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II — HOW IT DESTROYS YOUR RELATIONSHIPS</w:t>
      </w:r>
    </w:p>
    <w:p>
      <w:pPr>
        <w:spacing w:before="280" w:after="160"/>
      </w:pPr>
      <w:r>
        <w:rPr>
          <w:rFonts w:ascii="Arial" w:cs="Arial" w:eastAsia="Arial" w:hAnsi="Arial"/>
          <w:b/>
          <w:bCs/>
          <w:color w:val="1A1A2E"/>
          <w:sz w:val="36"/>
          <w:szCs w:val="36"/>
        </w:rPr>
        <w:t xml:space="preserve">Session 4</w:t>
      </w:r>
    </w:p>
    <w:p>
      <w:pPr>
        <w:spacing w:before="280" w:after="160"/>
      </w:pPr>
      <w:r>
        <w:rPr>
          <w:rFonts w:ascii="Arial" w:cs="Arial" w:eastAsia="Arial" w:hAnsi="Arial"/>
          <w:b/>
          <w:bCs/>
          <w:color w:val="2C3E6B"/>
          <w:sz w:val="28"/>
          <w:szCs w:val="28"/>
        </w:rPr>
        <w:t xml:space="preserve">The War on Reality</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 beneath you.</w:t>
      </w:r>
    </w:p>
    <w:p>
      <w:pPr>
        <w:spacing w:after="160"/>
        <w:jc w:val="left"/>
      </w:pPr>
      <w:r>
        <w:rPr>
          <w:rFonts w:ascii="Arial" w:cs="Arial" w:eastAsia="Arial" w:hAnsi="Arial"/>
          <w:sz w:val="22"/>
          <w:szCs w:val="22"/>
        </w:rPr>
        <w:t xml:space="preserve">This session asks you to think about a time when you stopped trusting your own perception — when you checked your experience against someone else's version before you'd let yourself believe it. You don't have to name the person or the situation out loud. Just notice whether that time exists. For most people in this room, it does.</w:t>
      </w:r>
    </w:p>
    <w:p>
      <w:pPr>
        <w:spacing w:after="160"/>
        <w:jc w:val="left"/>
      </w:pPr>
      <w:r>
        <w:rPr>
          <w:rFonts w:ascii="Arial" w:cs="Arial" w:eastAsia="Arial" w:hAnsi="Arial"/>
          <w:sz w:val="22"/>
          <w:szCs w:val="22"/>
        </w:rPr>
        <w:t xml:space="preserve">One breath in. One out. We're starting with a prescription pad.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Trinity was a nurse. That's where this has to begin — not with the lies, not with the eggshells, but with the professional credential that gave her access to something most people in an abusive dynamic don't have access to: a doctor.</w:t>
      </w:r>
    </w:p>
    <w:p>
      <w:pPr>
        <w:spacing w:after="160"/>
        <w:jc w:val="left"/>
      </w:pPr>
      <w:r>
        <w:rPr>
          <w:rFonts w:ascii="Arial" w:cs="Arial" w:eastAsia="Arial" w:hAnsi="Arial"/>
          <w:sz w:val="22"/>
          <w:szCs w:val="22"/>
        </w:rPr>
        <w:t xml:space="preserve">Dr. Dave prescribed bipolar disorder and depression. Daniel doubted it. He said so plainly in the memoir — doubted bipolar, took period. He took medication he didn't believe he needed because the person who had access to the prescribing physician was also the person who defined reality inside the marriage. His doubt wasn't enough to override the institutional weight of a diagnosis delivered through his wife's professional network.</w:t>
      </w:r>
    </w:p>
    <w:p>
      <w:pPr>
        <w:pBdr>
          <w:left w:val="single" w:color="888888" w:sz="12" w:space="10"/>
        </w:pBdr>
        <w:spacing w:after="160"/>
        <w:ind w:left="720" w:right="720"/>
      </w:pPr>
      <w:r>
        <w:rPr>
          <w:rFonts w:ascii="Arial" w:cs="Arial" w:eastAsia="Arial" w:hAnsi="Arial"/>
          <w:i/>
          <w:iCs/>
          <w:color w:val="444444"/>
          <w:sz w:val="22"/>
          <w:szCs w:val="22"/>
        </w:rPr>
        <w:t xml:space="preserve">Potential bipolar diagnosis, skewed input, self-doubt layer. Frustration anger proof instability? Blurred lines, harder see control.</w:t>
      </w:r>
    </w:p>
    <w:p>
      <w:pPr>
        <w:spacing w:after="160"/>
        <w:jc w:val="left"/>
      </w:pPr>
      <w:r>
        <w:rPr>
          <w:rFonts w:ascii="Arial" w:cs="Arial" w:eastAsia="Arial" w:hAnsi="Arial"/>
          <w:sz w:val="22"/>
          <w:szCs w:val="22"/>
        </w:rPr>
        <w:t xml:space="preserve">Read that sequence slowly. His frustration — a reasonable response to an unreasonable environment — became clinical evidence of his disorder. His anger — the correct signal that something was wrong — got reclassified as a symptom. The moment that reclassification happened, his own body's responses were no longer trustworthy sources of information. They were data points in someone else's diagnostic narrative. He stopped being the authority on his own internal states.</w:t>
      </w:r>
    </w:p>
    <w:p>
      <w:pPr>
        <w:spacing w:after="160"/>
        <w:jc w:val="left"/>
      </w:pPr>
      <w:r>
        <w:rPr>
          <w:rFonts w:ascii="Arial" w:cs="Arial" w:eastAsia="Arial" w:hAnsi="Arial"/>
          <w:sz w:val="22"/>
          <w:szCs w:val="22"/>
        </w:rPr>
        <w:t xml:space="preserve">That is the mechanism Session 4 needs at its center. Not that she lied to him — that's too simple, and it lets the reader locate this in someone obviously monstrous rather than in the ordinary architecture of a long marriage. The more precise claim is this: she rerouted his perception of his own internal states through institutional authority. His body told him something was wrong. The system told him his body was the problem. He believed the system over his body for twenty years.</w:t>
      </w:r>
    </w:p>
    <w:p>
      <w:pPr>
        <w:spacing w:after="160"/>
        <w:jc w:val="left"/>
      </w:pPr>
      <w:r>
        <w:rPr>
          <w:rFonts w:ascii="Arial" w:cs="Arial" w:eastAsia="Arial" w:hAnsi="Arial"/>
          <w:sz w:val="22"/>
          <w:szCs w:val="22"/>
        </w:rPr>
        <w:t xml:space="preserve">This is the counterintuitive claim the session has to make directly: gaslighting works not because the person doing it is obviously untrustworthy, but because they are the person whose version of reality you have been trained to trust. Doubting them means doubting the attachment. And losing the attachment feels more dangerous than losing your mind. The brain, in its survival calculus, will choose the attachment every time. It will surrender its own perception before it will risk the relationship. That's not weakness. That's the nervous system doing exactly what it was trained to do by every early relationship where love and danger occupied the same body.</w:t>
      </w:r>
    </w:p>
    <w:p>
      <w:pPr>
        <w:spacing w:after="160"/>
        <w:jc w:val="left"/>
      </w:pPr>
      <w:r>
        <w:rPr>
          <w:rFonts w:ascii="Arial" w:cs="Arial" w:eastAsia="Arial" w:hAnsi="Arial"/>
          <w:sz w:val="22"/>
          <w:szCs w:val="22"/>
        </w:rPr>
        <w:t xml:space="preserve">The unspoken rules became the only rules. The memoir names what the floor of that marriage actually felt like:</w:t>
      </w:r>
    </w:p>
    <w:p>
      <w:pPr>
        <w:pBdr>
          <w:left w:val="single" w:color="888888" w:sz="12" w:space="10"/>
        </w:pBdr>
        <w:spacing w:after="160"/>
        <w:ind w:left="720" w:right="720"/>
      </w:pPr>
      <w:r>
        <w:rPr>
          <w:rFonts w:ascii="Arial" w:cs="Arial" w:eastAsia="Arial" w:hAnsi="Arial"/>
          <w:i/>
          <w:iCs/>
          <w:color w:val="444444"/>
          <w:sz w:val="22"/>
          <w:szCs w:val="22"/>
        </w:rPr>
        <w:t xml:space="preserve">Twenty years Trinity not marriage; education swallowing needs. Air home thick unspoken rules: Don't rock boat, risk losing kids. Hiding closets? Grown man father erasing familial disapproval. Not embarrassing; psychological warfare. Taught existence conditional problematic.</w:t>
      </w:r>
    </w:p>
    <w:p>
      <w:pPr>
        <w:spacing w:after="160"/>
        <w:jc w:val="left"/>
      </w:pPr>
      <w:r>
        <w:rPr>
          <w:rFonts w:ascii="Arial" w:cs="Arial" w:eastAsia="Arial" w:hAnsi="Arial"/>
          <w:sz w:val="22"/>
          <w:szCs w:val="22"/>
        </w:rPr>
        <w:t xml:space="preserve">Psychological warfare. That's the memoir's own term. Not conflict. Not a difficult marriage. Warfare conducted through the systematic reclassification of his legitimate responses as evidence of his pathology. The eggshells became the floor. The hiding became the habit. The man hiding in closets in his own home was not avoiding conflict — he was navigating a reality that had been so thoroughly rewritten that his visible existence had become the problem.</w:t>
      </w:r>
    </w:p>
    <w:p>
      <w:pPr>
        <w:spacing w:after="160"/>
        <w:jc w:val="left"/>
      </w:pPr>
      <w:r>
        <w:rPr>
          <w:rFonts w:ascii="Arial" w:cs="Arial" w:eastAsia="Arial" w:hAnsi="Arial"/>
          <w:sz w:val="22"/>
          <w:szCs w:val="22"/>
        </w:rPr>
        <w:t xml:space="preserve">Kristina deployed the same mechanism with more speed and precision:</w:t>
      </w:r>
    </w:p>
    <w:p>
      <w:pPr>
        <w:pBdr>
          <w:left w:val="single" w:color="888888" w:sz="12" w:space="10"/>
        </w:pBdr>
        <w:spacing w:after="160"/>
        <w:ind w:left="720" w:right="720"/>
      </w:pPr>
      <w:r>
        <w:rPr>
          <w:rFonts w:ascii="Arial" w:cs="Arial" w:eastAsia="Arial" w:hAnsi="Arial"/>
          <w:i/>
          <w:iCs/>
          <w:color w:val="444444"/>
          <w:sz w:val="22"/>
          <w:szCs w:val="22"/>
        </w:rPr>
        <w:t xml:space="preserve">Gaslighting, pure psychopathy. Deny said, twist words, question reality. "Never said space," insist, "Making up." Second-guess heard felt, half-convinced losing mind. Confusion, "crazy," not brokenness — strategy, keep unsteady, craving validation.</w:t>
      </w:r>
    </w:p>
    <w:p>
      <w:pPr>
        <w:spacing w:after="160"/>
        <w:jc w:val="left"/>
      </w:pPr>
      <w:r>
        <w:rPr>
          <w:rFonts w:ascii="Arial" w:cs="Arial" w:eastAsia="Arial" w:hAnsi="Arial"/>
          <w:sz w:val="22"/>
          <w:szCs w:val="22"/>
        </w:rPr>
        <w:t xml:space="preserve">Keep unsteady, craving validation. That's the function named explicitly. The confusion is not a byproduct of gaslighting — it is the goal. A person who is unsteady in their own perception will seek stability from the person causing the instability. The abuser becomes the only available source of reality-confirmation. The more the ground shifts, the more dependent the target becomes on the person holding the ground.</w:t>
      </w:r>
    </w:p>
    <w:p>
      <w:pPr>
        <w:spacing w:after="160"/>
        <w:jc w:val="left"/>
      </w:pPr>
      <w:r>
        <w:rPr>
          <w:rFonts w:ascii="Arial" w:cs="Arial" w:eastAsia="Arial" w:hAnsi="Arial"/>
          <w:sz w:val="22"/>
          <w:szCs w:val="22"/>
        </w:rPr>
        <w:t xml:space="preserve">DARVO is the formalized version of this pattern: Deny what happened. Attack the person who named it. Reverse who is the victim and who is the abuser. Every time he tried to name what was happening, the naming itself became the evidence against him. His perception was the problem. His memory was unreliable. His emotional response was clinical proof that he was the unstable one.</w:t>
      </w:r>
    </w:p>
    <w:p>
      <w:pPr>
        <w:spacing w:after="160"/>
        <w:jc w:val="left"/>
      </w:pPr>
      <w:r>
        <w:rPr>
          <w:rFonts w:ascii="Arial" w:cs="Arial" w:eastAsia="Arial" w:hAnsi="Arial"/>
          <w:sz w:val="22"/>
          <w:szCs w:val="22"/>
        </w:rPr>
        <w:t xml:space="preserve">He journaled. Not for healing — to prove to himself that the things he remembered had actually happened. That is what extended gaslighting produces: a person who needs a written record of their own life to trust their own experience of it.</w:t>
      </w:r>
    </w:p>
    <w:p>
      <w:pPr>
        <w:spacing w:after="160"/>
        <w:jc w:val="left"/>
      </w:pPr>
      <w:r>
        <w:rPr>
          <w:rFonts w:ascii="Arial" w:cs="Arial" w:eastAsia="Arial" w:hAnsi="Arial"/>
          <w:sz w:val="22"/>
          <w:szCs w:val="22"/>
        </w:rPr>
        <w:t xml:space="preserve">The floor shifted again when a therapist said, two minutes in: you don't have BPD. You're not crazy. You've been manipulated. The full weight of that correction — and the guilt that followed it — belongs to Session 14, where it does its proper work as institutional betrayal. What belongs here is the mechanism that made the misdiagnosis possible in the first place: twenty years of having his internal states reclassified until he could no longer distinguish between what he actually felt and what he had been told his feelings meant.</w:t>
      </w:r>
    </w:p>
    <w:p>
      <w:pPr>
        <w:spacing w:after="160"/>
        <w:jc w:val="left"/>
      </w:pPr>
      <w:r>
        <w:rPr>
          <w:rFonts w:ascii="Arial" w:cs="Arial" w:eastAsia="Arial" w:hAnsi="Arial"/>
          <w:sz w:val="22"/>
          <w:szCs w:val="22"/>
        </w:rPr>
        <w:t xml:space="preserve">Learning to trust your own perception again after that is not a simple act. It is a skill that has to be rebuilt from the ground up, in small specific moments, against a nervous system that learned — correctly, given its history — that its own perception was unreliable. That rebuilding is what the rest of this course is about.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Gaslighting: </w:t>
      </w:r>
      <w:r>
        <w:rPr>
          <w:rFonts w:ascii="Arial" w:cs="Arial" w:eastAsia="Arial" w:hAnsi="Arial"/>
          <w:sz w:val="22"/>
          <w:szCs w:val="22"/>
        </w:rPr>
        <w:t xml:space="preserve">The systematic erosion of a person's trust in their own perception, memory, and internal states — conducted by someone the target has been trained to treat as a reliable source of reality. Slow, quiet, and cumulative. The target doesn't notice the ground shifting until they're already lost.</w:t>
      </w:r>
    </w:p>
    <w:p>
      <w:pPr>
        <w:spacing w:after="120"/>
      </w:pPr>
      <w:r>
        <w:rPr>
          <w:rFonts w:ascii="Arial" w:cs="Arial" w:eastAsia="Arial" w:hAnsi="Arial"/>
          <w:b/>
          <w:bCs/>
          <w:sz w:val="22"/>
          <w:szCs w:val="22"/>
        </w:rPr>
        <w:t xml:space="preserve">Institutional access as a gaslighting tool: </w:t>
      </w:r>
      <w:r>
        <w:rPr>
          <w:rFonts w:ascii="Arial" w:cs="Arial" w:eastAsia="Arial" w:hAnsi="Arial"/>
          <w:sz w:val="22"/>
          <w:szCs w:val="22"/>
        </w:rPr>
        <w:t xml:space="preserve">When the person conducting reality erosion has professional or institutional credibility that can be leveraged to give their version of events official weight. A prescription pad, a legal filing, a medical record. The institution becomes a co-author of the false narrative.</w:t>
      </w:r>
    </w:p>
    <w:p>
      <w:pPr>
        <w:spacing w:after="120"/>
      </w:pPr>
      <w:r>
        <w:rPr>
          <w:rFonts w:ascii="Arial" w:cs="Arial" w:eastAsia="Arial" w:hAnsi="Arial"/>
          <w:b/>
          <w:bCs/>
          <w:sz w:val="22"/>
          <w:szCs w:val="22"/>
        </w:rPr>
        <w:t xml:space="preserve">DARVO: </w:t>
      </w:r>
      <w:r>
        <w:rPr>
          <w:rFonts w:ascii="Arial" w:cs="Arial" w:eastAsia="Arial" w:hAnsi="Arial"/>
          <w:sz w:val="22"/>
          <w:szCs w:val="22"/>
        </w:rPr>
        <w:t xml:space="preserve">Deny, Attack, Reverse Victim and Offender. The structural pattern by which accountability gets deflected: deny what happened, attack the person who named it, and reposition the abuser as the real victim. Effective because it requires the target to defend their perception rather than pursue accountability.</w:t>
      </w:r>
    </w:p>
    <w:p>
      <w:pPr>
        <w:spacing w:after="120"/>
      </w:pPr>
      <w:r>
        <w:rPr>
          <w:rFonts w:ascii="Arial" w:cs="Arial" w:eastAsia="Arial" w:hAnsi="Arial"/>
          <w:b/>
          <w:bCs/>
          <w:sz w:val="22"/>
          <w:szCs w:val="22"/>
        </w:rPr>
        <w:t xml:space="preserve">Perception rerouting: </w:t>
      </w:r>
      <w:r>
        <w:rPr>
          <w:rFonts w:ascii="Arial" w:cs="Arial" w:eastAsia="Arial" w:hAnsi="Arial"/>
          <w:sz w:val="22"/>
          <w:szCs w:val="22"/>
        </w:rPr>
        <w:t xml:space="preserve">The specific mechanism by which a person's internal states — anger, fear, grief, legitimate response to harm — get reclassified as symptoms of their own pathology rather than accurate signals about their environment. The body becomes an unreliable narrator of its own experience.</w:t>
      </w:r>
    </w:p>
    <w:p>
      <w:pPr>
        <w:spacing w:after="120"/>
      </w:pPr>
      <w:r>
        <w:rPr>
          <w:rFonts w:ascii="Arial" w:cs="Arial" w:eastAsia="Arial" w:hAnsi="Arial"/>
          <w:b/>
          <w:bCs/>
          <w:sz w:val="22"/>
          <w:szCs w:val="22"/>
        </w:rPr>
        <w:t xml:space="preserve">Strategic destabilization: </w:t>
      </w:r>
      <w:r>
        <w:rPr>
          <w:rFonts w:ascii="Arial" w:cs="Arial" w:eastAsia="Arial" w:hAnsi="Arial"/>
          <w:sz w:val="22"/>
          <w:szCs w:val="22"/>
        </w:rPr>
        <w:t xml:space="preserve">Keeping a target unsteady in their own reality so that they become dependent on the destabilizing person for reality-confirmation. Confusion is the goal, not the byproduct. The more unsteady the target, the more control the other person holds.</w:t>
      </w:r>
    </w:p>
    <w:p>
      <w:pPr>
        <w:spacing w:after="120"/>
      </w:pPr>
      <w:r>
        <w:rPr>
          <w:rFonts w:ascii="Arial" w:cs="Arial" w:eastAsia="Arial" w:hAnsi="Arial"/>
          <w:b/>
          <w:bCs/>
          <w:sz w:val="22"/>
          <w:szCs w:val="22"/>
        </w:rPr>
        <w:t xml:space="preserve">Perception rebuilding: </w:t>
      </w:r>
      <w:r>
        <w:rPr>
          <w:rFonts w:ascii="Arial" w:cs="Arial" w:eastAsia="Arial" w:hAnsi="Arial"/>
          <w:sz w:val="22"/>
          <w:szCs w:val="22"/>
        </w:rPr>
        <w:t xml:space="preserve">The slow, specific, deliberate process of learning to trust your own internal states again after extended gaslighting. Requires external witnesses, documentation, and repeated small confirmations that what you felt and what you remember are real.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doubted the bipolar diagnosis. He took the medication anyway. Think about a time when your own perception told you one thing and an authority — a person, an institution, a relationship — told you another. What made you choose the authority's version over your own? What did that choice cost you over time?</w:t>
      </w:r>
    </w:p>
    <w:p>
      <w:pPr>
        <w:pStyle w:val="ListParagraph"/>
        <w:numPr>
          <w:ilvl w:val="0"/>
          <w:numId w:val="2"/>
        </w:numPr>
        <w:spacing w:after="200"/>
      </w:pPr>
      <w:r>
        <w:rPr>
          <w:rFonts w:ascii="Arial" w:cs="Arial" w:eastAsia="Arial" w:hAnsi="Arial"/>
          <w:sz w:val="22"/>
          <w:szCs w:val="22"/>
        </w:rPr>
        <w:t xml:space="preserve">The memoir names the mechanism precisely: frustration and anger became proof of instability. Have you ever had a legitimate emotional response reframed as evidence of your disorder or your dysfunction — by a partner, a family member, a clinician, a workplace? What did it do to your ability to trust your own reactions afterward?</w:t>
      </w:r>
    </w:p>
    <w:p>
      <w:pPr>
        <w:pStyle w:val="ListParagraph"/>
        <w:numPr>
          <w:ilvl w:val="0"/>
          <w:numId w:val="2"/>
        </w:numPr>
        <w:spacing w:after="200"/>
      </w:pPr>
      <w:r>
        <w:rPr>
          <w:rFonts w:ascii="Arial" w:cs="Arial" w:eastAsia="Arial" w:hAnsi="Arial"/>
          <w:sz w:val="22"/>
          <w:szCs w:val="22"/>
        </w:rPr>
        <w:t xml:space="preserve">Gaslighting works because the person doing it is the person whose version of reality you've been trained to trust. Doubting them means doubting the attachment. Have you ever surrendered your own perception to protect a relationship? What did you tell yourself about that surrender at the time?</w:t>
      </w:r>
    </w:p>
    <w:p>
      <w:pPr>
        <w:pStyle w:val="ListParagraph"/>
        <w:numPr>
          <w:ilvl w:val="0"/>
          <w:numId w:val="2"/>
        </w:numPr>
        <w:spacing w:after="200"/>
      </w:pPr>
      <w:r>
        <w:rPr>
          <w:rFonts w:ascii="Arial" w:cs="Arial" w:eastAsia="Arial" w:hAnsi="Arial"/>
          <w:sz w:val="22"/>
          <w:szCs w:val="22"/>
        </w:rPr>
        <w:t xml:space="preserve">He journaled to prove to himself that the things he remembered had actually happened. What strategies have you used — writing, telling someone, photographing, repeating it to yourself — to hold onto your own version of reality against someone else's pressure? What does needing those strategies tell you about what was happening?</w:t>
      </w:r>
    </w:p>
    <w:p>
      <w:pPr>
        <w:pStyle w:val="ListParagraph"/>
        <w:numPr>
          <w:ilvl w:val="0"/>
          <w:numId w:val="2"/>
        </w:numPr>
        <w:spacing w:after="200"/>
      </w:pPr>
      <w:r>
        <w:rPr>
          <w:rFonts w:ascii="Arial" w:cs="Arial" w:eastAsia="Arial" w:hAnsi="Arial"/>
          <w:sz w:val="22"/>
          <w:szCs w:val="22"/>
        </w:rPr>
        <w:t xml:space="preserve">"Keep unsteady, craving validation." The confusion is the strategy, not the accident. Looking back at a relationship or situation where you felt consistently confused about what was real: what would it have taken for you to recognize the confusion itself as information — as a signal that something was being done to you, rather than evidence that something was wrong with you?</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Think of one thing you stopped trusting about your own perception inside a specific relationship.</w:t>
      </w:r>
    </w:p>
    <w:p>
      <w:pPr>
        <w:spacing w:after="160"/>
        <w:jc w:val="left"/>
      </w:pPr>
      <w:r>
        <w:rPr>
          <w:rFonts w:ascii="Arial" w:cs="Arial" w:eastAsia="Arial" w:hAnsi="Arial"/>
          <w:sz w:val="22"/>
          <w:szCs w:val="22"/>
        </w:rPr>
        <w:t xml:space="preserve">What was the internal state — the feeling, the memory, the reaction — that got reclassified? What was it reclassified as? Who did the reclassifying, and what authority did they use to make it stick?</w:t>
      </w:r>
    </w:p>
    <w:p>
      <w:pPr>
        <w:spacing w:after="160"/>
        <w:jc w:val="left"/>
      </w:pPr>
      <w:r>
        <w:rPr>
          <w:rFonts w:ascii="Arial" w:cs="Arial" w:eastAsia="Arial" w:hAnsi="Arial"/>
          <w:sz w:val="22"/>
          <w:szCs w:val="22"/>
        </w:rPr>
        <w:t xml:space="preserve">And: what would you tell the version of yourself who was in that moment, before the reclassification had fully taken hold?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b/>
          <w:bCs/>
          <w:sz w:val="22"/>
          <w:szCs w:val="22"/>
        </w:rPr>
        <w:t xml:space="preserve">What you felt was real. What you remember happened. Your body was giving you accurate information about your environment. The problem was not your perception.</w:t>
      </w:r>
    </w:p>
    <w:p>
      <w:pPr>
        <w:shd w:fill="EAF4FB"/>
        <w:spacing w:after="120"/>
        <w:ind w:left="360" w:right="360"/>
      </w:pPr>
      <w:r>
        <w:rPr>
          <w:rFonts w:ascii="Arial" w:cs="Arial" w:eastAsia="Arial" w:hAnsi="Arial"/>
          <w:sz w:val="22"/>
          <w:szCs w:val="22"/>
        </w:rPr>
        <w:t xml:space="preserve">That may be the hardest sentence in this course to believe after extended gaslighting. You don't have to fully believe it today. You just have to let it be possible.</w:t>
      </w:r>
    </w:p>
    <w:p>
      <w:pPr>
        <w:shd w:fill="EAF4FB"/>
        <w:spacing w:after="120"/>
        <w:ind w:left="360" w:right="360"/>
      </w:pPr>
      <w:r>
        <w:rPr>
          <w:rFonts w:ascii="Arial" w:cs="Arial" w:eastAsia="Arial" w:hAnsi="Arial"/>
          <w:sz w:val="22"/>
          <w:szCs w:val="22"/>
        </w:rPr>
        <w:t xml:space="preserve">Feel your feet. Feel the chair. You are the authority on your own internal states. We are rebuilding that from here.</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2026-03-19T03:22:04.786Z</dcterms:created>
  <dcterms:modified xsi:type="dcterms:W3CDTF">2026-03-19T03:22:04.787Z</dcterms:modified>
</cp:coreProperties>
</file>

<file path=docProps/custom.xml><?xml version="1.0" encoding="utf-8"?>
<Properties xmlns="http://schemas.openxmlformats.org/officeDocument/2006/custom-properties" xmlns:vt="http://schemas.openxmlformats.org/officeDocument/2006/docPropsVTypes"/>
</file>