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TERMS OF USE</w:t>
      </w:r>
    </w:p>
    <w:p>
      <w:pPr>
        <w:spacing w:after="400"/>
        <w:jc w:val="center"/>
      </w:pPr>
      <w:r>
        <w:rPr>
          <w:i/>
          <w:iCs/>
          <w:sz w:val="24"/>
          <w:szCs w:val="24"/>
        </w:rPr>
        <w:t xml:space="preserve">G.R.A.T.I.S. (Giving Resources to Achieve Transformative and Impactful Change)</w:t>
      </w:r>
    </w:p>
    <w:p>
      <w:pPr>
        <w:spacing w:after="600"/>
        <w:jc w:val="center"/>
      </w:pPr>
      <w:r>
        <w:rPr>
          <w:sz w:val="20"/>
          <w:szCs w:val="20"/>
        </w:rPr>
        <w:t xml:space="preserve">Last Updated: January 14, 2026 | Effective: February 14, 2026</w:t>
      </w:r>
    </w:p>
    <w:p>
      <w:pPr>
        <w:pStyle w:val="Heading1"/>
      </w:pPr>
      <w:r>
        <w:t xml:space="preserve">1. Acceptance of Terms</w:t>
      </w:r>
    </w:p>
    <w:p>
      <w:pPr>
        <w:spacing w:after="200"/>
      </w:pPr>
      <w:r>
        <w:t xml:space="preserve">These Terms of Use ("Terms") constitute a legally binding agreement between you ("you," "your," or "User") and G.R.A.T.I.S. (Giving Resources to Achieve Transformative and Impactful Change) ("GRATIS," "we," "our," or "us"), a Dutch foundation (Stichting) registered in Amsterdam, Netherlands.</w:t>
      </w:r>
    </w:p>
    <w:p>
      <w:pPr>
        <w:spacing w:after="200"/>
      </w:pPr>
      <w:r>
        <w:t xml:space="preserve">By accessing, browsing, or using our website (gratis.ngo), mobile applications, or any related services (collectively, the "Services"), you acknowledge that you have read, understood, and agree to be bound by these Terms. If you do not agree to these Terms, you must immediately discontinue use of our Services.</w:t>
      </w:r>
    </w:p>
    <w:p>
      <w:pPr>
        <w:spacing w:after="200"/>
      </w:pPr>
      <w:r>
        <w:t xml:space="preserve">These Terms incorporate by reference our:</w:t>
      </w:r>
    </w:p>
    <w:p>
      <w:pPr>
        <w:pStyle w:val="ListParagraph"/>
        <w:numPr>
          <w:ilvl w:val="0"/>
          <w:numId w:val="2"/>
        </w:numPr>
        <w:spacing w:after="100"/>
      </w:pPr>
      <w:r>
        <w:t xml:space="preserve">Privacy Policy (gratis.ngo/legal/privacy)</w:t>
      </w:r>
    </w:p>
    <w:p>
      <w:pPr>
        <w:pStyle w:val="ListParagraph"/>
        <w:numPr>
          <w:ilvl w:val="0"/>
          <w:numId w:val="2"/>
        </w:numPr>
        <w:spacing w:after="100"/>
      </w:pPr>
      <w:r>
        <w:t xml:space="preserve">Cookie Policy (gratis.ngo/legal/cookies)</w:t>
      </w:r>
    </w:p>
    <w:p>
      <w:pPr>
        <w:pStyle w:val="ListParagraph"/>
        <w:numPr>
          <w:ilvl w:val="0"/>
          <w:numId w:val="2"/>
        </w:numPr>
        <w:spacing w:after="100"/>
      </w:pPr>
      <w:r>
        <w:t xml:space="preserve">Donor Privacy Policy (gratis.ngo/legal/donor-privacy)</w:t>
      </w:r>
    </w:p>
    <w:p>
      <w:pPr>
        <w:pStyle w:val="ListParagraph"/>
        <w:numPr>
          <w:ilvl w:val="0"/>
          <w:numId w:val="2"/>
        </w:numPr>
        <w:spacing w:after="100"/>
      </w:pPr>
      <w:r>
        <w:t xml:space="preserve">Accessibility Statement (gratis.ngo/legal/accessibility)</w:t>
      </w:r>
    </w:p>
    <w:p>
      <w:pPr>
        <w:spacing w:after="200"/>
      </w:pPr>
      <w:r>
        <w:t xml:space="preserve">We reserve the right to modify these Terms at any time. Material changes will be notified via email and/or prominent website notice at least 30 days before taking effect. Continued use after changes constitutes acceptance.</w:t>
      </w:r>
    </w:p>
    <w:p>
      <w:pPr>
        <w:pStyle w:val="Heading1"/>
      </w:pPr>
      <w:r>
        <w:t xml:space="preserve">2. Eligibility</w:t>
      </w:r>
    </w:p>
    <w:p>
      <w:pPr>
        <w:pStyle w:val="Heading2"/>
      </w:pPr>
      <w:r>
        <w:t xml:space="preserve">2.1 Age Requirements</w:t>
      </w:r>
    </w:p>
    <w:p>
      <w:pPr>
        <w:pStyle w:val="ListParagraph"/>
        <w:numPr>
          <w:ilvl w:val="0"/>
          <w:numId w:val="2"/>
        </w:numPr>
        <w:spacing w:after="100"/>
      </w:pPr>
      <w:r>
        <w:t xml:space="preserve">You must be at least 16 years of age to create an account or use our Services</w:t>
      </w:r>
    </w:p>
    <w:p>
      <w:pPr>
        <w:pStyle w:val="ListParagraph"/>
        <w:numPr>
          <w:ilvl w:val="0"/>
          <w:numId w:val="2"/>
        </w:numPr>
        <w:spacing w:after="100"/>
      </w:pPr>
      <w:r>
        <w:t xml:space="preserve">You must be at least 18 years of age (or the age of majority in your jurisdiction) to make purchases, donations, or enter into binding agreements</w:t>
      </w:r>
    </w:p>
    <w:p>
      <w:pPr>
        <w:pStyle w:val="ListParagraph"/>
        <w:numPr>
          <w:ilvl w:val="0"/>
          <w:numId w:val="2"/>
        </w:numPr>
        <w:spacing w:after="100"/>
      </w:pPr>
      <w:r>
        <w:t xml:space="preserve">If you are between 16 and 18, you may browse and use certain features, but purchases require parental/guardian consent</w:t>
      </w:r>
    </w:p>
    <w:p>
      <w:pPr>
        <w:pStyle w:val="Heading2"/>
      </w:pPr>
      <w:r>
        <w:t xml:space="preserve">2.2 Capacity and Authority</w:t>
      </w:r>
    </w:p>
    <w:p>
      <w:pPr>
        <w:spacing w:after="200"/>
      </w:pPr>
      <w:r>
        <w:t xml:space="preserve">By using our Services, you represent and warrant that:</w:t>
      </w:r>
    </w:p>
    <w:p>
      <w:pPr>
        <w:pStyle w:val="ListParagraph"/>
        <w:numPr>
          <w:ilvl w:val="0"/>
          <w:numId w:val="2"/>
        </w:numPr>
        <w:spacing w:after="100"/>
      </w:pPr>
      <w:r>
        <w:t xml:space="preserve">You have the legal capacity to enter into these Terms</w:t>
      </w:r>
    </w:p>
    <w:p>
      <w:pPr>
        <w:pStyle w:val="ListParagraph"/>
        <w:numPr>
          <w:ilvl w:val="0"/>
          <w:numId w:val="2"/>
        </w:numPr>
        <w:spacing w:after="100"/>
      </w:pPr>
      <w:r>
        <w:t xml:space="preserve">You are not barred from using the Services under any applicable law</w:t>
      </w:r>
    </w:p>
    <w:p>
      <w:pPr>
        <w:pStyle w:val="ListParagraph"/>
        <w:numPr>
          <w:ilvl w:val="0"/>
          <w:numId w:val="2"/>
        </w:numPr>
        <w:spacing w:after="100"/>
      </w:pPr>
      <w:r>
        <w:t xml:space="preserve">If acting on behalf of an organization, you have authority to bind that organization</w:t>
      </w:r>
    </w:p>
    <w:p>
      <w:pPr>
        <w:pStyle w:val="ListParagraph"/>
        <w:numPr>
          <w:ilvl w:val="0"/>
          <w:numId w:val="2"/>
        </w:numPr>
        <w:spacing w:after="100"/>
      </w:pPr>
      <w:r>
        <w:t xml:space="preserve">All information you provide is accurate, current, and complete</w:t>
      </w:r>
    </w:p>
    <w:p>
      <w:pPr>
        <w:pStyle w:val="Heading2"/>
      </w:pPr>
      <w:r>
        <w:t xml:space="preserve">2.3 Geographic Restrictions</w:t>
      </w:r>
    </w:p>
    <w:p>
      <w:pPr>
        <w:spacing w:after="200"/>
      </w:pPr>
      <w:r>
        <w:t xml:space="preserve">Our Services are intended for users in:</w:t>
      </w:r>
    </w:p>
    <w:p>
      <w:pPr>
        <w:pStyle w:val="ListParagraph"/>
        <w:numPr>
          <w:ilvl w:val="0"/>
          <w:numId w:val="2"/>
        </w:numPr>
        <w:spacing w:after="100"/>
      </w:pPr>
      <w:r>
        <w:t xml:space="preserve">European Union member states</w:t>
      </w:r>
    </w:p>
    <w:p>
      <w:pPr>
        <w:pStyle w:val="ListParagraph"/>
        <w:numPr>
          <w:ilvl w:val="0"/>
          <w:numId w:val="2"/>
        </w:numPr>
        <w:spacing w:after="100"/>
      </w:pPr>
      <w:r>
        <w:t xml:space="preserve">European Economic Area (EEA) countries</w:t>
      </w:r>
    </w:p>
    <w:p>
      <w:pPr>
        <w:pStyle w:val="ListParagraph"/>
        <w:numPr>
          <w:ilvl w:val="0"/>
          <w:numId w:val="2"/>
        </w:numPr>
        <w:spacing w:after="100"/>
      </w:pPr>
      <w:r>
        <w:t xml:space="preserve">United Kingdom</w:t>
      </w:r>
    </w:p>
    <w:p>
      <w:pPr>
        <w:pStyle w:val="ListParagraph"/>
        <w:numPr>
          <w:ilvl w:val="0"/>
          <w:numId w:val="2"/>
        </w:numPr>
        <w:spacing w:after="100"/>
      </w:pPr>
      <w:r>
        <w:t xml:space="preserve">United States of America (from April 2026)</w:t>
      </w:r>
    </w:p>
    <w:p>
      <w:pPr>
        <w:pStyle w:val="ListParagraph"/>
        <w:numPr>
          <w:ilvl w:val="0"/>
          <w:numId w:val="2"/>
        </w:numPr>
        <w:spacing w:after="100"/>
      </w:pPr>
      <w:r>
        <w:t xml:space="preserve">Other countries where our services are legally permitted</w:t>
      </w:r>
    </w:p>
    <w:p>
      <w:pPr>
        <w:spacing w:after="200"/>
      </w:pPr>
      <w:r>
        <w:t xml:space="preserve">We reserve the right to limit Services to certain geographic regions.</w:t>
      </w:r>
    </w:p>
    <w:p>
      <w:pPr>
        <w:pStyle w:val="Heading1"/>
      </w:pPr>
      <w:r>
        <w:t xml:space="preserve">3. Account Registration and Security</w:t>
      </w:r>
    </w:p>
    <w:p>
      <w:pPr>
        <w:pStyle w:val="Heading2"/>
      </w:pPr>
      <w:r>
        <w:t xml:space="preserve">3.1 Account Creation</w:t>
      </w:r>
    </w:p>
    <w:p>
      <w:pPr>
        <w:spacing w:after="200"/>
      </w:pPr>
      <w:r>
        <w:t xml:space="preserve">To access certain features, you must create an account by providing:</w:t>
      </w:r>
    </w:p>
    <w:p>
      <w:pPr>
        <w:pStyle w:val="ListParagraph"/>
        <w:numPr>
          <w:ilvl w:val="0"/>
          <w:numId w:val="2"/>
        </w:numPr>
        <w:spacing w:after="100"/>
      </w:pPr>
      <w:r>
        <w:t xml:space="preserve">A valid email address</w:t>
      </w:r>
    </w:p>
    <w:p>
      <w:pPr>
        <w:pStyle w:val="ListParagraph"/>
        <w:numPr>
          <w:ilvl w:val="0"/>
          <w:numId w:val="2"/>
        </w:numPr>
        <w:spacing w:after="100"/>
      </w:pPr>
      <w:r>
        <w:t xml:space="preserve">A secure password</w:t>
      </w:r>
    </w:p>
    <w:p>
      <w:pPr>
        <w:pStyle w:val="ListParagraph"/>
        <w:numPr>
          <w:ilvl w:val="0"/>
          <w:numId w:val="2"/>
        </w:numPr>
        <w:spacing w:after="100"/>
      </w:pPr>
      <w:r>
        <w:t xml:space="preserve">Accurate profile information</w:t>
      </w:r>
    </w:p>
    <w:p>
      <w:pPr>
        <w:spacing w:after="200"/>
      </w:pPr>
      <w:r>
        <w:t xml:space="preserve">You may also register using third-party authentication (Google, Apple) where available.</w:t>
      </w:r>
    </w:p>
    <w:p>
      <w:pPr>
        <w:pStyle w:val="Heading2"/>
      </w:pPr>
      <w:r>
        <w:t xml:space="preserve">3.2 Account Security</w:t>
      </w:r>
    </w:p>
    <w:p>
      <w:pPr>
        <w:spacing w:after="200"/>
      </w:pPr>
      <w:r>
        <w:t xml:space="preserve">You are responsible for:</w:t>
      </w:r>
    </w:p>
    <w:p>
      <w:pPr>
        <w:pStyle w:val="ListParagraph"/>
        <w:numPr>
          <w:ilvl w:val="0"/>
          <w:numId w:val="2"/>
        </w:numPr>
        <w:spacing w:after="100"/>
      </w:pPr>
      <w:r>
        <w:t xml:space="preserve">Maintaining the confidentiality of your login credentials</w:t>
      </w:r>
    </w:p>
    <w:p>
      <w:pPr>
        <w:pStyle w:val="ListParagraph"/>
        <w:numPr>
          <w:ilvl w:val="0"/>
          <w:numId w:val="2"/>
        </w:numPr>
        <w:spacing w:after="100"/>
      </w:pPr>
      <w:r>
        <w:t xml:space="preserve">All activities that occur under your account</w:t>
      </w:r>
    </w:p>
    <w:p>
      <w:pPr>
        <w:pStyle w:val="ListParagraph"/>
        <w:numPr>
          <w:ilvl w:val="0"/>
          <w:numId w:val="2"/>
        </w:numPr>
        <w:spacing w:after="100"/>
      </w:pPr>
      <w:r>
        <w:t xml:space="preserve">Notifying us immediately of any unauthorized access</w:t>
      </w:r>
    </w:p>
    <w:p>
      <w:pPr>
        <w:pStyle w:val="ListParagraph"/>
        <w:numPr>
          <w:ilvl w:val="0"/>
          <w:numId w:val="2"/>
        </w:numPr>
        <w:spacing w:after="100"/>
      </w:pPr>
      <w:r>
        <w:t xml:space="preserve">Ensuring your account information remains accurate and up-to-date</w:t>
      </w:r>
    </w:p>
    <w:p>
      <w:pPr>
        <w:pStyle w:val="Heading2"/>
      </w:pPr>
      <w:r>
        <w:t xml:space="preserve">3.3 Account Termination</w:t>
      </w:r>
    </w:p>
    <w:p>
      <w:pPr>
        <w:spacing w:after="200"/>
      </w:pPr>
      <w:r>
        <w:t xml:space="preserve">You may close your account at any time through account settings or by contacting us. We reserve the right to suspend or terminate accounts that:</w:t>
      </w:r>
    </w:p>
    <w:p>
      <w:pPr>
        <w:pStyle w:val="ListParagraph"/>
        <w:numPr>
          <w:ilvl w:val="0"/>
          <w:numId w:val="2"/>
        </w:numPr>
        <w:spacing w:after="100"/>
      </w:pPr>
      <w:r>
        <w:t xml:space="preserve">Violate these Terms</w:t>
      </w:r>
    </w:p>
    <w:p>
      <w:pPr>
        <w:pStyle w:val="ListParagraph"/>
        <w:numPr>
          <w:ilvl w:val="0"/>
          <w:numId w:val="2"/>
        </w:numPr>
        <w:spacing w:after="100"/>
      </w:pPr>
      <w:r>
        <w:t xml:space="preserve">Engage in fraudulent or illegal activity</w:t>
      </w:r>
    </w:p>
    <w:p>
      <w:pPr>
        <w:pStyle w:val="ListParagraph"/>
        <w:numPr>
          <w:ilvl w:val="0"/>
          <w:numId w:val="2"/>
        </w:numPr>
        <w:spacing w:after="100"/>
      </w:pPr>
      <w:r>
        <w:t xml:space="preserve">Remain inactive for more than 24 months</w:t>
      </w:r>
    </w:p>
    <w:p>
      <w:pPr>
        <w:pStyle w:val="ListParagraph"/>
        <w:numPr>
          <w:ilvl w:val="0"/>
          <w:numId w:val="2"/>
        </w:numPr>
        <w:spacing w:after="100"/>
      </w:pPr>
      <w:r>
        <w:t xml:space="preserve">Create multiple accounts to circumvent restrictions</w:t>
      </w:r>
    </w:p>
    <w:p>
      <w:pPr>
        <w:pStyle w:val="Heading1"/>
      </w:pPr>
      <w:r>
        <w:t xml:space="preserve">4. TRIBE Membership Program</w:t>
      </w:r>
    </w:p>
    <w:p>
      <w:pPr>
        <w:spacing w:after="200"/>
      </w:pPr>
      <w:r>
        <w:t xml:space="preserve">GRATIS offers a tiered membership program called 'TRIBE' with the following options:</w:t>
      </w:r>
    </w:p>
    <w:p>
      <w:pPr>
        <w:pStyle w:val="Heading2"/>
      </w:pPr>
      <w:r>
        <w:t xml:space="preserve">4.1 Membership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Tier</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Price</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Billing</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Key Benefits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access, newsletter, community updates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Insider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€9.99/month</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 recurring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Early access, member discounts, exclusive content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€97/year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recurring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Insider benefits + priority support, exclusive events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Founder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€247 one-time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Lifetime (one-time)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benefits forever, founder recognition, governance input</w:t>
            </w:r>
          </w:p>
        </w:tc>
      </w:tr>
    </w:tbl>
    <w:p>
      <w:pPr>
        <w:pStyle w:val="Heading2"/>
      </w:pPr>
      <w:r>
        <w:t xml:space="preserve">4.2 Subscription Terms</w:t>
      </w:r>
    </w:p>
    <w:p>
      <w:pPr>
        <w:pStyle w:val="ListParagraph"/>
        <w:numPr>
          <w:ilvl w:val="0"/>
          <w:numId w:val="2"/>
        </w:numPr>
        <w:spacing w:after="100"/>
      </w:pPr>
      <w:r>
        <w:t xml:space="preserve">Paid memberships automatically renew unless cancelled before the renewal date</w:t>
      </w:r>
    </w:p>
    <w:p>
      <w:pPr>
        <w:pStyle w:val="ListParagraph"/>
        <w:numPr>
          <w:ilvl w:val="0"/>
          <w:numId w:val="2"/>
        </w:numPr>
        <w:spacing w:after="100"/>
      </w:pPr>
      <w:r>
        <w:t xml:space="preserve">Monthly subscriptions renew on the same day each month</w:t>
      </w:r>
    </w:p>
    <w:p>
      <w:pPr>
        <w:pStyle w:val="ListParagraph"/>
        <w:numPr>
          <w:ilvl w:val="0"/>
          <w:numId w:val="2"/>
        </w:numPr>
        <w:spacing w:after="100"/>
      </w:pPr>
      <w:r>
        <w:t xml:space="preserve">Annual subscriptions renew on the anniversary of your subscription start date</w:t>
      </w:r>
    </w:p>
    <w:p>
      <w:pPr>
        <w:pStyle w:val="ListParagraph"/>
        <w:numPr>
          <w:ilvl w:val="0"/>
          <w:numId w:val="2"/>
        </w:numPr>
        <w:spacing w:after="100"/>
      </w:pPr>
      <w:r>
        <w:t xml:space="preserve">Price changes will be notified at least 30 days in advance</w:t>
      </w:r>
    </w:p>
    <w:p>
      <w:pPr>
        <w:pStyle w:val="Heading2"/>
      </w:pPr>
      <w:r>
        <w:t xml:space="preserve">4.3 Cancellation Policy</w:t>
      </w:r>
    </w:p>
    <w:p>
      <w:pPr>
        <w:pStyle w:val="ListParagraph"/>
        <w:numPr>
          <w:ilvl w:val="0"/>
          <w:numId w:val="2"/>
        </w:numPr>
        <w:spacing w:after="100"/>
      </w:pPr>
      <w:r>
        <w:t xml:space="preserve">You may cancel your subscription at any time through your account settings</w:t>
      </w:r>
    </w:p>
    <w:p>
      <w:pPr>
        <w:pStyle w:val="ListParagraph"/>
        <w:numPr>
          <w:ilvl w:val="0"/>
          <w:numId w:val="2"/>
        </w:numPr>
        <w:spacing w:after="100"/>
      </w:pPr>
      <w:r>
        <w:t xml:space="preserve">Cancellation takes effect at the end of the current billing period</w:t>
      </w:r>
    </w:p>
    <w:p>
      <w:pPr>
        <w:pStyle w:val="ListParagraph"/>
        <w:numPr>
          <w:ilvl w:val="0"/>
          <w:numId w:val="2"/>
        </w:numPr>
        <w:spacing w:after="100"/>
      </w:pPr>
      <w:r>
        <w:t xml:space="preserve">No prorated refunds are provided for partial periods</w:t>
      </w:r>
    </w:p>
    <w:p>
      <w:pPr>
        <w:pStyle w:val="ListParagraph"/>
        <w:numPr>
          <w:ilvl w:val="0"/>
          <w:numId w:val="2"/>
        </w:numPr>
        <w:spacing w:after="100"/>
      </w:pPr>
      <w:r>
        <w:t xml:space="preserve">Founder memberships are non-refundable lifetime memberships</w:t>
      </w:r>
    </w:p>
    <w:p>
      <w:pPr>
        <w:pStyle w:val="Heading2"/>
      </w:pPr>
      <w:r>
        <w:t xml:space="preserve">4.4 Founder Membership Special Terms</w:t>
      </w:r>
    </w:p>
    <w:p>
      <w:pPr>
        <w:spacing w:after="200"/>
      </w:pPr>
      <w:r>
        <w:t xml:space="preserve">Founder memberships are one-time purchases granting lifetime benefits. In the event GRATIS ceases operations:</w:t>
      </w:r>
    </w:p>
    <w:p>
      <w:pPr>
        <w:pStyle w:val="ListParagraph"/>
        <w:numPr>
          <w:ilvl w:val="0"/>
          <w:numId w:val="2"/>
        </w:numPr>
        <w:spacing w:after="100"/>
      </w:pPr>
      <w:r>
        <w:t xml:space="preserve">No refunds will be provided for Founder memberships</w:t>
      </w:r>
    </w:p>
    <w:p>
      <w:pPr>
        <w:pStyle w:val="ListParagraph"/>
        <w:numPr>
          <w:ilvl w:val="0"/>
          <w:numId w:val="2"/>
        </w:numPr>
        <w:spacing w:after="100"/>
      </w:pPr>
      <w:r>
        <w:t xml:space="preserve">Benefits will be honored for as long as GRATIS operates</w:t>
      </w:r>
    </w:p>
    <w:p>
      <w:pPr>
        <w:pStyle w:val="ListParagraph"/>
        <w:numPr>
          <w:ilvl w:val="0"/>
          <w:numId w:val="2"/>
        </w:numPr>
        <w:spacing w:after="100"/>
      </w:pPr>
      <w:r>
        <w:t xml:space="preserve">Any successor organization will be encouraged to honor Founder benefits</w:t>
      </w:r>
    </w:p>
    <w:p>
      <w:pPr>
        <w:pStyle w:val="Heading2"/>
      </w:pPr>
      <w:r>
        <w:t xml:space="preserve">4.5 Benefit Modifications</w:t>
      </w:r>
    </w:p>
    <w:p>
      <w:pPr>
        <w:spacing w:after="200"/>
      </w:pPr>
      <w:r>
        <w:t xml:space="preserve">We reserve the right to modify membership benefits with 60 days notice. Core benefits (as defined at time of purchase) will be maintained or replaced with equivalent value.</w:t>
      </w:r>
    </w:p>
    <w:p>
      <w:pPr>
        <w:pStyle w:val="Heading1"/>
      </w:pPr>
      <w:r>
        <w:t xml:space="preserve">5. Purchases and Orders</w:t>
      </w:r>
    </w:p>
    <w:p>
      <w:pPr>
        <w:pStyle w:val="Heading2"/>
      </w:pPr>
      <w:r>
        <w:t xml:space="preserve">5.1 Products</w:t>
      </w:r>
    </w:p>
    <w:p>
      <w:pPr>
        <w:spacing w:after="200"/>
      </w:pPr>
      <w:r>
        <w:t xml:space="preserve">GRATIS offers premium tetrapack beverages and merchandise through our online platform:</w:t>
      </w:r>
    </w:p>
    <w:p>
      <w:pPr>
        <w:pStyle w:val="ListParagraph"/>
        <w:numPr>
          <w:ilvl w:val="0"/>
          <w:numId w:val="2"/>
        </w:numPr>
        <w:spacing w:after="100"/>
      </w:pPr>
      <w:r>
        <w:t xml:space="preserve">Gratis Water: 100% pure water, free (ad-funded)</w:t>
      </w:r>
    </w:p>
    <w:p>
      <w:pPr>
        <w:pStyle w:val="ListParagraph"/>
        <w:numPr>
          <w:ilvl w:val="0"/>
          <w:numId w:val="2"/>
        </w:numPr>
        <w:spacing w:after="100"/>
      </w:pPr>
      <w:r>
        <w:t xml:space="preserve">Gratis Theurgy: Functional beverages (pre-order)</w:t>
      </w:r>
    </w:p>
    <w:p>
      <w:pPr>
        <w:pStyle w:val="ListParagraph"/>
        <w:numPr>
          <w:ilvl w:val="0"/>
          <w:numId w:val="2"/>
        </w:numPr>
        <w:spacing w:after="100"/>
      </w:pPr>
      <w:r>
        <w:t xml:space="preserve">Gratis F.U.: Energy beverages (pre-order)</w:t>
      </w:r>
    </w:p>
    <w:p>
      <w:pPr>
        <w:pStyle w:val="ListParagraph"/>
        <w:numPr>
          <w:ilvl w:val="0"/>
          <w:numId w:val="2"/>
        </w:numPr>
        <w:spacing w:after="100"/>
      </w:pPr>
      <w:r>
        <w:t xml:space="preserve">Merchandise and limited edition items</w:t>
      </w:r>
    </w:p>
    <w:p>
      <w:pPr>
        <w:pStyle w:val="Heading2"/>
      </w:pPr>
      <w:r>
        <w:t xml:space="preserve">5.2 Pricing</w:t>
      </w:r>
    </w:p>
    <w:p>
      <w:pPr>
        <w:pStyle w:val="ListParagraph"/>
        <w:numPr>
          <w:ilvl w:val="0"/>
          <w:numId w:val="2"/>
        </w:numPr>
        <w:spacing w:after="100"/>
      </w:pPr>
      <w:r>
        <w:t xml:space="preserve">All prices are displayed in Euros (€)</w:t>
      </w:r>
    </w:p>
    <w:p>
      <w:pPr>
        <w:pStyle w:val="ListParagraph"/>
        <w:numPr>
          <w:ilvl w:val="0"/>
          <w:numId w:val="2"/>
        </w:numPr>
        <w:spacing w:after="100"/>
      </w:pPr>
      <w:r>
        <w:t xml:space="preserve">Prices include applicable VAT for EU customers</w:t>
      </w:r>
    </w:p>
    <w:p>
      <w:pPr>
        <w:pStyle w:val="ListParagraph"/>
        <w:numPr>
          <w:ilvl w:val="0"/>
          <w:numId w:val="2"/>
        </w:numPr>
        <w:spacing w:after="100"/>
      </w:pPr>
      <w:r>
        <w:t xml:space="preserve">VAT may be added at checkout for non-EU customers</w:t>
      </w:r>
    </w:p>
    <w:p>
      <w:pPr>
        <w:pStyle w:val="ListParagraph"/>
        <w:numPr>
          <w:ilvl w:val="0"/>
          <w:numId w:val="2"/>
        </w:numPr>
        <w:spacing w:after="100"/>
      </w:pPr>
      <w:r>
        <w:t xml:space="preserve">We reserve the right to modify prices at any time</w:t>
      </w:r>
    </w:p>
    <w:p>
      <w:pPr>
        <w:pStyle w:val="ListParagraph"/>
        <w:numPr>
          <w:ilvl w:val="0"/>
          <w:numId w:val="2"/>
        </w:numPr>
        <w:spacing w:after="100"/>
      </w:pPr>
      <w:r>
        <w:t xml:space="preserve">Price errors may be corrected before order fulfillment</w:t>
      </w:r>
    </w:p>
    <w:p>
      <w:pPr>
        <w:pStyle w:val="Heading2"/>
      </w:pPr>
      <w:r>
        <w:t xml:space="preserve">5.3 Payment Methods</w:t>
      </w:r>
    </w:p>
    <w:p>
      <w:pPr>
        <w:spacing w:after="200"/>
      </w:pPr>
      <w:r>
        <w:t xml:space="preserve">We accept the following payment methods:</w:t>
      </w:r>
    </w:p>
    <w:p>
      <w:pPr>
        <w:pStyle w:val="ListParagraph"/>
        <w:numPr>
          <w:ilvl w:val="0"/>
          <w:numId w:val="2"/>
        </w:numPr>
        <w:spacing w:after="100"/>
      </w:pPr>
      <w:r>
        <w:t xml:space="preserve">Credit and debit cards (Visa, Mastercard, American Express) via Stripe</w:t>
      </w:r>
    </w:p>
    <w:p>
      <w:pPr>
        <w:pStyle w:val="ListParagraph"/>
        <w:numPr>
          <w:ilvl w:val="0"/>
          <w:numId w:val="2"/>
        </w:numPr>
        <w:spacing w:after="100"/>
      </w:pPr>
      <w:r>
        <w:t xml:space="preserve">iDEAL (Netherlands)</w:t>
      </w:r>
    </w:p>
    <w:p>
      <w:pPr>
        <w:pStyle w:val="ListParagraph"/>
        <w:numPr>
          <w:ilvl w:val="0"/>
          <w:numId w:val="2"/>
        </w:numPr>
        <w:spacing w:after="100"/>
      </w:pPr>
      <w:r>
        <w:t xml:space="preserve">Bancontact (Belgium)</w:t>
      </w:r>
    </w:p>
    <w:p>
      <w:pPr>
        <w:pStyle w:val="ListParagraph"/>
        <w:numPr>
          <w:ilvl w:val="0"/>
          <w:numId w:val="2"/>
        </w:numPr>
        <w:spacing w:after="100"/>
      </w:pPr>
      <w:r>
        <w:t xml:space="preserve">SEPA Direct Debit (EU)</w:t>
      </w:r>
    </w:p>
    <w:p>
      <w:pPr>
        <w:pStyle w:val="ListParagraph"/>
        <w:numPr>
          <w:ilvl w:val="0"/>
          <w:numId w:val="2"/>
        </w:numPr>
        <w:spacing w:after="100"/>
      </w:pPr>
      <w:r>
        <w:t xml:space="preserve">PayPal</w:t>
      </w:r>
    </w:p>
    <w:p>
      <w:pPr>
        <w:pStyle w:val="ListParagraph"/>
        <w:numPr>
          <w:ilvl w:val="0"/>
          <w:numId w:val="2"/>
        </w:numPr>
        <w:spacing w:after="100"/>
      </w:pPr>
      <w:r>
        <w:t xml:space="preserve">Cryptocurrency (BTC, ETH, USDC) via Coinbase Commerce</w:t>
      </w:r>
    </w:p>
    <w:p>
      <w:pPr>
        <w:pStyle w:val="Heading2"/>
      </w:pPr>
      <w:r>
        <w:t xml:space="preserve">5.4 Order Process</w:t>
      </w:r>
    </w:p>
    <w:p>
      <w:pPr>
        <w:pStyle w:val="ListParagraph"/>
        <w:numPr>
          <w:ilvl w:val="0"/>
          <w:numId w:val="2"/>
        </w:numPr>
        <w:spacing w:after="100"/>
      </w:pPr>
      <w:r>
        <w:t xml:space="preserve">Adding items to cart does not reserve inventory</w:t>
      </w:r>
    </w:p>
    <w:p>
      <w:pPr>
        <w:pStyle w:val="ListParagraph"/>
        <w:numPr>
          <w:ilvl w:val="0"/>
          <w:numId w:val="2"/>
        </w:numPr>
        <w:spacing w:after="100"/>
      </w:pPr>
      <w:r>
        <w:t xml:space="preserve">Orders are subject to availability and acceptance</w:t>
      </w:r>
    </w:p>
    <w:p>
      <w:pPr>
        <w:pStyle w:val="ListParagraph"/>
        <w:numPr>
          <w:ilvl w:val="0"/>
          <w:numId w:val="2"/>
        </w:numPr>
        <w:spacing w:after="100"/>
      </w:pPr>
      <w:r>
        <w:t xml:space="preserve">Order confirmation email constitutes acceptance of your order</w:t>
      </w:r>
    </w:p>
    <w:p>
      <w:pPr>
        <w:pStyle w:val="ListParagraph"/>
        <w:numPr>
          <w:ilvl w:val="0"/>
          <w:numId w:val="2"/>
        </w:numPr>
        <w:spacing w:after="100"/>
      </w:pPr>
      <w:r>
        <w:t xml:space="preserve">We reserve the right to refuse or cancel orders at our discretion</w:t>
      </w:r>
    </w:p>
    <w:p>
      <w:pPr>
        <w:pStyle w:val="ListParagraph"/>
        <w:numPr>
          <w:ilvl w:val="0"/>
          <w:numId w:val="2"/>
        </w:numPr>
        <w:spacing w:after="100"/>
      </w:pPr>
      <w:r>
        <w:t xml:space="preserve">Orders may be limited in quantity</w:t>
      </w:r>
    </w:p>
    <w:p>
      <w:pPr>
        <w:pStyle w:val="Heading2"/>
      </w:pPr>
      <w:r>
        <w:t xml:space="preserve">5.5 Pre-Orders</w:t>
      </w:r>
    </w:p>
    <w:p>
      <w:pPr>
        <w:spacing w:after="200"/>
      </w:pPr>
      <w:r>
        <w:t xml:space="preserve">For products available for pre-order:</w:t>
      </w:r>
    </w:p>
    <w:p>
      <w:pPr>
        <w:pStyle w:val="ListParagraph"/>
        <w:numPr>
          <w:ilvl w:val="0"/>
          <w:numId w:val="2"/>
        </w:numPr>
        <w:spacing w:after="100"/>
      </w:pPr>
      <w:r>
        <w:t xml:space="preserve">Full payment is required at time of pre-order</w:t>
      </w:r>
    </w:p>
    <w:p>
      <w:pPr>
        <w:pStyle w:val="ListParagraph"/>
        <w:numPr>
          <w:ilvl w:val="0"/>
          <w:numId w:val="2"/>
        </w:numPr>
        <w:spacing w:after="100"/>
      </w:pPr>
      <w:r>
        <w:t xml:space="preserve">Estimated shipping dates are provided but not guaranteed</w:t>
      </w:r>
    </w:p>
    <w:p>
      <w:pPr>
        <w:pStyle w:val="ListParagraph"/>
        <w:numPr>
          <w:ilvl w:val="0"/>
          <w:numId w:val="2"/>
        </w:numPr>
        <w:spacing w:after="100"/>
      </w:pPr>
      <w:r>
        <w:t xml:space="preserve">You may cancel a pre-order before shipment for a full refund</w:t>
      </w:r>
    </w:p>
    <w:p>
      <w:pPr>
        <w:pStyle w:val="ListParagraph"/>
        <w:numPr>
          <w:ilvl w:val="0"/>
          <w:numId w:val="2"/>
        </w:numPr>
        <w:spacing w:after="100"/>
      </w:pPr>
      <w:r>
        <w:t xml:space="preserve">We will notify you if there are significant delays</w:t>
      </w:r>
    </w:p>
    <w:p>
      <w:pPr>
        <w:pStyle w:val="Heading1"/>
      </w:pPr>
      <w:r>
        <w:t xml:space="preserve">6. Donations</w:t>
      </w:r>
    </w:p>
    <w:p>
      <w:pPr>
        <w:pStyle w:val="Heading2"/>
      </w:pPr>
      <w:r>
        <w:t xml:space="preserve">6.1 Donation Processing</w:t>
      </w:r>
    </w:p>
    <w:p>
      <w:pPr>
        <w:spacing w:after="200"/>
      </w:pPr>
      <w:r>
        <w:t xml:space="preserve">GRATIS accepts charitable donations through our platform. Donations are processed via:</w:t>
      </w:r>
    </w:p>
    <w:p>
      <w:pPr>
        <w:pStyle w:val="ListParagraph"/>
        <w:numPr>
          <w:ilvl w:val="0"/>
          <w:numId w:val="2"/>
        </w:numPr>
        <w:spacing w:after="100"/>
      </w:pPr>
      <w:r>
        <w:t xml:space="preserve">Stripe (card payments, SEPA, iDEAL)</w:t>
      </w:r>
    </w:p>
    <w:p>
      <w:pPr>
        <w:pStyle w:val="ListParagraph"/>
        <w:numPr>
          <w:ilvl w:val="0"/>
          <w:numId w:val="2"/>
        </w:numPr>
        <w:spacing w:after="100"/>
      </w:pPr>
      <w:r>
        <w:t xml:space="preserve">PayPal</w:t>
      </w:r>
    </w:p>
    <w:p>
      <w:pPr>
        <w:pStyle w:val="ListParagraph"/>
        <w:numPr>
          <w:ilvl w:val="0"/>
          <w:numId w:val="2"/>
        </w:numPr>
        <w:spacing w:after="100"/>
      </w:pPr>
      <w:r>
        <w:t xml:space="preserve">Coinbase Commerce (cryptocurrency)</w:t>
      </w:r>
    </w:p>
    <w:p>
      <w:pPr>
        <w:pStyle w:val="ListParagraph"/>
        <w:numPr>
          <w:ilvl w:val="0"/>
          <w:numId w:val="2"/>
        </w:numPr>
        <w:spacing w:after="100"/>
      </w:pPr>
      <w:r>
        <w:t xml:space="preserve">Bank transfer (for large donations)</w:t>
      </w:r>
    </w:p>
    <w:p>
      <w:pPr>
        <w:pStyle w:val="Heading2"/>
      </w:pPr>
      <w:r>
        <w:t xml:space="preserve">6.2 Tax-Deductibility</w:t>
      </w:r>
    </w:p>
    <w:p>
      <w:pPr>
        <w:spacing w:after="200"/>
      </w:pPr>
      <w:r>
        <w:t xml:space="preserve">GRATIS is registered as a Dutch Stichting and has applied for:</w:t>
      </w:r>
    </w:p>
    <w:p>
      <w:pPr>
        <w:pStyle w:val="ListParagraph"/>
        <w:numPr>
          <w:ilvl w:val="0"/>
          <w:numId w:val="2"/>
        </w:numPr>
        <w:spacing w:after="100"/>
      </w:pPr>
      <w:r>
        <w:t xml:space="preserve">ANBI status (Algemeen Nut Beogende Instelling) in the Netherlands - [Pending/Approved]</w:t>
      </w:r>
    </w:p>
    <w:p>
      <w:pPr>
        <w:pStyle w:val="ListParagraph"/>
        <w:numPr>
          <w:ilvl w:val="0"/>
          <w:numId w:val="2"/>
        </w:numPr>
        <w:spacing w:after="100"/>
      </w:pPr>
      <w:r>
        <w:t xml:space="preserve">501(c)(3) status in the United States - [Pending]</w:t>
      </w:r>
    </w:p>
    <w:p>
      <w:pPr>
        <w:spacing w:after="200"/>
      </w:pPr>
      <w:r>
        <w:t xml:space="preserve">Tax deductibility depends on your jurisdiction. Please consult a tax professional for advice on the deductibility of your donation.</w:t>
      </w:r>
    </w:p>
    <w:p>
      <w:pPr>
        <w:pStyle w:val="Heading2"/>
      </w:pPr>
      <w:r>
        <w:t xml:space="preserve">6.3 Donation Allocation</w:t>
      </w:r>
    </w:p>
    <w:p>
      <w:pPr>
        <w:spacing w:after="200"/>
      </w:pPr>
      <w:r>
        <w:t xml:space="preserve">100% of advertising revenue and net donations are allocated to charitable purposes:</w:t>
      </w:r>
    </w:p>
    <w:p>
      <w:pPr>
        <w:pStyle w:val="ListParagraph"/>
        <w:numPr>
          <w:ilvl w:val="0"/>
          <w:numId w:val="2"/>
        </w:numPr>
        <w:spacing w:after="100"/>
      </w:pPr>
      <w:r>
        <w:t xml:space="preserve">40% - Clean Water Access initiatives</w:t>
      </w:r>
    </w:p>
    <w:p>
      <w:pPr>
        <w:pStyle w:val="ListParagraph"/>
        <w:numPr>
          <w:ilvl w:val="0"/>
          <w:numId w:val="2"/>
        </w:numPr>
        <w:spacing w:after="100"/>
      </w:pPr>
      <w:r>
        <w:t xml:space="preserve">30% - Arts and Culture programs</w:t>
      </w:r>
    </w:p>
    <w:p>
      <w:pPr>
        <w:pStyle w:val="ListParagraph"/>
        <w:numPr>
          <w:ilvl w:val="0"/>
          <w:numId w:val="2"/>
        </w:numPr>
        <w:spacing w:after="100"/>
      </w:pPr>
      <w:r>
        <w:t xml:space="preserve">30% - Education and Scholarship programs</w:t>
      </w:r>
    </w:p>
    <w:p>
      <w:pPr>
        <w:spacing w:after="200"/>
      </w:pPr>
      <w:r>
        <w:t xml:space="preserve">We may adjust allocation percentages to meet urgent needs, with transparency in reporting.</w:t>
      </w:r>
    </w:p>
    <w:p>
      <w:pPr>
        <w:pStyle w:val="Heading2"/>
      </w:pPr>
      <w:r>
        <w:t xml:space="preserve">6.4 Recurring Donations</w:t>
      </w:r>
    </w:p>
    <w:p>
      <w:pPr>
        <w:pStyle w:val="ListParagraph"/>
        <w:numPr>
          <w:ilvl w:val="0"/>
          <w:numId w:val="2"/>
        </w:numPr>
        <w:spacing w:after="100"/>
      </w:pPr>
      <w:r>
        <w:t xml:space="preserve">You may set up recurring donations (monthly, quarterly, annually)</w:t>
      </w:r>
    </w:p>
    <w:p>
      <w:pPr>
        <w:pStyle w:val="ListParagraph"/>
        <w:numPr>
          <w:ilvl w:val="0"/>
          <w:numId w:val="2"/>
        </w:numPr>
        <w:spacing w:after="100"/>
      </w:pPr>
      <w:r>
        <w:t xml:space="preserve">Recurring donations can be modified or cancelled at any time</w:t>
      </w:r>
    </w:p>
    <w:p>
      <w:pPr>
        <w:pStyle w:val="ListParagraph"/>
        <w:numPr>
          <w:ilvl w:val="0"/>
          <w:numId w:val="2"/>
        </w:numPr>
        <w:spacing w:after="100"/>
      </w:pPr>
      <w:r>
        <w:t xml:space="preserve">Changes take effect from the next scheduled donation</w:t>
      </w:r>
    </w:p>
    <w:p>
      <w:pPr>
        <w:pStyle w:val="Heading2"/>
      </w:pPr>
      <w:r>
        <w:t xml:space="preserve">6.5 Donation Designation</w:t>
      </w:r>
    </w:p>
    <w:p>
      <w:pPr>
        <w:spacing w:after="200"/>
      </w:pPr>
      <w:r>
        <w:t xml:space="preserve">You may designate donations for specific purposes (e.g., scholarships, specific NGO partners). We will honor designations where possible, but reserve the right to reallocate funds if the designated purpose becomes impractical.</w:t>
      </w:r>
    </w:p>
    <w:p>
      <w:pPr>
        <w:pStyle w:val="Heading2"/>
      </w:pPr>
      <w:r>
        <w:t xml:space="preserve">6.6 Refund of Donations</w:t>
      </w:r>
    </w:p>
    <w:p>
      <w:pPr>
        <w:spacing w:after="200"/>
      </w:pPr>
      <w:r>
        <w:t xml:space="preserve">Donations are generally non-refundable. In exceptional circumstances (e.g., duplicate donation, processing error), you may request a refund within 30 days by contacting donations@gratis.ngo.</w:t>
      </w:r>
    </w:p>
    <w:p>
      <w:pPr>
        <w:pStyle w:val="Heading1"/>
      </w:pPr>
      <w:r>
        <w:t xml:space="preserve">7. Shipping and Delivery</w:t>
      </w:r>
    </w:p>
    <w:p>
      <w:pPr>
        <w:pStyle w:val="Heading2"/>
      </w:pPr>
      <w:r>
        <w:t xml:space="preserve">7.1 Shipping Regions</w:t>
      </w:r>
    </w:p>
    <w:p>
      <w:pPr>
        <w:spacing w:after="200"/>
      </w:pPr>
      <w:r>
        <w:t xml:space="preserve">We currently ship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Region</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Delivery Time</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Shipping Cost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Netherlands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business days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for TRIBE members &amp; orders €50+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Belgium, Germany, France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 business days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for TRIBE members &amp; orders €50+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Other EU countries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5-10 business days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Calculated at checkout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United Kingdom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5-10 business days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Calculated at checkout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United States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7-14 business days (from April 2026)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Calculated at checkout</w:t>
            </w:r>
          </w:p>
        </w:tc>
      </w:tr>
    </w:tbl>
    <w:p>
      <w:pPr>
        <w:pStyle w:val="Heading2"/>
      </w:pPr>
      <w:r>
        <w:t xml:space="preserve">7.2 Shipping Costs</w:t>
      </w:r>
    </w:p>
    <w:p>
      <w:pPr>
        <w:pStyle w:val="ListParagraph"/>
        <w:numPr>
          <w:ilvl w:val="0"/>
          <w:numId w:val="2"/>
        </w:numPr>
        <w:spacing w:after="100"/>
      </w:pPr>
      <w:r>
        <w:t xml:space="preserve">Shipping costs are calculated at checkout based on destination and order weight</w:t>
      </w:r>
    </w:p>
    <w:p>
      <w:pPr>
        <w:pStyle w:val="ListParagraph"/>
        <w:numPr>
          <w:ilvl w:val="0"/>
          <w:numId w:val="2"/>
        </w:numPr>
        <w:spacing w:after="100"/>
      </w:pPr>
      <w:r>
        <w:t xml:space="preserve">Free shipping applies to TRIBE members (Insider tier and above)</w:t>
      </w:r>
    </w:p>
    <w:p>
      <w:pPr>
        <w:pStyle w:val="ListParagraph"/>
        <w:numPr>
          <w:ilvl w:val="0"/>
          <w:numId w:val="2"/>
        </w:numPr>
        <w:spacing w:after="100"/>
      </w:pPr>
      <w:r>
        <w:t xml:space="preserve">Free shipping for orders €50 or more (standard shipping)</w:t>
      </w:r>
    </w:p>
    <w:p>
      <w:pPr>
        <w:pStyle w:val="ListParagraph"/>
        <w:numPr>
          <w:ilvl w:val="0"/>
          <w:numId w:val="2"/>
        </w:numPr>
        <w:spacing w:after="100"/>
      </w:pPr>
      <w:r>
        <w:t xml:space="preserve">Express shipping available at additional cost</w:t>
      </w:r>
    </w:p>
    <w:p>
      <w:pPr>
        <w:pStyle w:val="Heading2"/>
      </w:pPr>
      <w:r>
        <w:t xml:space="preserve">7.3 Risk of Loss</w:t>
      </w:r>
    </w:p>
    <w:p>
      <w:pPr>
        <w:spacing w:after="200"/>
      </w:pPr>
      <w:r>
        <w:t xml:space="preserve">Risk of loss and title for purchased products passes to you upon delivery to the carrier. We are not responsible for delays, loss, or damage caused by the carrier after shipment.</w:t>
      </w:r>
    </w:p>
    <w:p>
      <w:pPr>
        <w:pStyle w:val="Heading2"/>
      </w:pPr>
      <w:r>
        <w:t xml:space="preserve">7.4 Customs and Duties</w:t>
      </w:r>
    </w:p>
    <w:p>
      <w:pPr>
        <w:spacing w:after="200"/>
      </w:pPr>
      <w:r>
        <w:t xml:space="preserve">For shipments outside the EU, you are responsible for:</w:t>
      </w:r>
    </w:p>
    <w:p>
      <w:pPr>
        <w:pStyle w:val="ListParagraph"/>
        <w:numPr>
          <w:ilvl w:val="0"/>
          <w:numId w:val="2"/>
        </w:numPr>
        <w:spacing w:after="100"/>
      </w:pPr>
      <w:r>
        <w:t xml:space="preserve">Import duties and taxes</w:t>
      </w:r>
    </w:p>
    <w:p>
      <w:pPr>
        <w:pStyle w:val="ListParagraph"/>
        <w:numPr>
          <w:ilvl w:val="0"/>
          <w:numId w:val="2"/>
        </w:numPr>
        <w:spacing w:after="100"/>
      </w:pPr>
      <w:r>
        <w:t xml:space="preserve">Customs clearance fees</w:t>
      </w:r>
    </w:p>
    <w:p>
      <w:pPr>
        <w:pStyle w:val="ListParagraph"/>
        <w:numPr>
          <w:ilvl w:val="0"/>
          <w:numId w:val="2"/>
        </w:numPr>
        <w:spacing w:after="100"/>
      </w:pPr>
      <w:r>
        <w:t xml:space="preserve">Any other charges imposed by your country</w:t>
      </w:r>
    </w:p>
    <w:p>
      <w:pPr>
        <w:spacing w:after="200"/>
      </w:pPr>
      <w:r>
        <w:t xml:space="preserve">These charges are not included in our prices and are your sole responsibility.</w:t>
      </w:r>
    </w:p>
    <w:p>
      <w:pPr>
        <w:pStyle w:val="Heading2"/>
      </w:pPr>
      <w:r>
        <w:t xml:space="preserve">7.5 Delivery Issues</w:t>
      </w:r>
    </w:p>
    <w:p>
      <w:pPr>
        <w:spacing w:after="200"/>
      </w:pPr>
      <w:r>
        <w:t xml:space="preserve">If your order is lost, damaged, or significantly delayed:</w:t>
      </w:r>
    </w:p>
    <w:p>
      <w:pPr>
        <w:pStyle w:val="ListParagraph"/>
        <w:numPr>
          <w:ilvl w:val="0"/>
          <w:numId w:val="2"/>
        </w:numPr>
        <w:spacing w:after="100"/>
      </w:pPr>
      <w:r>
        <w:t xml:space="preserve">Contact us within 14 days of expected delivery</w:t>
      </w:r>
    </w:p>
    <w:p>
      <w:pPr>
        <w:pStyle w:val="ListParagraph"/>
        <w:numPr>
          <w:ilvl w:val="0"/>
          <w:numId w:val="2"/>
        </w:numPr>
        <w:spacing w:after="100"/>
      </w:pPr>
      <w:r>
        <w:t xml:space="preserve">We will investigate and work with the carrier to resolve the issue</w:t>
      </w:r>
    </w:p>
    <w:p>
      <w:pPr>
        <w:pStyle w:val="ListParagraph"/>
        <w:numPr>
          <w:ilvl w:val="0"/>
          <w:numId w:val="2"/>
        </w:numPr>
        <w:spacing w:after="100"/>
      </w:pPr>
      <w:r>
        <w:t xml:space="preserve">Replacement or refund may be offered at our discretion</w:t>
      </w:r>
    </w:p>
    <w:p>
      <w:pPr>
        <w:pStyle w:val="Heading1"/>
      </w:pPr>
      <w:r>
        <w:t xml:space="preserve">8. Returns and Refunds</w:t>
      </w:r>
    </w:p>
    <w:p>
      <w:pPr>
        <w:pStyle w:val="Heading2"/>
      </w:pPr>
      <w:r>
        <w:t xml:space="preserve">8.1 Right of Withdrawal (EU Consumers)</w:t>
      </w:r>
    </w:p>
    <w:p>
      <w:pPr>
        <w:spacing w:after="200"/>
      </w:pPr>
      <w:r>
        <w:t xml:space="preserve">Under EU Consumer Rights Directive 2011/83/EU, you have the right to withdraw from a purchase within 14 days of receiving your order without giving any reason. The withdrawal period expires 14 days from the day you or a third party (other than the carrier) acquires physical possession of the goods.</w:t>
      </w:r>
    </w:p>
    <w:p>
      <w:pPr>
        <w:pStyle w:val="Heading2"/>
      </w:pPr>
      <w:r>
        <w:t xml:space="preserve">8.2 Extended Return Period</w:t>
      </w:r>
    </w:p>
    <w:p>
      <w:pPr>
        <w:spacing w:after="200"/>
      </w:pPr>
      <w:r>
        <w:t xml:space="preserve">GRATIS offers an extended 30-day return period for all products. This is a goodwill extension beyond legal requirements.</w:t>
      </w:r>
    </w:p>
    <w:p>
      <w:pPr>
        <w:pStyle w:val="Heading2"/>
      </w:pPr>
      <w:r>
        <w:t xml:space="preserve">8.3 Return Conditions</w:t>
      </w:r>
    </w:p>
    <w:p>
      <w:pPr>
        <w:spacing w:after="200"/>
      </w:pPr>
      <w:r>
        <w:t xml:space="preserve">To be eligible for a return:</w:t>
      </w:r>
    </w:p>
    <w:p>
      <w:pPr>
        <w:pStyle w:val="ListParagraph"/>
        <w:numPr>
          <w:ilvl w:val="0"/>
          <w:numId w:val="2"/>
        </w:numPr>
        <w:spacing w:after="100"/>
      </w:pPr>
      <w:r>
        <w:t xml:space="preserve">Products must be unused and in original condition</w:t>
      </w:r>
    </w:p>
    <w:p>
      <w:pPr>
        <w:pStyle w:val="ListParagraph"/>
        <w:numPr>
          <w:ilvl w:val="0"/>
          <w:numId w:val="2"/>
        </w:numPr>
        <w:spacing w:after="100"/>
      </w:pPr>
      <w:r>
        <w:t xml:space="preserve">Products must be in original packaging</w:t>
      </w:r>
    </w:p>
    <w:p>
      <w:pPr>
        <w:pStyle w:val="ListParagraph"/>
        <w:numPr>
          <w:ilvl w:val="0"/>
          <w:numId w:val="2"/>
        </w:numPr>
        <w:spacing w:after="100"/>
      </w:pPr>
      <w:r>
        <w:t xml:space="preserve">Proof of purchase is required</w:t>
      </w:r>
    </w:p>
    <w:p>
      <w:pPr>
        <w:pStyle w:val="ListParagraph"/>
        <w:numPr>
          <w:ilvl w:val="0"/>
          <w:numId w:val="2"/>
        </w:numPr>
        <w:spacing w:after="100"/>
      </w:pPr>
      <w:r>
        <w:t xml:space="preserve">Return shipping costs are your responsibility (unless product is defective)</w:t>
      </w:r>
    </w:p>
    <w:p>
      <w:pPr>
        <w:pStyle w:val="Heading2"/>
      </w:pPr>
      <w:r>
        <w:t xml:space="preserve">8.4 Non-Returnable Items</w:t>
      </w:r>
    </w:p>
    <w:p>
      <w:pPr>
        <w:spacing w:after="200"/>
      </w:pPr>
      <w:r>
        <w:t xml:space="preserve">The following items cannot be returned:</w:t>
      </w:r>
    </w:p>
    <w:p>
      <w:pPr>
        <w:pStyle w:val="ListParagraph"/>
        <w:numPr>
          <w:ilvl w:val="0"/>
          <w:numId w:val="2"/>
        </w:numPr>
        <w:spacing w:after="100"/>
      </w:pPr>
      <w:r>
        <w:t xml:space="preserve">Opened beverages (for hygiene and safety reasons)</w:t>
      </w:r>
    </w:p>
    <w:p>
      <w:pPr>
        <w:pStyle w:val="ListParagraph"/>
        <w:numPr>
          <w:ilvl w:val="0"/>
          <w:numId w:val="2"/>
        </w:numPr>
        <w:spacing w:after="100"/>
      </w:pPr>
      <w:r>
        <w:t xml:space="preserve">Personalized or custom-made items</w:t>
      </w:r>
    </w:p>
    <w:p>
      <w:pPr>
        <w:pStyle w:val="ListParagraph"/>
        <w:numPr>
          <w:ilvl w:val="0"/>
          <w:numId w:val="2"/>
        </w:numPr>
        <w:spacing w:after="100"/>
      </w:pPr>
      <w:r>
        <w:t xml:space="preserve">Limited edition items marked as 'Final Sale'</w:t>
      </w:r>
    </w:p>
    <w:p>
      <w:pPr>
        <w:pStyle w:val="ListParagraph"/>
        <w:numPr>
          <w:ilvl w:val="0"/>
          <w:numId w:val="2"/>
        </w:numPr>
        <w:spacing w:after="100"/>
      </w:pPr>
      <w:r>
        <w:t xml:space="preserve">Gift cards or digital products</w:t>
      </w:r>
    </w:p>
    <w:p>
      <w:pPr>
        <w:pStyle w:val="ListParagraph"/>
        <w:numPr>
          <w:ilvl w:val="0"/>
          <w:numId w:val="2"/>
        </w:numPr>
        <w:spacing w:after="100"/>
      </w:pPr>
      <w:r>
        <w:t xml:space="preserve">Items not purchased through gratis.ngo</w:t>
      </w:r>
    </w:p>
    <w:p>
      <w:pPr>
        <w:pStyle w:val="Heading2"/>
      </w:pPr>
      <w:r>
        <w:t xml:space="preserve">8.5 Return Process</w:t>
      </w:r>
    </w:p>
    <w:p>
      <w:pPr>
        <w:pStyle w:val="ListParagraph"/>
        <w:numPr>
          <w:ilvl w:val="0"/>
          <w:numId w:val="2"/>
        </w:numPr>
        <w:spacing w:after="100"/>
      </w:pPr>
      <w:r>
        <w:t xml:space="preserve">Initiate return through your account or contact support@gratis.ngo</w:t>
      </w:r>
    </w:p>
    <w:p>
      <w:pPr>
        <w:pStyle w:val="ListParagraph"/>
        <w:numPr>
          <w:ilvl w:val="0"/>
          <w:numId w:val="2"/>
        </w:numPr>
        <w:spacing w:after="100"/>
      </w:pPr>
      <w:r>
        <w:t xml:space="preserve">Receive return authorization and shipping instructions</w:t>
      </w:r>
    </w:p>
    <w:p>
      <w:pPr>
        <w:pStyle w:val="ListParagraph"/>
        <w:numPr>
          <w:ilvl w:val="0"/>
          <w:numId w:val="2"/>
        </w:numPr>
        <w:spacing w:after="100"/>
      </w:pPr>
      <w:r>
        <w:t xml:space="preserve">Ship items within 14 days of authorization</w:t>
      </w:r>
    </w:p>
    <w:p>
      <w:pPr>
        <w:pStyle w:val="ListParagraph"/>
        <w:numPr>
          <w:ilvl w:val="0"/>
          <w:numId w:val="2"/>
        </w:numPr>
        <w:spacing w:after="100"/>
      </w:pPr>
      <w:r>
        <w:t xml:space="preserve">Refund processed within 14 days of receiving returned items</w:t>
      </w:r>
    </w:p>
    <w:p>
      <w:pPr>
        <w:pStyle w:val="Heading2"/>
      </w:pPr>
      <w:r>
        <w:t xml:space="preserve">8.6 Defective Products</w:t>
      </w:r>
    </w:p>
    <w:p>
      <w:pPr>
        <w:spacing w:after="200"/>
      </w:pPr>
      <w:r>
        <w:t xml:space="preserve">If you receive a defective product:</w:t>
      </w:r>
    </w:p>
    <w:p>
      <w:pPr>
        <w:pStyle w:val="ListParagraph"/>
        <w:numPr>
          <w:ilvl w:val="0"/>
          <w:numId w:val="2"/>
        </w:numPr>
        <w:spacing w:after="100"/>
      </w:pPr>
      <w:r>
        <w:t xml:space="preserve">Contact us within 48 hours of delivery</w:t>
      </w:r>
    </w:p>
    <w:p>
      <w:pPr>
        <w:pStyle w:val="ListParagraph"/>
        <w:numPr>
          <w:ilvl w:val="0"/>
          <w:numId w:val="2"/>
        </w:numPr>
        <w:spacing w:after="100"/>
      </w:pPr>
      <w:r>
        <w:t xml:space="preserve">Provide photos/description of the defect</w:t>
      </w:r>
    </w:p>
    <w:p>
      <w:pPr>
        <w:pStyle w:val="ListParagraph"/>
        <w:numPr>
          <w:ilvl w:val="0"/>
          <w:numId w:val="2"/>
        </w:numPr>
        <w:spacing w:after="100"/>
      </w:pPr>
      <w:r>
        <w:t xml:space="preserve">We will arrange free return shipping</w:t>
      </w:r>
    </w:p>
    <w:p>
      <w:pPr>
        <w:pStyle w:val="ListParagraph"/>
        <w:numPr>
          <w:ilvl w:val="0"/>
          <w:numId w:val="2"/>
        </w:numPr>
        <w:spacing w:after="100"/>
      </w:pPr>
      <w:r>
        <w:t xml:space="preserve">You will receive a full refund or replacement at your choice</w:t>
      </w:r>
    </w:p>
    <w:p>
      <w:pPr>
        <w:pStyle w:val="Heading2"/>
      </w:pPr>
      <w:r>
        <w:t xml:space="preserve">8.7 Refund Method</w:t>
      </w:r>
    </w:p>
    <w:p>
      <w:pPr>
        <w:spacing w:after="200"/>
      </w:pPr>
      <w:r>
        <w:t xml:space="preserve">Refunds are issued to the original payment method. Processing times vary by payment provider (typically 5-10 business days after we issue the refund).</w:t>
      </w:r>
    </w:p>
    <w:p>
      <w:pPr>
        <w:pStyle w:val="Heading1"/>
      </w:pPr>
      <w:r>
        <w:t xml:space="preserve">9. Intellectual Property</w:t>
      </w:r>
    </w:p>
    <w:p>
      <w:pPr>
        <w:pStyle w:val="Heading2"/>
      </w:pPr>
      <w:r>
        <w:t xml:space="preserve">9.1 GRATIS Intellectual Property</w:t>
      </w:r>
    </w:p>
    <w:p>
      <w:pPr>
        <w:spacing w:after="200"/>
      </w:pPr>
      <w:r>
        <w:t xml:space="preserve">All content on our website and in our products, including but not limited to:</w:t>
      </w:r>
    </w:p>
    <w:p>
      <w:pPr>
        <w:pStyle w:val="ListParagraph"/>
        <w:numPr>
          <w:ilvl w:val="0"/>
          <w:numId w:val="2"/>
        </w:numPr>
        <w:spacing w:after="100"/>
      </w:pPr>
      <w:r>
        <w:t xml:space="preserve">Trademarks: 'GRATIS,' 'G.R.A.T.I.S.,' logos, and brand elements</w:t>
      </w:r>
    </w:p>
    <w:p>
      <w:pPr>
        <w:pStyle w:val="ListParagraph"/>
        <w:numPr>
          <w:ilvl w:val="0"/>
          <w:numId w:val="2"/>
        </w:numPr>
        <w:spacing w:after="100"/>
      </w:pPr>
      <w:r>
        <w:t xml:space="preserve">Acrostic navigation systems (WATER, THEURGY, F.U., IMPACT, TRIBE, ARCANE, STORY, LEGAL, HELP)</w:t>
      </w:r>
    </w:p>
    <w:p>
      <w:pPr>
        <w:pStyle w:val="ListParagraph"/>
        <w:numPr>
          <w:ilvl w:val="0"/>
          <w:numId w:val="2"/>
        </w:numPr>
        <w:spacing w:after="100"/>
      </w:pPr>
      <w:r>
        <w:t xml:space="preserve">Product designs and packaging</w:t>
      </w:r>
    </w:p>
    <w:p>
      <w:pPr>
        <w:pStyle w:val="ListParagraph"/>
        <w:numPr>
          <w:ilvl w:val="0"/>
          <w:numId w:val="2"/>
        </w:numPr>
        <w:spacing w:after="100"/>
      </w:pPr>
      <w:r>
        <w:t xml:space="preserve">Website design, layout, and functionality</w:t>
      </w:r>
    </w:p>
    <w:p>
      <w:pPr>
        <w:pStyle w:val="ListParagraph"/>
        <w:numPr>
          <w:ilvl w:val="0"/>
          <w:numId w:val="2"/>
        </w:numPr>
        <w:spacing w:after="100"/>
      </w:pPr>
      <w:r>
        <w:t xml:space="preserve">Text, images, graphics, videos, and multimedia content</w:t>
      </w:r>
    </w:p>
    <w:p>
      <w:pPr>
        <w:pStyle w:val="ListParagraph"/>
        <w:numPr>
          <w:ilvl w:val="0"/>
          <w:numId w:val="2"/>
        </w:numPr>
        <w:spacing w:after="100"/>
      </w:pPr>
      <w:r>
        <w:t xml:space="preserve">Software, code, and technical implementations</w:t>
      </w:r>
    </w:p>
    <w:p>
      <w:pPr>
        <w:spacing w:after="200"/>
      </w:pPr>
      <w:r>
        <w:t xml:space="preserve">...is the exclusive property of GRATIS or its licensors and is protected by Dutch, EU, US, and international intellectual property laws.</w:t>
      </w:r>
    </w:p>
    <w:p>
      <w:pPr>
        <w:pStyle w:val="Heading2"/>
      </w:pPr>
      <w:r>
        <w:t xml:space="preserve">9.2 Limited License</w:t>
      </w:r>
    </w:p>
    <w:p>
      <w:pPr>
        <w:spacing w:after="200"/>
      </w:pPr>
      <w:r>
        <w:t xml:space="preserve">We grant you a limited, non-exclusive, non-transferable, revocable license to:</w:t>
      </w:r>
    </w:p>
    <w:p>
      <w:pPr>
        <w:pStyle w:val="ListParagraph"/>
        <w:numPr>
          <w:ilvl w:val="0"/>
          <w:numId w:val="2"/>
        </w:numPr>
        <w:spacing w:after="100"/>
      </w:pPr>
      <w:r>
        <w:t xml:space="preserve">Access and use our Services for personal, non-commercial purposes</w:t>
      </w:r>
    </w:p>
    <w:p>
      <w:pPr>
        <w:pStyle w:val="ListParagraph"/>
        <w:numPr>
          <w:ilvl w:val="0"/>
          <w:numId w:val="2"/>
        </w:numPr>
        <w:spacing w:after="100"/>
      </w:pPr>
      <w:r>
        <w:t xml:space="preserve">Download and print content for personal reference</w:t>
      </w:r>
    </w:p>
    <w:p>
      <w:pPr>
        <w:pStyle w:val="ListParagraph"/>
        <w:numPr>
          <w:ilvl w:val="0"/>
          <w:numId w:val="2"/>
        </w:numPr>
        <w:spacing w:after="100"/>
      </w:pPr>
      <w:r>
        <w:t xml:space="preserve">Share content on social media with proper attribution</w:t>
      </w:r>
    </w:p>
    <w:p>
      <w:pPr>
        <w:pStyle w:val="Heading2"/>
      </w:pPr>
      <w:r>
        <w:t xml:space="preserve">9.3 Prohibited Uses</w:t>
      </w:r>
    </w:p>
    <w:p>
      <w:pPr>
        <w:spacing w:after="200"/>
      </w:pPr>
      <w:r>
        <w:t xml:space="preserve">Without our prior written consent, you may not:</w:t>
      </w:r>
    </w:p>
    <w:p>
      <w:pPr>
        <w:pStyle w:val="ListParagraph"/>
        <w:numPr>
          <w:ilvl w:val="0"/>
          <w:numId w:val="2"/>
        </w:numPr>
        <w:spacing w:after="100"/>
      </w:pPr>
      <w:r>
        <w:t xml:space="preserve">Copy, reproduce, or duplicate our content for commercial purposes</w:t>
      </w:r>
    </w:p>
    <w:p>
      <w:pPr>
        <w:pStyle w:val="ListParagraph"/>
        <w:numPr>
          <w:ilvl w:val="0"/>
          <w:numId w:val="2"/>
        </w:numPr>
        <w:spacing w:after="100"/>
      </w:pPr>
      <w:r>
        <w:t xml:space="preserve">Modify, adapt, or create derivative works</w:t>
      </w:r>
    </w:p>
    <w:p>
      <w:pPr>
        <w:pStyle w:val="ListParagraph"/>
        <w:numPr>
          <w:ilvl w:val="0"/>
          <w:numId w:val="2"/>
        </w:numPr>
        <w:spacing w:after="100"/>
      </w:pPr>
      <w:r>
        <w:t xml:space="preserve">Distribute, license, sell, or commercially exploit our content</w:t>
      </w:r>
    </w:p>
    <w:p>
      <w:pPr>
        <w:pStyle w:val="ListParagraph"/>
        <w:numPr>
          <w:ilvl w:val="0"/>
          <w:numId w:val="2"/>
        </w:numPr>
        <w:spacing w:after="100"/>
      </w:pPr>
      <w:r>
        <w:t xml:space="preserve">Remove copyright, trademark, or other proprietary notices</w:t>
      </w:r>
    </w:p>
    <w:p>
      <w:pPr>
        <w:pStyle w:val="ListParagraph"/>
        <w:numPr>
          <w:ilvl w:val="0"/>
          <w:numId w:val="2"/>
        </w:numPr>
        <w:spacing w:after="100"/>
      </w:pPr>
      <w:r>
        <w:t xml:space="preserve">Use automated means to scrape, crawl, or extract content</w:t>
      </w:r>
    </w:p>
    <w:p>
      <w:pPr>
        <w:pStyle w:val="ListParagraph"/>
        <w:numPr>
          <w:ilvl w:val="0"/>
          <w:numId w:val="2"/>
        </w:numPr>
        <w:spacing w:after="100"/>
      </w:pPr>
      <w:r>
        <w:t xml:space="preserve">Reverse engineer, decompile, or disassemble our software</w:t>
      </w:r>
    </w:p>
    <w:p>
      <w:pPr>
        <w:pStyle w:val="ListParagraph"/>
        <w:numPr>
          <w:ilvl w:val="0"/>
          <w:numId w:val="2"/>
        </w:numPr>
        <w:spacing w:after="100"/>
      </w:pPr>
      <w:r>
        <w:t xml:space="preserve">Use our trademarks without authorization</w:t>
      </w:r>
    </w:p>
    <w:p>
      <w:pPr>
        <w:pStyle w:val="Heading2"/>
      </w:pPr>
      <w:r>
        <w:t xml:space="preserve">9.4 User-Generated Content</w:t>
      </w:r>
    </w:p>
    <w:p>
      <w:pPr>
        <w:spacing w:after="200"/>
      </w:pPr>
      <w:r>
        <w:t xml:space="preserve">By submitting content (reviews, comments, photos, etc.) to our platform, you:</w:t>
      </w:r>
    </w:p>
    <w:p>
      <w:pPr>
        <w:pStyle w:val="ListParagraph"/>
        <w:numPr>
          <w:ilvl w:val="0"/>
          <w:numId w:val="2"/>
        </w:numPr>
        <w:spacing w:after="100"/>
      </w:pPr>
      <w:r>
        <w:t xml:space="preserve">Grant GRATIS a non-exclusive, royalty-free, worldwide, perpetual license to use, reproduce, modify, display, and distribute your content</w:t>
      </w:r>
    </w:p>
    <w:p>
      <w:pPr>
        <w:pStyle w:val="ListParagraph"/>
        <w:numPr>
          <w:ilvl w:val="0"/>
          <w:numId w:val="2"/>
        </w:numPr>
        <w:spacing w:after="100"/>
      </w:pPr>
      <w:r>
        <w:t xml:space="preserve">Represent that you own or have rights to the content</w:t>
      </w:r>
    </w:p>
    <w:p>
      <w:pPr>
        <w:pStyle w:val="ListParagraph"/>
        <w:numPr>
          <w:ilvl w:val="0"/>
          <w:numId w:val="2"/>
        </w:numPr>
        <w:spacing w:after="100"/>
      </w:pPr>
      <w:r>
        <w:t xml:space="preserve">Represent that the content does not violate any third-party rights</w:t>
      </w:r>
    </w:p>
    <w:p>
      <w:pPr>
        <w:pStyle w:val="ListParagraph"/>
        <w:numPr>
          <w:ilvl w:val="0"/>
          <w:numId w:val="2"/>
        </w:numPr>
        <w:spacing w:after="100"/>
      </w:pPr>
      <w:r>
        <w:t xml:space="preserve">Understand we may remove content at our discretion</w:t>
      </w:r>
    </w:p>
    <w:p>
      <w:pPr>
        <w:pStyle w:val="Heading1"/>
      </w:pPr>
      <w:r>
        <w:t xml:space="preserve">10. User Conduct</w:t>
      </w:r>
    </w:p>
    <w:p>
      <w:pPr>
        <w:spacing w:after="200"/>
      </w:pPr>
      <w:r>
        <w:t xml:space="preserve">When using our Services, you agree not to:</w:t>
      </w:r>
    </w:p>
    <w:p>
      <w:pPr>
        <w:pStyle w:val="Heading2"/>
      </w:pPr>
      <w:r>
        <w:t xml:space="preserve">10.1 Illegal Activities</w:t>
      </w:r>
    </w:p>
    <w:p>
      <w:pPr>
        <w:pStyle w:val="ListParagraph"/>
        <w:numPr>
          <w:ilvl w:val="0"/>
          <w:numId w:val="2"/>
        </w:numPr>
        <w:spacing w:after="100"/>
      </w:pPr>
      <w:r>
        <w:t xml:space="preserve">Violate any applicable law, regulation, or ordinance</w:t>
      </w:r>
    </w:p>
    <w:p>
      <w:pPr>
        <w:pStyle w:val="ListParagraph"/>
        <w:numPr>
          <w:ilvl w:val="0"/>
          <w:numId w:val="2"/>
        </w:numPr>
        <w:spacing w:after="100"/>
      </w:pPr>
      <w:r>
        <w:t xml:space="preserve">Engage in fraud, deception, or misrepresentation</w:t>
      </w:r>
    </w:p>
    <w:p>
      <w:pPr>
        <w:pStyle w:val="ListParagraph"/>
        <w:numPr>
          <w:ilvl w:val="0"/>
          <w:numId w:val="2"/>
        </w:numPr>
        <w:spacing w:after="100"/>
      </w:pPr>
      <w:r>
        <w:t xml:space="preserve">Facilitate money laundering or terrorism financing</w:t>
      </w:r>
    </w:p>
    <w:p>
      <w:pPr>
        <w:pStyle w:val="ListParagraph"/>
        <w:numPr>
          <w:ilvl w:val="0"/>
          <w:numId w:val="2"/>
        </w:numPr>
        <w:spacing w:after="100"/>
      </w:pPr>
      <w:r>
        <w:t xml:space="preserve">Infringe intellectual property rights of others</w:t>
      </w:r>
    </w:p>
    <w:p>
      <w:pPr>
        <w:pStyle w:val="Heading2"/>
      </w:pPr>
      <w:r>
        <w:t xml:space="preserve">10.2 Harmful Activities</w:t>
      </w:r>
    </w:p>
    <w:p>
      <w:pPr>
        <w:pStyle w:val="ListParagraph"/>
        <w:numPr>
          <w:ilvl w:val="0"/>
          <w:numId w:val="2"/>
        </w:numPr>
        <w:spacing w:after="100"/>
      </w:pPr>
      <w:r>
        <w:t xml:space="preserve">Harass, abuse, threaten, or intimidate others</w:t>
      </w:r>
    </w:p>
    <w:p>
      <w:pPr>
        <w:pStyle w:val="ListParagraph"/>
        <w:numPr>
          <w:ilvl w:val="0"/>
          <w:numId w:val="2"/>
        </w:numPr>
        <w:spacing w:after="100"/>
      </w:pPr>
      <w:r>
        <w:t xml:space="preserve">Post defamatory, obscene, or offensive content</w:t>
      </w:r>
    </w:p>
    <w:p>
      <w:pPr>
        <w:pStyle w:val="ListParagraph"/>
        <w:numPr>
          <w:ilvl w:val="0"/>
          <w:numId w:val="2"/>
        </w:numPr>
        <w:spacing w:after="100"/>
      </w:pPr>
      <w:r>
        <w:t xml:space="preserve">Discriminate based on protected characteristics</w:t>
      </w:r>
    </w:p>
    <w:p>
      <w:pPr>
        <w:pStyle w:val="ListParagraph"/>
        <w:numPr>
          <w:ilvl w:val="0"/>
          <w:numId w:val="2"/>
        </w:numPr>
        <w:spacing w:after="100"/>
      </w:pPr>
      <w:r>
        <w:t xml:space="preserve">Promote violence or illegal activities</w:t>
      </w:r>
    </w:p>
    <w:p>
      <w:pPr>
        <w:pStyle w:val="ListParagraph"/>
        <w:numPr>
          <w:ilvl w:val="0"/>
          <w:numId w:val="2"/>
        </w:numPr>
        <w:spacing w:after="100"/>
      </w:pPr>
      <w:r>
        <w:t xml:space="preserve">Spam, phish, or send unsolicited communications</w:t>
      </w:r>
    </w:p>
    <w:p>
      <w:pPr>
        <w:pStyle w:val="Heading2"/>
      </w:pPr>
      <w:r>
        <w:t xml:space="preserve">10.3 Technical Abuse</w:t>
      </w:r>
    </w:p>
    <w:p>
      <w:pPr>
        <w:pStyle w:val="ListParagraph"/>
        <w:numPr>
          <w:ilvl w:val="0"/>
          <w:numId w:val="2"/>
        </w:numPr>
        <w:spacing w:after="100"/>
      </w:pPr>
      <w:r>
        <w:t xml:space="preserve">Attempt to gain unauthorized access to systems or accounts</w:t>
      </w:r>
    </w:p>
    <w:p>
      <w:pPr>
        <w:pStyle w:val="ListParagraph"/>
        <w:numPr>
          <w:ilvl w:val="0"/>
          <w:numId w:val="2"/>
        </w:numPr>
        <w:spacing w:after="100"/>
      </w:pPr>
      <w:r>
        <w:t xml:space="preserve">Introduce malware, viruses, or harmful code</w:t>
      </w:r>
    </w:p>
    <w:p>
      <w:pPr>
        <w:pStyle w:val="ListParagraph"/>
        <w:numPr>
          <w:ilvl w:val="0"/>
          <w:numId w:val="2"/>
        </w:numPr>
        <w:spacing w:after="100"/>
      </w:pPr>
      <w:r>
        <w:t xml:space="preserve">Interfere with or disrupt our Services</w:t>
      </w:r>
    </w:p>
    <w:p>
      <w:pPr>
        <w:pStyle w:val="ListParagraph"/>
        <w:numPr>
          <w:ilvl w:val="0"/>
          <w:numId w:val="2"/>
        </w:numPr>
        <w:spacing w:after="100"/>
      </w:pPr>
      <w:r>
        <w:t xml:space="preserve">Circumvent security measures or access controls</w:t>
      </w:r>
    </w:p>
    <w:p>
      <w:pPr>
        <w:pStyle w:val="ListParagraph"/>
        <w:numPr>
          <w:ilvl w:val="0"/>
          <w:numId w:val="2"/>
        </w:numPr>
        <w:spacing w:after="100"/>
      </w:pPr>
      <w:r>
        <w:t xml:space="preserve">Use automated bots or scripts without authorization</w:t>
      </w:r>
    </w:p>
    <w:p>
      <w:pPr>
        <w:pStyle w:val="ListParagraph"/>
        <w:numPr>
          <w:ilvl w:val="0"/>
          <w:numId w:val="2"/>
        </w:numPr>
        <w:spacing w:after="100"/>
      </w:pPr>
      <w:r>
        <w:t xml:space="preserve">Create false or misleading accounts</w:t>
      </w:r>
    </w:p>
    <w:p>
      <w:pPr>
        <w:pStyle w:val="Heading2"/>
      </w:pPr>
      <w:r>
        <w:t xml:space="preserve">10.4 Commercial Abuse</w:t>
      </w:r>
    </w:p>
    <w:p>
      <w:pPr>
        <w:pStyle w:val="ListParagraph"/>
        <w:numPr>
          <w:ilvl w:val="0"/>
          <w:numId w:val="2"/>
        </w:numPr>
        <w:spacing w:after="100"/>
      </w:pPr>
      <w:r>
        <w:t xml:space="preserve">Resell products without authorization</w:t>
      </w:r>
    </w:p>
    <w:p>
      <w:pPr>
        <w:pStyle w:val="ListParagraph"/>
        <w:numPr>
          <w:ilvl w:val="0"/>
          <w:numId w:val="2"/>
        </w:numPr>
        <w:spacing w:after="100"/>
      </w:pPr>
      <w:r>
        <w:t xml:space="preserve">Use our platform for unauthorized commercial purposes</w:t>
      </w:r>
    </w:p>
    <w:p>
      <w:pPr>
        <w:pStyle w:val="ListParagraph"/>
        <w:numPr>
          <w:ilvl w:val="0"/>
          <w:numId w:val="2"/>
        </w:numPr>
        <w:spacing w:after="100"/>
      </w:pPr>
      <w:r>
        <w:t xml:space="preserve">Engage in price manipulation or market interference</w:t>
      </w:r>
    </w:p>
    <w:p>
      <w:pPr>
        <w:pStyle w:val="ListParagraph"/>
        <w:numPr>
          <w:ilvl w:val="0"/>
          <w:numId w:val="2"/>
        </w:numPr>
        <w:spacing w:after="100"/>
      </w:pPr>
      <w:r>
        <w:t xml:space="preserve">Exploit promotional offers fraudulently</w:t>
      </w:r>
    </w:p>
    <w:p>
      <w:pPr>
        <w:pStyle w:val="Heading2"/>
      </w:pPr>
      <w:r>
        <w:t xml:space="preserve">10.5 Enforcement</w:t>
      </w:r>
    </w:p>
    <w:p>
      <w:pPr>
        <w:spacing w:after="200"/>
      </w:pPr>
      <w:r>
        <w:t xml:space="preserve">We reserve the right to:</w:t>
      </w:r>
    </w:p>
    <w:p>
      <w:pPr>
        <w:pStyle w:val="ListParagraph"/>
        <w:numPr>
          <w:ilvl w:val="0"/>
          <w:numId w:val="2"/>
        </w:numPr>
        <w:spacing w:after="100"/>
      </w:pPr>
      <w:r>
        <w:t xml:space="preserve">Remove content that violates these Terms</w:t>
      </w:r>
    </w:p>
    <w:p>
      <w:pPr>
        <w:pStyle w:val="ListParagraph"/>
        <w:numPr>
          <w:ilvl w:val="0"/>
          <w:numId w:val="2"/>
        </w:numPr>
        <w:spacing w:after="100"/>
      </w:pPr>
      <w:r>
        <w:t xml:space="preserve">Issue warnings for minor violations</w:t>
      </w:r>
    </w:p>
    <w:p>
      <w:pPr>
        <w:pStyle w:val="ListParagraph"/>
        <w:numPr>
          <w:ilvl w:val="0"/>
          <w:numId w:val="2"/>
        </w:numPr>
        <w:spacing w:after="100"/>
      </w:pPr>
      <w:r>
        <w:t xml:space="preserve">Suspend accounts for repeated or serious violations</w:t>
      </w:r>
    </w:p>
    <w:p>
      <w:pPr>
        <w:pStyle w:val="ListParagraph"/>
        <w:numPr>
          <w:ilvl w:val="0"/>
          <w:numId w:val="2"/>
        </w:numPr>
        <w:spacing w:after="100"/>
      </w:pPr>
      <w:r>
        <w:t xml:space="preserve">Permanently terminate accounts for egregious violations</w:t>
      </w:r>
    </w:p>
    <w:p>
      <w:pPr>
        <w:pStyle w:val="ListParagraph"/>
        <w:numPr>
          <w:ilvl w:val="0"/>
          <w:numId w:val="2"/>
        </w:numPr>
        <w:spacing w:after="100"/>
      </w:pPr>
      <w:r>
        <w:t xml:space="preserve">Report illegal activity to law enforcement</w:t>
      </w:r>
    </w:p>
    <w:p>
      <w:pPr>
        <w:pStyle w:val="ListParagraph"/>
        <w:numPr>
          <w:ilvl w:val="0"/>
          <w:numId w:val="2"/>
        </w:numPr>
        <w:spacing w:after="100"/>
      </w:pPr>
      <w:r>
        <w:t xml:space="preserve">Pursue legal action for damages</w:t>
      </w:r>
    </w:p>
    <w:p>
      <w:pPr>
        <w:pStyle w:val="Heading1"/>
      </w:pPr>
      <w:r>
        <w:t xml:space="preserve">11. Disclaimers</w:t>
      </w:r>
    </w:p>
    <w:p>
      <w:pPr>
        <w:pStyle w:val="Heading2"/>
      </w:pPr>
      <w:r>
        <w:t xml:space="preserve">11.1 Service Availability</w:t>
      </w:r>
    </w:p>
    <w:p>
      <w:pPr>
        <w:spacing w:after="200"/>
      </w:pPr>
      <w:r>
        <w:t xml:space="preserve">OUR SERVICES ARE PROVIDED "AS IS" AND "AS AVAILABLE" WITHOUT WARRANTIES OF ANY KIND, EITHER EXPRESS OR IMPLIED, INCLUDING BUT NOT LIMITED TO IMPLIED WARRANTIES OF MERCHANTABILITY, FITNESS FOR A PARTICULAR PURPOSE, NON-INFRINGEMENT, OR COURSE OF PERFORMANCE.</w:t>
      </w:r>
    </w:p>
    <w:p>
      <w:pPr>
        <w:pStyle w:val="Heading2"/>
      </w:pPr>
      <w:r>
        <w:t xml:space="preserve">11.2 No Guarantees</w:t>
      </w:r>
    </w:p>
    <w:p>
      <w:pPr>
        <w:spacing w:after="200"/>
      </w:pPr>
      <w:r>
        <w:t xml:space="preserve">We do not warrant that:</w:t>
      </w:r>
    </w:p>
    <w:p>
      <w:pPr>
        <w:pStyle w:val="ListParagraph"/>
        <w:numPr>
          <w:ilvl w:val="0"/>
          <w:numId w:val="2"/>
        </w:numPr>
        <w:spacing w:after="100"/>
      </w:pPr>
      <w:r>
        <w:t xml:space="preserve">Our Services will be uninterrupted, secure, or error-free</w:t>
      </w:r>
    </w:p>
    <w:p>
      <w:pPr>
        <w:pStyle w:val="ListParagraph"/>
        <w:numPr>
          <w:ilvl w:val="0"/>
          <w:numId w:val="2"/>
        </w:numPr>
        <w:spacing w:after="100"/>
      </w:pPr>
      <w:r>
        <w:t xml:space="preserve">Defects will be corrected</w:t>
      </w:r>
    </w:p>
    <w:p>
      <w:pPr>
        <w:pStyle w:val="ListParagraph"/>
        <w:numPr>
          <w:ilvl w:val="0"/>
          <w:numId w:val="2"/>
        </w:numPr>
        <w:spacing w:after="100"/>
      </w:pPr>
      <w:r>
        <w:t xml:space="preserve">Our servers are free of viruses or harmful components</w:t>
      </w:r>
    </w:p>
    <w:p>
      <w:pPr>
        <w:pStyle w:val="ListParagraph"/>
        <w:numPr>
          <w:ilvl w:val="0"/>
          <w:numId w:val="2"/>
        </w:numPr>
        <w:spacing w:after="100"/>
      </w:pPr>
      <w:r>
        <w:t xml:space="preserve">Information on our website is complete, accurate, or current</w:t>
      </w:r>
    </w:p>
    <w:p>
      <w:pPr>
        <w:pStyle w:val="ListParagraph"/>
        <w:numPr>
          <w:ilvl w:val="0"/>
          <w:numId w:val="2"/>
        </w:numPr>
        <w:spacing w:after="100"/>
      </w:pPr>
      <w:r>
        <w:t xml:space="preserve">Products will meet your specific requirements</w:t>
      </w:r>
    </w:p>
    <w:p>
      <w:pPr>
        <w:pStyle w:val="Heading2"/>
      </w:pPr>
      <w:r>
        <w:t xml:space="preserve">11.3 Charitable Outcomes</w:t>
      </w:r>
    </w:p>
    <w:p>
      <w:pPr>
        <w:spacing w:after="200"/>
      </w:pPr>
      <w:r>
        <w:t xml:space="preserve">While GRATIS is committed to our charitable mission:</w:t>
      </w:r>
    </w:p>
    <w:p>
      <w:pPr>
        <w:pStyle w:val="ListParagraph"/>
        <w:numPr>
          <w:ilvl w:val="0"/>
          <w:numId w:val="2"/>
        </w:numPr>
        <w:spacing w:after="100"/>
      </w:pPr>
      <w:r>
        <w:t xml:space="preserve">We cannot guarantee specific charitable outcomes</w:t>
      </w:r>
    </w:p>
    <w:p>
      <w:pPr>
        <w:pStyle w:val="ListParagraph"/>
        <w:numPr>
          <w:ilvl w:val="0"/>
          <w:numId w:val="2"/>
        </w:numPr>
        <w:spacing w:after="100"/>
      </w:pPr>
      <w:r>
        <w:t xml:space="preserve">NGO partner activities are outside our direct control</w:t>
      </w:r>
    </w:p>
    <w:p>
      <w:pPr>
        <w:pStyle w:val="ListParagraph"/>
        <w:numPr>
          <w:ilvl w:val="0"/>
          <w:numId w:val="2"/>
        </w:numPr>
        <w:spacing w:after="100"/>
      </w:pPr>
      <w:r>
        <w:t xml:space="preserve">Impact metrics are based on partner reporting and may not be independently verified</w:t>
      </w:r>
    </w:p>
    <w:p>
      <w:pPr>
        <w:pStyle w:val="ListParagraph"/>
        <w:numPr>
          <w:ilvl w:val="0"/>
          <w:numId w:val="2"/>
        </w:numPr>
        <w:spacing w:after="100"/>
      </w:pPr>
      <w:r>
        <w:t xml:space="preserve">Charitable allocations may be adjusted based on operational needs</w:t>
      </w:r>
    </w:p>
    <w:p>
      <w:pPr>
        <w:pStyle w:val="Heading2"/>
      </w:pPr>
      <w:r>
        <w:t xml:space="preserve">11.4 Third-Party Content</w:t>
      </w:r>
    </w:p>
    <w:p>
      <w:pPr>
        <w:spacing w:after="200"/>
      </w:pPr>
      <w:r>
        <w:t xml:space="preserve">We are not responsible for content, products, or services provided by third parties, including NGO partners, advertisers, and linked websites.</w:t>
      </w:r>
    </w:p>
    <w:p>
      <w:pPr>
        <w:pStyle w:val="Heading2"/>
      </w:pPr>
      <w:r>
        <w:t xml:space="preserve">11.5 Medical and Nutritional Disclaimer</w:t>
      </w:r>
    </w:p>
    <w:p>
      <w:pPr>
        <w:spacing w:after="200"/>
      </w:pPr>
      <w:r>
        <w:t xml:space="preserve">Our beverages are not intended to diagnose, treat, cure, or prevent any disease. Consult a healthcare professional before consuming functional beverages if you have health concerns.</w:t>
      </w:r>
    </w:p>
    <w:p>
      <w:pPr>
        <w:pStyle w:val="Heading1"/>
      </w:pPr>
      <w:r>
        <w:t xml:space="preserve">12. Limitation of Liability</w:t>
      </w:r>
    </w:p>
    <w:p>
      <w:pPr>
        <w:pStyle w:val="Heading2"/>
      </w:pPr>
      <w:r>
        <w:t xml:space="preserve">12.1 Exclusion of Damages</w:t>
      </w:r>
    </w:p>
    <w:p>
      <w:pPr>
        <w:spacing w:after="200"/>
      </w:pPr>
      <w:r>
        <w:t xml:space="preserve">TO THE MAXIMUM EXTENT PERMITTED BY LAW, GRATIS AND ITS DIRECTORS, OFFICERS, EMPLOYEES, AGENTS, PARTNERS, AND SUPPLIERS SHALL NOT BE LIABLE FOR:</w:t>
      </w:r>
    </w:p>
    <w:p>
      <w:pPr>
        <w:pStyle w:val="ListParagraph"/>
        <w:numPr>
          <w:ilvl w:val="0"/>
          <w:numId w:val="2"/>
        </w:numPr>
        <w:spacing w:after="100"/>
      </w:pPr>
      <w:r>
        <w:t xml:space="preserve">Indirect, incidental, special, consequential, or punitive damages</w:t>
      </w:r>
    </w:p>
    <w:p>
      <w:pPr>
        <w:pStyle w:val="ListParagraph"/>
        <w:numPr>
          <w:ilvl w:val="0"/>
          <w:numId w:val="2"/>
        </w:numPr>
        <w:spacing w:after="100"/>
      </w:pPr>
      <w:r>
        <w:t xml:space="preserve">Loss of profits, revenue, data, or business opportunities</w:t>
      </w:r>
    </w:p>
    <w:p>
      <w:pPr>
        <w:pStyle w:val="ListParagraph"/>
        <w:numPr>
          <w:ilvl w:val="0"/>
          <w:numId w:val="2"/>
        </w:numPr>
        <w:spacing w:after="100"/>
      </w:pPr>
      <w:r>
        <w:t xml:space="preserve">Personal injury or property damage (except where caused by our negligence)</w:t>
      </w:r>
    </w:p>
    <w:p>
      <w:pPr>
        <w:pStyle w:val="ListParagraph"/>
        <w:numPr>
          <w:ilvl w:val="0"/>
          <w:numId w:val="2"/>
        </w:numPr>
        <w:spacing w:after="100"/>
      </w:pPr>
      <w:r>
        <w:t xml:space="preserve">Any damages arising from your use or inability to use our Services</w:t>
      </w:r>
    </w:p>
    <w:p>
      <w:pPr>
        <w:pStyle w:val="ListParagraph"/>
        <w:numPr>
          <w:ilvl w:val="0"/>
          <w:numId w:val="2"/>
        </w:numPr>
        <w:spacing w:after="100"/>
      </w:pPr>
      <w:r>
        <w:t xml:space="preserve">Any damages arising from unauthorized access to your data</w:t>
      </w:r>
    </w:p>
    <w:p>
      <w:pPr>
        <w:pStyle w:val="Heading2"/>
      </w:pPr>
      <w:r>
        <w:t xml:space="preserve">12.2 Cap on Liability</w:t>
      </w:r>
    </w:p>
    <w:p>
      <w:pPr>
        <w:spacing w:after="200"/>
      </w:pPr>
      <w:r>
        <w:t xml:space="preserve">OUR TOTAL LIABILITY FOR ALL CLAIMS ARISING FROM OR RELATED TO THESE TERMS OR OUR SERVICES SHALL NOT EXCEED THE GREATER OF:</w:t>
      </w:r>
    </w:p>
    <w:p>
      <w:pPr>
        <w:pStyle w:val="ListParagraph"/>
        <w:numPr>
          <w:ilvl w:val="0"/>
          <w:numId w:val="2"/>
        </w:numPr>
        <w:spacing w:after="100"/>
      </w:pPr>
      <w:r>
        <w:t xml:space="preserve">The amounts paid by you to GRATIS in the 12 months preceding the claim; or</w:t>
      </w:r>
    </w:p>
    <w:p>
      <w:pPr>
        <w:pStyle w:val="ListParagraph"/>
        <w:numPr>
          <w:ilvl w:val="0"/>
          <w:numId w:val="2"/>
        </w:numPr>
        <w:spacing w:after="100"/>
      </w:pPr>
      <w:r>
        <w:t xml:space="preserve">One hundred euros (€100)</w:t>
      </w:r>
    </w:p>
    <w:p>
      <w:pPr>
        <w:pStyle w:val="Heading2"/>
      </w:pPr>
      <w:r>
        <w:t xml:space="preserve">12.3 Exceptions</w:t>
      </w:r>
    </w:p>
    <w:p>
      <w:pPr>
        <w:spacing w:after="200"/>
      </w:pPr>
      <w:r>
        <w:t xml:space="preserve">Nothing in these Terms excludes or limits our liability for:</w:t>
      </w:r>
    </w:p>
    <w:p>
      <w:pPr>
        <w:pStyle w:val="ListParagraph"/>
        <w:numPr>
          <w:ilvl w:val="0"/>
          <w:numId w:val="2"/>
        </w:numPr>
        <w:spacing w:after="100"/>
      </w:pPr>
      <w:r>
        <w:t xml:space="preserve">Death or personal injury caused by our negligence</w:t>
      </w:r>
    </w:p>
    <w:p>
      <w:pPr>
        <w:pStyle w:val="ListParagraph"/>
        <w:numPr>
          <w:ilvl w:val="0"/>
          <w:numId w:val="2"/>
        </w:numPr>
        <w:spacing w:after="100"/>
      </w:pPr>
      <w:r>
        <w:t xml:space="preserve">Fraud or fraudulent misrepresentation</w:t>
      </w:r>
    </w:p>
    <w:p>
      <w:pPr>
        <w:pStyle w:val="ListParagraph"/>
        <w:numPr>
          <w:ilvl w:val="0"/>
          <w:numId w:val="2"/>
        </w:numPr>
        <w:spacing w:after="100"/>
      </w:pPr>
      <w:r>
        <w:t xml:space="preserve">Gross negligence or willful misconduct</w:t>
      </w:r>
    </w:p>
    <w:p>
      <w:pPr>
        <w:pStyle w:val="ListParagraph"/>
        <w:numPr>
          <w:ilvl w:val="0"/>
          <w:numId w:val="2"/>
        </w:numPr>
        <w:spacing w:after="100"/>
      </w:pPr>
      <w:r>
        <w:t xml:space="preserve">Any liability that cannot be excluded by applicable law</w:t>
      </w:r>
    </w:p>
    <w:p>
      <w:pPr>
        <w:pStyle w:val="ListParagraph"/>
        <w:numPr>
          <w:ilvl w:val="0"/>
          <w:numId w:val="2"/>
        </w:numPr>
        <w:spacing w:after="100"/>
      </w:pPr>
      <w:r>
        <w:t xml:space="preserve">Breaches of implied terms about title under consumer law</w:t>
      </w:r>
    </w:p>
    <w:p>
      <w:pPr>
        <w:pStyle w:val="Heading2"/>
      </w:pPr>
      <w:r>
        <w:t xml:space="preserve">12.4 Consumer Rights Preserved</w:t>
      </w:r>
    </w:p>
    <w:p>
      <w:pPr>
        <w:spacing w:after="200"/>
      </w:pPr>
      <w:r>
        <w:t xml:space="preserve">These limitations do not affect your statutory rights as a consumer under applicable EU consumer protection laws, including Directive 2011/83/EU.</w:t>
      </w:r>
    </w:p>
    <w:p>
      <w:pPr>
        <w:pStyle w:val="Heading2"/>
      </w:pPr>
      <w:r>
        <w:t xml:space="preserve">12.5 Basis of the Bargain</w:t>
      </w:r>
    </w:p>
    <w:p>
      <w:pPr>
        <w:spacing w:after="200"/>
      </w:pPr>
      <w:r>
        <w:t xml:space="preserve">You acknowledge that we have set our prices and entered into these Terms in reliance on these limitations of liability, which form an essential basis of the bargain between you and GRATIS.</w:t>
      </w:r>
    </w:p>
    <w:p>
      <w:pPr>
        <w:pStyle w:val="Heading1"/>
      </w:pPr>
      <w:r>
        <w:t xml:space="preserve">13. Indemnification</w:t>
      </w:r>
    </w:p>
    <w:p>
      <w:pPr>
        <w:spacing w:after="200"/>
      </w:pPr>
      <w:r>
        <w:t xml:space="preserve">You agree to indemnify, defend, and hold harmless GRATIS and its directors, officers, employees, agents, partners, and suppliers from and against any and all claims, liabilities, damages, losses, costs, and expenses (including reasonable legal fees) arising from:</w:t>
      </w:r>
    </w:p>
    <w:p>
      <w:pPr>
        <w:pStyle w:val="ListParagraph"/>
        <w:numPr>
          <w:ilvl w:val="0"/>
          <w:numId w:val="2"/>
        </w:numPr>
        <w:spacing w:after="100"/>
      </w:pPr>
      <w:r>
        <w:t xml:space="preserve">Your violation of these Terms</w:t>
      </w:r>
    </w:p>
    <w:p>
      <w:pPr>
        <w:pStyle w:val="ListParagraph"/>
        <w:numPr>
          <w:ilvl w:val="0"/>
          <w:numId w:val="2"/>
        </w:numPr>
        <w:spacing w:after="100"/>
      </w:pPr>
      <w:r>
        <w:t xml:space="preserve">Your violation of any third-party rights</w:t>
      </w:r>
    </w:p>
    <w:p>
      <w:pPr>
        <w:pStyle w:val="ListParagraph"/>
        <w:numPr>
          <w:ilvl w:val="0"/>
          <w:numId w:val="2"/>
        </w:numPr>
        <w:spacing w:after="100"/>
      </w:pPr>
      <w:r>
        <w:t xml:space="preserve">Your violation of any applicable law</w:t>
      </w:r>
    </w:p>
    <w:p>
      <w:pPr>
        <w:pStyle w:val="ListParagraph"/>
        <w:numPr>
          <w:ilvl w:val="0"/>
          <w:numId w:val="2"/>
        </w:numPr>
        <w:spacing w:after="100"/>
      </w:pPr>
      <w:r>
        <w:t xml:space="preserve">Your user-generated content</w:t>
      </w:r>
    </w:p>
    <w:p>
      <w:pPr>
        <w:pStyle w:val="ListParagraph"/>
        <w:numPr>
          <w:ilvl w:val="0"/>
          <w:numId w:val="2"/>
        </w:numPr>
        <w:spacing w:after="100"/>
      </w:pPr>
      <w:r>
        <w:t xml:space="preserve">Your unauthorized use of our Services</w:t>
      </w:r>
    </w:p>
    <w:p>
      <w:pPr>
        <w:pStyle w:val="ListParagraph"/>
        <w:numPr>
          <w:ilvl w:val="0"/>
          <w:numId w:val="2"/>
        </w:numPr>
        <w:spacing w:after="100"/>
      </w:pPr>
      <w:r>
        <w:t xml:space="preserve">Any misrepresentation by you</w:t>
      </w:r>
    </w:p>
    <w:p>
      <w:pPr>
        <w:spacing w:after="200"/>
      </w:pPr>
      <w:r>
        <w:t xml:space="preserve">We reserve the right to assume exclusive defense and control of any matter subject to indemnification by you, in which case you agree to cooperate with our defense.</w:t>
      </w:r>
    </w:p>
    <w:p>
      <w:pPr>
        <w:pStyle w:val="Heading1"/>
      </w:pPr>
      <w:r>
        <w:t xml:space="preserve">14. Dispute Resolution</w:t>
      </w:r>
    </w:p>
    <w:p>
      <w:pPr>
        <w:pStyle w:val="Heading2"/>
      </w:pPr>
      <w:r>
        <w:t xml:space="preserve">14.1 Governing Law</w:t>
      </w:r>
    </w:p>
    <w:p>
      <w:pPr>
        <w:spacing w:after="200"/>
      </w:pPr>
      <w:r>
        <w:t xml:space="preserve">These Terms and any disputes arising from or related to them shall be governed by and construed in accordance with the laws of the Netherlands, without regard to conflict of law principles.</w:t>
      </w:r>
    </w:p>
    <w:p>
      <w:pPr>
        <w:pStyle w:val="Heading2"/>
      </w:pPr>
      <w:r>
        <w:t xml:space="preserve">14.2 Jurisdiction</w:t>
      </w:r>
    </w:p>
    <w:p>
      <w:pPr>
        <w:spacing w:after="200"/>
      </w:pPr>
      <w:r>
        <w:t xml:space="preserve">The courts of Amsterdam, Netherlands shall have exclusive jurisdiction over any disputes arising from these Terms, except that:</w:t>
      </w:r>
    </w:p>
    <w:p>
      <w:pPr>
        <w:pStyle w:val="ListParagraph"/>
        <w:numPr>
          <w:ilvl w:val="0"/>
          <w:numId w:val="2"/>
        </w:numPr>
        <w:spacing w:after="100"/>
      </w:pPr>
      <w:r>
        <w:t xml:space="preserve">EU consumers may bring claims in their country of residence</w:t>
      </w:r>
    </w:p>
    <w:p>
      <w:pPr>
        <w:pStyle w:val="ListParagraph"/>
        <w:numPr>
          <w:ilvl w:val="0"/>
          <w:numId w:val="2"/>
        </w:numPr>
        <w:spacing w:after="100"/>
      </w:pPr>
      <w:r>
        <w:t xml:space="preserve">We may seek injunctive relief in any court of competent jurisdiction</w:t>
      </w:r>
    </w:p>
    <w:p>
      <w:pPr>
        <w:pStyle w:val="Heading2"/>
      </w:pPr>
      <w:r>
        <w:t xml:space="preserve">14.3 EU Online Dispute Resolution</w:t>
      </w:r>
    </w:p>
    <w:p>
      <w:pPr>
        <w:spacing w:after="200"/>
      </w:pPr>
      <w:r>
        <w:t xml:space="preserve">If you are an EU consumer, you may use the European Commission's Online Dispute Resolution (ODR) platform: https://ec.europa.eu/odr</w:t>
      </w:r>
    </w:p>
    <w:p>
      <w:pPr>
        <w:spacing w:after="200"/>
      </w:pPr>
      <w:r>
        <w:t xml:space="preserve">Our email for ODR purposes: legal@gratis.ngo</w:t>
      </w:r>
    </w:p>
    <w:p>
      <w:pPr>
        <w:pStyle w:val="Heading2"/>
      </w:pPr>
      <w:r>
        <w:t xml:space="preserve">14.4 Informal Resolution</w:t>
      </w:r>
    </w:p>
    <w:p>
      <w:pPr>
        <w:spacing w:after="200"/>
      </w:pPr>
      <w:r>
        <w:t xml:space="preserve">Before initiating formal proceedings, we encourage you to contact us to attempt informal resolution. Many issues can be resolved quickly and satisfactorily through direct communication.</w:t>
      </w:r>
    </w:p>
    <w:p>
      <w:pPr>
        <w:pStyle w:val="Heading2"/>
      </w:pPr>
      <w:r>
        <w:t xml:space="preserve">14.5 Class Action Waiver (US Users)</w:t>
      </w:r>
    </w:p>
    <w:p>
      <w:pPr>
        <w:spacing w:after="200"/>
      </w:pPr>
      <w:r>
        <w:t xml:space="preserve">TO THE EXTENT PERMITTED BY LAW, YOU AGREE THAT ANY DISPUTE RESOLUTION PROCEEDINGS WILL BE CONDUCTED ON AN INDIVIDUAL BASIS AND NOT IN A CLASS, CONSOLIDATED, OR REPRESENTATIVE ACTION. You waive any right to participate in class actions against GRATIS.</w:t>
      </w:r>
    </w:p>
    <w:p>
      <w:pPr>
        <w:pStyle w:val="Heading2"/>
      </w:pPr>
      <w:r>
        <w:t xml:space="preserve">14.6 Time Limitation</w:t>
      </w:r>
    </w:p>
    <w:p>
      <w:pPr>
        <w:spacing w:after="200"/>
      </w:pPr>
      <w:r>
        <w:t xml:space="preserve">Any claim arising from these Terms must be brought within one (1) year from when the claim arose, or the claim is permanently barred.</w:t>
      </w:r>
    </w:p>
    <w:p>
      <w:pPr>
        <w:pStyle w:val="Heading1"/>
      </w:pPr>
      <w:r>
        <w:t xml:space="preserve">15. General Provisions</w:t>
      </w:r>
    </w:p>
    <w:p>
      <w:pPr>
        <w:pStyle w:val="Heading2"/>
      </w:pPr>
      <w:r>
        <w:t xml:space="preserve">15.1 Entire Agreement</w:t>
      </w:r>
    </w:p>
    <w:p>
      <w:pPr>
        <w:spacing w:after="200"/>
      </w:pPr>
      <w:r>
        <w:t xml:space="preserve">These Terms, together with our Privacy Policy and other referenced policies, constitute the entire agreement between you and GRATIS regarding your use of our Services, superseding any prior agreements.</w:t>
      </w:r>
    </w:p>
    <w:p>
      <w:pPr>
        <w:pStyle w:val="Heading2"/>
      </w:pPr>
      <w:r>
        <w:t xml:space="preserve">15.2 Severability</w:t>
      </w:r>
    </w:p>
    <w:p>
      <w:pPr>
        <w:spacing w:after="200"/>
      </w:pPr>
      <w:r>
        <w:t xml:space="preserve">If any provision of these Terms is found to be unenforceable or invalid, that provision will be modified to the minimum extent necessary to make it enforceable, or if modification is not possible, it will be severed. The remaining provisions will continue in full force and effect.</w:t>
      </w:r>
    </w:p>
    <w:p>
      <w:pPr>
        <w:pStyle w:val="Heading2"/>
      </w:pPr>
      <w:r>
        <w:t xml:space="preserve">15.3 No Waiver</w:t>
      </w:r>
    </w:p>
    <w:p>
      <w:pPr>
        <w:spacing w:after="200"/>
      </w:pPr>
      <w:r>
        <w:t xml:space="preserve">Our failure to enforce any right or provision of these Terms will not constitute a waiver of that right or provision. Any waiver must be in writing and signed by GRATIS.</w:t>
      </w:r>
    </w:p>
    <w:p>
      <w:pPr>
        <w:pStyle w:val="Heading2"/>
      </w:pPr>
      <w:r>
        <w:t xml:space="preserve">15.4 Assignment</w:t>
      </w:r>
    </w:p>
    <w:p>
      <w:pPr>
        <w:spacing w:after="200"/>
      </w:pPr>
      <w:r>
        <w:t xml:space="preserve">You may not assign or transfer these Terms or your rights under them without our prior written consent. We may assign these Terms to a successor in connection with a merger, acquisition, or sale of assets.</w:t>
      </w:r>
    </w:p>
    <w:p>
      <w:pPr>
        <w:pStyle w:val="Heading2"/>
      </w:pPr>
      <w:r>
        <w:t xml:space="preserve">15.5 Force Majeure</w:t>
      </w:r>
    </w:p>
    <w:p>
      <w:pPr>
        <w:spacing w:after="200"/>
      </w:pPr>
      <w:r>
        <w:t xml:space="preserve">GRATIS shall not be liable for any delay or failure to perform resulting from causes beyond our reasonable control, including acts of God, natural disasters, war, terrorism, riots, embargoes, acts of government, pandemic, or failures of third-party services.</w:t>
      </w:r>
    </w:p>
    <w:p>
      <w:pPr>
        <w:pStyle w:val="Heading2"/>
      </w:pPr>
      <w:r>
        <w:t xml:space="preserve">15.6 Notices</w:t>
      </w:r>
    </w:p>
    <w:p>
      <w:pPr>
        <w:spacing w:after="200"/>
      </w:pPr>
      <w:r>
        <w:t xml:space="preserve">We may send notices to you via email (to the address in your account), in-app notification, or postal mail. Notices to us must be sent to:</w:t>
      </w:r>
    </w:p>
    <w:p>
      <w:pPr>
        <w:spacing w:after="200"/>
      </w:pPr>
      <w:r>
        <w:t xml:space="preserve">Stichting G.R.A.T.I.S., Legal Department, [Registered Address], Amsterdam, Netherlands, or legal@gratis.ngo</w:t>
      </w:r>
    </w:p>
    <w:p>
      <w:pPr>
        <w:pStyle w:val="Heading2"/>
      </w:pPr>
      <w:r>
        <w:t xml:space="preserve">15.7 Relationship of Parties</w:t>
      </w:r>
    </w:p>
    <w:p>
      <w:pPr>
        <w:spacing w:after="200"/>
      </w:pPr>
      <w:r>
        <w:t xml:space="preserve">Nothing in these Terms creates a partnership, joint venture, employment, or agency relationship between you and GRATIS.</w:t>
      </w:r>
    </w:p>
    <w:p>
      <w:pPr>
        <w:pStyle w:val="Heading2"/>
      </w:pPr>
      <w:r>
        <w:t xml:space="preserve">15.8 Language</w:t>
      </w:r>
    </w:p>
    <w:p>
      <w:pPr>
        <w:spacing w:after="200"/>
      </w:pPr>
      <w:r>
        <w:t xml:space="preserve">These Terms are provided in English. Translations may be provided for convenience, but the English version prevails in case of conflict.</w:t>
      </w:r>
    </w:p>
    <w:p>
      <w:pPr>
        <w:pStyle w:val="Heading2"/>
      </w:pPr>
      <w:r>
        <w:t xml:space="preserve">15.9 Headings</w:t>
      </w:r>
    </w:p>
    <w:p>
      <w:pPr>
        <w:spacing w:after="200"/>
      </w:pPr>
      <w:r>
        <w:t xml:space="preserve">Section headings are for convenience only and do not affect interpretation of these Terms.</w:t>
      </w:r>
    </w:p>
    <w:p>
      <w:pPr>
        <w:pStyle w:val="Heading1"/>
      </w:pPr>
      <w:r>
        <w:t xml:space="preserve">16. Charitable Status and Compliance</w:t>
      </w:r>
    </w:p>
    <w:p>
      <w:pPr>
        <w:pStyle w:val="Heading2"/>
      </w:pPr>
      <w:r>
        <w:t xml:space="preserve">16.1 Dutch Foundation (Stichting)</w:t>
      </w:r>
    </w:p>
    <w:p>
      <w:pPr>
        <w:spacing w:after="200"/>
      </w:pPr>
      <w:r>
        <w:t xml:space="preserve">GRATIS is registered as a Stichting (foundation) under Dutch law, organized exclusively for charitable purposes consistent with ANBI requirements:</w:t>
      </w:r>
    </w:p>
    <w:p>
      <w:pPr>
        <w:pStyle w:val="ListParagraph"/>
        <w:numPr>
          <w:ilvl w:val="0"/>
          <w:numId w:val="2"/>
        </w:numPr>
        <w:spacing w:after="100"/>
      </w:pPr>
      <w:r>
        <w:t xml:space="preserve">At least 90% of our activities serve the public benefit</w:t>
      </w:r>
    </w:p>
    <w:p>
      <w:pPr>
        <w:pStyle w:val="ListParagraph"/>
        <w:numPr>
          <w:ilvl w:val="0"/>
          <w:numId w:val="2"/>
        </w:numPr>
        <w:spacing w:after="100"/>
      </w:pPr>
      <w:r>
        <w:t xml:space="preserve">No private benefit to individuals or entities except in furtherance of charitable purposes</w:t>
      </w:r>
    </w:p>
    <w:p>
      <w:pPr>
        <w:pStyle w:val="ListParagraph"/>
        <w:numPr>
          <w:ilvl w:val="0"/>
          <w:numId w:val="2"/>
        </w:numPr>
        <w:spacing w:after="100"/>
      </w:pPr>
      <w:r>
        <w:t xml:space="preserve">Board members receive no compensation beyond reasonable expense reimbursement</w:t>
      </w:r>
    </w:p>
    <w:p>
      <w:pPr>
        <w:pStyle w:val="ListParagraph"/>
        <w:numPr>
          <w:ilvl w:val="0"/>
          <w:numId w:val="2"/>
        </w:numPr>
        <w:spacing w:after="100"/>
      </w:pPr>
      <w:r>
        <w:t xml:space="preserve">Upon dissolution, assets will be distributed to organizations with similar charitable purposes</w:t>
      </w:r>
    </w:p>
    <w:p>
      <w:pPr>
        <w:pStyle w:val="Heading2"/>
      </w:pPr>
      <w:r>
        <w:t xml:space="preserve">16.2 ANBI Compliance (Netherlands)</w:t>
      </w:r>
    </w:p>
    <w:p>
      <w:pPr>
        <w:spacing w:after="200"/>
      </w:pPr>
      <w:r>
        <w:t xml:space="preserve">GRATIS operates in accordance with ANBI (Algemeen Nut Beogende Instelling) requirements:</w:t>
      </w:r>
    </w:p>
    <w:p>
      <w:pPr>
        <w:pStyle w:val="ListParagraph"/>
        <w:numPr>
          <w:ilvl w:val="0"/>
          <w:numId w:val="2"/>
        </w:numPr>
        <w:spacing w:after="100"/>
      </w:pPr>
      <w:r>
        <w:t xml:space="preserve">Public benefit purpose: Promoting access to clean water, arts, culture, and education</w:t>
      </w:r>
    </w:p>
    <w:p>
      <w:pPr>
        <w:pStyle w:val="ListParagraph"/>
        <w:numPr>
          <w:ilvl w:val="0"/>
          <w:numId w:val="2"/>
        </w:numPr>
        <w:spacing w:after="100"/>
      </w:pPr>
      <w:r>
        <w:t xml:space="preserve">No profit distribution to founders, board members, or related parties</w:t>
      </w:r>
    </w:p>
    <w:p>
      <w:pPr>
        <w:pStyle w:val="ListParagraph"/>
        <w:numPr>
          <w:ilvl w:val="0"/>
          <w:numId w:val="2"/>
        </w:numPr>
        <w:spacing w:after="100"/>
      </w:pPr>
      <w:r>
        <w:t xml:space="preserve">Board compensation limited to attendance fees and expense reimbursement</w:t>
      </w:r>
    </w:p>
    <w:p>
      <w:pPr>
        <w:pStyle w:val="ListParagraph"/>
        <w:numPr>
          <w:ilvl w:val="0"/>
          <w:numId w:val="2"/>
        </w:numPr>
        <w:spacing w:after="100"/>
      </w:pPr>
      <w:r>
        <w:t xml:space="preserve">Public annual reporting and financial transparency</w:t>
      </w:r>
    </w:p>
    <w:p>
      <w:pPr>
        <w:pStyle w:val="ListParagraph"/>
        <w:numPr>
          <w:ilvl w:val="0"/>
          <w:numId w:val="2"/>
        </w:numPr>
        <w:spacing w:after="100"/>
      </w:pPr>
      <w:r>
        <w:t xml:space="preserve">Asset lock: Remaining assets upon dissolution go to similar ANBI organizations</w:t>
      </w:r>
    </w:p>
    <w:p>
      <w:pPr>
        <w:pStyle w:val="Heading2"/>
      </w:pPr>
      <w:r>
        <w:t xml:space="preserve">16.3 US 501(c)(3) Compliance (Pending)</w:t>
      </w:r>
    </w:p>
    <w:p>
      <w:pPr>
        <w:spacing w:after="200"/>
      </w:pPr>
      <w:r>
        <w:t xml:space="preserve">GRATIS is structured to meet US Internal Revenue Code Section 501(c)(3) requirements:</w:t>
      </w:r>
    </w:p>
    <w:p>
      <w:pPr>
        <w:pStyle w:val="ListParagraph"/>
        <w:numPr>
          <w:ilvl w:val="0"/>
          <w:numId w:val="2"/>
        </w:numPr>
        <w:spacing w:after="100"/>
      </w:pPr>
      <w:r>
        <w:t xml:space="preserve">Organized and operated exclusively for charitable purposes</w:t>
      </w:r>
    </w:p>
    <w:p>
      <w:pPr>
        <w:pStyle w:val="ListParagraph"/>
        <w:numPr>
          <w:ilvl w:val="0"/>
          <w:numId w:val="2"/>
        </w:numPr>
        <w:spacing w:after="100"/>
      </w:pPr>
      <w:r>
        <w:t xml:space="preserve">No part of net earnings inures to the benefit of any private individual</w:t>
      </w:r>
    </w:p>
    <w:p>
      <w:pPr>
        <w:pStyle w:val="ListParagraph"/>
        <w:numPr>
          <w:ilvl w:val="0"/>
          <w:numId w:val="2"/>
        </w:numPr>
        <w:spacing w:after="100"/>
      </w:pPr>
      <w:r>
        <w:t xml:space="preserve">No substantial part of activities involves lobbying or political campaigning</w:t>
      </w:r>
    </w:p>
    <w:p>
      <w:pPr>
        <w:pStyle w:val="ListParagraph"/>
        <w:numPr>
          <w:ilvl w:val="0"/>
          <w:numId w:val="2"/>
        </w:numPr>
        <w:spacing w:after="100"/>
      </w:pPr>
      <w:r>
        <w:t xml:space="preserve">Assets dedicated to charitable purposes upon dissolution</w:t>
      </w:r>
    </w:p>
    <w:p>
      <w:pPr>
        <w:pStyle w:val="ListParagraph"/>
        <w:numPr>
          <w:ilvl w:val="0"/>
          <w:numId w:val="2"/>
        </w:numPr>
        <w:spacing w:after="100"/>
      </w:pPr>
      <w:r>
        <w:t xml:space="preserve">Annual Form 990 disclosure to the public</w:t>
      </w:r>
    </w:p>
    <w:p>
      <w:pPr>
        <w:pStyle w:val="Heading2"/>
      </w:pPr>
      <w:r>
        <w:t xml:space="preserve">16.4 Transparency Commitments</w:t>
      </w:r>
    </w:p>
    <w:p>
      <w:pPr>
        <w:spacing w:after="200"/>
      </w:pPr>
      <w:r>
        <w:t xml:space="preserve">As a charitable organization, GRATIS commits to:</w:t>
      </w:r>
    </w:p>
    <w:p>
      <w:pPr>
        <w:pStyle w:val="ListParagraph"/>
        <w:numPr>
          <w:ilvl w:val="0"/>
          <w:numId w:val="2"/>
        </w:numPr>
        <w:spacing w:after="100"/>
      </w:pPr>
      <w:r>
        <w:t xml:space="preserve">Publishing annual financial statements</w:t>
      </w:r>
    </w:p>
    <w:p>
      <w:pPr>
        <w:pStyle w:val="ListParagraph"/>
        <w:numPr>
          <w:ilvl w:val="0"/>
          <w:numId w:val="2"/>
        </w:numPr>
        <w:spacing w:after="100"/>
      </w:pPr>
      <w:r>
        <w:t xml:space="preserve">Making Form 990 (US) available upon request</w:t>
      </w:r>
    </w:p>
    <w:p>
      <w:pPr>
        <w:pStyle w:val="ListParagraph"/>
        <w:numPr>
          <w:ilvl w:val="0"/>
          <w:numId w:val="2"/>
        </w:numPr>
        <w:spacing w:after="100"/>
      </w:pPr>
      <w:r>
        <w:t xml:space="preserve">Maintaining a public impact dashboard showing donation allocation</w:t>
      </w:r>
    </w:p>
    <w:p>
      <w:pPr>
        <w:pStyle w:val="ListParagraph"/>
        <w:numPr>
          <w:ilvl w:val="0"/>
          <w:numId w:val="2"/>
        </w:numPr>
        <w:spacing w:after="100"/>
      </w:pPr>
      <w:r>
        <w:t xml:space="preserve">Publishing quarterly impact reports</w:t>
      </w:r>
    </w:p>
    <w:p>
      <w:pPr>
        <w:pStyle w:val="ListParagraph"/>
        <w:numPr>
          <w:ilvl w:val="0"/>
          <w:numId w:val="2"/>
        </w:numPr>
        <w:spacing w:after="100"/>
      </w:pPr>
      <w:r>
        <w:t xml:space="preserve">Independent annual audits by certified auditors</w:t>
      </w:r>
    </w:p>
    <w:p>
      <w:pPr>
        <w:pStyle w:val="Heading1"/>
      </w:pPr>
      <w:r>
        <w:t xml:space="preserve">17. Contact Information</w:t>
      </w:r>
    </w:p>
    <w:p>
      <w:pPr>
        <w:spacing w:after="200"/>
      </w:pPr>
      <w:r>
        <w:rPr>
          <w:b/>
          <w:bCs/>
        </w:rPr>
        <w:t xml:space="preserve">Stichting G.R.A.T.I.S.</w:t>
      </w:r>
    </w:p>
    <w:p>
      <w:pPr>
        <w:spacing w:after="200"/>
      </w:pPr>
      <w:r>
        <w:t xml:space="preserve">[Registered Address]</w:t>
      </w:r>
    </w:p>
    <w:p>
      <w:pPr>
        <w:spacing w:after="200"/>
      </w:pPr>
      <w:r>
        <w:t xml:space="preserve">Amsterdam, Netherlands</w:t>
      </w:r>
    </w:p>
    <w:p>
      <w:pPr>
        <w:spacing w:after="200"/>
      </w:pPr>
      <w:r>
        <w:t xml:space="preserve">KVK: [To be assigned]</w:t>
      </w:r>
    </w:p>
    <w:p>
      <w:pPr>
        <w:spacing w:after="200"/>
      </w:pPr>
      <w:r>
        <w:t xml:space="preserve">Website: gratis.ngo</w:t>
      </w:r>
    </w:p>
    <w:p>
      <w:pPr>
        <w:spacing w:after="200"/>
      </w:pPr>
      <w:r>
        <w:t xml:space="preserve">General Inquiries: info@gratis.ngo</w:t>
      </w:r>
    </w:p>
    <w:p>
      <w:pPr>
        <w:spacing w:after="200"/>
      </w:pPr>
      <w:r>
        <w:t xml:space="preserve">Customer Support: support@gratis.ngo</w:t>
      </w:r>
    </w:p>
    <w:p>
      <w:pPr>
        <w:spacing w:after="200"/>
      </w:pPr>
      <w:r>
        <w:t xml:space="preserve">Legal Department: legal@gratis.ngo</w:t>
      </w:r>
    </w:p>
    <w:p>
      <w:pPr>
        <w:spacing w:after="200"/>
      </w:pPr>
      <w:r>
        <w:t xml:space="preserve">Privacy Matters: privacy@gratis.ngo</w:t>
      </w:r>
    </w:p>
    <w:p>
      <w:pPr>
        <w:spacing w:after="200"/>
      </w:pPr>
      <w:r>
        <w:t xml:space="preserve">Donations: donations@gratis.ngo</w:t>
      </w:r>
    </w:p>
    <w:p>
      <w:r>
        <w:br w:type="page"/>
      </w:r>
    </w:p>
    <w:p>
      <w:pPr>
        <w:spacing w:before="400" w:after="200"/>
        <w:jc w:val="center"/>
      </w:pPr>
      <w:r>
        <w:rPr>
          <w:b/>
          <w:bCs/>
          <w:sz w:val="24"/>
          <w:szCs w:val="24"/>
        </w:rPr>
        <w:t xml:space="preserve">END OF TERMS OF USE</w:t>
      </w:r>
    </w:p>
    <w:p>
      <w:pPr>
        <w:jc w:val="center"/>
      </w:pPr>
      <w:r>
        <w:rPr>
          <w:color w:val="666666"/>
          <w:sz w:val="20"/>
          <w:szCs w:val="20"/>
        </w:rPr>
        <w:t xml:space="preserve">Document Version: 2.0 | Stichting G.R.A.T.I.S.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CONFIDENTIAL - For Legal Review | </w:t>
    </w:r>
    <w:r>
      <w:rPr>
        <w:color w:val="666666"/>
        <w:sz w:val="18"/>
        <w:szCs w:val="18"/>
      </w:rPr>
      <w:t xml:space="preserve">gratis.ngo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Stichting G.R.A.T.I.S. - Terms of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2026-01-14T13:13:10.486Z</dcterms:created>
  <dcterms:modified xsi:type="dcterms:W3CDTF">2026-01-14T13:13:10.486Z</dcterms:modified>
</cp:coreProperties>
</file>

<file path=docProps/custom.xml><?xml version="1.0" encoding="utf-8"?>
<Properties xmlns="http://schemas.openxmlformats.org/officeDocument/2006/custom-properties" xmlns:vt="http://schemas.openxmlformats.org/officeDocument/2006/docPropsVTypes"/>
</file>