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isk-estimates"/>
    <w:p>
      <w:pPr>
        <w:pStyle w:val="Heading3"/>
      </w:pPr>
      <w:r>
        <w:t xml:space="preserve">Risk estimates</w:t>
      </w:r>
    </w:p>
    <w:p>
      <w:pPr>
        <w:pStyle w:val="FirstParagraph"/>
      </w:pPr>
      <w:r>
        <w:t xml:space="preserve">Risk estimates are obtained using</w:t>
      </w:r>
      <w:r>
        <w:t xml:space="preserve"> </w:t>
      </w:r>
      <w:r>
        <w:rPr>
          <w:b/>
          <w:bCs/>
        </w:rPr>
        <w:t xml:space="preserve">R-INLA</w:t>
      </w:r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http://www.r-inla.org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Settings: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model: Besag et al. (1991)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Spatio-temporal model: Bernardinelli et al. (1995)</w:t>
            </w:r>
          </w:p>
        </w:tc>
      </w:tr>
    </w:tbl>
    <w:p>
      <w:pPr>
        <w:pStyle w:val="BodyText"/>
      </w:pPr>
    </w:p>
    <w:p>
      <w:pPr>
        <w:numPr>
          <w:ilvl w:val="0"/>
          <w:numId w:val="1001"/>
        </w:numPr>
      </w:pPr>
      <w:r>
        <w:t xml:space="preserve">Besag J, York J, Mollie A (1991).</w:t>
      </w:r>
      <w:r>
        <w:t xml:space="preserve"> </w:t>
      </w:r>
      <w:r>
        <w:t xml:space="preserve">“</w:t>
      </w:r>
      <w:r>
        <w:t xml:space="preserve">Bayesian image restoration with</w:t>
      </w:r>
      <w:r>
        <w:t xml:space="preserve"> </w:t>
      </w:r>
      <w:r>
        <w:t xml:space="preserve">applications in spatial statistics (with discussion).</w:t>
      </w:r>
      <w:r>
        <w:t xml:space="preserve">”</w:t>
      </w:r>
      <w:r>
        <w:t xml:space="preserve"> </w:t>
      </w:r>
      <w:r>
        <w:t xml:space="preserve">Annals of the</w:t>
      </w:r>
      <w:r>
        <w:t xml:space="preserve"> </w:t>
      </w:r>
      <w:r>
        <w:t xml:space="preserve">Institute of Statistical Mathemathics, 43, 1-59</w:t>
      </w:r>
    </w:p>
    <w:p>
      <w:pPr>
        <w:numPr>
          <w:ilvl w:val="0"/>
          <w:numId w:val="1001"/>
        </w:numPr>
      </w:pPr>
      <w:r>
        <w:t xml:space="preserve">Bernardinelli L, Clayton DG, Pascutto C, Montomoli C, Ghislandi M,</w:t>
      </w:r>
      <w:r>
        <w:t xml:space="preserve"> </w:t>
      </w:r>
      <w:r>
        <w:t xml:space="preserve">Songini M (1995).</w:t>
      </w:r>
      <w:r>
        <w:t xml:space="preserve"> </w:t>
      </w:r>
      <w:r>
        <w:t xml:space="preserve">“</w:t>
      </w:r>
      <w:r>
        <w:t xml:space="preserve">Bayesian analysis of space-time variation in</w:t>
      </w:r>
      <w:r>
        <w:t xml:space="preserve"> </w:t>
      </w:r>
      <w:r>
        <w:t xml:space="preserve">disease risk.</w:t>
      </w:r>
      <w:r>
        <w:t xml:space="preserve">”</w:t>
      </w:r>
      <w:r>
        <w:t xml:space="preserve"> </w:t>
      </w:r>
      <w:r>
        <w:t xml:space="preserve">Statistics in Medicine, 14, 2433-2443</w:t>
      </w:r>
    </w:p>
    <w:p>
      <w:pPr>
        <w:numPr>
          <w:ilvl w:val="0"/>
          <w:numId w:val="1001"/>
        </w:numPr>
      </w:pPr>
      <w:r>
        <w:t xml:space="preserve">Rue H, Martino S, Chopin N (2009).</w:t>
      </w:r>
      <w:r>
        <w:t xml:space="preserve"> </w:t>
      </w:r>
      <w:r>
        <w:t xml:space="preserve">“</w:t>
      </w:r>
      <w:r>
        <w:t xml:space="preserve">Approximate Bayesian inference</w:t>
      </w:r>
      <w:r>
        <w:t xml:space="preserve"> </w:t>
      </w:r>
      <w:r>
        <w:t xml:space="preserve">for latent Gaussian models by using integrated nested Laplace</w:t>
      </w:r>
      <w:r>
        <w:t xml:space="preserve"> </w:t>
      </w:r>
      <w:r>
        <w:t xml:space="preserve">approximations.</w:t>
      </w:r>
      <w:r>
        <w:t xml:space="preserve">”</w:t>
      </w:r>
      <w:r>
        <w:t xml:space="preserve">Journal of the Royal Statistical Society, Series B,</w:t>
      </w:r>
      <w:r>
        <w:t xml:space="preserve"> </w:t>
      </w:r>
      <w:r>
        <w:t xml:space="preserve">71(2), 319-392</w:t>
      </w:r>
    </w:p>
    <w:p>
      <w:pPr>
        <w:numPr>
          <w:ilvl w:val="0"/>
          <w:numId w:val="1001"/>
        </w:numPr>
      </w:pPr>
      <w:r>
        <w:t xml:space="preserve">Lindgren F, Rue H (2015).</w:t>
      </w:r>
      <w:r>
        <w:t xml:space="preserve"> </w:t>
      </w:r>
      <w:r>
        <w:t xml:space="preserve">“</w:t>
      </w:r>
      <w:r>
        <w:t xml:space="preserve">Bayesian Spatial Modelling with R-INLA.</w:t>
      </w:r>
      <w:r>
        <w:t xml:space="preserve">”</w:t>
      </w:r>
      <w:r>
        <w:t xml:space="preserve"> </w:t>
      </w:r>
      <w:r>
        <w:t xml:space="preserve">Journal of Statistical Software, 63(19), 1-25</w:t>
      </w:r>
    </w:p>
    <w:p>
      <w:pPr>
        <w:pStyle w:val="FirstParagraph"/>
      </w:pPr>
    </w:p>
    <w:bookmarkEnd w:id="21"/>
    <w:bookmarkStart w:id="23" w:name="detection-of-clusters"/>
    <w:p>
      <w:pPr>
        <w:pStyle w:val="Heading3"/>
      </w:pPr>
      <w:r>
        <w:t xml:space="preserve">Detection of clusters</w:t>
      </w:r>
    </w:p>
    <w:p>
      <w:pPr>
        <w:pStyle w:val="FirstParagraph"/>
      </w:pPr>
      <w:r>
        <w:t xml:space="preserve">Detection of clusters is done using the</w:t>
      </w:r>
      <w:r>
        <w:t xml:space="preserve"> </w:t>
      </w:r>
      <w:r>
        <w:rPr>
          <w:b/>
          <w:bCs/>
        </w:rPr>
        <w:t xml:space="preserve">SaTScan</w:t>
      </w:r>
      <w:r>
        <w:t xml:space="preserve"> </w:t>
      </w:r>
      <w:r>
        <w:t xml:space="preserve">software. Users need</w:t>
      </w:r>
      <w:r>
        <w:t xml:space="preserve"> </w:t>
      </w:r>
      <w:r>
        <w:t xml:space="preserve">to download SaTScan from</w:t>
      </w:r>
      <w:r>
        <w:t xml:space="preserve"> </w:t>
      </w:r>
      <w:hyperlink r:id="rId22">
        <w:r>
          <w:rPr>
            <w:rStyle w:val="Hyperlink"/>
          </w:rPr>
          <w:t xml:space="preserve">http://www.satscan.org</w:t>
        </w:r>
      </w:hyperlink>
      <w:r>
        <w:t xml:space="preserve">. Then, they need to</w:t>
      </w:r>
      <w:r>
        <w:t xml:space="preserve"> </w:t>
      </w:r>
      <w:r>
        <w:t xml:space="preserve">install it and place the SaTScanBatch64 executable in the</w:t>
      </w:r>
      <w:r>
        <w:t xml:space="preserve"> </w:t>
      </w:r>
      <w:r>
        <w:t xml:space="preserve">SpatialEpiApp/SpatialEpiApp/ss folder which is located in the R library</w:t>
      </w:r>
      <w:r>
        <w:t xml:space="preserve"> </w:t>
      </w:r>
      <w:r>
        <w:t xml:space="preserve">path.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Settings: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population: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Monte Carlo simulations: 999</w:t>
            </w:r>
          </w:p>
        </w:tc>
      </w:tr>
    </w:tbl>
    <w:p>
      <w:pPr>
        <w:pStyle w:val="BodyText"/>
      </w:pPr>
    </w:p>
    <w:p>
      <w:pPr>
        <w:numPr>
          <w:ilvl w:val="0"/>
          <w:numId w:val="1002"/>
        </w:numPr>
      </w:pPr>
      <w:r>
        <w:t xml:space="preserve">Kulldorff M (1997).</w:t>
      </w:r>
      <w:r>
        <w:t xml:space="preserve"> </w:t>
      </w:r>
      <w:r>
        <w:t xml:space="preserve">“</w:t>
      </w:r>
      <w:r>
        <w:t xml:space="preserve">A spatial scan statistic.</w:t>
      </w:r>
      <w:r>
        <w:t xml:space="preserve">”</w:t>
      </w:r>
      <w:r>
        <w:t xml:space="preserve"> </w:t>
      </w:r>
      <w:r>
        <w:t xml:space="preserve">Communications in</w:t>
      </w:r>
      <w:r>
        <w:t xml:space="preserve"> </w:t>
      </w:r>
      <w:r>
        <w:t xml:space="preserve">Statistics - Theory and Methods, 26(1), 1481-1496.</w:t>
      </w:r>
    </w:p>
    <w:p>
      <w:pPr>
        <w:numPr>
          <w:ilvl w:val="0"/>
          <w:numId w:val="1002"/>
        </w:numPr>
      </w:pPr>
      <w:r>
        <w:t xml:space="preserve">Kulldorff M (2006a). SaTScan(TM) v. 7.0. Software for the spatial</w:t>
      </w:r>
      <w:r>
        <w:t xml:space="preserve"> </w:t>
      </w:r>
      <w:r>
        <w:t xml:space="preserve">and space-time scan statistics. URL</w:t>
      </w:r>
      <w:r>
        <w:t xml:space="preserve"> </w:t>
      </w:r>
      <w:hyperlink r:id="rId22">
        <w:r>
          <w:rPr>
            <w:rStyle w:val="Hyperlink"/>
          </w:rPr>
          <w:t xml:space="preserve">http://www.satscan.org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r-inla.org" TargetMode="External" /><Relationship Type="http://schemas.openxmlformats.org/officeDocument/2006/relationships/hyperlink" Id="rId22" Target="http://www.satsca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r-inla.org" TargetMode="External" /><Relationship Type="http://schemas.openxmlformats.org/officeDocument/2006/relationships/hyperlink" Id="rId22" Target="http://www.satsca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2025-05-05T16:48:49Z</dcterms:created>
  <dcterms:modified xsi:type="dcterms:W3CDTF">2025-05-05T16:48:49Z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