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7EBD" w14:textId="77777777" w:rsidR="00E825F2" w:rsidRPr="00E825F2" w:rsidRDefault="00E825F2" w:rsidP="00E825F2">
      <w:pPr>
        <w:pBdr>
          <w:bottom w:val="single" w:sz="6" w:space="1" w:color="auto"/>
        </w:pBdr>
        <w:spacing w:after="0" w:line="240" w:lineRule="auto"/>
        <w:jc w:val="center"/>
        <w:rPr>
          <w:rFonts w:ascii="Arial" w:eastAsia="Times New Roman" w:hAnsi="Arial" w:cs="Arial"/>
          <w:vanish/>
          <w:kern w:val="0"/>
          <w:sz w:val="16"/>
          <w:szCs w:val="16"/>
          <w:lang w:eastAsia="it-IT"/>
          <w14:ligatures w14:val="none"/>
        </w:rPr>
      </w:pPr>
      <w:r w:rsidRPr="00E825F2">
        <w:rPr>
          <w:rFonts w:ascii="Arial" w:eastAsia="Times New Roman" w:hAnsi="Arial" w:cs="Arial"/>
          <w:vanish/>
          <w:kern w:val="0"/>
          <w:sz w:val="16"/>
          <w:szCs w:val="16"/>
          <w:lang w:eastAsia="it-IT"/>
          <w14:ligatures w14:val="none"/>
        </w:rPr>
        <w:t>Inizio modulo</w:t>
      </w:r>
    </w:p>
    <w:p w14:paraId="28EB1647"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eastAsia="it-IT"/>
          <w14:ligatures w14:val="none"/>
        </w:rPr>
      </w:pPr>
      <w:r w:rsidRPr="00E825F2">
        <w:rPr>
          <w:rFonts w:ascii="Arial" w:eastAsia="Times New Roman" w:hAnsi="Arial" w:cs="Arial"/>
          <w:noProof/>
          <w:color w:val="1E1E1E"/>
          <w:kern w:val="0"/>
          <w:sz w:val="24"/>
          <w:szCs w:val="24"/>
          <w:lang w:eastAsia="it-IT"/>
          <w14:ligatures w14:val="none"/>
        </w:rPr>
        <w:drawing>
          <wp:inline distT="0" distB="0" distL="0" distR="0" wp14:anchorId="3EE08BC7" wp14:editId="475F2EE1">
            <wp:extent cx="14287500" cy="7141210"/>
            <wp:effectExtent l="0" t="0" r="0" b="2540"/>
            <wp:docPr id="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287500" cy="7141210"/>
                    </a:xfrm>
                    <a:prstGeom prst="rect">
                      <a:avLst/>
                    </a:prstGeom>
                    <a:noFill/>
                    <a:ln>
                      <a:noFill/>
                    </a:ln>
                  </pic:spPr>
                </pic:pic>
              </a:graphicData>
            </a:graphic>
          </wp:inline>
        </w:drawing>
      </w:r>
    </w:p>
    <w:p w14:paraId="5DC27C88"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color w:val="1E1E1E"/>
          <w:kern w:val="0"/>
          <w:sz w:val="24"/>
          <w:szCs w:val="24"/>
          <w:lang w:val="en-US" w:eastAsia="it-IT"/>
          <w14:ligatures w14:val="none"/>
        </w:rPr>
        <w:t>In order to provide your company an access to the Suunto Cloud API please read the agreement and accept this. </w:t>
      </w:r>
      <w:r w:rsidRPr="00E825F2">
        <w:rPr>
          <w:rFonts w:ascii="Arial" w:eastAsia="Times New Roman" w:hAnsi="Arial" w:cs="Arial"/>
          <w:color w:val="1E1E1E"/>
          <w:kern w:val="0"/>
          <w:sz w:val="24"/>
          <w:szCs w:val="24"/>
          <w:lang w:val="en-US" w:eastAsia="it-IT"/>
          <w14:ligatures w14:val="none"/>
        </w:rPr>
        <w:br/>
        <w:t>If there are questions related to this, please contact us via email partners@suunto.com</w:t>
      </w:r>
    </w:p>
    <w:p w14:paraId="093045FA"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SUUNTO CLOUD API AGREEMENT FOR COMMERCIAL USE</w:t>
      </w:r>
    </w:p>
    <w:p w14:paraId="1BF92FC2"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 CONTRACTING PARTIES</w:t>
      </w:r>
      <w:r w:rsidRPr="00E825F2">
        <w:rPr>
          <w:rFonts w:ascii="Arial" w:eastAsia="Times New Roman" w:hAnsi="Arial" w:cs="Arial"/>
          <w:color w:val="1E1E1E"/>
          <w:kern w:val="0"/>
          <w:sz w:val="24"/>
          <w:szCs w:val="24"/>
          <w:lang w:val="en-US" w:eastAsia="it-IT"/>
          <w14:ligatures w14:val="none"/>
        </w:rPr>
        <w:br/>
        <w:t xml:space="preserve">This is a legal agreement by and between Suunto Oy with an address at Tammiston kauppatie 7 A, FI-01510 Vantaa, Finland (Suunto); and you (You or Licensee). By submitting an order you agree to be bound by this Agreement. You hereby represent and warrant that you have the right to enter into this Agreement on behalf of the company that </w:t>
      </w:r>
      <w:r w:rsidRPr="00E825F2">
        <w:rPr>
          <w:rFonts w:ascii="Arial" w:eastAsia="Times New Roman" w:hAnsi="Arial" w:cs="Arial"/>
          <w:color w:val="1E1E1E"/>
          <w:kern w:val="0"/>
          <w:sz w:val="24"/>
          <w:szCs w:val="24"/>
          <w:lang w:val="en-US" w:eastAsia="it-IT"/>
          <w14:ligatures w14:val="none"/>
        </w:rPr>
        <w:lastRenderedPageBreak/>
        <w:t>you represent.</w:t>
      </w:r>
      <w:r w:rsidRPr="00E825F2">
        <w:rPr>
          <w:rFonts w:ascii="Arial" w:eastAsia="Times New Roman" w:hAnsi="Arial" w:cs="Arial"/>
          <w:color w:val="1E1E1E"/>
          <w:kern w:val="0"/>
          <w:sz w:val="24"/>
          <w:szCs w:val="24"/>
          <w:lang w:val="en-US" w:eastAsia="it-IT"/>
          <w14:ligatures w14:val="none"/>
        </w:rPr>
        <w:br/>
        <w:t> </w:t>
      </w:r>
    </w:p>
    <w:p w14:paraId="41A9F833"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2 DEFINITIONS</w:t>
      </w:r>
      <w:r w:rsidRPr="00E825F2">
        <w:rPr>
          <w:rFonts w:ascii="Arial" w:eastAsia="Times New Roman" w:hAnsi="Arial" w:cs="Arial"/>
          <w:color w:val="1E1E1E"/>
          <w:kern w:val="0"/>
          <w:sz w:val="24"/>
          <w:szCs w:val="24"/>
          <w:lang w:val="en-US" w:eastAsia="it-IT"/>
          <w14:ligatures w14:val="none"/>
        </w:rPr>
        <w:br/>
        <w:t>2.1 Affiliate(s) means any legal entity that is: (a) directly or indirectly controlling a Party; or (b) under the same direct or indirect, domestic or foreign control as a Party; or (c) directly or indirectly controlled by a Party as long as such control lasts. Control shall exist through direct or indirect ownership of fifty percent (50%) or more of the nominal value of the issued equity share capital or of fifty percent (50%) or more of the shares entitling the holders to vote for the election of the members of the board of directors or persons performing similar functions.</w:t>
      </w:r>
      <w:r w:rsidRPr="00E825F2">
        <w:rPr>
          <w:rFonts w:ascii="Arial" w:eastAsia="Times New Roman" w:hAnsi="Arial" w:cs="Arial"/>
          <w:color w:val="1E1E1E"/>
          <w:kern w:val="0"/>
          <w:sz w:val="24"/>
          <w:szCs w:val="24"/>
          <w:lang w:val="en-US" w:eastAsia="it-IT"/>
          <w14:ligatures w14:val="none"/>
        </w:rPr>
        <w:br/>
        <w:t>2.2 Agreement means this Agreement.</w:t>
      </w:r>
      <w:r w:rsidRPr="00E825F2">
        <w:rPr>
          <w:rFonts w:ascii="Arial" w:eastAsia="Times New Roman" w:hAnsi="Arial" w:cs="Arial"/>
          <w:color w:val="1E1E1E"/>
          <w:kern w:val="0"/>
          <w:sz w:val="24"/>
          <w:szCs w:val="24"/>
          <w:lang w:val="en-US" w:eastAsia="it-IT"/>
          <w14:ligatures w14:val="none"/>
        </w:rPr>
        <w:br/>
        <w:t>2.3 API means Suunto Cloud Application Interfaces as further specified in the applicable specifications limited for use with Members only.</w:t>
      </w:r>
      <w:r w:rsidRPr="00E825F2">
        <w:rPr>
          <w:rFonts w:ascii="Arial" w:eastAsia="Times New Roman" w:hAnsi="Arial" w:cs="Arial"/>
          <w:color w:val="1E1E1E"/>
          <w:kern w:val="0"/>
          <w:sz w:val="24"/>
          <w:szCs w:val="24"/>
          <w:lang w:val="en-US" w:eastAsia="it-IT"/>
          <w14:ligatures w14:val="none"/>
        </w:rPr>
        <w:br/>
        <w:t>2.4 API Key means an application key that identifies the Solution with API.</w:t>
      </w:r>
      <w:r w:rsidRPr="00E825F2">
        <w:rPr>
          <w:rFonts w:ascii="Arial" w:eastAsia="Times New Roman" w:hAnsi="Arial" w:cs="Arial"/>
          <w:color w:val="1E1E1E"/>
          <w:kern w:val="0"/>
          <w:sz w:val="24"/>
          <w:szCs w:val="24"/>
          <w:lang w:val="en-US" w:eastAsia="it-IT"/>
          <w14:ligatures w14:val="none"/>
        </w:rPr>
        <w:br/>
        <w:t>2.5 Licensed Technology means API, API Key, and all software, documents and other materials delivered by Suunto at its sole discretion including updates, if provided to Licensee hereunder.</w:t>
      </w:r>
      <w:r w:rsidRPr="00E825F2">
        <w:rPr>
          <w:rFonts w:ascii="Arial" w:eastAsia="Times New Roman" w:hAnsi="Arial" w:cs="Arial"/>
          <w:color w:val="1E1E1E"/>
          <w:kern w:val="0"/>
          <w:sz w:val="24"/>
          <w:szCs w:val="24"/>
          <w:lang w:val="en-US" w:eastAsia="it-IT"/>
          <w14:ligatures w14:val="none"/>
        </w:rPr>
        <w:br/>
        <w:t>2.6 Member or User means an individual using the Suunto App.</w:t>
      </w:r>
      <w:r w:rsidRPr="00E825F2">
        <w:rPr>
          <w:rFonts w:ascii="Arial" w:eastAsia="Times New Roman" w:hAnsi="Arial" w:cs="Arial"/>
          <w:color w:val="1E1E1E"/>
          <w:kern w:val="0"/>
          <w:sz w:val="24"/>
          <w:szCs w:val="24"/>
          <w:lang w:val="en-US" w:eastAsia="it-IT"/>
          <w14:ligatures w14:val="none"/>
        </w:rPr>
        <w:br/>
        <w:t>2.7 Party or Parties means either Suunto or the Licensee or both, as required by the context.</w:t>
      </w:r>
      <w:r w:rsidRPr="00E825F2">
        <w:rPr>
          <w:rFonts w:ascii="Arial" w:eastAsia="Times New Roman" w:hAnsi="Arial" w:cs="Arial"/>
          <w:color w:val="1E1E1E"/>
          <w:kern w:val="0"/>
          <w:sz w:val="24"/>
          <w:szCs w:val="24"/>
          <w:lang w:val="en-US" w:eastAsia="it-IT"/>
          <w14:ligatures w14:val="none"/>
        </w:rPr>
        <w:br/>
        <w:t>2.8 Solution means websites, applications, or any other software that uses API.</w:t>
      </w:r>
      <w:r w:rsidRPr="00E825F2">
        <w:rPr>
          <w:rFonts w:ascii="Arial" w:eastAsia="Times New Roman" w:hAnsi="Arial" w:cs="Arial"/>
          <w:color w:val="1E1E1E"/>
          <w:kern w:val="0"/>
          <w:sz w:val="24"/>
          <w:szCs w:val="24"/>
          <w:lang w:val="en-US" w:eastAsia="it-IT"/>
          <w14:ligatures w14:val="none"/>
        </w:rPr>
        <w:br/>
        <w:t>2.9 Suunto App is an app connected to Suunto devices which may be amended from time to time.</w:t>
      </w:r>
      <w:r w:rsidRPr="00E825F2">
        <w:rPr>
          <w:rFonts w:ascii="Arial" w:eastAsia="Times New Roman" w:hAnsi="Arial" w:cs="Arial"/>
          <w:color w:val="1E1E1E"/>
          <w:kern w:val="0"/>
          <w:sz w:val="24"/>
          <w:szCs w:val="24"/>
          <w:lang w:val="en-US" w:eastAsia="it-IT"/>
          <w14:ligatures w14:val="none"/>
        </w:rPr>
        <w:br/>
        <w:t> </w:t>
      </w:r>
    </w:p>
    <w:p w14:paraId="30A38463"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3 OBJECTIVES OF AGREEMENT AND AMENDMENTS</w:t>
      </w:r>
      <w:r w:rsidRPr="00E825F2">
        <w:rPr>
          <w:rFonts w:ascii="Arial" w:eastAsia="Times New Roman" w:hAnsi="Arial" w:cs="Arial"/>
          <w:color w:val="1E1E1E"/>
          <w:kern w:val="0"/>
          <w:sz w:val="24"/>
          <w:szCs w:val="24"/>
          <w:lang w:val="en-US" w:eastAsia="it-IT"/>
          <w14:ligatures w14:val="none"/>
        </w:rPr>
        <w:br/>
        <w:t>3.1 Suunto offers for selected partners the possibility to be connected with API and to access data with a number of different capabilities. The API is for non-commercial and commercial use as indicated below.</w:t>
      </w:r>
      <w:r w:rsidRPr="00E825F2">
        <w:rPr>
          <w:rFonts w:ascii="Arial" w:eastAsia="Times New Roman" w:hAnsi="Arial" w:cs="Arial"/>
          <w:color w:val="1E1E1E"/>
          <w:kern w:val="0"/>
          <w:sz w:val="24"/>
          <w:szCs w:val="24"/>
          <w:lang w:val="en-US" w:eastAsia="it-IT"/>
          <w14:ligatures w14:val="none"/>
        </w:rPr>
        <w:br/>
        <w:t>3.2 Suunto reserves the right to update this Agreement and/or Licensed Technology at any time without any prior notice. In the event of material change,</w:t>
      </w:r>
      <w:r w:rsidRPr="00E825F2">
        <w:rPr>
          <w:rFonts w:ascii="Arial" w:eastAsia="Times New Roman" w:hAnsi="Arial" w:cs="Arial"/>
          <w:color w:val="1E1E1E"/>
          <w:kern w:val="0"/>
          <w:sz w:val="24"/>
          <w:szCs w:val="24"/>
          <w:lang w:val="en-US" w:eastAsia="it-IT"/>
          <w14:ligatures w14:val="none"/>
        </w:rPr>
        <w:br/>
        <w:t>Suunto uses reasonable endeavors to provide the Licensee with a separate prior notice thereof. The Licensee acknowledges and agrees that the continued use of the Licensed Technology shall constitute an acceptance of such change or modification.</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0C1A84DD"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4 LICENSE GRANT</w:t>
      </w:r>
      <w:r w:rsidRPr="00E825F2">
        <w:rPr>
          <w:rFonts w:ascii="Arial" w:eastAsia="Times New Roman" w:hAnsi="Arial" w:cs="Arial"/>
          <w:color w:val="1E1E1E"/>
          <w:kern w:val="0"/>
          <w:sz w:val="24"/>
          <w:szCs w:val="24"/>
          <w:lang w:val="en-US" w:eastAsia="it-IT"/>
          <w14:ligatures w14:val="none"/>
        </w:rPr>
        <w:br/>
        <w:t>4.1 Subject to restrictions and limitation of this Agreement, the Licensed Technology is made accessible to the Licensee for a limited, revocable and non-exclusive use for the purposes of transferring Member’s data between the API and Licensee’s Solution per the consents of the user. The Licensee acknowledges that a Member or User has the right under the Data Act to request Suunto to make data available to a third party. Where the Licensee receives data pursuant to a User's request in accordance with Article 5 of the Data Act, the terms of clause 9 shall apply.</w:t>
      </w:r>
      <w:r w:rsidRPr="00E825F2">
        <w:rPr>
          <w:rFonts w:ascii="Arial" w:eastAsia="Times New Roman" w:hAnsi="Arial" w:cs="Arial"/>
          <w:color w:val="1E1E1E"/>
          <w:kern w:val="0"/>
          <w:sz w:val="24"/>
          <w:szCs w:val="24"/>
          <w:lang w:val="en-US" w:eastAsia="it-IT"/>
          <w14:ligatures w14:val="none"/>
        </w:rPr>
        <w:br/>
        <w:t>4.2 No right or license, express or implied, is granted to any part of the Licensed Technology or Suunto services except as expressly set forth above.</w:t>
      </w:r>
      <w:r w:rsidRPr="00E825F2">
        <w:rPr>
          <w:rFonts w:ascii="Arial" w:eastAsia="Times New Roman" w:hAnsi="Arial" w:cs="Arial"/>
          <w:color w:val="1E1E1E"/>
          <w:kern w:val="0"/>
          <w:sz w:val="24"/>
          <w:szCs w:val="24"/>
          <w:lang w:val="en-US" w:eastAsia="it-IT"/>
          <w14:ligatures w14:val="none"/>
        </w:rPr>
        <w:br/>
        <w:t>4.3 Utilization of Licensed Technology or Solution may require licenses to Suunto Oy’s or third party’s patents and technologies which are not licensed hereunder; the Licensee shall acquire such rights separately from the relevant parties.</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7067BCEB"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lastRenderedPageBreak/>
        <w:t>5 LICENSEE’S GENERAL RIGHTS AND OBLIGATIONS</w:t>
      </w:r>
      <w:r w:rsidRPr="00E825F2">
        <w:rPr>
          <w:rFonts w:ascii="Arial" w:eastAsia="Times New Roman" w:hAnsi="Arial" w:cs="Arial"/>
          <w:color w:val="1E1E1E"/>
          <w:kern w:val="0"/>
          <w:sz w:val="24"/>
          <w:szCs w:val="24"/>
          <w:lang w:val="en-US" w:eastAsia="it-IT"/>
          <w14:ligatures w14:val="none"/>
        </w:rPr>
        <w:br/>
        <w:t>The Licensee further agrees on the following items:(a) to comply with the Suunto Terms of Use and Privacy Policy available at http://www.suunto.com/termsofuse; (b) to be solely responsible and liable for any and all activities made with the Licensee’s API Key; (c) not to violate any law or the rights of any individual or entity and not to expose Members to harm or legal liability as determined by Suunto at its sole discretion; (d) if a Member decided not to be connected to suunto service the Licensee’s Solution must reflect such change as soon as reasonably possible; (e) to comply with any requirements or restrictions given by the Members as the Licensed Technology can be used to provide the Licensee with an access to the content created by Members. The Licensee shall be solely responsible for making use of such Member content in compliance with the Members’ requirements or restrictions;(f) only to request the data that the Licensee needs to operate the Licensee’s Solution; (g) not to request or store Suunto App Member passwords;(h) to inform on the Solution that it is compatible with Suunto products; (i) to show Suunto compatible logo on the Solution and to provide a link to Suunto.com on the relevant page/view of the Solution;(j) to remove from Licensee’s Solution any member content or other information that a Member asks the Licensee to remove timely; (k) to ensure that Users always give their express consent to any data being sent or fetched to or from their account on their behalf. </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t>Data Act obligations. The Licensee undertakes to comply with the obligations set forth in clause 9 when it receives data pursuant to a User's request under the Data Act. The Licensee confirms that the obligation under clause 5(f) to request only the data that the Licensee needs to operate the Licensee's Solution supports the restrictions under Article 6 of the Data Act.</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56C76AC5"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6 CONTENT AND CONTACT INFORMATION</w:t>
      </w:r>
      <w:r w:rsidRPr="00E825F2">
        <w:rPr>
          <w:rFonts w:ascii="Arial" w:eastAsia="Times New Roman" w:hAnsi="Arial" w:cs="Arial"/>
          <w:color w:val="1E1E1E"/>
          <w:kern w:val="0"/>
          <w:sz w:val="24"/>
          <w:szCs w:val="24"/>
          <w:lang w:val="en-US" w:eastAsia="it-IT"/>
          <w14:ligatures w14:val="none"/>
        </w:rPr>
        <w:br/>
        <w:t>6.1 The Licensee needs to provide to Suunto descriptions of the Solution, to be published on Suunto.com or other Suunto channels.</w:t>
      </w:r>
      <w:r w:rsidRPr="00E825F2">
        <w:rPr>
          <w:rFonts w:ascii="Arial" w:eastAsia="Times New Roman" w:hAnsi="Arial" w:cs="Arial"/>
          <w:color w:val="1E1E1E"/>
          <w:kern w:val="0"/>
          <w:sz w:val="24"/>
          <w:szCs w:val="24"/>
          <w:lang w:val="en-US" w:eastAsia="it-IT"/>
          <w14:ligatures w14:val="none"/>
        </w:rPr>
        <w:br/>
        <w:t> </w:t>
      </w:r>
    </w:p>
    <w:p w14:paraId="3B57FAE2"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7 RESTRICTIONS AND LIMITATIONS</w:t>
      </w:r>
      <w:r w:rsidRPr="00E825F2">
        <w:rPr>
          <w:rFonts w:ascii="Arial" w:eastAsia="Times New Roman" w:hAnsi="Arial" w:cs="Arial"/>
          <w:color w:val="1E1E1E"/>
          <w:kern w:val="0"/>
          <w:sz w:val="24"/>
          <w:szCs w:val="24"/>
          <w:lang w:val="en-US" w:eastAsia="it-IT"/>
          <w14:ligatures w14:val="none"/>
        </w:rPr>
        <w:br/>
        <w:t>7.1 Licensee acknowledges and agrees that APIs will have restrictions which may change over time. The restrictions can contain but not limited to number of call, type of data or other ways that limit the use of API as notified. The Licensee shall not:</w:t>
      </w:r>
      <w:r w:rsidRPr="00E825F2">
        <w:rPr>
          <w:rFonts w:ascii="Arial" w:eastAsia="Times New Roman" w:hAnsi="Arial" w:cs="Arial"/>
          <w:color w:val="1E1E1E"/>
          <w:kern w:val="0"/>
          <w:sz w:val="24"/>
          <w:szCs w:val="24"/>
          <w:lang w:val="en-US" w:eastAsia="it-IT"/>
          <w14:ligatures w14:val="none"/>
        </w:rPr>
        <w:br/>
        <w:t>(a) use the Licensed Technology for any application that constitutes, promotes or is used in connection with spyware, adware, other malicious programs or code;</w:t>
      </w:r>
      <w:r w:rsidRPr="00E825F2">
        <w:rPr>
          <w:rFonts w:ascii="Arial" w:eastAsia="Times New Roman" w:hAnsi="Arial" w:cs="Arial"/>
          <w:color w:val="1E1E1E"/>
          <w:kern w:val="0"/>
          <w:sz w:val="24"/>
          <w:szCs w:val="24"/>
          <w:lang w:val="en-US" w:eastAsia="it-IT"/>
          <w14:ligatures w14:val="none"/>
        </w:rPr>
        <w:br/>
        <w:t>(b) use the Licensed Technology in any manner or for any purpose that violates any law or regulation or any right of any person, including but not limited to intellectual property rights, rights of privacy, or rights of personality;</w:t>
      </w:r>
      <w:r w:rsidRPr="00E825F2">
        <w:rPr>
          <w:rFonts w:ascii="Arial" w:eastAsia="Times New Roman" w:hAnsi="Arial" w:cs="Arial"/>
          <w:color w:val="1E1E1E"/>
          <w:kern w:val="0"/>
          <w:sz w:val="24"/>
          <w:szCs w:val="24"/>
          <w:lang w:val="en-US" w:eastAsia="it-IT"/>
          <w14:ligatures w14:val="none"/>
        </w:rPr>
        <w:br/>
        <w:t>(c) use Licensed Technology in any manner that would constitute an infringement of local data storage requirements, privacy laws or regulations including, without limitation General Data Protection Regulation;</w:t>
      </w:r>
      <w:r w:rsidRPr="00E825F2">
        <w:rPr>
          <w:rFonts w:ascii="Arial" w:eastAsia="Times New Roman" w:hAnsi="Arial" w:cs="Arial"/>
          <w:color w:val="1E1E1E"/>
          <w:kern w:val="0"/>
          <w:sz w:val="24"/>
          <w:szCs w:val="24"/>
          <w:lang w:val="en-US" w:eastAsia="it-IT"/>
          <w14:ligatures w14:val="none"/>
        </w:rPr>
        <w:br/>
        <w:t>(d) use the Licensed Technology in a manner that adversely impacts the stability of servers or adversely impacts the behavior of other applications using the Licensed Technology;</w:t>
      </w:r>
      <w:r w:rsidRPr="00E825F2">
        <w:rPr>
          <w:rFonts w:ascii="Arial" w:eastAsia="Times New Roman" w:hAnsi="Arial" w:cs="Arial"/>
          <w:color w:val="1E1E1E"/>
          <w:kern w:val="0"/>
          <w:sz w:val="24"/>
          <w:szCs w:val="24"/>
          <w:lang w:val="en-US" w:eastAsia="it-IT"/>
          <w14:ligatures w14:val="none"/>
        </w:rPr>
        <w:br/>
        <w:t>(e) sell, lease, or sublicense the Licensed Technology or access thereto or derive revenues from the use or provision of the Licensed Technology as such, but Licensee’s may derive revenues from its s own value-added offering in which the Licensed Technology is utilized as agreed herein;</w:t>
      </w:r>
      <w:r w:rsidRPr="00E825F2">
        <w:rPr>
          <w:rFonts w:ascii="Arial" w:eastAsia="Times New Roman" w:hAnsi="Arial" w:cs="Arial"/>
          <w:color w:val="1E1E1E"/>
          <w:kern w:val="0"/>
          <w:sz w:val="24"/>
          <w:szCs w:val="24"/>
          <w:lang w:val="en-US" w:eastAsia="it-IT"/>
          <w14:ligatures w14:val="none"/>
        </w:rPr>
        <w:br/>
        <w:t xml:space="preserve">(f) use any data received from Suunto services outside of Licensee’s Solution, except to </w:t>
      </w:r>
      <w:r w:rsidRPr="00E825F2">
        <w:rPr>
          <w:rFonts w:ascii="Arial" w:eastAsia="Times New Roman" w:hAnsi="Arial" w:cs="Arial"/>
          <w:color w:val="1E1E1E"/>
          <w:kern w:val="0"/>
          <w:sz w:val="24"/>
          <w:szCs w:val="24"/>
          <w:lang w:val="en-US" w:eastAsia="it-IT"/>
          <w14:ligatures w14:val="none"/>
        </w:rPr>
        <w:lastRenderedPageBreak/>
        <w:t>transfer such data to another service provider if the user in question consents to such transfer;</w:t>
      </w:r>
      <w:r w:rsidRPr="00E825F2">
        <w:rPr>
          <w:rFonts w:ascii="Arial" w:eastAsia="Times New Roman" w:hAnsi="Arial" w:cs="Arial"/>
          <w:color w:val="1E1E1E"/>
          <w:kern w:val="0"/>
          <w:sz w:val="24"/>
          <w:szCs w:val="24"/>
          <w:lang w:val="en-US" w:eastAsia="it-IT"/>
          <w14:ligatures w14:val="none"/>
        </w:rPr>
        <w:br/>
        <w:t>(g) use web scraping, web harvesting, or web data extraction methods to extract data from Suunto services;</w:t>
      </w:r>
      <w:r w:rsidRPr="00E825F2">
        <w:rPr>
          <w:rFonts w:ascii="Arial" w:eastAsia="Times New Roman" w:hAnsi="Arial" w:cs="Arial"/>
          <w:color w:val="1E1E1E"/>
          <w:kern w:val="0"/>
          <w:sz w:val="24"/>
          <w:szCs w:val="24"/>
          <w:lang w:val="en-US" w:eastAsia="it-IT"/>
          <w14:ligatures w14:val="none"/>
        </w:rPr>
        <w:br/>
        <w:t>(h) give Licensee’s API Key to another party unless that party is an agent acting on Licensee’s behalf as an operator of Licensee’s Solution; </w:t>
      </w:r>
      <w:r w:rsidRPr="00E825F2">
        <w:rPr>
          <w:rFonts w:ascii="Arial" w:eastAsia="Times New Roman" w:hAnsi="Arial" w:cs="Arial"/>
          <w:color w:val="1E1E1E"/>
          <w:kern w:val="0"/>
          <w:sz w:val="24"/>
          <w:szCs w:val="24"/>
          <w:lang w:val="en-US" w:eastAsia="it-IT"/>
          <w14:ligatures w14:val="none"/>
        </w:rPr>
        <w:br/>
        <w:t>(i) Include data the Licensee receives from Suunto concerning a User in any advertising creative, without a Member consents to such use;</w:t>
      </w:r>
      <w:r w:rsidRPr="00E825F2">
        <w:rPr>
          <w:rFonts w:ascii="Arial" w:eastAsia="Times New Roman" w:hAnsi="Arial" w:cs="Arial"/>
          <w:color w:val="1E1E1E"/>
          <w:kern w:val="0"/>
          <w:sz w:val="24"/>
          <w:szCs w:val="24"/>
          <w:lang w:val="en-US" w:eastAsia="it-IT"/>
          <w14:ligatures w14:val="none"/>
        </w:rPr>
        <w:br/>
        <w:t>(j) directly or indirectly transfer any data the Licensee receives from Suunto to any ad network, ad exchange, data broker, or other advertising or monetization related toolset even if a User consents to such transfer or use; and</w:t>
      </w:r>
      <w:r w:rsidRPr="00E825F2">
        <w:rPr>
          <w:rFonts w:ascii="Arial" w:eastAsia="Times New Roman" w:hAnsi="Arial" w:cs="Arial"/>
          <w:color w:val="1E1E1E"/>
          <w:kern w:val="0"/>
          <w:sz w:val="24"/>
          <w:szCs w:val="24"/>
          <w:lang w:val="en-US" w:eastAsia="it-IT"/>
          <w14:ligatures w14:val="none"/>
        </w:rPr>
        <w:br/>
        <w:t>(k) never share Member identifier information with any other services or applications; Licensee agrees to respect privacy and not to mislead, confuse, defraud, or surprise Users or send spam e-mails.</w:t>
      </w:r>
      <w:r w:rsidRPr="00E825F2">
        <w:rPr>
          <w:rFonts w:ascii="Arial" w:eastAsia="Times New Roman" w:hAnsi="Arial" w:cs="Arial"/>
          <w:color w:val="1E1E1E"/>
          <w:kern w:val="0"/>
          <w:sz w:val="24"/>
          <w:szCs w:val="24"/>
          <w:lang w:val="en-US" w:eastAsia="it-IT"/>
          <w14:ligatures w14:val="none"/>
        </w:rPr>
        <w:br/>
        <w:t>7.2 The Licensee shall be responsible for all content created by the licensee in or in connection with the Solution, including advertisements and User-generated content. The Licensee agrees not to promote, or provide content referencing, facilitating, containing or using, the following:</w:t>
      </w:r>
      <w:r w:rsidRPr="00E825F2">
        <w:rPr>
          <w:rFonts w:ascii="Arial" w:eastAsia="Times New Roman" w:hAnsi="Arial" w:cs="Arial"/>
          <w:color w:val="1E1E1E"/>
          <w:kern w:val="0"/>
          <w:sz w:val="24"/>
          <w:szCs w:val="24"/>
          <w:lang w:val="en-US" w:eastAsia="it-IT"/>
          <w14:ligatures w14:val="none"/>
        </w:rPr>
        <w:br/>
        <w:t>(a) content that is illegal or infringes upon the rights of any third party, including intellectual property rights, privacy, publicity or other personal or proprietary right, or that is deceptive or fraudulent;</w:t>
      </w:r>
      <w:r w:rsidRPr="00E825F2">
        <w:rPr>
          <w:rFonts w:ascii="Arial" w:eastAsia="Times New Roman" w:hAnsi="Arial" w:cs="Arial"/>
          <w:color w:val="1E1E1E"/>
          <w:kern w:val="0"/>
          <w:sz w:val="24"/>
          <w:szCs w:val="24"/>
          <w:lang w:val="en-US" w:eastAsia="it-IT"/>
          <w14:ligatures w14:val="none"/>
        </w:rPr>
        <w:br/>
        <w:t>(b) gambling, including without limitation, any online casino, sports books, bingo or poker;</w:t>
      </w:r>
      <w:r w:rsidRPr="00E825F2">
        <w:rPr>
          <w:rFonts w:ascii="Arial" w:eastAsia="Times New Roman" w:hAnsi="Arial" w:cs="Arial"/>
          <w:color w:val="1E1E1E"/>
          <w:kern w:val="0"/>
          <w:sz w:val="24"/>
          <w:szCs w:val="24"/>
          <w:lang w:val="en-US" w:eastAsia="it-IT"/>
          <w14:ligatures w14:val="none"/>
        </w:rPr>
        <w:br/>
        <w:t>(c) illegal activity and/or illegal contests, pyramid schemes, sweepstakes or chain letters;</w:t>
      </w:r>
      <w:r w:rsidRPr="00E825F2">
        <w:rPr>
          <w:rFonts w:ascii="Arial" w:eastAsia="Times New Roman" w:hAnsi="Arial" w:cs="Arial"/>
          <w:color w:val="1E1E1E"/>
          <w:kern w:val="0"/>
          <w:sz w:val="24"/>
          <w:szCs w:val="24"/>
          <w:lang w:val="en-US" w:eastAsia="it-IT"/>
          <w14:ligatures w14:val="none"/>
        </w:rPr>
        <w:br/>
        <w:t>(d) running, referencing, or facilitating a legally permissible sweepstakes, contest, or other promotion;</w:t>
      </w:r>
      <w:r w:rsidRPr="00E825F2">
        <w:rPr>
          <w:rFonts w:ascii="Arial" w:eastAsia="Times New Roman" w:hAnsi="Arial" w:cs="Arial"/>
          <w:color w:val="1E1E1E"/>
          <w:kern w:val="0"/>
          <w:sz w:val="24"/>
          <w:szCs w:val="24"/>
          <w:lang w:val="en-US" w:eastAsia="it-IT"/>
          <w14:ligatures w14:val="none"/>
        </w:rPr>
        <w:br/>
        <w:t>(g) content that is hateful, threatening, defamatory, or pornographic; incites violence; or contains nudity or graphic or gratuitous violence.</w:t>
      </w:r>
      <w:r w:rsidRPr="00E825F2">
        <w:rPr>
          <w:rFonts w:ascii="Arial" w:eastAsia="Times New Roman" w:hAnsi="Arial" w:cs="Arial"/>
          <w:color w:val="1E1E1E"/>
          <w:kern w:val="0"/>
          <w:sz w:val="24"/>
          <w:szCs w:val="24"/>
          <w:lang w:val="en-US" w:eastAsia="it-IT"/>
          <w14:ligatures w14:val="none"/>
        </w:rPr>
        <w:br/>
        <w:t>  Where the Licensee receives personal data pursuant to a User's request under the Data Act, the Licensee must have a lawful basis for processing such personal data under Article 6(1) of the General Data Protection Regulation. The Data Act does not create a new lawful basis for the processing of personal data.</w:t>
      </w:r>
      <w:r w:rsidRPr="00E825F2">
        <w:rPr>
          <w:rFonts w:ascii="Arial" w:eastAsia="Times New Roman" w:hAnsi="Arial" w:cs="Arial"/>
          <w:color w:val="1E1E1E"/>
          <w:kern w:val="0"/>
          <w:sz w:val="24"/>
          <w:szCs w:val="24"/>
          <w:lang w:val="en-US" w:eastAsia="it-IT"/>
          <w14:ligatures w14:val="none"/>
        </w:rPr>
        <w:br/>
        <w:t> </w:t>
      </w:r>
    </w:p>
    <w:p w14:paraId="3940787C"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8 INTELLECTUAL PROPERTY RIGHTS, TRADEMARKS AND TRADE NAMES</w:t>
      </w:r>
      <w:r w:rsidRPr="00E825F2">
        <w:rPr>
          <w:rFonts w:ascii="Arial" w:eastAsia="Times New Roman" w:hAnsi="Arial" w:cs="Arial"/>
          <w:color w:val="1E1E1E"/>
          <w:kern w:val="0"/>
          <w:sz w:val="24"/>
          <w:szCs w:val="24"/>
          <w:lang w:val="en-US" w:eastAsia="it-IT"/>
          <w14:ligatures w14:val="none"/>
        </w:rPr>
        <w:br/>
        <w:t>8.1 The Licensed Technology and Suunto services are protected by copyrights and other intellectual property rights and are subject to international treaties. Suunto, its Affiliates and licensors retain and reserve all rights, title, and interest, including any and all intellectual property rights, in and to the Licensed Technology, Suunto  services and data in its databases, as well as in and to all Suunto's products, software and other properties provided to the Licensee or used by Licensee.</w:t>
      </w:r>
      <w:r w:rsidRPr="00E825F2">
        <w:rPr>
          <w:rFonts w:ascii="Arial" w:eastAsia="Times New Roman" w:hAnsi="Arial" w:cs="Arial"/>
          <w:color w:val="1E1E1E"/>
          <w:kern w:val="0"/>
          <w:sz w:val="24"/>
          <w:szCs w:val="24"/>
          <w:lang w:val="en-US" w:eastAsia="it-IT"/>
          <w14:ligatures w14:val="none"/>
        </w:rPr>
        <w:br/>
        <w:t>8.2 The technology and service provided by the licensee shall be protected by copyrights and other intellectual property rights and are subject to international treaties. The licensee reserve all rights, title, and interest, including any and all intellectual property rights, in and to said technology and service. </w:t>
      </w:r>
      <w:r w:rsidRPr="00E825F2">
        <w:rPr>
          <w:rFonts w:ascii="Arial" w:eastAsia="Times New Roman" w:hAnsi="Arial" w:cs="Arial"/>
          <w:color w:val="1E1E1E"/>
          <w:kern w:val="0"/>
          <w:sz w:val="24"/>
          <w:szCs w:val="24"/>
          <w:lang w:val="en-US" w:eastAsia="it-IT"/>
          <w14:ligatures w14:val="none"/>
        </w:rPr>
        <w:br/>
        <w:t>8.3 Neither party shall express or imply any affiliation or relationship with or endorsement by itself or its Affiliates. The parties further agree not to make use of, register or attempt to register other party's trademarks or any trademarks, service marks, domain names, brands, logos or symbols confusingly similar to those owned by the party or its Affiliates.</w:t>
      </w:r>
      <w:r w:rsidRPr="00E825F2">
        <w:rPr>
          <w:rFonts w:ascii="Arial" w:eastAsia="Times New Roman" w:hAnsi="Arial" w:cs="Arial"/>
          <w:color w:val="1E1E1E"/>
          <w:kern w:val="0"/>
          <w:sz w:val="24"/>
          <w:szCs w:val="24"/>
          <w:lang w:val="en-US" w:eastAsia="it-IT"/>
          <w14:ligatures w14:val="none"/>
        </w:rPr>
        <w:br/>
        <w:t>8.4 The Licensee agrees not to use Suunto or other Suunto’s pages or question &amp; answer areas within Suunto.com to promote Licensee’s Solution without a consent from Suunto.</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t> </w:t>
      </w:r>
    </w:p>
    <w:p w14:paraId="795AF25A"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lastRenderedPageBreak/>
        <w:t>9 DATA ACT:USER-AUTHORIZED DATA TRANSFER</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9.1 Scope of application. This clause shall apply only to the extent required by Article 5 of Regulation (EU) 2023/2854 (Data Act) where a Member or User requests Suunto to make data available to the Licensee as a third party.</w:t>
      </w:r>
      <w:r w:rsidRPr="00E825F2">
        <w:rPr>
          <w:rFonts w:ascii="Arial" w:eastAsia="Times New Roman" w:hAnsi="Arial" w:cs="Arial"/>
          <w:color w:val="1E1E1E"/>
          <w:kern w:val="0"/>
          <w:sz w:val="24"/>
          <w:szCs w:val="24"/>
          <w:lang w:val="en-US" w:eastAsia="it-IT"/>
          <w14:ligatures w14:val="none"/>
        </w:rPr>
        <w:br/>
        <w:t>9.2 Terms of data sharing. Where Suunto is obligated under the Data Act to make data available to the Licensee at the request of a User, Suunto shall determine the specific terms and conditions for such data sharing in its sole discretion, subject only to the mandatory requirements of applicable law. Suunto reserves the right to apply different terms to different recipients based on objective criteria.</w:t>
      </w:r>
      <w:r w:rsidRPr="00E825F2">
        <w:rPr>
          <w:rFonts w:ascii="Arial" w:eastAsia="Times New Roman" w:hAnsi="Arial" w:cs="Arial"/>
          <w:color w:val="1E1E1E"/>
          <w:kern w:val="0"/>
          <w:sz w:val="24"/>
          <w:szCs w:val="24"/>
          <w:lang w:val="en-US" w:eastAsia="it-IT"/>
          <w14:ligatures w14:val="none"/>
        </w:rPr>
        <w:br/>
        <w:t>9.3 Compensation. Suunto shall be entitled to charge compensation for making data available to the Licensee as a third party. The compensation shall be determined by Suunto and may be based on costs incurred by Suunto, including but not limited to infrastructure, security, and administrative costs, and may include a reasonable margin. Suunto may apply reduced compensation or waive compensation for small and medium-sized enterprises or research organizations at its discretion.</w:t>
      </w:r>
      <w:r w:rsidRPr="00E825F2">
        <w:rPr>
          <w:rFonts w:ascii="Arial" w:eastAsia="Times New Roman" w:hAnsi="Arial" w:cs="Arial"/>
          <w:color w:val="1E1E1E"/>
          <w:kern w:val="0"/>
          <w:sz w:val="24"/>
          <w:szCs w:val="24"/>
          <w:lang w:val="en-US" w:eastAsia="it-IT"/>
          <w14:ligatures w14:val="none"/>
        </w:rPr>
        <w:br/>
        <w:t>9.4 Request procedure. (a) Data shall only be made available following a valid request from the User in accordance with procedures determined by Suunto. Suunto reserves the right to verify the identity and authorization of the requesting party. (b) Suunto shall make data available within a reasonable time following receipt of a valid request, subject to the provisions of clauses 9.6 and 9.7 below. (c) The User shall bear no fees for exercising their right to data portability under the Data Act.</w:t>
      </w:r>
      <w:r w:rsidRPr="00E825F2">
        <w:rPr>
          <w:rFonts w:ascii="Arial" w:eastAsia="Times New Roman" w:hAnsi="Arial" w:cs="Arial"/>
          <w:color w:val="1E1E1E"/>
          <w:kern w:val="0"/>
          <w:sz w:val="24"/>
          <w:szCs w:val="24"/>
          <w:lang w:val="en-US" w:eastAsia="it-IT"/>
          <w14:ligatures w14:val="none"/>
        </w:rPr>
        <w:br/>
        <w:t>9.5 Licensee's obligations. The Licensee acknowledges and agrees that: (a) data received pursuant to this clause 9 shall only be used for the purpose specified by the User; (b) the Licensee shall delete such data when no longer necessary for the specified purpose; (c) the Licensee shall not use such data to develop a competing product that belongs to the same product category as Suunto's connected product and offers substantially the same functionalities; (d) the Licensee shall not share such data with a gatekeeper as defined in Regulation (EU) 2022/1925 (Digital Markets Act) unless expressly requested by the User; (e) the Licensee shall not compromise the security of Suunto's products or services or disclose Suunto's trade secrets; and (f) the Licensee shall comply with all applicable data protection laws and regulations.</w:t>
      </w:r>
      <w:r w:rsidRPr="00E825F2">
        <w:rPr>
          <w:rFonts w:ascii="Arial" w:eastAsia="Times New Roman" w:hAnsi="Arial" w:cs="Arial"/>
          <w:color w:val="1E1E1E"/>
          <w:kern w:val="0"/>
          <w:sz w:val="24"/>
          <w:szCs w:val="24"/>
          <w:lang w:val="en-US" w:eastAsia="it-IT"/>
          <w14:ligatures w14:val="none"/>
        </w:rPr>
        <w:br/>
        <w:t>9.6 Protection of trade secrets. (a) Suunto reserves the right to identify and protect data or metadata containing trade secrets. (b) Prior to making available any data containing trade secrets, Suunto may require the Licensee to enter appropriate confidentiality undertakings and implement technical and organizational measures as determined by Suunto to protect such trade secrets. (c) Suunto may suspend or withhold data sharing if the Parties fail to agree on adequate protective measures or if the Licensee breaches such measures. (d) Suunto may refuse to share data if it demonstrates that such sharing would very likely cause serious economic damage through disclosure of trade secrets and adequate protective measures are not available. (e) In case of suspension or refusal under this clause, Suunto shall provide written justification to the Licensee and notify the competent authority as required by law.</w:t>
      </w:r>
      <w:r w:rsidRPr="00E825F2">
        <w:rPr>
          <w:rFonts w:ascii="Arial" w:eastAsia="Times New Roman" w:hAnsi="Arial" w:cs="Arial"/>
          <w:color w:val="1E1E1E"/>
          <w:kern w:val="0"/>
          <w:sz w:val="24"/>
          <w:szCs w:val="24"/>
          <w:lang w:val="en-US" w:eastAsia="it-IT"/>
          <w14:ligatures w14:val="none"/>
        </w:rPr>
        <w:br/>
        <w:t>9.7 Safety and security limitations. Suunto may restrict or refuse access to data if such access would compromise product safety, security, or integrity, or would cause serious harm to health, safety, or environmental protection. Suunto shall notify the competent authority of any such restriction as required by applicable law.</w:t>
      </w:r>
      <w:r w:rsidRPr="00E825F2">
        <w:rPr>
          <w:rFonts w:ascii="Arial" w:eastAsia="Times New Roman" w:hAnsi="Arial" w:cs="Arial"/>
          <w:color w:val="1E1E1E"/>
          <w:kern w:val="0"/>
          <w:sz w:val="24"/>
          <w:szCs w:val="24"/>
          <w:lang w:val="en-US" w:eastAsia="it-IT"/>
          <w14:ligatures w14:val="none"/>
        </w:rPr>
        <w:br/>
        <w:t xml:space="preserve">9.8 Technical measures and enforcement. (a) Suunto may implement technical protective measures to control access to and use of data made available under this clause 9. (b) In the event of any breach by the Licensee of the obligations under this clause 9, Suunto shall be entitled to: (i) immediately suspend or terminate access to data; (ii) require </w:t>
      </w:r>
      <w:r w:rsidRPr="00E825F2">
        <w:rPr>
          <w:rFonts w:ascii="Arial" w:eastAsia="Times New Roman" w:hAnsi="Arial" w:cs="Arial"/>
          <w:color w:val="1E1E1E"/>
          <w:kern w:val="0"/>
          <w:sz w:val="24"/>
          <w:szCs w:val="24"/>
          <w:lang w:val="en-US" w:eastAsia="it-IT"/>
          <w14:ligatures w14:val="none"/>
        </w:rPr>
        <w:lastRenderedPageBreak/>
        <w:t>destruction of data and any derivatives thereof; (iii) seek injunctive relief; and (iv) claim damages and other remedies available under applicable law.</w:t>
      </w:r>
      <w:r w:rsidRPr="00E825F2">
        <w:rPr>
          <w:rFonts w:ascii="Arial" w:eastAsia="Times New Roman" w:hAnsi="Arial" w:cs="Arial"/>
          <w:color w:val="1E1E1E"/>
          <w:kern w:val="0"/>
          <w:sz w:val="24"/>
          <w:szCs w:val="24"/>
          <w:lang w:val="en-US" w:eastAsia="it-IT"/>
          <w14:ligatures w14:val="none"/>
        </w:rPr>
        <w:br/>
        <w:t>9.9 Dispute resolution. (a) Any disputes arising under this clause 9 shall primarily be resolved through negotiations between the Parties. (b) Either Party may refer disputes to a dispute resolution body certified under the Data Act, provided that any decision of such body shall only be binding if both Parties agree thereto in advance. (c) Nothing in this clause 9 shall limit either Party's right to seek remedies before competent courts or through the arbitration procedure set forth in clause 18 of this Agreement.</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31106793"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10 WARRANTIES</w:t>
      </w:r>
      <w:r w:rsidRPr="00E825F2">
        <w:rPr>
          <w:rFonts w:ascii="Arial" w:eastAsia="Times New Roman" w:hAnsi="Arial" w:cs="Arial"/>
          <w:color w:val="1E1E1E"/>
          <w:kern w:val="0"/>
          <w:sz w:val="24"/>
          <w:szCs w:val="24"/>
          <w:lang w:val="en-US" w:eastAsia="it-IT"/>
          <w14:ligatures w14:val="none"/>
        </w:rPr>
        <w:br/>
        <w:t>THE LICENSED TECHNOLOGY IS PROVIDED ON AN "AS IS" AND "AS AVAILABLE" BASIS. SUUNTO  EXPRESSLY DISCLAIMS ALL WARRANTIES OF ANY KIND, WHETHER EXPRESS OR IMPLIED, INCLUDING, BUT NOT LIMITED TO THE IMPLIED WARRANTIES OF MERCHANTABILITY, FITNESS FOR A PARTICULAR PURPOSE AND NON-INFRINGEMENT. SUUNTO  MAKES NO WARRANTY THAT (i) THE LICENSED TECHNOLOGY WILL MEET LICENSEES’ REQUIREMENTS, (ii) THE LICENSED TECHNOLOGY WILL BE</w:t>
      </w:r>
      <w:r w:rsidRPr="00E825F2">
        <w:rPr>
          <w:rFonts w:ascii="Arial" w:eastAsia="Times New Roman" w:hAnsi="Arial" w:cs="Arial"/>
          <w:color w:val="1E1E1E"/>
          <w:kern w:val="0"/>
          <w:sz w:val="24"/>
          <w:szCs w:val="24"/>
          <w:lang w:val="en-US" w:eastAsia="it-IT"/>
          <w14:ligatures w14:val="none"/>
        </w:rPr>
        <w:br/>
        <w:t>UNINTERRUPTED, TIMELY, SECURE, OR ERROR-FREE, AND/OR THAT (iii) ANY ERRORS IN THE SOFTWARE WILL BE CORRECTED.ANY MATERIAL DOWNLOADED OR OTHERWISE OBTAINED THROUGH THE LICENSED TECHNOLOGY IS DONE AT LICENSEE’S OWN DISCRETION AND RISK AND THE LICENSEE SHALL BE SOLELY RESPONSIBLE FOR ANY DAMAGE TO LICENSEE’S COMPUTER SYSTEM/NETWORK OR ANY LOSS OF DATA THAT MAY RESULT FROM THE DOWNLOAD OF ANY SUCH MATERIAL OR THE USE OF THE LICENSED TECHNOLOGY.</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5D623610"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11 SUB-CONTRACTORS</w:t>
      </w:r>
      <w:r w:rsidRPr="00E825F2">
        <w:rPr>
          <w:rFonts w:ascii="Arial" w:eastAsia="Times New Roman" w:hAnsi="Arial" w:cs="Arial"/>
          <w:color w:val="1E1E1E"/>
          <w:kern w:val="0"/>
          <w:sz w:val="24"/>
          <w:szCs w:val="24"/>
          <w:lang w:val="en-US" w:eastAsia="it-IT"/>
          <w14:ligatures w14:val="none"/>
        </w:rPr>
        <w:br/>
        <w:t>The Licensee shall have the right to subcontract its obligations under this Agreement only upon written approval of Suunto, which shall not be unreasonably withheld. Each Party shall be liable for the work of its sub-contractor as well as its own.</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t> </w:t>
      </w:r>
    </w:p>
    <w:p w14:paraId="1BC0DE7A"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12 CONFIDENTIALITY AND FEEDBACK</w:t>
      </w:r>
      <w:r w:rsidRPr="00E825F2">
        <w:rPr>
          <w:rFonts w:ascii="Arial" w:eastAsia="Times New Roman" w:hAnsi="Arial" w:cs="Arial"/>
          <w:color w:val="1E1E1E"/>
          <w:kern w:val="0"/>
          <w:sz w:val="24"/>
          <w:szCs w:val="24"/>
          <w:lang w:val="en-US" w:eastAsia="it-IT"/>
          <w14:ligatures w14:val="none"/>
        </w:rPr>
        <w:br/>
        <w:t xml:space="preserve">12.1 Each party shall keep in confidence all material and information received from the other party  and marked as confidential or which should be understood to be confidential. The party received the confidential information shall have the right to: (a) use such material and information only for the purposes set forth in this Agreement; (b) copy such material and information only to the extent necessary for the purposes of this Agreement; and (c) disclose such material and information only to those of his employees with a need to know such material and information and then only for the purposes set forth in this Agreement. The confidentiality obligation shall, however, not be applied to material and information that: (a) is generally available or otherwise public; (b) Licensee has received from a third party without any obligation of confidentiality; (c) was in the possession of the  the receiving party prior to receipt of the same from the delivering party without any obligation of confidentiality related thereto; (d) the receiving party has developed independently without using material or information received from the delivering party; or (e) the receiving party must disclose pursuant to a law, decree, or other order issued by the competent authorities or judicial order. The receiving party  shall cease using confidential material and information received from the delivering party promptly upon cancellation of the Agreement or when the receiving party no longer needs the material or </w:t>
      </w:r>
      <w:r w:rsidRPr="00E825F2">
        <w:rPr>
          <w:rFonts w:ascii="Arial" w:eastAsia="Times New Roman" w:hAnsi="Arial" w:cs="Arial"/>
          <w:color w:val="1E1E1E"/>
          <w:kern w:val="0"/>
          <w:sz w:val="24"/>
          <w:szCs w:val="24"/>
          <w:lang w:val="en-US" w:eastAsia="it-IT"/>
          <w14:ligatures w14:val="none"/>
        </w:rPr>
        <w:lastRenderedPageBreak/>
        <w:t>information in question for the purpose stated in the Agreement and, unless the Parties separately agree on the destruction of such material, return the material in question (including all copies thereof). The receiving party shall, however, be entitled to retain the copies required by law or regulations and the receiving party’s User may retain their own data.</w:t>
      </w:r>
      <w:r w:rsidRPr="00E825F2">
        <w:rPr>
          <w:rFonts w:ascii="Arial" w:eastAsia="Times New Roman" w:hAnsi="Arial" w:cs="Arial"/>
          <w:color w:val="1E1E1E"/>
          <w:kern w:val="0"/>
          <w:sz w:val="24"/>
          <w:szCs w:val="24"/>
          <w:lang w:val="en-US" w:eastAsia="it-IT"/>
          <w14:ligatures w14:val="none"/>
        </w:rPr>
        <w:br/>
        <w:t>12.2 The Licensee acknowledges and agrees that all of the Licensed Technology is confidential material of Suunto . By submitting feedback (Feedback) to Suunto , the Licensee acknowledges and agrees that (1) Suunto may have similar development ideas to the Feedback; (2) the Licensee’s Feedback does not contain confidential or proprietary information related to Licensee’s own activities or those of any third party; (3) Suunto is not under any obligation of confidentiality with respect to the Feedback; and (4) the Licensee is not entitled to any compensation of any kind from Suunto . The Licensee hereby grant Suunto a worldwide, non-exclusive, assignable, fully paid, royalty-free, perpetual and irrevocable license to use, exploit, copy, publicly perform, display, distribute, further develop and modify for any purpose such Feedback, and to prepare derivative works thereof, or incorporate such Feedback into other works as well as sublicense products and services resulting from such works.</w:t>
      </w:r>
      <w:r w:rsidRPr="00E825F2">
        <w:rPr>
          <w:rFonts w:ascii="Arial" w:eastAsia="Times New Roman" w:hAnsi="Arial" w:cs="Arial"/>
          <w:color w:val="1E1E1E"/>
          <w:kern w:val="0"/>
          <w:sz w:val="24"/>
          <w:szCs w:val="24"/>
          <w:lang w:val="en-US" w:eastAsia="it-IT"/>
          <w14:ligatures w14:val="none"/>
        </w:rPr>
        <w:br/>
        <w:t>12.3 This clause 11 shall survive termination or cancellation of the Agreement.</w:t>
      </w:r>
    </w:p>
    <w:p w14:paraId="5123BFEB"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13 INDEMNITY</w:t>
      </w:r>
      <w:r w:rsidRPr="00E825F2">
        <w:rPr>
          <w:rFonts w:ascii="Arial" w:eastAsia="Times New Roman" w:hAnsi="Arial" w:cs="Arial"/>
          <w:color w:val="1E1E1E"/>
          <w:kern w:val="0"/>
          <w:sz w:val="24"/>
          <w:szCs w:val="24"/>
          <w:lang w:val="en-US" w:eastAsia="it-IT"/>
          <w14:ligatures w14:val="none"/>
        </w:rPr>
        <w:br/>
        <w:t>The Licensee agrees to defend, indemnify and hold harmless Suunto and its subsidiaries, affiliates, officers, agents, and employees, advertisers, licensors, and partners, from and against any third party claim arising from or in any way related to Licensee’s use of the Licensed Technology, privacy, product liability, breach of this Agreement or any other actions arising out of or relating to the Licensee’s Solutions or otherwise to this Agreement including, without limitation, any liability or expense arising from all claims, losses, actual damages, suits, judgments, litigation costs and attorneys' fees, of every kind and nature.</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t> </w:t>
      </w:r>
    </w:p>
    <w:p w14:paraId="63866CCA"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14 FORCE MAJEURE</w:t>
      </w:r>
      <w:r w:rsidRPr="00E825F2">
        <w:rPr>
          <w:rFonts w:ascii="Arial" w:eastAsia="Times New Roman" w:hAnsi="Arial" w:cs="Arial"/>
          <w:color w:val="1E1E1E"/>
          <w:kern w:val="0"/>
          <w:sz w:val="24"/>
          <w:szCs w:val="24"/>
          <w:lang w:val="en-US" w:eastAsia="it-IT"/>
          <w14:ligatures w14:val="none"/>
        </w:rPr>
        <w:br/>
        <w:t>Neither party shall be liable to the other for loss, damage, or delay in work caused by an impediment beyond its control which that Party could not have taken into account at the time of the conclusion of the Agreement, and whose consequence it could not have reasonably avoided or overcome including, but not limited to, war, riot, the act or order of any competent civil or military authority, strikes, unauthorized work stoppage or by fire, flood (Force Majeure Event).</w:t>
      </w:r>
      <w:r w:rsidRPr="00E825F2">
        <w:rPr>
          <w:rFonts w:ascii="Arial" w:eastAsia="Times New Roman" w:hAnsi="Arial" w:cs="Arial"/>
          <w:color w:val="1E1E1E"/>
          <w:kern w:val="0"/>
          <w:sz w:val="24"/>
          <w:szCs w:val="24"/>
          <w:lang w:val="en-US" w:eastAsia="it-IT"/>
          <w14:ligatures w14:val="none"/>
        </w:rPr>
        <w:br/>
        <w:t> </w:t>
      </w:r>
      <w:r w:rsidRPr="00E825F2">
        <w:rPr>
          <w:rFonts w:ascii="Arial" w:eastAsia="Times New Roman" w:hAnsi="Arial" w:cs="Arial"/>
          <w:color w:val="1E1E1E"/>
          <w:kern w:val="0"/>
          <w:sz w:val="24"/>
          <w:szCs w:val="24"/>
          <w:lang w:val="en-US" w:eastAsia="it-IT"/>
          <w14:ligatures w14:val="none"/>
        </w:rPr>
        <w:br/>
        <w:t> </w:t>
      </w:r>
    </w:p>
    <w:p w14:paraId="37087A18"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15 TERM AND TERMINATION OF AGREEMENT</w:t>
      </w:r>
      <w:r w:rsidRPr="00E825F2">
        <w:rPr>
          <w:rFonts w:ascii="Arial" w:eastAsia="Times New Roman" w:hAnsi="Arial" w:cs="Arial"/>
          <w:color w:val="1E1E1E"/>
          <w:kern w:val="0"/>
          <w:sz w:val="24"/>
          <w:szCs w:val="24"/>
          <w:lang w:val="en-US" w:eastAsia="it-IT"/>
          <w14:ligatures w14:val="none"/>
        </w:rPr>
        <w:br/>
        <w:t>15.1 This Agreement enters into force after being signed by duly authorized representatives of both Parties and shall remain in force as long as terminated under this Agreement.</w:t>
      </w:r>
      <w:r w:rsidRPr="00E825F2">
        <w:rPr>
          <w:rFonts w:ascii="Arial" w:eastAsia="Times New Roman" w:hAnsi="Arial" w:cs="Arial"/>
          <w:color w:val="1E1E1E"/>
          <w:kern w:val="0"/>
          <w:sz w:val="24"/>
          <w:szCs w:val="24"/>
          <w:lang w:val="en-US" w:eastAsia="it-IT"/>
          <w14:ligatures w14:val="none"/>
        </w:rPr>
        <w:br/>
        <w:t>15.2 The Licensee may terminate this Agreement by removing any and all Licensed Technology from the Solution and complying with return and destroy obligations with respect to confidential information as set out in clause 11.</w:t>
      </w:r>
      <w:r w:rsidRPr="00E825F2">
        <w:rPr>
          <w:rFonts w:ascii="Arial" w:eastAsia="Times New Roman" w:hAnsi="Arial" w:cs="Arial"/>
          <w:color w:val="1E1E1E"/>
          <w:kern w:val="0"/>
          <w:sz w:val="24"/>
          <w:szCs w:val="24"/>
          <w:lang w:val="en-US" w:eastAsia="it-IT"/>
          <w14:ligatures w14:val="none"/>
        </w:rPr>
        <w:br/>
        <w:t>15.3 If it becomes evident that the fulfillment of this Agreement is likely to be delayed for more than three (3) months due to a Force Majeure Event, either Party shall have the right to terminate this Agreement to the extent it is reasonable by written notice</w:t>
      </w:r>
      <w:r w:rsidRPr="00E825F2">
        <w:rPr>
          <w:rFonts w:ascii="Arial" w:eastAsia="Times New Roman" w:hAnsi="Arial" w:cs="Arial"/>
          <w:color w:val="1E1E1E"/>
          <w:kern w:val="0"/>
          <w:sz w:val="24"/>
          <w:szCs w:val="24"/>
          <w:lang w:val="en-US" w:eastAsia="it-IT"/>
          <w14:ligatures w14:val="none"/>
        </w:rPr>
        <w:br/>
        <w:t>to the other Party without either Party having the right to claim damages for such termination.</w:t>
      </w:r>
      <w:r w:rsidRPr="00E825F2">
        <w:rPr>
          <w:rFonts w:ascii="Arial" w:eastAsia="Times New Roman" w:hAnsi="Arial" w:cs="Arial"/>
          <w:color w:val="1E1E1E"/>
          <w:kern w:val="0"/>
          <w:sz w:val="24"/>
          <w:szCs w:val="24"/>
          <w:lang w:val="en-US" w:eastAsia="it-IT"/>
          <w14:ligatures w14:val="none"/>
        </w:rPr>
        <w:br/>
        <w:t xml:space="preserve">15.4 Suunto shall have the right to terminate this Agreement, in whole or in part, upon written notice to the Licensee if the Licensee is declared bankrupt, is put into liquidation, or </w:t>
      </w:r>
      <w:r w:rsidRPr="00E825F2">
        <w:rPr>
          <w:rFonts w:ascii="Arial" w:eastAsia="Times New Roman" w:hAnsi="Arial" w:cs="Arial"/>
          <w:color w:val="1E1E1E"/>
          <w:kern w:val="0"/>
          <w:sz w:val="24"/>
          <w:szCs w:val="24"/>
          <w:lang w:val="en-US" w:eastAsia="it-IT"/>
          <w14:ligatures w14:val="none"/>
        </w:rPr>
        <w:lastRenderedPageBreak/>
        <w:t>it otherwise ceases with its payments, or if the Licensee commits a substantial breach of the terms and conditions of this Agreement and does not remedy such breach within twenty (20) days from receipt of the written notice of the breach.</w:t>
      </w:r>
      <w:r w:rsidRPr="00E825F2">
        <w:rPr>
          <w:rFonts w:ascii="Arial" w:eastAsia="Times New Roman" w:hAnsi="Arial" w:cs="Arial"/>
          <w:color w:val="1E1E1E"/>
          <w:kern w:val="0"/>
          <w:sz w:val="24"/>
          <w:szCs w:val="24"/>
          <w:lang w:val="en-US" w:eastAsia="it-IT"/>
          <w14:ligatures w14:val="none"/>
        </w:rPr>
        <w:br/>
        <w:t>15.5 Suunto  may further: (a) change, suspend or discontinue all or any aspect of the Licensed Technology or Licensed Technology in general; (b) disable Licensee’s Solution from Suunto’s service at any time; (c) terminate this Agreement for any reason with or without cause. Notwithstanding the above, where data is being made available pursuant to clause 9 (Data Act), Suunto's rights under this clause 15.5 shall not prejudice the User's rights under the Data Act.</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5B40B618"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16 DAMAGES, LIMITATION OF LIABILITY</w:t>
      </w:r>
      <w:r w:rsidRPr="00E825F2">
        <w:rPr>
          <w:rFonts w:ascii="Arial" w:eastAsia="Times New Roman" w:hAnsi="Arial" w:cs="Arial"/>
          <w:color w:val="1E1E1E"/>
          <w:kern w:val="0"/>
          <w:sz w:val="24"/>
          <w:szCs w:val="24"/>
          <w:lang w:val="en-US" w:eastAsia="it-IT"/>
          <w14:ligatures w14:val="none"/>
        </w:rPr>
        <w:br/>
        <w:t>THE LICENSEE EXPRESSLY UNDERSTANDS AND AGREES THAT SUUNTO SHALL NOT BE LIABLE TO THE LICENSEE FOR ANY DIRECT, INDIRECT, INCIDENTAL, SPECIAL, CONSEQUENTIAL, EXEMPLARY, OR ANY OTHER DAMAGES, INCLUDING BUT NOT LIMITED TO, DAMAGES FOR LOSS OF PROFITS, GOODWILL, USE, DATA OR OTHER INTANGIBLE LOSSES (EVEN IF SUUNTO HAS BEEN ADVISED OF THE POSSIBILITY OF SUCH DAMAGES), OR RESULTING FROM: (i) THE USE OR THE INABILITY TO USE THE LICENSED TECHNOLOGY; (ii) UNAUTHORIZED ACCESS TO OR ALTERATION OF LICENSEE’S TRANSMISSIONS OR DATA; OR (iii) ANY OTHER MATTER RELATING TO THE LICENSED TECHNOLOGY. NOTHING CONTAINED IN THIS AGREEMENT SHALL PREJUDICE THE STATUTORY RIGHTS OF ANY PARTY DEALING AS A CONSUMER. IN SOME JURSIDICTIONS THE LIABILITY CANNOT BE EXCLUDED BUT MAY BE LIMITED AND IN SUCH CASE THE LIABILITY OF SUUNTO SHALL BE LIMITED TO HUNDRED (100) EUROS.</w:t>
      </w:r>
      <w:r w:rsidRPr="00E825F2">
        <w:rPr>
          <w:rFonts w:ascii="Arial" w:eastAsia="Times New Roman" w:hAnsi="Arial" w:cs="Arial"/>
          <w:color w:val="1E1E1E"/>
          <w:kern w:val="0"/>
          <w:sz w:val="24"/>
          <w:szCs w:val="24"/>
          <w:lang w:val="en-US" w:eastAsia="it-IT"/>
          <w14:ligatures w14:val="none"/>
        </w:rPr>
        <w:br/>
        <w:t>Notwithstanding the above, Suunto's liability for intentional or grossly negligent breaches of obligations under clause 9 (Data Act) shall not be limited.</w:t>
      </w:r>
      <w:r w:rsidRPr="00E825F2">
        <w:rPr>
          <w:rFonts w:ascii="Arial" w:eastAsia="Times New Roman" w:hAnsi="Arial" w:cs="Arial"/>
          <w:color w:val="1E1E1E"/>
          <w:kern w:val="0"/>
          <w:sz w:val="24"/>
          <w:szCs w:val="24"/>
          <w:lang w:val="en-US" w:eastAsia="it-IT"/>
          <w14:ligatures w14:val="none"/>
        </w:rPr>
        <w:br/>
        <w:t> </w:t>
      </w:r>
    </w:p>
    <w:p w14:paraId="5C96AC94"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17 ASSIGNMENT</w:t>
      </w:r>
      <w:r w:rsidRPr="00E825F2">
        <w:rPr>
          <w:rFonts w:ascii="Arial" w:eastAsia="Times New Roman" w:hAnsi="Arial" w:cs="Arial"/>
          <w:color w:val="1E1E1E"/>
          <w:kern w:val="0"/>
          <w:sz w:val="24"/>
          <w:szCs w:val="24"/>
          <w:lang w:val="en-US" w:eastAsia="it-IT"/>
          <w14:ligatures w14:val="none"/>
        </w:rPr>
        <w:br/>
        <w:t>Neither Party shall have the right to assign this Agreement or the rights or obligations under this Agreement to any third party without the prior written consent of the other Party. Notwithstanding the foregoing, Suunto may assign this Agreement or its rights under it to its Affiliate upon written notice to the Licensee.</w:t>
      </w:r>
    </w:p>
    <w:p w14:paraId="1B679F41"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18 APPLICABLE LAW, DISPUTES AND SETTLEMENT</w:t>
      </w:r>
      <w:r w:rsidRPr="00E825F2">
        <w:rPr>
          <w:rFonts w:ascii="Arial" w:eastAsia="Times New Roman" w:hAnsi="Arial" w:cs="Arial"/>
          <w:color w:val="1E1E1E"/>
          <w:kern w:val="0"/>
          <w:sz w:val="24"/>
          <w:szCs w:val="24"/>
          <w:lang w:val="en-US" w:eastAsia="it-IT"/>
          <w14:ligatures w14:val="none"/>
        </w:rPr>
        <w:br/>
        <w:t>18.1 This Agreement shall be governed by and the laws of Finland. The United Nations Convention on Contracts for the International Sale of Goods, done at Vienna April 11, 1980, is excluded.</w:t>
      </w:r>
      <w:r w:rsidRPr="00E825F2">
        <w:rPr>
          <w:rFonts w:ascii="Arial" w:eastAsia="Times New Roman" w:hAnsi="Arial" w:cs="Arial"/>
          <w:color w:val="1E1E1E"/>
          <w:kern w:val="0"/>
          <w:sz w:val="24"/>
          <w:szCs w:val="24"/>
          <w:lang w:val="en-US" w:eastAsia="it-IT"/>
          <w14:ligatures w14:val="none"/>
        </w:rPr>
        <w:br/>
        <w:t>18.2 Prior to resorting to arbitration, the Parties may utilize a certified dispute settlement body in accordance with clause 9.9 for matters arising under clause 9. All disputes arising out of or in connection with this Agreement and/or the formation thereof shall be resolved by arbitration under the rules of the Board of Arbitration of the Central Chamber of Commerce of Finland. The arbitration tribunal shall consist of one (1) arbitrator. The Arbitration shall take place in Helsinki, Finland. The arbitration shall be conducted and the arbitration award shall be given in Finnish or, if the Licensee is not a Finnish company, in English.</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71555342"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b/>
          <w:bCs/>
          <w:color w:val="1E1E1E"/>
          <w:kern w:val="0"/>
          <w:sz w:val="24"/>
          <w:szCs w:val="24"/>
          <w:lang w:val="en-US" w:eastAsia="it-IT"/>
          <w14:ligatures w14:val="none"/>
        </w:rPr>
        <w:t>19 OTHER TERMS</w:t>
      </w:r>
      <w:r w:rsidRPr="00E825F2">
        <w:rPr>
          <w:rFonts w:ascii="Arial" w:eastAsia="Times New Roman" w:hAnsi="Arial" w:cs="Arial"/>
          <w:color w:val="1E1E1E"/>
          <w:kern w:val="0"/>
          <w:sz w:val="24"/>
          <w:szCs w:val="24"/>
          <w:lang w:val="en-US" w:eastAsia="it-IT"/>
          <w14:ligatures w14:val="none"/>
        </w:rPr>
        <w:br/>
        <w:t xml:space="preserve">19.1 Suunto service and Licensed Technology may include cryptographic software or similar items that are subject to import or export controls of Finland, U.S. or other </w:t>
      </w:r>
      <w:r w:rsidRPr="00E825F2">
        <w:rPr>
          <w:rFonts w:ascii="Arial" w:eastAsia="Times New Roman" w:hAnsi="Arial" w:cs="Arial"/>
          <w:color w:val="1E1E1E"/>
          <w:kern w:val="0"/>
          <w:sz w:val="24"/>
          <w:szCs w:val="24"/>
          <w:lang w:val="en-US" w:eastAsia="it-IT"/>
          <w14:ligatures w14:val="none"/>
        </w:rPr>
        <w:lastRenderedPageBreak/>
        <w:t>applicable countries. The parties agrees to strictly comply with all applicable import and export regulations and to obtain all necessary licenses.</w:t>
      </w:r>
      <w:r w:rsidRPr="00E825F2">
        <w:rPr>
          <w:rFonts w:ascii="Arial" w:eastAsia="Times New Roman" w:hAnsi="Arial" w:cs="Arial"/>
          <w:color w:val="1E1E1E"/>
          <w:kern w:val="0"/>
          <w:sz w:val="24"/>
          <w:szCs w:val="24"/>
          <w:lang w:val="en-US" w:eastAsia="it-IT"/>
          <w14:ligatures w14:val="none"/>
        </w:rPr>
        <w:br/>
        <w:t>19.2 A failure of a Party to insist upon the performance of one or more of the terms of this Agreement will not be deemed to be a waiver of its right to enforce such term, or of any rights or remedies that Party may have under this Agreement.</w:t>
      </w:r>
      <w:r w:rsidRPr="00E825F2">
        <w:rPr>
          <w:rFonts w:ascii="Arial" w:eastAsia="Times New Roman" w:hAnsi="Arial" w:cs="Arial"/>
          <w:color w:val="1E1E1E"/>
          <w:kern w:val="0"/>
          <w:sz w:val="24"/>
          <w:szCs w:val="24"/>
          <w:lang w:val="en-US" w:eastAsia="it-IT"/>
          <w14:ligatures w14:val="none"/>
        </w:rPr>
        <w:br/>
        <w:t>19.3 This Agreement constitutes the entire Agreement between the Parties with respect to the subject matter hereof and supersedes all prior agreements, proposals, undertakings, and other representations and communications between the Parties.</w:t>
      </w:r>
      <w:r w:rsidRPr="00E825F2">
        <w:rPr>
          <w:rFonts w:ascii="Arial" w:eastAsia="Times New Roman" w:hAnsi="Arial" w:cs="Arial"/>
          <w:color w:val="1E1E1E"/>
          <w:kern w:val="0"/>
          <w:sz w:val="24"/>
          <w:szCs w:val="24"/>
          <w:lang w:val="en-US" w:eastAsia="it-IT"/>
          <w14:ligatures w14:val="none"/>
        </w:rPr>
        <w:br/>
        <w:t>19.4 The controlling language of this Agreement and in all future communications shall be English. Notices required under this Agreement shall be delivered by registered mail, fax or email to the addresses specified in this Agreement.</w:t>
      </w:r>
      <w:r w:rsidRPr="00E825F2">
        <w:rPr>
          <w:rFonts w:ascii="Arial" w:eastAsia="Times New Roman" w:hAnsi="Arial" w:cs="Arial"/>
          <w:color w:val="1E1E1E"/>
          <w:kern w:val="0"/>
          <w:sz w:val="24"/>
          <w:szCs w:val="24"/>
          <w:lang w:val="en-US" w:eastAsia="it-IT"/>
          <w14:ligatures w14:val="none"/>
        </w:rPr>
        <w:br/>
        <w:t>19.5 Except as expressly provided for, neither Party shall have the right to give undertakings or conclude agreements in the name of or on behalf of the other Party.</w:t>
      </w:r>
      <w:r w:rsidRPr="00E825F2">
        <w:rPr>
          <w:rFonts w:ascii="Arial" w:eastAsia="Times New Roman" w:hAnsi="Arial" w:cs="Arial"/>
          <w:color w:val="1E1E1E"/>
          <w:kern w:val="0"/>
          <w:sz w:val="24"/>
          <w:szCs w:val="24"/>
          <w:lang w:val="en-US" w:eastAsia="it-IT"/>
          <w14:ligatures w14:val="none"/>
        </w:rPr>
        <w:br/>
        <w:t>19.6 In the event that any provision of this Agreement is declared invalid or unenforceable, the remaining provisions of this Agreement shall remain in full force and effect. Parties undertake to negotiate in good faith for the replacement of such provision with a valid and enforceable provision.</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color w:val="1E1E1E"/>
          <w:kern w:val="0"/>
          <w:sz w:val="24"/>
          <w:szCs w:val="24"/>
          <w:lang w:val="en-US" w:eastAsia="it-IT"/>
          <w14:ligatures w14:val="none"/>
        </w:rPr>
        <w:br/>
        <w:t> </w:t>
      </w:r>
    </w:p>
    <w:p w14:paraId="7167F23A"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color w:val="1E1E1E"/>
          <w:kern w:val="0"/>
          <w:sz w:val="24"/>
          <w:szCs w:val="24"/>
          <w:lang w:val="en-US" w:eastAsia="it-IT"/>
          <w14:ligatures w14:val="none"/>
        </w:rPr>
        <w:t>Sign the agreement</w:t>
      </w:r>
    </w:p>
    <w:p w14:paraId="3BC48099"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color w:val="1E1E1E"/>
          <w:kern w:val="0"/>
          <w:sz w:val="24"/>
          <w:szCs w:val="24"/>
          <w:lang w:val="en-US" w:eastAsia="it-IT"/>
          <w14:ligatures w14:val="none"/>
        </w:rPr>
        <w:t>Clear</w:t>
      </w:r>
    </w:p>
    <w:p w14:paraId="7C864C37" w14:textId="77777777" w:rsidR="00E825F2" w:rsidRPr="00E825F2" w:rsidRDefault="00E825F2" w:rsidP="00E825F2">
      <w:pPr>
        <w:shd w:val="clear" w:color="auto" w:fill="FFFFFF"/>
        <w:spacing w:after="0" w:line="240" w:lineRule="auto"/>
        <w:jc w:val="center"/>
        <w:rPr>
          <w:rFonts w:ascii="Arial" w:eastAsia="Times New Roman" w:hAnsi="Arial" w:cs="Arial"/>
          <w:color w:val="BBBBBB"/>
          <w:kern w:val="0"/>
          <w:sz w:val="18"/>
          <w:szCs w:val="18"/>
          <w:lang w:val="en-US" w:eastAsia="it-IT"/>
          <w14:ligatures w14:val="none"/>
        </w:rPr>
      </w:pPr>
      <w:r w:rsidRPr="00E825F2">
        <w:rPr>
          <w:rFonts w:ascii="Arial" w:eastAsia="Times New Roman" w:hAnsi="Arial" w:cs="Arial"/>
          <w:color w:val="BBBBBB"/>
          <w:kern w:val="0"/>
          <w:sz w:val="18"/>
          <w:szCs w:val="18"/>
          <w:lang w:val="en-US" w:eastAsia="it-IT"/>
          <w14:ligatures w14:val="none"/>
        </w:rPr>
        <w:t>Sign name using mouse or touch pad</w:t>
      </w:r>
    </w:p>
    <w:p w14:paraId="4726C3A1"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color w:val="1E1E1E"/>
          <w:kern w:val="0"/>
          <w:sz w:val="24"/>
          <w:szCs w:val="24"/>
          <w:lang w:val="en-US" w:eastAsia="it-IT"/>
          <w14:ligatures w14:val="none"/>
        </w:rPr>
        <w:t>Signature of</w:t>
      </w:r>
    </w:p>
    <w:p w14:paraId="352BD5D3"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r w:rsidRPr="00E825F2">
        <w:rPr>
          <w:rFonts w:ascii="Arial" w:eastAsia="Times New Roman" w:hAnsi="Arial" w:cs="Arial"/>
          <w:color w:val="1E1E1E"/>
          <w:kern w:val="0"/>
          <w:sz w:val="24"/>
          <w:szCs w:val="24"/>
          <w:lang w:val="en-US" w:eastAsia="it-IT"/>
          <w14:ligatures w14:val="none"/>
        </w:rPr>
        <w:t>Developer Information</w:t>
      </w:r>
      <w:r w:rsidRPr="00E825F2">
        <w:rPr>
          <w:rFonts w:ascii="Arial" w:eastAsia="Times New Roman" w:hAnsi="Arial" w:cs="Arial"/>
          <w:color w:val="1E1E1E"/>
          <w:kern w:val="0"/>
          <w:sz w:val="24"/>
          <w:szCs w:val="24"/>
          <w:lang w:val="en-US" w:eastAsia="it-IT"/>
          <w14:ligatures w14:val="none"/>
        </w:rPr>
        <w:br/>
      </w:r>
      <w:r w:rsidRPr="00E825F2">
        <w:rPr>
          <w:rFonts w:ascii="Arial" w:eastAsia="Times New Roman" w:hAnsi="Arial" w:cs="Arial"/>
          <w:i/>
          <w:iCs/>
          <w:color w:val="1E1E1E"/>
          <w:kern w:val="0"/>
          <w:sz w:val="17"/>
          <w:szCs w:val="17"/>
          <w:lang w:val="en-US" w:eastAsia="it-IT"/>
          <w14:ligatures w14:val="none"/>
        </w:rPr>
        <w:t>Provide the list of developers who would need to get access to Suunto Cloud API. Developers will get a personal invite to Suunto API Zone after application has been reviewed and accepted.</w:t>
      </w:r>
    </w:p>
    <w:tbl>
      <w:tblPr>
        <w:tblW w:w="16750" w:type="dxa"/>
        <w:tblCellMar>
          <w:top w:w="15" w:type="dxa"/>
          <w:left w:w="15" w:type="dxa"/>
          <w:bottom w:w="15" w:type="dxa"/>
          <w:right w:w="15" w:type="dxa"/>
        </w:tblCellMar>
        <w:tblLook w:val="04A0" w:firstRow="1" w:lastRow="0" w:firstColumn="1" w:lastColumn="0" w:noHBand="0" w:noVBand="1"/>
      </w:tblPr>
      <w:tblGrid>
        <w:gridCol w:w="6700"/>
        <w:gridCol w:w="3099"/>
        <w:gridCol w:w="3036"/>
        <w:gridCol w:w="3915"/>
      </w:tblGrid>
      <w:tr w:rsidR="00E825F2" w:rsidRPr="00E825F2" w14:paraId="45FC880C" w14:textId="77777777">
        <w:trPr>
          <w:tblHeader/>
        </w:trPr>
        <w:tc>
          <w:tcPr>
            <w:tcW w:w="6700" w:type="dxa"/>
            <w:tcBorders>
              <w:top w:val="nil"/>
              <w:left w:val="nil"/>
              <w:bottom w:val="single" w:sz="12" w:space="0" w:color="E8E8E8"/>
              <w:right w:val="nil"/>
            </w:tcBorders>
            <w:tcMar>
              <w:top w:w="120" w:type="dxa"/>
              <w:left w:w="120" w:type="dxa"/>
              <w:bottom w:w="120" w:type="dxa"/>
              <w:right w:w="120" w:type="dxa"/>
            </w:tcMar>
            <w:vAlign w:val="center"/>
            <w:hideMark/>
          </w:tcPr>
          <w:p w14:paraId="6DB6CD6D" w14:textId="77777777" w:rsidR="00E825F2" w:rsidRPr="00E825F2" w:rsidRDefault="00E825F2" w:rsidP="00E825F2">
            <w:pPr>
              <w:shd w:val="clear" w:color="auto" w:fill="FFFFFF"/>
              <w:spacing w:after="0" w:line="240" w:lineRule="auto"/>
              <w:rPr>
                <w:rFonts w:ascii="Arial" w:eastAsia="Times New Roman" w:hAnsi="Arial" w:cs="Arial"/>
                <w:color w:val="1E1E1E"/>
                <w:kern w:val="0"/>
                <w:sz w:val="24"/>
                <w:szCs w:val="24"/>
                <w:lang w:val="en-US" w:eastAsia="it-IT"/>
                <w14:ligatures w14:val="none"/>
              </w:rPr>
            </w:pPr>
          </w:p>
        </w:tc>
        <w:tc>
          <w:tcPr>
            <w:tcW w:w="0" w:type="auto"/>
            <w:tcBorders>
              <w:top w:val="nil"/>
              <w:left w:val="nil"/>
              <w:bottom w:val="single" w:sz="12" w:space="0" w:color="E8E8E8"/>
              <w:right w:val="nil"/>
            </w:tcBorders>
            <w:tcMar>
              <w:top w:w="144" w:type="dxa"/>
              <w:left w:w="120" w:type="dxa"/>
              <w:bottom w:w="144" w:type="dxa"/>
              <w:right w:w="120" w:type="dxa"/>
            </w:tcMar>
            <w:vAlign w:val="bottom"/>
            <w:hideMark/>
          </w:tcPr>
          <w:p w14:paraId="18F3BD45"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First Name</w:t>
            </w:r>
          </w:p>
        </w:tc>
        <w:tc>
          <w:tcPr>
            <w:tcW w:w="0" w:type="auto"/>
            <w:tcBorders>
              <w:top w:val="nil"/>
              <w:left w:val="nil"/>
              <w:bottom w:val="single" w:sz="12" w:space="0" w:color="E8E8E8"/>
              <w:right w:val="nil"/>
            </w:tcBorders>
            <w:tcMar>
              <w:top w:w="144" w:type="dxa"/>
              <w:left w:w="120" w:type="dxa"/>
              <w:bottom w:w="144" w:type="dxa"/>
              <w:right w:w="120" w:type="dxa"/>
            </w:tcMar>
            <w:vAlign w:val="bottom"/>
            <w:hideMark/>
          </w:tcPr>
          <w:p w14:paraId="59B0BE7B"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Last Name</w:t>
            </w:r>
          </w:p>
        </w:tc>
        <w:tc>
          <w:tcPr>
            <w:tcW w:w="0" w:type="auto"/>
            <w:tcBorders>
              <w:top w:val="nil"/>
              <w:left w:val="nil"/>
              <w:bottom w:val="single" w:sz="12" w:space="0" w:color="E8E8E8"/>
              <w:right w:val="nil"/>
            </w:tcBorders>
            <w:tcMar>
              <w:top w:w="144" w:type="dxa"/>
              <w:left w:w="120" w:type="dxa"/>
              <w:bottom w:w="144" w:type="dxa"/>
              <w:right w:w="120" w:type="dxa"/>
            </w:tcMar>
            <w:vAlign w:val="bottom"/>
            <w:hideMark/>
          </w:tcPr>
          <w:p w14:paraId="6C885A49"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xml:space="preserve">Email </w:t>
            </w:r>
            <w:proofErr w:type="spellStart"/>
            <w:r w:rsidRPr="00E825F2">
              <w:rPr>
                <w:rFonts w:ascii="Times New Roman" w:eastAsia="Times New Roman" w:hAnsi="Times New Roman" w:cs="Times New Roman"/>
                <w:kern w:val="0"/>
                <w:sz w:val="24"/>
                <w:szCs w:val="24"/>
                <w:lang w:eastAsia="it-IT"/>
                <w14:ligatures w14:val="none"/>
              </w:rPr>
              <w:t>Address</w:t>
            </w:r>
            <w:proofErr w:type="spellEnd"/>
          </w:p>
        </w:tc>
      </w:tr>
      <w:tr w:rsidR="00E825F2" w:rsidRPr="00E825F2" w14:paraId="1AEB22D3" w14:textId="77777777">
        <w:tc>
          <w:tcPr>
            <w:tcW w:w="0" w:type="auto"/>
            <w:tcBorders>
              <w:top w:val="nil"/>
              <w:left w:val="nil"/>
              <w:bottom w:val="nil"/>
              <w:right w:val="nil"/>
            </w:tcBorders>
            <w:tcMar>
              <w:top w:w="72" w:type="dxa"/>
              <w:left w:w="120" w:type="dxa"/>
              <w:bottom w:w="72" w:type="dxa"/>
              <w:right w:w="120" w:type="dxa"/>
            </w:tcMar>
            <w:vAlign w:val="center"/>
            <w:hideMark/>
          </w:tcPr>
          <w:p w14:paraId="03FC12FF" w14:textId="77777777" w:rsidR="00E825F2" w:rsidRPr="00E825F2" w:rsidRDefault="00E825F2" w:rsidP="00E825F2">
            <w:pPr>
              <w:spacing w:after="0" w:line="240" w:lineRule="auto"/>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Developer 1</w:t>
            </w:r>
          </w:p>
        </w:tc>
        <w:tc>
          <w:tcPr>
            <w:tcW w:w="0" w:type="auto"/>
            <w:tcBorders>
              <w:top w:val="nil"/>
              <w:left w:val="nil"/>
              <w:bottom w:val="nil"/>
              <w:right w:val="nil"/>
            </w:tcBorders>
            <w:tcMar>
              <w:top w:w="120" w:type="dxa"/>
              <w:left w:w="120" w:type="dxa"/>
              <w:bottom w:w="120" w:type="dxa"/>
              <w:right w:w="120" w:type="dxa"/>
            </w:tcMar>
            <w:vAlign w:val="center"/>
            <w:hideMark/>
          </w:tcPr>
          <w:p w14:paraId="787183EB"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35DED2EC"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404E67A6"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r>
      <w:tr w:rsidR="00E825F2" w:rsidRPr="00E825F2" w14:paraId="58186A28" w14:textId="77777777">
        <w:tc>
          <w:tcPr>
            <w:tcW w:w="0" w:type="auto"/>
            <w:tcBorders>
              <w:top w:val="nil"/>
              <w:left w:val="nil"/>
              <w:bottom w:val="nil"/>
              <w:right w:val="nil"/>
            </w:tcBorders>
            <w:tcMar>
              <w:top w:w="72" w:type="dxa"/>
              <w:left w:w="120" w:type="dxa"/>
              <w:bottom w:w="72" w:type="dxa"/>
              <w:right w:w="120" w:type="dxa"/>
            </w:tcMar>
            <w:vAlign w:val="center"/>
            <w:hideMark/>
          </w:tcPr>
          <w:p w14:paraId="49A3B21F" w14:textId="77777777" w:rsidR="00E825F2" w:rsidRPr="00E825F2" w:rsidRDefault="00E825F2" w:rsidP="00E825F2">
            <w:pPr>
              <w:spacing w:after="0" w:line="240" w:lineRule="auto"/>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Developer 2</w:t>
            </w:r>
          </w:p>
        </w:tc>
        <w:tc>
          <w:tcPr>
            <w:tcW w:w="0" w:type="auto"/>
            <w:tcBorders>
              <w:top w:val="nil"/>
              <w:left w:val="nil"/>
              <w:bottom w:val="nil"/>
              <w:right w:val="nil"/>
            </w:tcBorders>
            <w:tcMar>
              <w:top w:w="120" w:type="dxa"/>
              <w:left w:w="120" w:type="dxa"/>
              <w:bottom w:w="120" w:type="dxa"/>
              <w:right w:w="120" w:type="dxa"/>
            </w:tcMar>
            <w:vAlign w:val="center"/>
            <w:hideMark/>
          </w:tcPr>
          <w:p w14:paraId="27F53551"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050B270A"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17E57078"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r>
      <w:tr w:rsidR="00E825F2" w:rsidRPr="00E825F2" w14:paraId="5D17DED2" w14:textId="77777777">
        <w:tc>
          <w:tcPr>
            <w:tcW w:w="0" w:type="auto"/>
            <w:tcBorders>
              <w:top w:val="nil"/>
              <w:left w:val="nil"/>
              <w:bottom w:val="nil"/>
              <w:right w:val="nil"/>
            </w:tcBorders>
            <w:tcMar>
              <w:top w:w="72" w:type="dxa"/>
              <w:left w:w="120" w:type="dxa"/>
              <w:bottom w:w="72" w:type="dxa"/>
              <w:right w:w="120" w:type="dxa"/>
            </w:tcMar>
            <w:vAlign w:val="center"/>
            <w:hideMark/>
          </w:tcPr>
          <w:p w14:paraId="3BAD7412" w14:textId="77777777" w:rsidR="00E825F2" w:rsidRPr="00E825F2" w:rsidRDefault="00E825F2" w:rsidP="00E825F2">
            <w:pPr>
              <w:spacing w:after="0" w:line="240" w:lineRule="auto"/>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Developer 3</w:t>
            </w:r>
          </w:p>
        </w:tc>
        <w:tc>
          <w:tcPr>
            <w:tcW w:w="0" w:type="auto"/>
            <w:tcBorders>
              <w:top w:val="nil"/>
              <w:left w:val="nil"/>
              <w:bottom w:val="nil"/>
              <w:right w:val="nil"/>
            </w:tcBorders>
            <w:tcMar>
              <w:top w:w="120" w:type="dxa"/>
              <w:left w:w="120" w:type="dxa"/>
              <w:bottom w:w="120" w:type="dxa"/>
              <w:right w:w="120" w:type="dxa"/>
            </w:tcMar>
            <w:vAlign w:val="center"/>
            <w:hideMark/>
          </w:tcPr>
          <w:p w14:paraId="084AB3D4"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34E184F6"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4AB6AD01"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r>
      <w:tr w:rsidR="00E825F2" w:rsidRPr="00E825F2" w14:paraId="1B3FD422" w14:textId="77777777">
        <w:tc>
          <w:tcPr>
            <w:tcW w:w="0" w:type="auto"/>
            <w:tcBorders>
              <w:top w:val="nil"/>
              <w:left w:val="nil"/>
              <w:bottom w:val="nil"/>
              <w:right w:val="nil"/>
            </w:tcBorders>
            <w:tcMar>
              <w:top w:w="72" w:type="dxa"/>
              <w:left w:w="120" w:type="dxa"/>
              <w:bottom w:w="72" w:type="dxa"/>
              <w:right w:w="120" w:type="dxa"/>
            </w:tcMar>
            <w:vAlign w:val="center"/>
            <w:hideMark/>
          </w:tcPr>
          <w:p w14:paraId="77CC07DC" w14:textId="77777777" w:rsidR="00E825F2" w:rsidRPr="00E825F2" w:rsidRDefault="00E825F2" w:rsidP="00E825F2">
            <w:pPr>
              <w:spacing w:after="0" w:line="240" w:lineRule="auto"/>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Developer 4</w:t>
            </w:r>
          </w:p>
        </w:tc>
        <w:tc>
          <w:tcPr>
            <w:tcW w:w="0" w:type="auto"/>
            <w:tcBorders>
              <w:top w:val="nil"/>
              <w:left w:val="nil"/>
              <w:bottom w:val="nil"/>
              <w:right w:val="nil"/>
            </w:tcBorders>
            <w:tcMar>
              <w:top w:w="120" w:type="dxa"/>
              <w:left w:w="120" w:type="dxa"/>
              <w:bottom w:w="120" w:type="dxa"/>
              <w:right w:w="120" w:type="dxa"/>
            </w:tcMar>
            <w:vAlign w:val="center"/>
            <w:hideMark/>
          </w:tcPr>
          <w:p w14:paraId="69568080"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368C98D3"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4ACFA6D3"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r>
      <w:tr w:rsidR="00E825F2" w:rsidRPr="00E825F2" w14:paraId="3BC93A84" w14:textId="77777777">
        <w:tc>
          <w:tcPr>
            <w:tcW w:w="0" w:type="auto"/>
            <w:tcBorders>
              <w:top w:val="nil"/>
              <w:left w:val="nil"/>
              <w:bottom w:val="nil"/>
              <w:right w:val="nil"/>
            </w:tcBorders>
            <w:tcMar>
              <w:top w:w="72" w:type="dxa"/>
              <w:left w:w="120" w:type="dxa"/>
              <w:bottom w:w="72" w:type="dxa"/>
              <w:right w:w="120" w:type="dxa"/>
            </w:tcMar>
            <w:vAlign w:val="center"/>
            <w:hideMark/>
          </w:tcPr>
          <w:p w14:paraId="7AB9C9E8" w14:textId="77777777" w:rsidR="00E825F2" w:rsidRPr="00E825F2" w:rsidRDefault="00E825F2" w:rsidP="00E825F2">
            <w:pPr>
              <w:spacing w:after="0" w:line="240" w:lineRule="auto"/>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Developer 5</w:t>
            </w:r>
          </w:p>
        </w:tc>
        <w:tc>
          <w:tcPr>
            <w:tcW w:w="0" w:type="auto"/>
            <w:tcBorders>
              <w:top w:val="nil"/>
              <w:left w:val="nil"/>
              <w:bottom w:val="nil"/>
              <w:right w:val="nil"/>
            </w:tcBorders>
            <w:tcMar>
              <w:top w:w="120" w:type="dxa"/>
              <w:left w:w="120" w:type="dxa"/>
              <w:bottom w:w="120" w:type="dxa"/>
              <w:right w:w="120" w:type="dxa"/>
            </w:tcMar>
            <w:vAlign w:val="center"/>
            <w:hideMark/>
          </w:tcPr>
          <w:p w14:paraId="4483B3E7"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0B99910B"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c>
          <w:tcPr>
            <w:tcW w:w="0" w:type="auto"/>
            <w:tcBorders>
              <w:top w:val="nil"/>
              <w:left w:val="nil"/>
              <w:bottom w:val="nil"/>
              <w:right w:val="nil"/>
            </w:tcBorders>
            <w:tcMar>
              <w:top w:w="120" w:type="dxa"/>
              <w:left w:w="120" w:type="dxa"/>
              <w:bottom w:w="120" w:type="dxa"/>
              <w:right w:w="120" w:type="dxa"/>
            </w:tcMar>
            <w:vAlign w:val="center"/>
            <w:hideMark/>
          </w:tcPr>
          <w:p w14:paraId="1D5E0A98" w14:textId="77777777" w:rsidR="00E825F2" w:rsidRPr="00E825F2" w:rsidRDefault="00E825F2" w:rsidP="00E825F2">
            <w:pPr>
              <w:spacing w:after="0" w:line="240" w:lineRule="auto"/>
              <w:jc w:val="center"/>
              <w:rPr>
                <w:rFonts w:ascii="Times New Roman" w:eastAsia="Times New Roman" w:hAnsi="Times New Roman" w:cs="Times New Roman"/>
                <w:kern w:val="0"/>
                <w:sz w:val="24"/>
                <w:szCs w:val="24"/>
                <w:lang w:eastAsia="it-IT"/>
                <w14:ligatures w14:val="none"/>
              </w:rPr>
            </w:pPr>
            <w:r w:rsidRPr="00E825F2">
              <w:rPr>
                <w:rFonts w:ascii="Times New Roman" w:eastAsia="Times New Roman" w:hAnsi="Times New Roman" w:cs="Times New Roman"/>
                <w:kern w:val="0"/>
                <w:sz w:val="24"/>
                <w:szCs w:val="24"/>
                <w:lang w:eastAsia="it-IT"/>
                <w14:ligatures w14:val="none"/>
              </w:rPr>
              <w:t> </w:t>
            </w:r>
          </w:p>
        </w:tc>
      </w:tr>
    </w:tbl>
    <w:p w14:paraId="31D6B6DE" w14:textId="77777777" w:rsidR="00E825F2" w:rsidRPr="00E825F2" w:rsidRDefault="00E825F2" w:rsidP="00E825F2">
      <w:pPr>
        <w:shd w:val="clear" w:color="auto" w:fill="16B4EA"/>
        <w:spacing w:after="0" w:line="300" w:lineRule="atLeast"/>
        <w:jc w:val="center"/>
        <w:rPr>
          <w:rFonts w:ascii="Arial" w:eastAsia="Times New Roman" w:hAnsi="Arial" w:cs="Arial"/>
          <w:color w:val="000000"/>
          <w:kern w:val="0"/>
          <w:sz w:val="21"/>
          <w:szCs w:val="21"/>
          <w:lang w:eastAsia="it-IT"/>
          <w14:ligatures w14:val="none"/>
        </w:rPr>
      </w:pPr>
      <w:r w:rsidRPr="00E825F2">
        <w:rPr>
          <w:rFonts w:ascii="Arial" w:eastAsia="Times New Roman" w:hAnsi="Arial" w:cs="Arial"/>
          <w:color w:val="000000"/>
          <w:kern w:val="0"/>
          <w:sz w:val="21"/>
          <w:szCs w:val="21"/>
          <w:lang w:eastAsia="it-IT"/>
          <w14:ligatures w14:val="none"/>
        </w:rPr>
        <w:t>67%</w:t>
      </w:r>
    </w:p>
    <w:p w14:paraId="15321F1E" w14:textId="77777777" w:rsidR="00E825F2" w:rsidRPr="00E825F2" w:rsidRDefault="00E825F2" w:rsidP="00E825F2">
      <w:pPr>
        <w:pBdr>
          <w:top w:val="single" w:sz="6" w:space="1" w:color="auto"/>
        </w:pBdr>
        <w:spacing w:after="0" w:line="240" w:lineRule="auto"/>
        <w:jc w:val="center"/>
        <w:rPr>
          <w:rFonts w:ascii="Arial" w:eastAsia="Times New Roman" w:hAnsi="Arial" w:cs="Arial"/>
          <w:vanish/>
          <w:kern w:val="0"/>
          <w:sz w:val="16"/>
          <w:szCs w:val="16"/>
          <w:lang w:eastAsia="it-IT"/>
          <w14:ligatures w14:val="none"/>
        </w:rPr>
      </w:pPr>
      <w:r w:rsidRPr="00E825F2">
        <w:rPr>
          <w:rFonts w:ascii="Arial" w:eastAsia="Times New Roman" w:hAnsi="Arial" w:cs="Arial"/>
          <w:vanish/>
          <w:kern w:val="0"/>
          <w:sz w:val="16"/>
          <w:szCs w:val="16"/>
          <w:lang w:eastAsia="it-IT"/>
          <w14:ligatures w14:val="none"/>
        </w:rPr>
        <w:t>Fine modulo</w:t>
      </w:r>
    </w:p>
    <w:p w14:paraId="76513403" w14:textId="77777777" w:rsidR="00B632A8" w:rsidRDefault="00B632A8"/>
    <w:sectPr w:rsidR="00B632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5F2"/>
    <w:rsid w:val="00634326"/>
    <w:rsid w:val="00717816"/>
    <w:rsid w:val="009368F6"/>
    <w:rsid w:val="00983FF9"/>
    <w:rsid w:val="00B632A8"/>
    <w:rsid w:val="00E825F2"/>
    <w:rsid w:val="00F10F0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B420"/>
  <w15:chartTrackingRefBased/>
  <w15:docId w15:val="{50022927-FD5B-4368-9452-AFBE6CA8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2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E82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825F2"/>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825F2"/>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825F2"/>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825F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25F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25F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25F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25F2"/>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E825F2"/>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825F2"/>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825F2"/>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825F2"/>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825F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25F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25F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25F2"/>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2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25F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25F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25F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25F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25F2"/>
    <w:rPr>
      <w:i/>
      <w:iCs/>
      <w:color w:val="404040" w:themeColor="text1" w:themeTint="BF"/>
    </w:rPr>
  </w:style>
  <w:style w:type="paragraph" w:styleId="Paragrafoelenco">
    <w:name w:val="List Paragraph"/>
    <w:basedOn w:val="Normale"/>
    <w:uiPriority w:val="34"/>
    <w:qFormat/>
    <w:rsid w:val="00E825F2"/>
    <w:pPr>
      <w:ind w:left="720"/>
      <w:contextualSpacing/>
    </w:pPr>
  </w:style>
  <w:style w:type="character" w:styleId="Enfasiintensa">
    <w:name w:val="Intense Emphasis"/>
    <w:basedOn w:val="Carpredefinitoparagrafo"/>
    <w:uiPriority w:val="21"/>
    <w:qFormat/>
    <w:rsid w:val="00E825F2"/>
    <w:rPr>
      <w:i/>
      <w:iCs/>
      <w:color w:val="2F5496" w:themeColor="accent1" w:themeShade="BF"/>
    </w:rPr>
  </w:style>
  <w:style w:type="paragraph" w:styleId="Citazioneintensa">
    <w:name w:val="Intense Quote"/>
    <w:basedOn w:val="Normale"/>
    <w:next w:val="Normale"/>
    <w:link w:val="CitazioneintensaCarattere"/>
    <w:uiPriority w:val="30"/>
    <w:qFormat/>
    <w:rsid w:val="00E82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825F2"/>
    <w:rPr>
      <w:i/>
      <w:iCs/>
      <w:color w:val="2F5496" w:themeColor="accent1" w:themeShade="BF"/>
    </w:rPr>
  </w:style>
  <w:style w:type="character" w:styleId="Riferimentointenso">
    <w:name w:val="Intense Reference"/>
    <w:basedOn w:val="Carpredefinitoparagrafo"/>
    <w:uiPriority w:val="32"/>
    <w:qFormat/>
    <w:rsid w:val="00E825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3987</Words>
  <Characters>22730</Characters>
  <Application>Microsoft Office Word</Application>
  <DocSecurity>0</DocSecurity>
  <Lines>189</Lines>
  <Paragraphs>53</Paragraphs>
  <ScaleCrop>false</ScaleCrop>
  <Company/>
  <LinksUpToDate>false</LinksUpToDate>
  <CharactersWithSpaces>26664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Barlattani</dc:creator>
  <cp:keywords/>
  <dc:description/>
  <cp:lastModifiedBy>Giorgio Barlattani</cp:lastModifiedBy>
  <cp:revision>1</cp:revision>
  <dcterms:created xsi:type="dcterms:W3CDTF">2026-08-19T13:34:00Z</dcterms:created>
  <dcterms:modified xsi:type="dcterms:W3CDTF">2026-08-19T13:35:00Z</dcterms:modified>
</cp:coreProperties>
</file>