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C30D" w14:textId="77777777" w:rsidR="002B6E1E" w:rsidRDefault="002B6E1E" w:rsidP="002B6E1E">
      <w:r>
        <w:t>**Financial Plan for Edema Detection System**</w:t>
      </w:r>
    </w:p>
    <w:p w14:paraId="09B07436" w14:textId="77777777" w:rsidR="002B6E1E" w:rsidRDefault="002B6E1E" w:rsidP="002B6E1E"/>
    <w:p w14:paraId="5166EEB8" w14:textId="77777777" w:rsidR="002B6E1E" w:rsidRDefault="002B6E1E" w:rsidP="002B6E1E">
      <w:r>
        <w:t xml:space="preserve">**Subscription </w:t>
      </w:r>
      <w:proofErr w:type="gramStart"/>
      <w:r>
        <w:t>Model:*</w:t>
      </w:r>
      <w:proofErr w:type="gramEnd"/>
      <w:r>
        <w:t>*</w:t>
      </w:r>
    </w:p>
    <w:p w14:paraId="74E0DE09" w14:textId="77777777" w:rsidR="002B6E1E" w:rsidRDefault="002B6E1E" w:rsidP="002B6E1E"/>
    <w:p w14:paraId="71B2ED43" w14:textId="77777777" w:rsidR="002B6E1E" w:rsidRDefault="002B6E1E" w:rsidP="002B6E1E">
      <w:r>
        <w:t xml:space="preserve">1. **Doctors' </w:t>
      </w:r>
      <w:proofErr w:type="gramStart"/>
      <w:r>
        <w:t>Subscription:*</w:t>
      </w:r>
      <w:proofErr w:type="gramEnd"/>
      <w:r>
        <w:t>*</w:t>
      </w:r>
    </w:p>
    <w:p w14:paraId="7845160D" w14:textId="77777777" w:rsidR="002B6E1E" w:rsidRDefault="002B6E1E" w:rsidP="002B6E1E">
      <w:r>
        <w:t xml:space="preserve">   - Doctors will be charged a monthly subscription fee of $5 for unlimited access to the edema detection system. This fee includes the capability to detect an unlimited number of cases during the subscription period.</w:t>
      </w:r>
    </w:p>
    <w:p w14:paraId="0D6BF486" w14:textId="77777777" w:rsidR="002B6E1E" w:rsidRDefault="002B6E1E" w:rsidP="002B6E1E"/>
    <w:p w14:paraId="01907FA4" w14:textId="77777777" w:rsidR="002B6E1E" w:rsidRDefault="002B6E1E" w:rsidP="002B6E1E">
      <w:r>
        <w:t>2. **Normal Users (First 5000</w:t>
      </w:r>
      <w:proofErr w:type="gramStart"/>
      <w:r>
        <w:t>):*</w:t>
      </w:r>
      <w:proofErr w:type="gramEnd"/>
      <w:r>
        <w:t>*</w:t>
      </w:r>
    </w:p>
    <w:p w14:paraId="1F7D6A95" w14:textId="77777777" w:rsidR="002B6E1E" w:rsidRDefault="002B6E1E" w:rsidP="002B6E1E">
      <w:r>
        <w:t xml:space="preserve">   - The first 5000 normal users will have free access to the edema detection system. This is intended to encourage early adoption and build a user base.</w:t>
      </w:r>
    </w:p>
    <w:p w14:paraId="296E8BDB" w14:textId="77777777" w:rsidR="002B6E1E" w:rsidRDefault="002B6E1E" w:rsidP="002B6E1E"/>
    <w:p w14:paraId="10F8189B" w14:textId="77777777" w:rsidR="002B6E1E" w:rsidRDefault="002B6E1E" w:rsidP="002B6E1E">
      <w:r>
        <w:t>3. **Normal Users (After 5000</w:t>
      </w:r>
      <w:proofErr w:type="gramStart"/>
      <w:r>
        <w:t>):*</w:t>
      </w:r>
      <w:proofErr w:type="gramEnd"/>
      <w:r>
        <w:t>*</w:t>
      </w:r>
    </w:p>
    <w:p w14:paraId="18D4AB72" w14:textId="77777777" w:rsidR="002B6E1E" w:rsidRDefault="002B6E1E" w:rsidP="002B6E1E">
      <w:r>
        <w:t xml:space="preserve">   - Once the user base reaches 5000, a charge will be introduced for normal users at a rate of $1 per detection.</w:t>
      </w:r>
    </w:p>
    <w:p w14:paraId="31C1E7EE" w14:textId="77777777" w:rsidR="002B6E1E" w:rsidRDefault="002B6E1E" w:rsidP="002B6E1E"/>
    <w:p w14:paraId="76EB576F" w14:textId="77777777" w:rsidR="002B6E1E" w:rsidRDefault="002B6E1E" w:rsidP="002B6E1E">
      <w:r>
        <w:t xml:space="preserve">**Revenue </w:t>
      </w:r>
      <w:proofErr w:type="gramStart"/>
      <w:r>
        <w:t>Projection:*</w:t>
      </w:r>
      <w:proofErr w:type="gramEnd"/>
      <w:r>
        <w:t>*</w:t>
      </w:r>
    </w:p>
    <w:p w14:paraId="3D8627D6" w14:textId="77777777" w:rsidR="002B6E1E" w:rsidRDefault="002B6E1E" w:rsidP="002B6E1E"/>
    <w:p w14:paraId="5EB30B31" w14:textId="77777777" w:rsidR="002B6E1E" w:rsidRDefault="002B6E1E" w:rsidP="002B6E1E">
      <w:r>
        <w:t>1. **Initial Phase (Early Adoption</w:t>
      </w:r>
      <w:proofErr w:type="gramStart"/>
      <w:r>
        <w:t>):*</w:t>
      </w:r>
      <w:proofErr w:type="gramEnd"/>
      <w:r>
        <w:t>*</w:t>
      </w:r>
    </w:p>
    <w:p w14:paraId="15C13776" w14:textId="77777777" w:rsidR="002B6E1E" w:rsidRDefault="002B6E1E" w:rsidP="002B6E1E">
      <w:r>
        <w:t xml:space="preserve">   - During the initial phase, revenue will primarily come from the subscription fees paid by doctors. The free access for normal users aims to attract a significant user base and gather data for further improvement.</w:t>
      </w:r>
    </w:p>
    <w:p w14:paraId="3079697C" w14:textId="77777777" w:rsidR="002B6E1E" w:rsidRDefault="002B6E1E" w:rsidP="002B6E1E"/>
    <w:p w14:paraId="3CD075B1" w14:textId="77777777" w:rsidR="002B6E1E" w:rsidRDefault="002B6E1E" w:rsidP="002B6E1E">
      <w:r>
        <w:t>2. **Transition Phase (After 5000 Users</w:t>
      </w:r>
      <w:proofErr w:type="gramStart"/>
      <w:r>
        <w:t>):*</w:t>
      </w:r>
      <w:proofErr w:type="gramEnd"/>
      <w:r>
        <w:t>*</w:t>
      </w:r>
    </w:p>
    <w:p w14:paraId="243FD142" w14:textId="77777777" w:rsidR="002B6E1E" w:rsidRDefault="002B6E1E" w:rsidP="002B6E1E">
      <w:r>
        <w:t xml:space="preserve">   - After reaching 5000 users, the introduction of a $1 per detection fee for normal users will contribute to revenue. This model ensures that casual users contribute to the revenue stream based on usage.</w:t>
      </w:r>
    </w:p>
    <w:p w14:paraId="3F4B8F2B" w14:textId="77777777" w:rsidR="002B6E1E" w:rsidRDefault="002B6E1E" w:rsidP="002B6E1E"/>
    <w:p w14:paraId="50C03551" w14:textId="77777777" w:rsidR="002B6E1E" w:rsidRDefault="002B6E1E" w:rsidP="002B6E1E">
      <w:r>
        <w:t xml:space="preserve">3. **Scaling </w:t>
      </w:r>
      <w:proofErr w:type="gramStart"/>
      <w:r>
        <w:t>Revenue:*</w:t>
      </w:r>
      <w:proofErr w:type="gramEnd"/>
      <w:r>
        <w:t>*</w:t>
      </w:r>
    </w:p>
    <w:p w14:paraId="78CA5650" w14:textId="77777777" w:rsidR="002B6E1E" w:rsidRDefault="002B6E1E" w:rsidP="002B6E1E">
      <w:r>
        <w:t xml:space="preserve">   - As the user base grows, revenue from doctors' subscriptions and per-detection charges for normal users will scale accordingly.</w:t>
      </w:r>
    </w:p>
    <w:p w14:paraId="055E3EDE" w14:textId="77777777" w:rsidR="002B6E1E" w:rsidRDefault="002B6E1E" w:rsidP="002B6E1E"/>
    <w:p w14:paraId="0B9E6B3F" w14:textId="77777777" w:rsidR="002B6E1E" w:rsidRDefault="002B6E1E" w:rsidP="002B6E1E">
      <w:r>
        <w:lastRenderedPageBreak/>
        <w:t xml:space="preserve">**Marketing </w:t>
      </w:r>
      <w:proofErr w:type="gramStart"/>
      <w:r>
        <w:t>Strategy:*</w:t>
      </w:r>
      <w:proofErr w:type="gramEnd"/>
      <w:r>
        <w:t>*</w:t>
      </w:r>
    </w:p>
    <w:p w14:paraId="578503E3" w14:textId="77777777" w:rsidR="002B6E1E" w:rsidRDefault="002B6E1E" w:rsidP="002B6E1E"/>
    <w:p w14:paraId="24F2F78E" w14:textId="77777777" w:rsidR="002B6E1E" w:rsidRDefault="002B6E1E" w:rsidP="002B6E1E">
      <w:r>
        <w:t xml:space="preserve">1. **Doctor </w:t>
      </w:r>
      <w:proofErr w:type="gramStart"/>
      <w:r>
        <w:t>Outreach:*</w:t>
      </w:r>
      <w:proofErr w:type="gramEnd"/>
      <w:r>
        <w:t>*</w:t>
      </w:r>
    </w:p>
    <w:p w14:paraId="180FBF21" w14:textId="77777777" w:rsidR="002B6E1E" w:rsidRDefault="002B6E1E" w:rsidP="002B6E1E">
      <w:r>
        <w:t xml:space="preserve">   - Implement targeted marketing campaigns to attract doctors, highlighting the benefits of unlimited access and accurate edema detection for patient care.</w:t>
      </w:r>
    </w:p>
    <w:p w14:paraId="2F2425D6" w14:textId="77777777" w:rsidR="002B6E1E" w:rsidRDefault="002B6E1E" w:rsidP="002B6E1E"/>
    <w:p w14:paraId="18CC5C36" w14:textId="77777777" w:rsidR="002B6E1E" w:rsidRDefault="002B6E1E" w:rsidP="002B6E1E">
      <w:r>
        <w:t xml:space="preserve">2. **User </w:t>
      </w:r>
      <w:proofErr w:type="gramStart"/>
      <w:r>
        <w:t>Acquisition:*</w:t>
      </w:r>
      <w:proofErr w:type="gramEnd"/>
      <w:r>
        <w:t>*</w:t>
      </w:r>
    </w:p>
    <w:p w14:paraId="72FA3272" w14:textId="77777777" w:rsidR="002B6E1E" w:rsidRDefault="002B6E1E" w:rsidP="002B6E1E">
      <w:r>
        <w:t xml:space="preserve">   - Focus on user acquisition in the early phase by offering free access to normal users. Leverage digital marketing, social media, and partnerships with healthcare organizations to drive adoption.</w:t>
      </w:r>
    </w:p>
    <w:p w14:paraId="036E2D6A" w14:textId="77777777" w:rsidR="002B6E1E" w:rsidRDefault="002B6E1E" w:rsidP="002B6E1E"/>
    <w:p w14:paraId="34D0E17F" w14:textId="77777777" w:rsidR="002B6E1E" w:rsidRDefault="002B6E1E" w:rsidP="002B6E1E">
      <w:r>
        <w:t xml:space="preserve">3. **Communication </w:t>
      </w:r>
      <w:proofErr w:type="gramStart"/>
      <w:r>
        <w:t>Strategy:*</w:t>
      </w:r>
      <w:proofErr w:type="gramEnd"/>
      <w:r>
        <w:t>*</w:t>
      </w:r>
    </w:p>
    <w:p w14:paraId="4C67A27F" w14:textId="77777777" w:rsidR="002B6E1E" w:rsidRDefault="002B6E1E" w:rsidP="002B6E1E">
      <w:r>
        <w:t xml:space="preserve">   - Clearly communicate the value proposition to both doctors and normal users. Emphasize the accuracy and efficiency of the edema detection system in enhancing medical diagnostics.</w:t>
      </w:r>
    </w:p>
    <w:p w14:paraId="3ED1C86A" w14:textId="77777777" w:rsidR="002B6E1E" w:rsidRDefault="002B6E1E" w:rsidP="002B6E1E"/>
    <w:p w14:paraId="11026207" w14:textId="77777777" w:rsidR="002B6E1E" w:rsidRDefault="002B6E1E" w:rsidP="002B6E1E">
      <w:r>
        <w:t xml:space="preserve">**Financial </w:t>
      </w:r>
      <w:proofErr w:type="gramStart"/>
      <w:r>
        <w:t>Sustainability:*</w:t>
      </w:r>
      <w:proofErr w:type="gramEnd"/>
      <w:r>
        <w:t>*</w:t>
      </w:r>
    </w:p>
    <w:p w14:paraId="23776004" w14:textId="77777777" w:rsidR="002B6E1E" w:rsidRDefault="002B6E1E" w:rsidP="002B6E1E"/>
    <w:p w14:paraId="35AB3925" w14:textId="77777777" w:rsidR="002B6E1E" w:rsidRDefault="002B6E1E" w:rsidP="002B6E1E">
      <w:r>
        <w:t>1. **</w:t>
      </w:r>
      <w:proofErr w:type="gramStart"/>
      <w:r>
        <w:t>Reinvestment:*</w:t>
      </w:r>
      <w:proofErr w:type="gramEnd"/>
      <w:r>
        <w:t>*</w:t>
      </w:r>
    </w:p>
    <w:p w14:paraId="04BC030E" w14:textId="77777777" w:rsidR="002B6E1E" w:rsidRDefault="002B6E1E" w:rsidP="002B6E1E">
      <w:r>
        <w:t xml:space="preserve">   - Allocate a portion of the revenue for ongoing research and development to improve the edema detection system. Regular updates and enhancements will maintain the system's competitiveness.</w:t>
      </w:r>
    </w:p>
    <w:p w14:paraId="3BCDF5EB" w14:textId="77777777" w:rsidR="002B6E1E" w:rsidRDefault="002B6E1E" w:rsidP="002B6E1E"/>
    <w:p w14:paraId="67601D4C" w14:textId="77777777" w:rsidR="002B6E1E" w:rsidRDefault="002B6E1E" w:rsidP="002B6E1E">
      <w:r>
        <w:t xml:space="preserve">2. **Customer </w:t>
      </w:r>
      <w:proofErr w:type="gramStart"/>
      <w:r>
        <w:t>Support:*</w:t>
      </w:r>
      <w:proofErr w:type="gramEnd"/>
      <w:r>
        <w:t>*</w:t>
      </w:r>
    </w:p>
    <w:p w14:paraId="6D50E025" w14:textId="77777777" w:rsidR="002B6E1E" w:rsidRDefault="002B6E1E" w:rsidP="002B6E1E">
      <w:r>
        <w:t xml:space="preserve">   - Dedicate resources to robust customer support for doctors and users. A responsive support system enhances user satisfaction and retention.</w:t>
      </w:r>
    </w:p>
    <w:p w14:paraId="52B3EF17" w14:textId="77777777" w:rsidR="002B6E1E" w:rsidRDefault="002B6E1E" w:rsidP="002B6E1E"/>
    <w:p w14:paraId="5BE824BD" w14:textId="77777777" w:rsidR="002B6E1E" w:rsidRDefault="002B6E1E" w:rsidP="002B6E1E">
      <w:r>
        <w:t xml:space="preserve">3. **Scalability </w:t>
      </w:r>
      <w:proofErr w:type="gramStart"/>
      <w:r>
        <w:t>Planning:*</w:t>
      </w:r>
      <w:proofErr w:type="gramEnd"/>
      <w:r>
        <w:t>*</w:t>
      </w:r>
    </w:p>
    <w:p w14:paraId="73D64943" w14:textId="77777777" w:rsidR="002B6E1E" w:rsidRDefault="002B6E1E" w:rsidP="002B6E1E">
      <w:r>
        <w:t xml:space="preserve">   - Plan for scalability in terms of server capacity and system infrastructure to accommodate a growing user base without compromising performance.</w:t>
      </w:r>
    </w:p>
    <w:p w14:paraId="7EC5910A" w14:textId="77777777" w:rsidR="002B6E1E" w:rsidRDefault="002B6E1E" w:rsidP="002B6E1E"/>
    <w:p w14:paraId="7C5A16A7" w14:textId="77777777" w:rsidR="002B6E1E" w:rsidRDefault="002B6E1E" w:rsidP="002B6E1E">
      <w:r>
        <w:t xml:space="preserve">4. **Monitoring and </w:t>
      </w:r>
      <w:proofErr w:type="gramStart"/>
      <w:r>
        <w:t>Adjustments:*</w:t>
      </w:r>
      <w:proofErr w:type="gramEnd"/>
      <w:r>
        <w:t>*</w:t>
      </w:r>
    </w:p>
    <w:p w14:paraId="272405C5" w14:textId="77777777" w:rsidR="002B6E1E" w:rsidRDefault="002B6E1E" w:rsidP="002B6E1E">
      <w:r>
        <w:t xml:space="preserve">   - Regularly monitor user engagement, feedback, and financial metrics. Be prepared to adjust the subscription model or pricing strategy based on market response and changing dynamics.</w:t>
      </w:r>
    </w:p>
    <w:p w14:paraId="2BFE2F35" w14:textId="77777777" w:rsidR="002B6E1E" w:rsidRDefault="002B6E1E" w:rsidP="002B6E1E"/>
    <w:p w14:paraId="5165D986" w14:textId="77777777" w:rsidR="002B6E1E" w:rsidRDefault="002B6E1E" w:rsidP="002B6E1E">
      <w:r>
        <w:t>**</w:t>
      </w:r>
      <w:proofErr w:type="gramStart"/>
      <w:r>
        <w:t>Conclusion:*</w:t>
      </w:r>
      <w:proofErr w:type="gramEnd"/>
      <w:r>
        <w:t>*</w:t>
      </w:r>
    </w:p>
    <w:p w14:paraId="4B56B847" w14:textId="77777777" w:rsidR="002B6E1E" w:rsidRDefault="002B6E1E" w:rsidP="002B6E1E"/>
    <w:p w14:paraId="6AB5258A" w14:textId="58E86A63" w:rsidR="00EF7208" w:rsidRDefault="002B6E1E" w:rsidP="002B6E1E">
      <w:r>
        <w:t>This financial plan outlines a sustainable and scalable revenue model for the edema detection system, balancing the interests of doctors and normal users. The phased approach encourages early adoption, builds a user base, and ensures financial sustainability as the platform grows.</w:t>
      </w:r>
    </w:p>
    <w:sectPr w:rsidR="00EF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1E"/>
    <w:rsid w:val="002B6E1E"/>
    <w:rsid w:val="00E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4D03"/>
  <w15:chartTrackingRefBased/>
  <w15:docId w15:val="{1148EB2B-F2FE-45D0-899F-34806FCA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ASHRAF</dc:creator>
  <cp:keywords/>
  <dc:description/>
  <cp:lastModifiedBy>MUHAMMAD SHAYAN ASHRAF</cp:lastModifiedBy>
  <cp:revision>1</cp:revision>
  <dcterms:created xsi:type="dcterms:W3CDTF">2024-01-03T00:32:00Z</dcterms:created>
  <dcterms:modified xsi:type="dcterms:W3CDTF">2024-01-03T00:32:00Z</dcterms:modified>
</cp:coreProperties>
</file>