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CC707" w14:textId="4B7D0270" w:rsidR="00E53683" w:rsidRDefault="00E53683" w:rsidP="00A3545B">
      <w:pPr>
        <w:jc w:val="both"/>
        <w:rPr>
          <w:rFonts w:ascii="Times New Roman" w:hAnsi="Times New Roman" w:cs="Times New Roman"/>
          <w:b/>
        </w:rPr>
      </w:pPr>
      <w:r>
        <w:rPr>
          <w:rFonts w:ascii="Times New Roman" w:hAnsi="Times New Roman" w:cs="Times New Roman"/>
          <w:b/>
        </w:rPr>
        <w:t>ANALISI ARCHITETTURALE SPRING</w:t>
      </w:r>
      <w:r w:rsidR="00BA1D75">
        <w:rPr>
          <w:rFonts w:ascii="Times New Roman" w:hAnsi="Times New Roman" w:cs="Times New Roman"/>
          <w:b/>
        </w:rPr>
        <w:t xml:space="preserve"> FRAMEWORK</w:t>
      </w:r>
    </w:p>
    <w:p w14:paraId="7C1C2983" w14:textId="77777777" w:rsidR="00E53683" w:rsidRDefault="00E53683" w:rsidP="00A3545B">
      <w:pPr>
        <w:jc w:val="both"/>
        <w:rPr>
          <w:rFonts w:ascii="Times New Roman" w:hAnsi="Times New Roman" w:cs="Times New Roman"/>
          <w:b/>
        </w:rPr>
      </w:pPr>
    </w:p>
    <w:p w14:paraId="30133BA6" w14:textId="135BFF56" w:rsidR="006B20DC" w:rsidRPr="00EE49E6" w:rsidRDefault="0020746E" w:rsidP="00A3545B">
      <w:pPr>
        <w:jc w:val="both"/>
        <w:rPr>
          <w:rFonts w:ascii="Times New Roman" w:hAnsi="Times New Roman" w:cs="Times New Roman"/>
        </w:rPr>
      </w:pPr>
      <w:r w:rsidRPr="00EE49E6">
        <w:rPr>
          <w:rFonts w:ascii="Times New Roman" w:hAnsi="Times New Roman" w:cs="Times New Roman"/>
          <w:b/>
        </w:rPr>
        <w:t>Spring</w:t>
      </w:r>
      <w:r w:rsidRPr="00EE49E6">
        <w:rPr>
          <w:rFonts w:ascii="Times New Roman" w:hAnsi="Times New Roman" w:cs="Times New Roman"/>
        </w:rPr>
        <w:t xml:space="preserve"> è un framework open-source creato da Rod Johnson e descritto nel libro Expert One-on-One: J2EE Design and Development. </w:t>
      </w:r>
      <w:r w:rsidR="00140FA0" w:rsidRPr="00EE49E6">
        <w:rPr>
          <w:rFonts w:ascii="Times New Roman" w:hAnsi="Times New Roman" w:cs="Times New Roman"/>
        </w:rPr>
        <w:t xml:space="preserve">Spring è stato creato per affrontare lo sviluppo di applicazioni enterprise mediante plain-old Java objects (POJOs) senza la complessità degli Enterprise Java Beans (EJB). Tale framework può essere usato con successo per qualsiasi applicazione Java e non solo per sviluppare sistemi lato-server. </w:t>
      </w:r>
      <w:r w:rsidR="0044691C" w:rsidRPr="00EE49E6">
        <w:rPr>
          <w:rFonts w:ascii="Times New Roman" w:hAnsi="Times New Roman" w:cs="Times New Roman"/>
        </w:rPr>
        <w:t>Milioni di sviluppatori nel mondo usano il Fram</w:t>
      </w:r>
      <w:r w:rsidR="00F73A6A" w:rsidRPr="00EE49E6">
        <w:rPr>
          <w:rFonts w:ascii="Times New Roman" w:hAnsi="Times New Roman" w:cs="Times New Roman"/>
        </w:rPr>
        <w:t>e</w:t>
      </w:r>
      <w:r w:rsidR="0044691C" w:rsidRPr="00EE49E6">
        <w:rPr>
          <w:rFonts w:ascii="Times New Roman" w:hAnsi="Times New Roman" w:cs="Times New Roman"/>
        </w:rPr>
        <w:t xml:space="preserve">work Spring per creare codice avente le seguenti caratteristiche: alte performance, facilmente testabile e riusabile. </w:t>
      </w:r>
      <w:r w:rsidR="002D5FE0" w:rsidRPr="00EE49E6">
        <w:rPr>
          <w:rFonts w:ascii="Times New Roman" w:hAnsi="Times New Roman" w:cs="Times New Roman"/>
        </w:rPr>
        <w:t>Per semplificare lo sviluppo di sistemi in Java</w:t>
      </w:r>
      <w:r w:rsidR="00F863C4" w:rsidRPr="00EE49E6">
        <w:rPr>
          <w:rFonts w:ascii="Times New Roman" w:hAnsi="Times New Roman" w:cs="Times New Roman"/>
        </w:rPr>
        <w:t>,</w:t>
      </w:r>
      <w:r w:rsidR="002D5FE0" w:rsidRPr="00EE49E6">
        <w:rPr>
          <w:rFonts w:ascii="Times New Roman" w:hAnsi="Times New Roman" w:cs="Times New Roman"/>
        </w:rPr>
        <w:t xml:space="preserve"> Spring utilizza quattro principi fondamentali:</w:t>
      </w:r>
    </w:p>
    <w:p w14:paraId="69AC957A" w14:textId="21E70809" w:rsidR="002D5FE0" w:rsidRPr="00EE49E6" w:rsidRDefault="002D5FE0" w:rsidP="00A3545B">
      <w:pPr>
        <w:pStyle w:val="Paragrafoelenco"/>
        <w:numPr>
          <w:ilvl w:val="0"/>
          <w:numId w:val="1"/>
        </w:numPr>
        <w:jc w:val="both"/>
        <w:rPr>
          <w:rFonts w:ascii="Times New Roman" w:hAnsi="Times New Roman" w:cs="Times New Roman"/>
        </w:rPr>
      </w:pPr>
      <w:r w:rsidRPr="00EE49E6">
        <w:rPr>
          <w:rFonts w:ascii="Times New Roman" w:hAnsi="Times New Roman" w:cs="Times New Roman"/>
        </w:rPr>
        <w:t>Utilizzo di Plain Old Java Objects (POJO) che rendono l’attività di sviluppo leggera e minimale</w:t>
      </w:r>
    </w:p>
    <w:p w14:paraId="7675D7DC" w14:textId="3D9652D9" w:rsidR="002D5FE0" w:rsidRPr="00EE49E6" w:rsidRDefault="002D5FE0" w:rsidP="00A3545B">
      <w:pPr>
        <w:pStyle w:val="Paragrafoelenco"/>
        <w:numPr>
          <w:ilvl w:val="0"/>
          <w:numId w:val="1"/>
        </w:numPr>
        <w:jc w:val="both"/>
        <w:rPr>
          <w:rFonts w:ascii="Times New Roman" w:hAnsi="Times New Roman" w:cs="Times New Roman"/>
        </w:rPr>
      </w:pPr>
      <w:r w:rsidRPr="00EE49E6">
        <w:rPr>
          <w:rFonts w:ascii="Times New Roman" w:hAnsi="Times New Roman" w:cs="Times New Roman"/>
        </w:rPr>
        <w:t>Basso accoppiamento attraverso un uso intenso di interfacce e iniezione delle dipendenze</w:t>
      </w:r>
    </w:p>
    <w:p w14:paraId="68FC9969" w14:textId="10F5B434" w:rsidR="002D5FE0" w:rsidRPr="00EE49E6" w:rsidRDefault="002D5FE0" w:rsidP="00A3545B">
      <w:pPr>
        <w:pStyle w:val="Paragrafoelenco"/>
        <w:numPr>
          <w:ilvl w:val="0"/>
          <w:numId w:val="1"/>
        </w:numPr>
        <w:jc w:val="both"/>
        <w:rPr>
          <w:rFonts w:ascii="Times New Roman" w:hAnsi="Times New Roman" w:cs="Times New Roman"/>
        </w:rPr>
      </w:pPr>
      <w:r w:rsidRPr="00EE49E6">
        <w:rPr>
          <w:rFonts w:ascii="Times New Roman" w:hAnsi="Times New Roman" w:cs="Times New Roman"/>
        </w:rPr>
        <w:t>Programmazione dichiarativa  attraverso programmazione orientata agli aspetti</w:t>
      </w:r>
    </w:p>
    <w:p w14:paraId="3D0EEEE1" w14:textId="4C34FA46" w:rsidR="002D5FE0" w:rsidRPr="00EE49E6" w:rsidRDefault="002D5FE0" w:rsidP="00A3545B">
      <w:pPr>
        <w:pStyle w:val="Paragrafoelenco"/>
        <w:numPr>
          <w:ilvl w:val="0"/>
          <w:numId w:val="1"/>
        </w:numPr>
        <w:jc w:val="both"/>
        <w:rPr>
          <w:rFonts w:ascii="Times New Roman" w:hAnsi="Times New Roman" w:cs="Times New Roman"/>
        </w:rPr>
      </w:pPr>
      <w:r w:rsidRPr="00EE49E6">
        <w:rPr>
          <w:rFonts w:ascii="Times New Roman" w:hAnsi="Times New Roman" w:cs="Times New Roman"/>
        </w:rPr>
        <w:t>Uso di tem</w:t>
      </w:r>
      <w:r w:rsidR="00B34A92" w:rsidRPr="00EE49E6">
        <w:rPr>
          <w:rFonts w:ascii="Times New Roman" w:hAnsi="Times New Roman" w:cs="Times New Roman"/>
        </w:rPr>
        <w:t>plates per evitare di riscrivere sempre stesse porzioni di codice.</w:t>
      </w:r>
    </w:p>
    <w:p w14:paraId="084987E0" w14:textId="77777777" w:rsidR="00E43F50" w:rsidRPr="00EE49E6" w:rsidRDefault="00E43F50" w:rsidP="00A3545B">
      <w:pPr>
        <w:jc w:val="both"/>
        <w:rPr>
          <w:rFonts w:ascii="Times New Roman" w:hAnsi="Times New Roman" w:cs="Times New Roman"/>
        </w:rPr>
      </w:pPr>
    </w:p>
    <w:p w14:paraId="6E189071" w14:textId="77777777" w:rsidR="00E43F50" w:rsidRPr="00EE49E6" w:rsidRDefault="00E43F50" w:rsidP="00A3545B">
      <w:pPr>
        <w:jc w:val="both"/>
        <w:rPr>
          <w:rFonts w:ascii="Times New Roman" w:hAnsi="Times New Roman" w:cs="Times New Roman"/>
        </w:rPr>
      </w:pPr>
    </w:p>
    <w:p w14:paraId="48B7BF5C" w14:textId="67D7AF56" w:rsidR="00B34A92" w:rsidRPr="00EE49E6" w:rsidRDefault="00335F1B" w:rsidP="00A3545B">
      <w:pPr>
        <w:jc w:val="both"/>
        <w:rPr>
          <w:rFonts w:ascii="Times New Roman" w:hAnsi="Times New Roman" w:cs="Times New Roman"/>
        </w:rPr>
      </w:pPr>
      <w:r w:rsidRPr="00EE49E6">
        <w:rPr>
          <w:rFonts w:ascii="Times New Roman" w:hAnsi="Times New Roman" w:cs="Times New Roman"/>
        </w:rPr>
        <w:t>Spring Framework è composto da diversi moduli.</w:t>
      </w:r>
      <w:r w:rsidR="00761F59" w:rsidRPr="00EE49E6">
        <w:rPr>
          <w:rFonts w:ascii="Times New Roman" w:hAnsi="Times New Roman" w:cs="Times New Roman"/>
        </w:rPr>
        <w:t xml:space="preserve"> Scaricando e decomprimendo una distribuzione di Spring si trovano 20 file JAR. Ogni JAR appartiene ad una delle sei seguenti categorie:</w:t>
      </w:r>
    </w:p>
    <w:p w14:paraId="2EA76B9A" w14:textId="4B5F33CC"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Testing</w:t>
      </w:r>
      <w:r w:rsidR="00F863C4" w:rsidRPr="00EE49E6">
        <w:rPr>
          <w:rFonts w:ascii="Times New Roman" w:hAnsi="Times New Roman" w:cs="Times New Roman"/>
        </w:rPr>
        <w:t>;</w:t>
      </w:r>
    </w:p>
    <w:p w14:paraId="640D70F0" w14:textId="47407048"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Core Spring Container;</w:t>
      </w:r>
    </w:p>
    <w:p w14:paraId="4787FEA2" w14:textId="0979CCDB"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AOP;</w:t>
      </w:r>
    </w:p>
    <w:p w14:paraId="0E20556C" w14:textId="4C450B6F"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Instrumentation;</w:t>
      </w:r>
    </w:p>
    <w:p w14:paraId="20B49F03" w14:textId="1E5303BC"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Dara Access &amp; Integration</w:t>
      </w:r>
      <w:r w:rsidR="00F863C4" w:rsidRPr="00EE49E6">
        <w:rPr>
          <w:rFonts w:ascii="Times New Roman" w:hAnsi="Times New Roman" w:cs="Times New Roman"/>
        </w:rPr>
        <w:t>;</w:t>
      </w:r>
    </w:p>
    <w:p w14:paraId="0FD476E5" w14:textId="7ACACDF3" w:rsidR="00761F59" w:rsidRPr="00EE49E6" w:rsidRDefault="00761F59" w:rsidP="00A3545B">
      <w:pPr>
        <w:pStyle w:val="Paragrafoelenco"/>
        <w:numPr>
          <w:ilvl w:val="0"/>
          <w:numId w:val="2"/>
        </w:numPr>
        <w:jc w:val="both"/>
        <w:rPr>
          <w:rFonts w:ascii="Times New Roman" w:hAnsi="Times New Roman" w:cs="Times New Roman"/>
        </w:rPr>
      </w:pPr>
      <w:r w:rsidRPr="00EE49E6">
        <w:rPr>
          <w:rFonts w:ascii="Times New Roman" w:hAnsi="Times New Roman" w:cs="Times New Roman"/>
        </w:rPr>
        <w:t>Web and Remoting.</w:t>
      </w:r>
    </w:p>
    <w:p w14:paraId="652C97DC" w14:textId="514C704B" w:rsidR="00761F59" w:rsidRPr="00EE49E6" w:rsidRDefault="00C147AD" w:rsidP="00A3545B">
      <w:pPr>
        <w:jc w:val="both"/>
        <w:rPr>
          <w:rFonts w:ascii="Times New Roman" w:hAnsi="Times New Roman" w:cs="Times New Roman"/>
        </w:rPr>
      </w:pPr>
      <w:r w:rsidRPr="00EE49E6">
        <w:rPr>
          <w:rFonts w:ascii="Times New Roman" w:hAnsi="Times New Roman" w:cs="Times New Roman"/>
        </w:rPr>
        <w:t>La seguente figura schematizza l’architettura fondamentale di Spring.</w:t>
      </w:r>
    </w:p>
    <w:p w14:paraId="365175BB" w14:textId="77777777" w:rsidR="007669D7" w:rsidRPr="00EE49E6" w:rsidRDefault="007669D7" w:rsidP="00A3545B">
      <w:pPr>
        <w:shd w:val="clear" w:color="auto" w:fill="FFFFFF"/>
        <w:spacing w:before="105" w:after="105" w:line="336" w:lineRule="atLeast"/>
        <w:jc w:val="both"/>
        <w:rPr>
          <w:rFonts w:ascii="Times New Roman" w:hAnsi="Times New Roman" w:cs="Times New Roman"/>
        </w:rPr>
      </w:pPr>
    </w:p>
    <w:p w14:paraId="6E1E4951" w14:textId="77777777" w:rsidR="007669D7" w:rsidRPr="00EE49E6" w:rsidRDefault="007669D7" w:rsidP="00A3545B">
      <w:pPr>
        <w:shd w:val="clear" w:color="auto" w:fill="FFFFFF"/>
        <w:spacing w:before="105" w:after="105" w:line="336" w:lineRule="atLeast"/>
        <w:jc w:val="both"/>
        <w:rPr>
          <w:rFonts w:ascii="Times New Roman" w:hAnsi="Times New Roman" w:cs="Times New Roman"/>
        </w:rPr>
      </w:pPr>
    </w:p>
    <w:p w14:paraId="5BD56E64" w14:textId="3D3506C5" w:rsidR="007669D7" w:rsidRPr="00EE49E6" w:rsidRDefault="007669D7" w:rsidP="00A3545B">
      <w:pPr>
        <w:shd w:val="clear" w:color="auto" w:fill="FFFFFF"/>
        <w:spacing w:before="105" w:after="105" w:line="336" w:lineRule="atLeast"/>
        <w:jc w:val="both"/>
        <w:rPr>
          <w:rFonts w:ascii="Times New Roman" w:eastAsia="Times New Roman" w:hAnsi="Times New Roman" w:cs="Times New Roman"/>
          <w:color w:val="333333"/>
        </w:rPr>
      </w:pPr>
      <w:r w:rsidRPr="00EE49E6">
        <w:rPr>
          <w:rFonts w:ascii="Times New Roman" w:eastAsia="Times New Roman" w:hAnsi="Times New Roman" w:cs="Times New Roman"/>
          <w:b/>
          <w:bCs/>
          <w:noProof/>
          <w:color w:val="333333"/>
        </w:rPr>
        <w:drawing>
          <wp:inline distT="0" distB="0" distL="0" distR="0" wp14:anchorId="2FB24E1B" wp14:editId="71929524">
            <wp:extent cx="4389928" cy="3037628"/>
            <wp:effectExtent l="0" t="0" r="4445" b="1079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etturaSpring.png"/>
                    <pic:cNvPicPr/>
                  </pic:nvPicPr>
                  <pic:blipFill>
                    <a:blip r:embed="rId8">
                      <a:extLst>
                        <a:ext uri="{28A0092B-C50C-407E-A947-70E740481C1C}">
                          <a14:useLocalDpi xmlns:a14="http://schemas.microsoft.com/office/drawing/2010/main" val="0"/>
                        </a:ext>
                      </a:extLst>
                    </a:blip>
                    <a:stretch>
                      <a:fillRect/>
                    </a:stretch>
                  </pic:blipFill>
                  <pic:spPr>
                    <a:xfrm>
                      <a:off x="0" y="0"/>
                      <a:ext cx="4389928" cy="3037628"/>
                    </a:xfrm>
                    <a:prstGeom prst="rect">
                      <a:avLst/>
                    </a:prstGeom>
                  </pic:spPr>
                </pic:pic>
              </a:graphicData>
            </a:graphic>
          </wp:inline>
        </w:drawing>
      </w:r>
    </w:p>
    <w:p w14:paraId="1AEFA615" w14:textId="77777777" w:rsidR="007669D7" w:rsidRDefault="007669D7" w:rsidP="00A3545B">
      <w:pPr>
        <w:shd w:val="clear" w:color="auto" w:fill="FFFFFF"/>
        <w:spacing w:before="105" w:after="105" w:line="336" w:lineRule="atLeast"/>
        <w:jc w:val="both"/>
        <w:rPr>
          <w:rFonts w:ascii="Times New Roman" w:eastAsia="Times New Roman" w:hAnsi="Times New Roman" w:cs="Times New Roman"/>
          <w:color w:val="333333"/>
        </w:rPr>
      </w:pPr>
    </w:p>
    <w:p w14:paraId="4452CFF9" w14:textId="77777777" w:rsidR="009221D9" w:rsidRPr="00EE49E6" w:rsidRDefault="009221D9" w:rsidP="00A3545B">
      <w:pPr>
        <w:shd w:val="clear" w:color="auto" w:fill="FFFFFF"/>
        <w:spacing w:before="105" w:after="105" w:line="336" w:lineRule="atLeast"/>
        <w:jc w:val="both"/>
        <w:rPr>
          <w:rFonts w:ascii="Times New Roman" w:eastAsia="Times New Roman" w:hAnsi="Times New Roman" w:cs="Times New Roman"/>
          <w:color w:val="333333"/>
        </w:rPr>
      </w:pPr>
    </w:p>
    <w:p w14:paraId="348B429B" w14:textId="77777777" w:rsidR="006F2965" w:rsidRPr="00EE49E6" w:rsidRDefault="006F2965" w:rsidP="00A3545B">
      <w:pPr>
        <w:shd w:val="clear" w:color="auto" w:fill="FFFFFF"/>
        <w:spacing w:before="105" w:after="105" w:line="336" w:lineRule="atLeast"/>
        <w:jc w:val="both"/>
        <w:rPr>
          <w:rFonts w:ascii="Times New Roman" w:eastAsia="Times New Roman" w:hAnsi="Times New Roman" w:cs="Times New Roman"/>
          <w:color w:val="333333"/>
        </w:rPr>
      </w:pPr>
    </w:p>
    <w:p w14:paraId="5D870D9F" w14:textId="42BDD17A" w:rsidR="006F2965" w:rsidRPr="00EE49E6" w:rsidRDefault="006F2965" w:rsidP="00A3545B">
      <w:pPr>
        <w:shd w:val="clear" w:color="auto" w:fill="FFFFFF"/>
        <w:spacing w:before="105" w:after="105" w:line="336" w:lineRule="atLeast"/>
        <w:jc w:val="both"/>
        <w:rPr>
          <w:rFonts w:ascii="Times New Roman" w:eastAsia="Times New Roman" w:hAnsi="Times New Roman" w:cs="Times New Roman"/>
          <w:b/>
          <w:color w:val="333333"/>
        </w:rPr>
      </w:pPr>
      <w:r w:rsidRPr="00EE49E6">
        <w:rPr>
          <w:rFonts w:ascii="Times New Roman" w:eastAsia="Times New Roman" w:hAnsi="Times New Roman" w:cs="Times New Roman"/>
          <w:b/>
          <w:color w:val="333333"/>
        </w:rPr>
        <w:t>Core Spring Container</w:t>
      </w:r>
    </w:p>
    <w:p w14:paraId="6079FFB4" w14:textId="78DFFF30" w:rsidR="001C2684" w:rsidRPr="00EE49E6" w:rsidRDefault="006F2965" w:rsidP="00A3545B">
      <w:pPr>
        <w:shd w:val="clear" w:color="auto" w:fill="FFFFFF"/>
        <w:spacing w:before="150" w:after="150"/>
        <w:ind w:right="300"/>
        <w:jc w:val="both"/>
        <w:rPr>
          <w:rFonts w:ascii="Times New Roman" w:hAnsi="Times New Roman" w:cs="Times New Roman"/>
          <w:color w:val="333333"/>
        </w:rPr>
      </w:pPr>
      <w:r w:rsidRPr="00EE49E6">
        <w:rPr>
          <w:rFonts w:ascii="Times New Roman" w:eastAsia="Times New Roman" w:hAnsi="Times New Roman" w:cs="Times New Roman"/>
          <w:color w:val="333333"/>
        </w:rPr>
        <w:t xml:space="preserve">Il “Core Spring Container” è il </w:t>
      </w:r>
      <w:r w:rsidR="001C2684" w:rsidRPr="00EE49E6">
        <w:rPr>
          <w:rFonts w:ascii="Times New Roman" w:eastAsia="Times New Roman" w:hAnsi="Times New Roman" w:cs="Times New Roman"/>
          <w:color w:val="333333"/>
        </w:rPr>
        <w:t xml:space="preserve">cuore </w:t>
      </w:r>
      <w:r w:rsidRPr="00EE49E6">
        <w:rPr>
          <w:rFonts w:ascii="Times New Roman" w:eastAsia="Times New Roman" w:hAnsi="Times New Roman" w:cs="Times New Roman"/>
          <w:color w:val="333333"/>
        </w:rPr>
        <w:t>di Spring. E’ un contenitore che gestisce il ciclo di vita</w:t>
      </w:r>
      <w:r w:rsidR="00A7275C" w:rsidRPr="00EE49E6">
        <w:rPr>
          <w:rFonts w:ascii="Times New Roman" w:eastAsia="Times New Roman" w:hAnsi="Times New Roman" w:cs="Times New Roman"/>
          <w:color w:val="333333"/>
        </w:rPr>
        <w:t xml:space="preserve"> </w:t>
      </w:r>
      <w:r w:rsidR="001C2684" w:rsidRPr="00EE49E6">
        <w:rPr>
          <w:rFonts w:ascii="Times New Roman" w:eastAsia="Times New Roman" w:hAnsi="Times New Roman" w:cs="Times New Roman"/>
          <w:color w:val="333333"/>
        </w:rPr>
        <w:t>di oggetti di qualsiasi natura che, in Spring, vengono detti beans</w:t>
      </w:r>
      <w:r w:rsidRPr="00EE49E6">
        <w:rPr>
          <w:rFonts w:ascii="Times New Roman" w:eastAsia="Times New Roman" w:hAnsi="Times New Roman" w:cs="Times New Roman"/>
          <w:color w:val="333333"/>
        </w:rPr>
        <w:t xml:space="preserve">. Il suo compito è </w:t>
      </w:r>
      <w:r w:rsidR="00A7275C" w:rsidRPr="00EE49E6">
        <w:rPr>
          <w:rFonts w:ascii="Times New Roman" w:eastAsia="Times New Roman" w:hAnsi="Times New Roman" w:cs="Times New Roman"/>
          <w:color w:val="333333"/>
        </w:rPr>
        <w:t xml:space="preserve">quindi </w:t>
      </w:r>
      <w:r w:rsidRPr="00EE49E6">
        <w:rPr>
          <w:rFonts w:ascii="Times New Roman" w:eastAsia="Times New Roman" w:hAnsi="Times New Roman" w:cs="Times New Roman"/>
          <w:color w:val="333333"/>
        </w:rPr>
        <w:t xml:space="preserve">quello di creare, configurare e gestire tali beans. All’interno di questo modulo si trova la “Spring Bean Factory” che è la </w:t>
      </w:r>
      <w:r w:rsidR="00DE0D4A" w:rsidRPr="00EE49E6">
        <w:rPr>
          <w:rFonts w:ascii="Times New Roman" w:eastAsia="Times New Roman" w:hAnsi="Times New Roman" w:cs="Times New Roman"/>
          <w:color w:val="333333"/>
        </w:rPr>
        <w:t>porzione di Spring che permette l’iniezione delle dipendenze. Sfruttando il lavoro di questa Factory è possibile effettuare l’iniezione delle dipendenze e la configurazione di Spring in diversi modi.</w:t>
      </w:r>
      <w:r w:rsidR="001C2684" w:rsidRPr="00EE49E6">
        <w:rPr>
          <w:rFonts w:ascii="Times New Roman" w:eastAsia="Times New Roman" w:hAnsi="Times New Roman" w:cs="Times New Roman"/>
          <w:color w:val="333333"/>
        </w:rPr>
        <w:t xml:space="preserve"> Più in dettaglio</w:t>
      </w:r>
      <w:r w:rsidR="00DE0D4A" w:rsidRPr="00EE49E6">
        <w:rPr>
          <w:rFonts w:ascii="Times New Roman" w:eastAsia="Times New Roman" w:hAnsi="Times New Roman" w:cs="Times New Roman"/>
          <w:color w:val="333333"/>
        </w:rPr>
        <w:t xml:space="preserve"> </w:t>
      </w:r>
      <w:r w:rsidR="001C2684" w:rsidRPr="00EE49E6">
        <w:rPr>
          <w:rFonts w:ascii="Times New Roman" w:hAnsi="Times New Roman" w:cs="Times New Roman"/>
          <w:b/>
          <w:bCs/>
          <w:color w:val="333333"/>
        </w:rPr>
        <w:t>i moduli di Core e Beans</w:t>
      </w:r>
      <w:r w:rsidR="001C2684" w:rsidRPr="00EE49E6">
        <w:rPr>
          <w:rFonts w:ascii="Times New Roman" w:hAnsi="Times New Roman" w:cs="Times New Roman"/>
          <w:color w:val="333333"/>
        </w:rPr>
        <w:t> sono responsabili delle funzionalità di </w:t>
      </w:r>
      <w:r w:rsidR="001C2684" w:rsidRPr="00EE49E6">
        <w:rPr>
          <w:rFonts w:ascii="Times New Roman" w:hAnsi="Times New Roman" w:cs="Times New Roman"/>
          <w:i/>
          <w:iCs/>
          <w:color w:val="333333"/>
        </w:rPr>
        <w:t>Inversion Of Control (IoC)</w:t>
      </w:r>
      <w:r w:rsidR="001C2684" w:rsidRPr="00EE49E6">
        <w:rPr>
          <w:rFonts w:ascii="Times New Roman" w:hAnsi="Times New Roman" w:cs="Times New Roman"/>
          <w:color w:val="333333"/>
        </w:rPr>
        <w:t xml:space="preserve"> e </w:t>
      </w:r>
      <w:r w:rsidR="001C2684" w:rsidRPr="00EE49E6">
        <w:rPr>
          <w:rFonts w:ascii="Times New Roman" w:hAnsi="Times New Roman" w:cs="Times New Roman"/>
          <w:i/>
          <w:iCs/>
          <w:color w:val="333333"/>
        </w:rPr>
        <w:t>Dependency Injection</w:t>
      </w:r>
      <w:r w:rsidR="00A7275C" w:rsidRPr="00EE49E6">
        <w:rPr>
          <w:rFonts w:ascii="Times New Roman" w:hAnsi="Times New Roman" w:cs="Times New Roman"/>
          <w:color w:val="333333"/>
        </w:rPr>
        <w:t xml:space="preserve">, </w:t>
      </w:r>
      <w:r w:rsidR="001C2684" w:rsidRPr="00EE49E6">
        <w:rPr>
          <w:rFonts w:ascii="Times New Roman" w:hAnsi="Times New Roman" w:cs="Times New Roman"/>
          <w:b/>
          <w:bCs/>
          <w:color w:val="333333"/>
        </w:rPr>
        <w:t>Il modulo context estende i servizi basilari del Core</w:t>
      </w:r>
      <w:r w:rsidR="001C2684" w:rsidRPr="00EE49E6">
        <w:rPr>
          <w:rFonts w:ascii="Times New Roman" w:hAnsi="Times New Roman" w:cs="Times New Roman"/>
          <w:color w:val="333333"/>
        </w:rPr>
        <w:t> aggiungendo le funzionalità tipiche di un moderno framework. Tra queste troviamo JNDI, EJB, JMX, internazionalizzazione(I18N) e supporto agli eventi.</w:t>
      </w:r>
      <w:r w:rsidR="00A7275C" w:rsidRPr="00EE49E6">
        <w:rPr>
          <w:rFonts w:ascii="Times New Roman" w:hAnsi="Times New Roman" w:cs="Times New Roman"/>
          <w:color w:val="333333"/>
        </w:rPr>
        <w:t xml:space="preserve"> </w:t>
      </w:r>
      <w:r w:rsidR="001C2684" w:rsidRPr="00EE49E6">
        <w:rPr>
          <w:rFonts w:ascii="Times New Roman" w:hAnsi="Times New Roman" w:cs="Times New Roman"/>
          <w:color w:val="333333"/>
        </w:rPr>
        <w:t>Infine il </w:t>
      </w:r>
      <w:r w:rsidR="001C2684" w:rsidRPr="00EE49E6">
        <w:rPr>
          <w:rFonts w:ascii="Times New Roman" w:hAnsi="Times New Roman" w:cs="Times New Roman"/>
          <w:b/>
          <w:bCs/>
          <w:color w:val="333333"/>
        </w:rPr>
        <w:t>modulo Expression</w:t>
      </w:r>
      <w:r w:rsidR="001C2684" w:rsidRPr="00EE49E6">
        <w:rPr>
          <w:rFonts w:ascii="Times New Roman" w:hAnsi="Times New Roman" w:cs="Times New Roman"/>
          <w:color w:val="333333"/>
        </w:rPr>
        <w:t> fornisce un potente linguaggio per interrogare e modificare oggetti a runtime.</w:t>
      </w:r>
    </w:p>
    <w:p w14:paraId="0BA24224" w14:textId="30739CDC" w:rsidR="006F2965" w:rsidRPr="00EE49E6" w:rsidRDefault="006F2965" w:rsidP="00A3545B">
      <w:pPr>
        <w:shd w:val="clear" w:color="auto" w:fill="FFFFFF"/>
        <w:spacing w:before="105" w:after="105" w:line="336" w:lineRule="atLeast"/>
        <w:jc w:val="both"/>
        <w:rPr>
          <w:rFonts w:ascii="Times New Roman" w:eastAsia="Times New Roman" w:hAnsi="Times New Roman" w:cs="Times New Roman"/>
          <w:color w:val="333333"/>
        </w:rPr>
      </w:pPr>
    </w:p>
    <w:p w14:paraId="7CD14153" w14:textId="02C404E4" w:rsidR="00E80D83" w:rsidRPr="00EE49E6" w:rsidRDefault="00E80D83" w:rsidP="00A3545B">
      <w:pPr>
        <w:shd w:val="clear" w:color="auto" w:fill="FFFFFF"/>
        <w:spacing w:before="105" w:after="105" w:line="336" w:lineRule="atLeast"/>
        <w:jc w:val="both"/>
        <w:rPr>
          <w:rFonts w:ascii="Times New Roman" w:eastAsia="Times New Roman" w:hAnsi="Times New Roman" w:cs="Times New Roman"/>
          <w:b/>
          <w:color w:val="333333"/>
        </w:rPr>
      </w:pPr>
      <w:r w:rsidRPr="00EE49E6">
        <w:rPr>
          <w:rFonts w:ascii="Times New Roman" w:eastAsia="Times New Roman" w:hAnsi="Times New Roman" w:cs="Times New Roman"/>
          <w:b/>
          <w:color w:val="333333"/>
        </w:rPr>
        <w:t>AOP</w:t>
      </w:r>
    </w:p>
    <w:p w14:paraId="69582809" w14:textId="77777777" w:rsidR="001C2684" w:rsidRPr="00EE49E6" w:rsidRDefault="00E80D83" w:rsidP="00A3545B">
      <w:pPr>
        <w:shd w:val="clear" w:color="auto" w:fill="FFFFFF"/>
        <w:spacing w:before="150" w:after="150"/>
        <w:ind w:right="300"/>
        <w:jc w:val="both"/>
        <w:rPr>
          <w:rFonts w:ascii="Times New Roman" w:hAnsi="Times New Roman" w:cs="Times New Roman"/>
          <w:color w:val="333333"/>
        </w:rPr>
      </w:pPr>
      <w:r w:rsidRPr="00EE49E6">
        <w:rPr>
          <w:rFonts w:ascii="Times New Roman" w:eastAsia="Times New Roman" w:hAnsi="Times New Roman" w:cs="Times New Roman"/>
          <w:color w:val="333333"/>
        </w:rPr>
        <w:t xml:space="preserve">Il modulo denominato AOP fornisce il supporto alla programmazione orientata agli aspetti. </w:t>
      </w:r>
      <w:r w:rsidR="004E41AE" w:rsidRPr="00EE49E6">
        <w:rPr>
          <w:rFonts w:ascii="Times New Roman" w:eastAsia="Times New Roman" w:hAnsi="Times New Roman" w:cs="Times New Roman"/>
          <w:color w:val="333333"/>
        </w:rPr>
        <w:t>Come l’iniezione delle dipendeze, l’AOP permette di avere un basso accoppiamento tra gli oggetti che costituiscono l’applicazione.</w:t>
      </w:r>
      <w:r w:rsidR="001C2684" w:rsidRPr="00EE49E6">
        <w:rPr>
          <w:rFonts w:ascii="Times New Roman" w:eastAsia="Times New Roman" w:hAnsi="Times New Roman" w:cs="Times New Roman"/>
          <w:color w:val="333333"/>
        </w:rPr>
        <w:t xml:space="preserve"> </w:t>
      </w:r>
      <w:r w:rsidR="001C2684" w:rsidRPr="00EE49E6">
        <w:rPr>
          <w:rFonts w:ascii="Times New Roman" w:hAnsi="Times New Roman" w:cs="Times New Roman"/>
          <w:color w:val="333333"/>
        </w:rPr>
        <w:t>In Spring l’utilizzo di AOP offre il meglio di sé nella </w:t>
      </w:r>
      <w:r w:rsidR="001C2684" w:rsidRPr="00EE49E6">
        <w:rPr>
          <w:rFonts w:ascii="Times New Roman" w:hAnsi="Times New Roman" w:cs="Times New Roman"/>
          <w:b/>
          <w:bCs/>
          <w:color w:val="333333"/>
        </w:rPr>
        <w:t>gestione delle transazioni</w:t>
      </w:r>
      <w:r w:rsidR="001C2684" w:rsidRPr="00EE49E6">
        <w:rPr>
          <w:rFonts w:ascii="Times New Roman" w:hAnsi="Times New Roman" w:cs="Times New Roman"/>
          <w:color w:val="333333"/>
        </w:rPr>
        <w:t>, permettendo di evitare l’utilizzo degli EJB per tale scopo.</w:t>
      </w:r>
    </w:p>
    <w:p w14:paraId="34FC5C7F" w14:textId="333A944D" w:rsidR="00E80D83" w:rsidRPr="00EE49E6" w:rsidRDefault="00E80D83" w:rsidP="00A3545B">
      <w:pPr>
        <w:shd w:val="clear" w:color="auto" w:fill="FFFFFF"/>
        <w:spacing w:before="105" w:after="105" w:line="336" w:lineRule="atLeast"/>
        <w:jc w:val="both"/>
        <w:rPr>
          <w:rFonts w:ascii="Times New Roman" w:eastAsia="Times New Roman" w:hAnsi="Times New Roman" w:cs="Times New Roman"/>
          <w:color w:val="333333"/>
        </w:rPr>
      </w:pPr>
    </w:p>
    <w:p w14:paraId="2F8537ED" w14:textId="5C509A85" w:rsidR="00D707A3" w:rsidRPr="00EE49E6" w:rsidRDefault="00D707A3" w:rsidP="00A3545B">
      <w:pPr>
        <w:shd w:val="clear" w:color="auto" w:fill="FFFFFF"/>
        <w:spacing w:before="105" w:after="105" w:line="336" w:lineRule="atLeast"/>
        <w:jc w:val="both"/>
        <w:rPr>
          <w:rFonts w:ascii="Times New Roman" w:eastAsia="Times New Roman" w:hAnsi="Times New Roman" w:cs="Times New Roman"/>
          <w:b/>
          <w:color w:val="333333"/>
        </w:rPr>
      </w:pPr>
      <w:r w:rsidRPr="00EE49E6">
        <w:rPr>
          <w:rFonts w:ascii="Times New Roman" w:eastAsia="Times New Roman" w:hAnsi="Times New Roman" w:cs="Times New Roman"/>
          <w:b/>
          <w:color w:val="333333"/>
        </w:rPr>
        <w:t>Data Access &amp; Integration</w:t>
      </w:r>
    </w:p>
    <w:p w14:paraId="5AECCB12" w14:textId="7A62AC9B" w:rsidR="001C2684" w:rsidRPr="00EE49E6" w:rsidRDefault="001C2684" w:rsidP="00A3545B">
      <w:pPr>
        <w:shd w:val="clear" w:color="auto" w:fill="FFFFFF"/>
        <w:spacing w:before="150" w:after="150"/>
        <w:ind w:right="300"/>
        <w:jc w:val="both"/>
        <w:rPr>
          <w:rFonts w:ascii="Times New Roman" w:hAnsi="Times New Roman" w:cs="Times New Roman"/>
          <w:color w:val="333333"/>
        </w:rPr>
      </w:pPr>
      <w:r w:rsidRPr="00EE49E6">
        <w:rPr>
          <w:rFonts w:ascii="Times New Roman" w:eastAsia="Times New Roman" w:hAnsi="Times New Roman" w:cs="Times New Roman"/>
          <w:color w:val="333333"/>
        </w:rPr>
        <w:t xml:space="preserve">Questo modulo si occupa di due aspetti fondamentali: accesso ai dati e integrazione. Tale porzione dell’ecosistema Spring </w:t>
      </w:r>
      <w:r w:rsidRPr="00EE49E6">
        <w:rPr>
          <w:rFonts w:ascii="Times New Roman" w:hAnsi="Times New Roman" w:cs="Times New Roman"/>
          <w:color w:val="333333"/>
        </w:rPr>
        <w:t>fornisce un </w:t>
      </w:r>
      <w:r w:rsidRPr="00EE49E6">
        <w:rPr>
          <w:rFonts w:ascii="Times New Roman" w:hAnsi="Times New Roman" w:cs="Times New Roman"/>
          <w:bCs/>
          <w:color w:val="333333"/>
        </w:rPr>
        <w:t>livello di astrazione per l’accesso ai dati</w:t>
      </w:r>
      <w:r w:rsidRPr="00EE49E6">
        <w:rPr>
          <w:rFonts w:ascii="Times New Roman" w:hAnsi="Times New Roman" w:cs="Times New Roman"/>
          <w:color w:val="333333"/>
        </w:rPr>
        <w:t xml:space="preserve"> mediante tecnologie eterogenee tra loro come ad esempio JDBC, Hibernate o JDO. Questo modulo tende a nascondere la complessità delle API di accesso ai dati, semplificando ed uniformando quelle che sono le problematiche legate alla gestione delle connessioni, delle transazioni e delle eccezioni. Notevole attenzione è stata </w:t>
      </w:r>
      <w:r w:rsidR="00A82E6B" w:rsidRPr="00EE49E6">
        <w:rPr>
          <w:rFonts w:ascii="Times New Roman" w:hAnsi="Times New Roman" w:cs="Times New Roman"/>
          <w:color w:val="333333"/>
        </w:rPr>
        <w:t>posta su</w:t>
      </w:r>
      <w:r w:rsidRPr="00EE49E6">
        <w:rPr>
          <w:rFonts w:ascii="Times New Roman" w:hAnsi="Times New Roman" w:cs="Times New Roman"/>
          <w:color w:val="333333"/>
        </w:rPr>
        <w:t>ll’integrazione del framework con i principali ORM in circolazione compresi JPA, JDO, Hibernate, e iBatis. Il modulo Integration fornisce un’astrazione per usare in modo più efficiente la tecnologia JMS – Java Message Service per l’integrazione asincrona con altre applicazioni. Spring offre anche svariate implementazioni di Object/XML Mapper come JAXB, Castor e XMLBean.</w:t>
      </w:r>
      <w:r w:rsidR="0044691C" w:rsidRPr="00EE49E6">
        <w:rPr>
          <w:rFonts w:ascii="Times New Roman" w:hAnsi="Times New Roman" w:cs="Times New Roman"/>
          <w:color w:val="333333"/>
        </w:rPr>
        <w:t xml:space="preserve"> Più in dettaglio:</w:t>
      </w:r>
    </w:p>
    <w:p w14:paraId="4A8CF2B0" w14:textId="77777777" w:rsidR="0044691C" w:rsidRPr="00EE49E6" w:rsidRDefault="0044691C" w:rsidP="00A3545B">
      <w:pPr>
        <w:pStyle w:val="Paragrafoelenco"/>
        <w:numPr>
          <w:ilvl w:val="0"/>
          <w:numId w:val="5"/>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JDBC</w:t>
      </w:r>
      <w:r w:rsidRPr="00EE49E6">
        <w:rPr>
          <w:rFonts w:ascii="Times New Roman" w:hAnsi="Times New Roman" w:cs="Times New Roman"/>
          <w:color w:val="333333"/>
        </w:rPr>
        <w:t>: e’ un modulo che fornisce un livello di astrazione a JDBC che elimina la necessità di implementare a mano tutto il codice necessario a JDBC.</w:t>
      </w:r>
    </w:p>
    <w:p w14:paraId="71598DC5" w14:textId="56227A3E" w:rsidR="0044691C" w:rsidRPr="00EE49E6" w:rsidRDefault="0044691C" w:rsidP="00A3545B">
      <w:pPr>
        <w:pStyle w:val="Paragrafoelenco"/>
        <w:numPr>
          <w:ilvl w:val="0"/>
          <w:numId w:val="5"/>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ORM</w:t>
      </w:r>
      <w:r w:rsidRPr="00EE49E6">
        <w:rPr>
          <w:rFonts w:ascii="Times New Roman" w:hAnsi="Times New Roman" w:cs="Times New Roman"/>
          <w:color w:val="333333"/>
        </w:rPr>
        <w:t>: modulo che fornisce un livello di integrazione con alcune popolari API che implementano il mapping tra oggetti Java e tabelle di un database relazionali. Tali API includono il supporto a JPA, JDO, Hibernat ed iBatis.</w:t>
      </w:r>
    </w:p>
    <w:p w14:paraId="13A0BFF8" w14:textId="77777777" w:rsidR="0044691C" w:rsidRPr="00EE49E6" w:rsidRDefault="0044691C" w:rsidP="00A3545B">
      <w:pPr>
        <w:pStyle w:val="Paragrafoelenco"/>
        <w:numPr>
          <w:ilvl w:val="0"/>
          <w:numId w:val="5"/>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OXM</w:t>
      </w:r>
      <w:r w:rsidRPr="00EE49E6">
        <w:rPr>
          <w:rFonts w:ascii="Times New Roman" w:hAnsi="Times New Roman" w:cs="Times New Roman"/>
          <w:color w:val="333333"/>
        </w:rPr>
        <w:t>: modulo che fornisce un livello di astrazione che supporta il mapping tra oggetti Java e documenti XML, fornisce implementazioni di JAXB, Castor, XMLBeans, JiBX ed XStream.</w:t>
      </w:r>
    </w:p>
    <w:p w14:paraId="18F15B3F" w14:textId="5D1F8197" w:rsidR="0044691C" w:rsidRPr="00EE49E6" w:rsidRDefault="0044691C" w:rsidP="00A3545B">
      <w:pPr>
        <w:pStyle w:val="Paragrafoelenco"/>
        <w:numPr>
          <w:ilvl w:val="0"/>
          <w:numId w:val="5"/>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JMS</w:t>
      </w:r>
      <w:r w:rsidRPr="00EE49E6">
        <w:rPr>
          <w:rFonts w:ascii="Times New Roman" w:hAnsi="Times New Roman" w:cs="Times New Roman"/>
          <w:color w:val="333333"/>
        </w:rPr>
        <w:t>: modulo che fornisce il Java Messaging Service, contiene funzionalità p</w:t>
      </w:r>
      <w:r w:rsidR="00426EE1" w:rsidRPr="00EE49E6">
        <w:rPr>
          <w:rFonts w:ascii="Times New Roman" w:hAnsi="Times New Roman" w:cs="Times New Roman"/>
          <w:color w:val="333333"/>
        </w:rPr>
        <w:t>er produrre e consumare messag</w:t>
      </w:r>
      <w:r w:rsidR="00612EBA" w:rsidRPr="00EE49E6">
        <w:rPr>
          <w:rFonts w:ascii="Times New Roman" w:hAnsi="Times New Roman" w:cs="Times New Roman"/>
          <w:color w:val="333333"/>
        </w:rPr>
        <w:t>g</w:t>
      </w:r>
      <w:r w:rsidR="00426EE1" w:rsidRPr="00EE49E6">
        <w:rPr>
          <w:rFonts w:ascii="Times New Roman" w:hAnsi="Times New Roman" w:cs="Times New Roman"/>
          <w:color w:val="333333"/>
        </w:rPr>
        <w:t>i</w:t>
      </w:r>
      <w:r w:rsidRPr="00EE49E6">
        <w:rPr>
          <w:rFonts w:ascii="Times New Roman" w:hAnsi="Times New Roman" w:cs="Times New Roman"/>
          <w:color w:val="333333"/>
        </w:rPr>
        <w:t>.</w:t>
      </w:r>
    </w:p>
    <w:p w14:paraId="7E4644AB" w14:textId="33954D45" w:rsidR="0044691C" w:rsidRPr="00EE49E6" w:rsidRDefault="0044691C" w:rsidP="00A3545B">
      <w:pPr>
        <w:pStyle w:val="Paragrafoelenco"/>
        <w:numPr>
          <w:ilvl w:val="0"/>
          <w:numId w:val="5"/>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Transaction</w:t>
      </w:r>
      <w:r w:rsidRPr="00EE49E6">
        <w:rPr>
          <w:rFonts w:ascii="Times New Roman" w:hAnsi="Times New Roman" w:cs="Times New Roman"/>
          <w:color w:val="333333"/>
        </w:rPr>
        <w:t>: modulo che fornisce un supporto per l</w:t>
      </w:r>
      <w:r w:rsidR="00F7230E" w:rsidRPr="00EE49E6">
        <w:rPr>
          <w:rFonts w:ascii="Times New Roman" w:hAnsi="Times New Roman" w:cs="Times New Roman"/>
          <w:color w:val="333333"/>
        </w:rPr>
        <w:t>a gestione delle transazioni di</w:t>
      </w:r>
      <w:r w:rsidRPr="00EE49E6">
        <w:rPr>
          <w:rFonts w:ascii="Times New Roman" w:hAnsi="Times New Roman" w:cs="Times New Roman"/>
          <w:color w:val="333333"/>
        </w:rPr>
        <w:t>chiarative per classi che implementano interfacce speciali e per tutti i POJO.</w:t>
      </w:r>
    </w:p>
    <w:p w14:paraId="1FC3C009" w14:textId="77777777" w:rsidR="0044691C" w:rsidRPr="00EE49E6" w:rsidRDefault="0044691C" w:rsidP="00A3545B">
      <w:pPr>
        <w:shd w:val="clear" w:color="auto" w:fill="FFFFFF"/>
        <w:spacing w:before="150" w:after="150"/>
        <w:ind w:right="300"/>
        <w:jc w:val="both"/>
        <w:rPr>
          <w:rFonts w:ascii="Times New Roman" w:hAnsi="Times New Roman" w:cs="Times New Roman"/>
          <w:color w:val="333333"/>
        </w:rPr>
      </w:pPr>
    </w:p>
    <w:p w14:paraId="24731AE1" w14:textId="77777777" w:rsidR="00D140DF" w:rsidRPr="00EE49E6" w:rsidRDefault="00D140DF" w:rsidP="00A3545B">
      <w:pPr>
        <w:shd w:val="clear" w:color="auto" w:fill="FFFFFF"/>
        <w:spacing w:before="150" w:after="150"/>
        <w:ind w:right="300"/>
        <w:jc w:val="both"/>
        <w:rPr>
          <w:rFonts w:ascii="Times New Roman" w:hAnsi="Times New Roman" w:cs="Times New Roman"/>
          <w:color w:val="333333"/>
        </w:rPr>
      </w:pPr>
    </w:p>
    <w:p w14:paraId="3481FBB3" w14:textId="77777777" w:rsidR="00BB2297" w:rsidRPr="00EE49E6" w:rsidRDefault="00BB2297" w:rsidP="00A3545B">
      <w:pPr>
        <w:shd w:val="clear" w:color="auto" w:fill="FFFFFF"/>
        <w:spacing w:before="150" w:after="150"/>
        <w:ind w:right="300"/>
        <w:jc w:val="both"/>
        <w:rPr>
          <w:rFonts w:ascii="Times New Roman" w:hAnsi="Times New Roman" w:cs="Times New Roman"/>
          <w:color w:val="333333"/>
        </w:rPr>
      </w:pPr>
    </w:p>
    <w:p w14:paraId="79A1D1D3" w14:textId="7D03A6D4" w:rsidR="00BB2297" w:rsidRPr="00EE49E6" w:rsidRDefault="00BB2297"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Web and Remoting</w:t>
      </w:r>
    </w:p>
    <w:p w14:paraId="1C1FEE35" w14:textId="42622AA8" w:rsidR="0027715C" w:rsidRPr="00EE49E6" w:rsidRDefault="00BB2297"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Essendo il Model-View-Controller (MVC) un paradigma comunemente usato per sviluppare applicazioni web, Spring è basato su tale modello. </w:t>
      </w:r>
      <w:r w:rsidR="00160C12" w:rsidRPr="00EE49E6">
        <w:rPr>
          <w:rFonts w:ascii="Times New Roman" w:hAnsi="Times New Roman" w:cs="Times New Roman"/>
          <w:color w:val="333333"/>
        </w:rPr>
        <w:t xml:space="preserve">Il mondo </w:t>
      </w:r>
      <w:r w:rsidRPr="00EE49E6">
        <w:rPr>
          <w:rFonts w:ascii="Times New Roman" w:hAnsi="Times New Roman" w:cs="Times New Roman"/>
          <w:color w:val="333333"/>
        </w:rPr>
        <w:t xml:space="preserve">Java è ricco di framework MVC. Apache Struts, JSF, WebWork e Tapestry sono i più famosi. Il punto di forza di Spring è che permette </w:t>
      </w:r>
      <w:r w:rsidR="00D00F8A" w:rsidRPr="00EE49E6">
        <w:rPr>
          <w:rFonts w:ascii="Times New Roman" w:hAnsi="Times New Roman" w:cs="Times New Roman"/>
          <w:color w:val="333333"/>
        </w:rPr>
        <w:t xml:space="preserve">anche </w:t>
      </w:r>
      <w:r w:rsidRPr="00EE49E6">
        <w:rPr>
          <w:rFonts w:ascii="Times New Roman" w:hAnsi="Times New Roman" w:cs="Times New Roman"/>
          <w:color w:val="333333"/>
        </w:rPr>
        <w:t>l’integrazione con questi fram</w:t>
      </w:r>
      <w:r w:rsidR="00D00F8A" w:rsidRPr="00EE49E6">
        <w:rPr>
          <w:rFonts w:ascii="Times New Roman" w:hAnsi="Times New Roman" w:cs="Times New Roman"/>
          <w:color w:val="333333"/>
        </w:rPr>
        <w:t>e</w:t>
      </w:r>
      <w:r w:rsidRPr="00EE49E6">
        <w:rPr>
          <w:rFonts w:ascii="Times New Roman" w:hAnsi="Times New Roman" w:cs="Times New Roman"/>
          <w:color w:val="333333"/>
        </w:rPr>
        <w:t xml:space="preserve">work. </w:t>
      </w:r>
      <w:r w:rsidR="0027715C" w:rsidRPr="00EE49E6">
        <w:rPr>
          <w:rFonts w:ascii="Times New Roman" w:hAnsi="Times New Roman" w:cs="Times New Roman"/>
          <w:color w:val="333333"/>
        </w:rPr>
        <w:t>Entrando nel dettaglio:</w:t>
      </w:r>
    </w:p>
    <w:p w14:paraId="66E3B51B" w14:textId="77777777" w:rsidR="0027715C" w:rsidRPr="00EE49E6" w:rsidRDefault="0027715C" w:rsidP="00A3545B">
      <w:pPr>
        <w:pStyle w:val="Paragrafoelenco"/>
        <w:numPr>
          <w:ilvl w:val="0"/>
          <w:numId w:val="4"/>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Web</w:t>
      </w:r>
      <w:r w:rsidRPr="00EE49E6">
        <w:rPr>
          <w:rFonts w:ascii="Times New Roman" w:hAnsi="Times New Roman" w:cs="Times New Roman"/>
          <w:color w:val="333333"/>
        </w:rPr>
        <w:t>: modulo che fornisce le funzioni di integrazione base orientate al web, come ad esempio la funzione multipart file-upload e l’inizializzazione dello IoC container facente uso di servlet listeners ed un application context orientato al web.</w:t>
      </w:r>
    </w:p>
    <w:p w14:paraId="48A7B51C" w14:textId="77777777" w:rsidR="0027715C" w:rsidRPr="00EE49E6" w:rsidRDefault="0027715C" w:rsidP="00A3545B">
      <w:pPr>
        <w:pStyle w:val="Paragrafoelenco"/>
        <w:numPr>
          <w:ilvl w:val="0"/>
          <w:numId w:val="4"/>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Web-Servlet</w:t>
      </w:r>
      <w:r w:rsidRPr="00EE49E6">
        <w:rPr>
          <w:rFonts w:ascii="Times New Roman" w:hAnsi="Times New Roman" w:cs="Times New Roman"/>
          <w:color w:val="333333"/>
        </w:rPr>
        <w:t>: modulo che contiene l’implementazione del pattern Model-View-Contoller (MVC) per sviluppare Web Application.</w:t>
      </w:r>
    </w:p>
    <w:p w14:paraId="64DBC704" w14:textId="77777777" w:rsidR="0027715C" w:rsidRPr="00EE49E6" w:rsidRDefault="0027715C" w:rsidP="00A3545B">
      <w:pPr>
        <w:pStyle w:val="Paragrafoelenco"/>
        <w:numPr>
          <w:ilvl w:val="0"/>
          <w:numId w:val="4"/>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Web-Struts</w:t>
      </w:r>
      <w:r w:rsidRPr="00EE49E6">
        <w:rPr>
          <w:rFonts w:ascii="Times New Roman" w:hAnsi="Times New Roman" w:cs="Times New Roman"/>
          <w:color w:val="333333"/>
        </w:rPr>
        <w:t>: modulo che contiene le classi di supporto per integrare un’applicazione Struts all’interno di un’applicazione Spring.</w:t>
      </w:r>
    </w:p>
    <w:p w14:paraId="400C9876" w14:textId="5E6EC81B" w:rsidR="0027715C" w:rsidRPr="00EE49E6" w:rsidRDefault="0027715C" w:rsidP="00A3545B">
      <w:pPr>
        <w:pStyle w:val="Paragrafoelenco"/>
        <w:numPr>
          <w:ilvl w:val="0"/>
          <w:numId w:val="4"/>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Web-Portlet</w:t>
      </w:r>
      <w:r w:rsidRPr="00EE49E6">
        <w:rPr>
          <w:rFonts w:ascii="Times New Roman" w:hAnsi="Times New Roman" w:cs="Times New Roman"/>
          <w:color w:val="333333"/>
        </w:rPr>
        <w:t>: modulo che fornisce un’implementazione MVC da usare nello sviluppo di una web application basata su portlet. Tale modulo ripropone in tale modello di sviluppo le funzionalità del modulo Web-Servlet.</w:t>
      </w:r>
    </w:p>
    <w:p w14:paraId="4FFB76A6" w14:textId="04A4B88E" w:rsidR="00BB2297" w:rsidRPr="00EE49E6" w:rsidRDefault="00D05488"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Tale</w:t>
      </w:r>
      <w:r w:rsidR="0027715C" w:rsidRPr="00EE49E6">
        <w:rPr>
          <w:rFonts w:ascii="Times New Roman" w:hAnsi="Times New Roman" w:cs="Times New Roman"/>
          <w:color w:val="333333"/>
        </w:rPr>
        <w:t xml:space="preserve"> porzione dell’ecosistema Spring</w:t>
      </w:r>
      <w:r w:rsidRPr="00EE49E6">
        <w:rPr>
          <w:rFonts w:ascii="Times New Roman" w:hAnsi="Times New Roman" w:cs="Times New Roman"/>
          <w:color w:val="333333"/>
        </w:rPr>
        <w:t>, oltre alle funzionalità per costruire applicazioni web, fornisce diverse opzioni per la comunicazione remota come Remote Method Invocation (RMI), Hessian, Burlap e JAX-WS.</w:t>
      </w:r>
    </w:p>
    <w:p w14:paraId="78520FCD" w14:textId="34696E26" w:rsidR="00D05488" w:rsidRPr="00EE49E6" w:rsidRDefault="00D05488"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Testing</w:t>
      </w:r>
    </w:p>
    <w:p w14:paraId="1884111F" w14:textId="365340D4" w:rsidR="00D05488" w:rsidRPr="00EE49E6" w:rsidRDefault="00D05488"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Riconoscendo l’importanza del testing nello sviluppo del software, Spring mette a disposizione un modulo dedicato il cui compito è quello di testare le applicazioni sviluppate con Spring. Questo livello mette a disposizione un ambiente </w:t>
      </w:r>
      <w:r w:rsidR="0071390F" w:rsidRPr="00EE49E6">
        <w:rPr>
          <w:rFonts w:ascii="Times New Roman" w:hAnsi="Times New Roman" w:cs="Times New Roman"/>
          <w:color w:val="333333"/>
        </w:rPr>
        <w:t xml:space="preserve">molto potente per il test di </w:t>
      </w:r>
      <w:r w:rsidRPr="00EE49E6">
        <w:rPr>
          <w:rFonts w:ascii="Times New Roman" w:hAnsi="Times New Roman" w:cs="Times New Roman"/>
          <w:color w:val="333333"/>
        </w:rPr>
        <w:t>componenti Spring, grazie anche alla sua integrazione con JUnit e TestNG e alla presenza di Mock objects per il testing del codice in isolamento.</w:t>
      </w:r>
    </w:p>
    <w:p w14:paraId="210A23B7" w14:textId="726B527E" w:rsidR="00D05488"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Quanto appena illustrato costituisce solo una minima parte delle potenzialità offerte da Spring. In realtà esistono altri framework e librerie che fanno parte del mondo di Spring che ne incrementano il suo valore. Di seguito una rapida rassegna di altri moduli che estendono le funzionalità basilari di Spring.</w:t>
      </w:r>
    </w:p>
    <w:p w14:paraId="2C3E706A" w14:textId="38372D36"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web Flow</w:t>
      </w:r>
      <w:r w:rsidRPr="00EE49E6">
        <w:rPr>
          <w:rFonts w:ascii="Times New Roman" w:hAnsi="Times New Roman" w:cs="Times New Roman"/>
          <w:color w:val="333333"/>
        </w:rPr>
        <w:t>:</w:t>
      </w:r>
      <w:r w:rsidR="008D5D8C" w:rsidRPr="00EE49E6">
        <w:rPr>
          <w:rFonts w:ascii="Times New Roman" w:hAnsi="Times New Roman" w:cs="Times New Roman"/>
          <w:color w:val="333333"/>
        </w:rPr>
        <w:t xml:space="preserve"> sfrutta le funzionalità di Spring MVC per permettere la realizzazione di applicazioni web flow-based</w:t>
      </w:r>
    </w:p>
    <w:p w14:paraId="0671AB42" w14:textId="5CC1AE9B"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Web Services</w:t>
      </w:r>
      <w:r w:rsidRPr="00EE49E6">
        <w:rPr>
          <w:rFonts w:ascii="Times New Roman" w:hAnsi="Times New Roman" w:cs="Times New Roman"/>
          <w:color w:val="333333"/>
        </w:rPr>
        <w:t>:</w:t>
      </w:r>
      <w:r w:rsidR="00715025" w:rsidRPr="00EE49E6">
        <w:rPr>
          <w:rFonts w:ascii="Times New Roman" w:hAnsi="Times New Roman" w:cs="Times New Roman"/>
          <w:color w:val="333333"/>
        </w:rPr>
        <w:t xml:space="preserve"> permette di sviluppare web services in modo più rapido ed efficiente</w:t>
      </w:r>
    </w:p>
    <w:p w14:paraId="7E3FCF04" w14:textId="44D93A65"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Security</w:t>
      </w:r>
      <w:r w:rsidRPr="00EE49E6">
        <w:rPr>
          <w:rFonts w:ascii="Times New Roman" w:hAnsi="Times New Roman" w:cs="Times New Roman"/>
          <w:color w:val="333333"/>
        </w:rPr>
        <w:t>:</w:t>
      </w:r>
      <w:r w:rsidR="00715025" w:rsidRPr="00EE49E6">
        <w:rPr>
          <w:rFonts w:ascii="Times New Roman" w:hAnsi="Times New Roman" w:cs="Times New Roman"/>
          <w:color w:val="333333"/>
        </w:rPr>
        <w:t xml:space="preserve"> utilizzando l’AOP permette di definire, in modo dichiarativo, aspetti relativi alla sicurezza di una applicazione</w:t>
      </w:r>
    </w:p>
    <w:p w14:paraId="1ED9104E" w14:textId="0332D9F6"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Integration</w:t>
      </w:r>
      <w:r w:rsidRPr="00EE49E6">
        <w:rPr>
          <w:rFonts w:ascii="Times New Roman" w:hAnsi="Times New Roman" w:cs="Times New Roman"/>
          <w:color w:val="333333"/>
        </w:rPr>
        <w:t>:</w:t>
      </w:r>
      <w:r w:rsidR="00715025" w:rsidRPr="00EE49E6">
        <w:rPr>
          <w:rFonts w:ascii="Times New Roman" w:hAnsi="Times New Roman" w:cs="Times New Roman"/>
          <w:color w:val="333333"/>
        </w:rPr>
        <w:t xml:space="preserve"> offre l’implementazione di diversi patterns di integrazione</w:t>
      </w:r>
    </w:p>
    <w:p w14:paraId="7A9008E3" w14:textId="739FB671"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Batch</w:t>
      </w:r>
      <w:r w:rsidRPr="00EE49E6">
        <w:rPr>
          <w:rFonts w:ascii="Times New Roman" w:hAnsi="Times New Roman" w:cs="Times New Roman"/>
          <w:color w:val="333333"/>
        </w:rPr>
        <w:t>:</w:t>
      </w:r>
      <w:r w:rsidR="00715025" w:rsidRPr="00EE49E6">
        <w:rPr>
          <w:rFonts w:ascii="Times New Roman" w:hAnsi="Times New Roman" w:cs="Times New Roman"/>
          <w:color w:val="333333"/>
        </w:rPr>
        <w:t xml:space="preserve"> permette di eseguire operazioni di movimentazione massiva di dati in modo automatico, schedulato e fail-safe </w:t>
      </w:r>
    </w:p>
    <w:p w14:paraId="7DFC776F" w14:textId="18869C4C"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Social</w:t>
      </w:r>
      <w:r w:rsidRPr="00EE49E6">
        <w:rPr>
          <w:rFonts w:ascii="Times New Roman" w:hAnsi="Times New Roman" w:cs="Times New Roman"/>
          <w:color w:val="333333"/>
        </w:rPr>
        <w:t>:</w:t>
      </w:r>
      <w:r w:rsidR="00715025" w:rsidRPr="00EE49E6">
        <w:rPr>
          <w:rFonts w:ascii="Times New Roman" w:hAnsi="Times New Roman" w:cs="Times New Roman"/>
          <w:color w:val="333333"/>
        </w:rPr>
        <w:t xml:space="preserve"> permette di sviluppare e integrare applicazioni all’interno di social network quali Facebook e Twitter</w:t>
      </w:r>
    </w:p>
    <w:p w14:paraId="73B4C4E7" w14:textId="7BE1DC86"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Mobile</w:t>
      </w:r>
      <w:r w:rsidRPr="00EE49E6">
        <w:rPr>
          <w:rFonts w:ascii="Times New Roman" w:hAnsi="Times New Roman" w:cs="Times New Roman"/>
          <w:color w:val="333333"/>
        </w:rPr>
        <w:t>:</w:t>
      </w:r>
      <w:r w:rsidR="00CB6DF1" w:rsidRPr="00EE49E6">
        <w:rPr>
          <w:rFonts w:ascii="Times New Roman" w:hAnsi="Times New Roman" w:cs="Times New Roman"/>
          <w:color w:val="333333"/>
        </w:rPr>
        <w:t xml:space="preserve"> sostiene e facilita lo sviluppo di applicazioni web mobili</w:t>
      </w:r>
    </w:p>
    <w:p w14:paraId="12E48A15" w14:textId="1C59AA73"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 xml:space="preserve">Spring </w:t>
      </w:r>
      <w:r w:rsidR="00CB6DF1" w:rsidRPr="00EE49E6">
        <w:rPr>
          <w:rFonts w:ascii="Times New Roman" w:hAnsi="Times New Roman" w:cs="Times New Roman"/>
          <w:b/>
          <w:color w:val="333333"/>
        </w:rPr>
        <w:t xml:space="preserve">DM - </w:t>
      </w:r>
      <w:r w:rsidRPr="00EE49E6">
        <w:rPr>
          <w:rFonts w:ascii="Times New Roman" w:hAnsi="Times New Roman" w:cs="Times New Roman"/>
          <w:b/>
          <w:color w:val="333333"/>
        </w:rPr>
        <w:t>Dynamic Modules</w:t>
      </w:r>
      <w:r w:rsidRPr="00EE49E6">
        <w:rPr>
          <w:rFonts w:ascii="Times New Roman" w:hAnsi="Times New Roman" w:cs="Times New Roman"/>
          <w:color w:val="333333"/>
        </w:rPr>
        <w:t>:</w:t>
      </w:r>
      <w:r w:rsidR="00CB6DF1" w:rsidRPr="00EE49E6">
        <w:rPr>
          <w:rFonts w:ascii="Times New Roman" w:hAnsi="Times New Roman" w:cs="Times New Roman"/>
          <w:color w:val="333333"/>
        </w:rPr>
        <w:t xml:space="preserve"> utilizzando Spring DM è possibile costruire applicazioni che sono formate da diversi moduli, debolmente accoppiati e fortemente coesi che espongono e co</w:t>
      </w:r>
      <w:r w:rsidR="00AA644A" w:rsidRPr="00EE49E6">
        <w:rPr>
          <w:rFonts w:ascii="Times New Roman" w:hAnsi="Times New Roman" w:cs="Times New Roman"/>
          <w:color w:val="333333"/>
        </w:rPr>
        <w:t>nsumano servizi all’interno del framework OSGi</w:t>
      </w:r>
    </w:p>
    <w:p w14:paraId="51B0F194" w14:textId="34598A3A"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LDAP</w:t>
      </w:r>
      <w:r w:rsidRPr="00EE49E6">
        <w:rPr>
          <w:rFonts w:ascii="Times New Roman" w:hAnsi="Times New Roman" w:cs="Times New Roman"/>
          <w:color w:val="333333"/>
        </w:rPr>
        <w:t>:</w:t>
      </w:r>
      <w:r w:rsidR="0070442A" w:rsidRPr="00EE49E6">
        <w:rPr>
          <w:rFonts w:ascii="Times New Roman" w:hAnsi="Times New Roman" w:cs="Times New Roman"/>
          <w:color w:val="333333"/>
        </w:rPr>
        <w:t xml:space="preserve"> fornisce un modello di accesso a LDAP</w:t>
      </w:r>
    </w:p>
    <w:p w14:paraId="4276654E" w14:textId="6C46F331"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Rich Client</w:t>
      </w:r>
      <w:r w:rsidRPr="00EE49E6">
        <w:rPr>
          <w:rFonts w:ascii="Times New Roman" w:hAnsi="Times New Roman" w:cs="Times New Roman"/>
          <w:color w:val="333333"/>
        </w:rPr>
        <w:t>:</w:t>
      </w:r>
      <w:r w:rsidR="003909F3" w:rsidRPr="00EE49E6">
        <w:rPr>
          <w:rFonts w:ascii="Times New Roman" w:hAnsi="Times New Roman" w:cs="Times New Roman"/>
          <w:color w:val="333333"/>
        </w:rPr>
        <w:t xml:space="preserve"> toolkit che permette di sviluppare applicazioni Swing</w:t>
      </w:r>
    </w:p>
    <w:p w14:paraId="07599D8B" w14:textId="66D917F8"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Spring.NET</w:t>
      </w:r>
      <w:r w:rsidRPr="00EE49E6">
        <w:rPr>
          <w:rFonts w:ascii="Times New Roman" w:hAnsi="Times New Roman" w:cs="Times New Roman"/>
          <w:color w:val="333333"/>
        </w:rPr>
        <w:t>:</w:t>
      </w:r>
      <w:r w:rsidR="007C7268" w:rsidRPr="00EE49E6">
        <w:rPr>
          <w:rFonts w:ascii="Times New Roman" w:hAnsi="Times New Roman" w:cs="Times New Roman"/>
          <w:color w:val="333333"/>
        </w:rPr>
        <w:t xml:space="preserve"> offre le caratteristiche di basso accoppiamento attr</w:t>
      </w:r>
      <w:r w:rsidR="00DE29F9" w:rsidRPr="00EE49E6">
        <w:rPr>
          <w:rFonts w:ascii="Times New Roman" w:hAnsi="Times New Roman" w:cs="Times New Roman"/>
          <w:color w:val="333333"/>
        </w:rPr>
        <w:t>averso iniezione delle dipendenz</w:t>
      </w:r>
      <w:r w:rsidR="007C7268" w:rsidRPr="00EE49E6">
        <w:rPr>
          <w:rFonts w:ascii="Times New Roman" w:hAnsi="Times New Roman" w:cs="Times New Roman"/>
          <w:color w:val="333333"/>
        </w:rPr>
        <w:t>e e programmazione orientata agli aspetti sulla piattaforma .NET</w:t>
      </w:r>
    </w:p>
    <w:p w14:paraId="03A39BA1" w14:textId="5307C387"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Spring-Flex</w:t>
      </w:r>
      <w:r w:rsidRPr="00EE49E6">
        <w:rPr>
          <w:rFonts w:ascii="Times New Roman" w:hAnsi="Times New Roman" w:cs="Times New Roman"/>
          <w:color w:val="333333"/>
        </w:rPr>
        <w:t>:</w:t>
      </w:r>
      <w:r w:rsidR="007C7268" w:rsidRPr="00EE49E6">
        <w:rPr>
          <w:rFonts w:ascii="Times New Roman" w:hAnsi="Times New Roman" w:cs="Times New Roman"/>
          <w:color w:val="333333"/>
        </w:rPr>
        <w:t xml:space="preserve"> permette di far interagire applicazioni Flex e AIR con i beans di Spring mediante BlazeDS.</w:t>
      </w:r>
    </w:p>
    <w:p w14:paraId="3A7D1BBF" w14:textId="798FB342"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Roo</w:t>
      </w:r>
      <w:r w:rsidRPr="00EE49E6">
        <w:rPr>
          <w:rFonts w:ascii="Times New Roman" w:hAnsi="Times New Roman" w:cs="Times New Roman"/>
          <w:color w:val="333333"/>
        </w:rPr>
        <w:t>:</w:t>
      </w:r>
      <w:r w:rsidR="0009316B" w:rsidRPr="00EE49E6">
        <w:rPr>
          <w:rFonts w:ascii="Times New Roman" w:hAnsi="Times New Roman" w:cs="Times New Roman"/>
          <w:color w:val="333333"/>
        </w:rPr>
        <w:t xml:space="preserve"> fornisce degli strumenti interattivi per permettere </w:t>
      </w:r>
      <w:r w:rsidR="00322500" w:rsidRPr="00EE49E6">
        <w:rPr>
          <w:rFonts w:ascii="Times New Roman" w:hAnsi="Times New Roman" w:cs="Times New Roman"/>
          <w:color w:val="333333"/>
        </w:rPr>
        <w:t xml:space="preserve">uno </w:t>
      </w:r>
      <w:r w:rsidR="0009316B" w:rsidRPr="00EE49E6">
        <w:rPr>
          <w:rFonts w:ascii="Times New Roman" w:hAnsi="Times New Roman" w:cs="Times New Roman"/>
          <w:color w:val="333333"/>
        </w:rPr>
        <w:t>sviluppo rapido di applicazioni Java EE appoggiate allo Spring</w:t>
      </w:r>
      <w:r w:rsidR="003B298B" w:rsidRPr="00EE49E6">
        <w:rPr>
          <w:rFonts w:ascii="Times New Roman" w:hAnsi="Times New Roman" w:cs="Times New Roman"/>
          <w:color w:val="333333"/>
        </w:rPr>
        <w:t xml:space="preserve"> </w:t>
      </w:r>
      <w:r w:rsidR="0009316B" w:rsidRPr="00EE49E6">
        <w:rPr>
          <w:rFonts w:ascii="Times New Roman" w:hAnsi="Times New Roman" w:cs="Times New Roman"/>
          <w:color w:val="333333"/>
        </w:rPr>
        <w:t>Framework</w:t>
      </w:r>
    </w:p>
    <w:p w14:paraId="0D518140" w14:textId="54E4E330" w:rsidR="009B58FA" w:rsidRPr="00EE49E6" w:rsidRDefault="009B58F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Spring Extensions</w:t>
      </w:r>
      <w:r w:rsidRPr="00EE49E6">
        <w:rPr>
          <w:rFonts w:ascii="Times New Roman" w:hAnsi="Times New Roman" w:cs="Times New Roman"/>
          <w:color w:val="333333"/>
        </w:rPr>
        <w:t>:</w:t>
      </w:r>
      <w:r w:rsidR="00875E7E" w:rsidRPr="00EE49E6">
        <w:rPr>
          <w:rFonts w:ascii="Times New Roman" w:hAnsi="Times New Roman" w:cs="Times New Roman"/>
          <w:color w:val="333333"/>
        </w:rPr>
        <w:t xml:space="preserve"> altre estensioni fornite da sviluppatori di terze parti che offrono nuove funzionalità.</w:t>
      </w:r>
    </w:p>
    <w:p w14:paraId="1FA17174" w14:textId="77777777" w:rsidR="009B58FA" w:rsidRPr="00EE49E6" w:rsidRDefault="009B58FA" w:rsidP="00A3545B">
      <w:pPr>
        <w:shd w:val="clear" w:color="auto" w:fill="FFFFFF"/>
        <w:spacing w:before="150" w:after="150"/>
        <w:ind w:right="300"/>
        <w:jc w:val="both"/>
        <w:rPr>
          <w:rFonts w:ascii="Times New Roman" w:hAnsi="Times New Roman" w:cs="Times New Roman"/>
          <w:color w:val="333333"/>
        </w:rPr>
      </w:pPr>
    </w:p>
    <w:p w14:paraId="1161E774" w14:textId="77777777" w:rsidR="00E605F6" w:rsidRPr="00EE49E6" w:rsidRDefault="00E605F6" w:rsidP="00A3545B">
      <w:pPr>
        <w:shd w:val="clear" w:color="auto" w:fill="FFFFFF"/>
        <w:spacing w:before="150" w:after="150"/>
        <w:ind w:right="300"/>
        <w:jc w:val="both"/>
        <w:rPr>
          <w:rFonts w:ascii="Times New Roman" w:hAnsi="Times New Roman" w:cs="Times New Roman"/>
          <w:color w:val="333333"/>
        </w:rPr>
      </w:pPr>
    </w:p>
    <w:p w14:paraId="1F1687CC" w14:textId="2B2F0840" w:rsidR="00B031B8" w:rsidRPr="00EE49E6" w:rsidRDefault="00B031B8"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Iniezione delle dipendenze</w:t>
      </w:r>
    </w:p>
    <w:p w14:paraId="3E645C20" w14:textId="6D10C84E" w:rsidR="00B031B8" w:rsidRDefault="00B031B8"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Il cuore di Spring è basato sul principio dell’iniezione delle dipende (Dependency Injection - DI) o inversione di controllo (Inversion of Control - IoC).</w:t>
      </w:r>
      <w:r w:rsidR="00A7118B" w:rsidRPr="00EE49E6">
        <w:rPr>
          <w:rFonts w:ascii="Times New Roman" w:hAnsi="Times New Roman" w:cs="Times New Roman"/>
          <w:color w:val="333333"/>
        </w:rPr>
        <w:t xml:space="preserve"> Usando l’iniezione </w:t>
      </w:r>
      <w:r w:rsidR="00A207E5" w:rsidRPr="00EE49E6">
        <w:rPr>
          <w:rFonts w:ascii="Times New Roman" w:hAnsi="Times New Roman" w:cs="Times New Roman"/>
          <w:color w:val="333333"/>
        </w:rPr>
        <w:t>delle dipendenze il codice che ne scaturirà sarà semplice, facile da capire e testare.</w:t>
      </w:r>
      <w:r w:rsidR="009D14BF" w:rsidRPr="00EE49E6">
        <w:rPr>
          <w:rFonts w:ascii="Times New Roman" w:hAnsi="Times New Roman" w:cs="Times New Roman"/>
          <w:color w:val="333333"/>
        </w:rPr>
        <w:t xml:space="preserve"> </w:t>
      </w:r>
      <w:r w:rsidR="00FF5F18" w:rsidRPr="00EE49E6">
        <w:rPr>
          <w:rFonts w:ascii="Times New Roman" w:hAnsi="Times New Roman" w:cs="Times New Roman"/>
          <w:color w:val="333333"/>
        </w:rPr>
        <w:t>Qualsiasi applicazione non banale è costituita da due o più classi che collaborano l’un</w:t>
      </w:r>
      <w:r w:rsidR="00BA3102" w:rsidRPr="00EE49E6">
        <w:rPr>
          <w:rFonts w:ascii="Times New Roman" w:hAnsi="Times New Roman" w:cs="Times New Roman"/>
          <w:color w:val="333333"/>
        </w:rPr>
        <w:t>a con</w:t>
      </w:r>
      <w:r w:rsidR="00FF5F18" w:rsidRPr="00EE49E6">
        <w:rPr>
          <w:rFonts w:ascii="Times New Roman" w:hAnsi="Times New Roman" w:cs="Times New Roman"/>
          <w:color w:val="333333"/>
        </w:rPr>
        <w:t xml:space="preserve"> l’altra per realizzare una logica di business. Tradizionalmente ogni oggetto </w:t>
      </w:r>
      <w:r w:rsidR="0071390F" w:rsidRPr="00EE49E6">
        <w:rPr>
          <w:rFonts w:ascii="Times New Roman" w:hAnsi="Times New Roman" w:cs="Times New Roman"/>
          <w:color w:val="333333"/>
        </w:rPr>
        <w:t xml:space="preserve">ha il compito </w:t>
      </w:r>
      <w:r w:rsidR="00FF5F18" w:rsidRPr="00EE49E6">
        <w:rPr>
          <w:rFonts w:ascii="Times New Roman" w:hAnsi="Times New Roman" w:cs="Times New Roman"/>
          <w:color w:val="333333"/>
        </w:rPr>
        <w:t xml:space="preserve">di </w:t>
      </w:r>
      <w:r w:rsidR="00CD36FB" w:rsidRPr="00EE49E6">
        <w:rPr>
          <w:rFonts w:ascii="Times New Roman" w:hAnsi="Times New Roman" w:cs="Times New Roman"/>
          <w:color w:val="333333"/>
        </w:rPr>
        <w:t xml:space="preserve">ottenere i riferimenti degli oggetti con cui collabora. Questo </w:t>
      </w:r>
      <w:r w:rsidR="00A076FA" w:rsidRPr="00EE49E6">
        <w:rPr>
          <w:rFonts w:ascii="Times New Roman" w:hAnsi="Times New Roman" w:cs="Times New Roman"/>
          <w:color w:val="333333"/>
        </w:rPr>
        <w:t>comporta un</w:t>
      </w:r>
      <w:r w:rsidR="00A37801" w:rsidRPr="00EE49E6">
        <w:rPr>
          <w:rFonts w:ascii="Times New Roman" w:hAnsi="Times New Roman" w:cs="Times New Roman"/>
          <w:color w:val="333333"/>
        </w:rPr>
        <w:t xml:space="preserve"> codice fortemente accoppiato e difficile da testare. </w:t>
      </w:r>
    </w:p>
    <w:p w14:paraId="58031C0C" w14:textId="77777777" w:rsidR="001076B9" w:rsidRPr="00EE49E6" w:rsidRDefault="001076B9" w:rsidP="00A3545B">
      <w:pPr>
        <w:shd w:val="clear" w:color="auto" w:fill="FFFFFF"/>
        <w:spacing w:before="150" w:after="150"/>
        <w:ind w:right="300"/>
        <w:jc w:val="both"/>
        <w:rPr>
          <w:rFonts w:ascii="Times New Roman" w:hAnsi="Times New Roman" w:cs="Times New Roman"/>
          <w:color w:val="333333"/>
        </w:rPr>
      </w:pPr>
    </w:p>
    <w:p w14:paraId="7698F373" w14:textId="72DCB3A2" w:rsidR="00F9223B" w:rsidRPr="00EE49E6" w:rsidRDefault="00F9223B"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Prendiamo in esame la seguente classe </w:t>
      </w:r>
    </w:p>
    <w:p w14:paraId="17E44F2E" w14:textId="77777777" w:rsidR="00F9223B" w:rsidRDefault="00F9223B" w:rsidP="00A3545B">
      <w:pPr>
        <w:shd w:val="clear" w:color="auto" w:fill="FFFFFF"/>
        <w:spacing w:before="150" w:after="150"/>
        <w:ind w:right="300"/>
        <w:jc w:val="both"/>
        <w:rPr>
          <w:rFonts w:ascii="Times New Roman" w:hAnsi="Times New Roman" w:cs="Times New Roman"/>
          <w:color w:val="333333"/>
        </w:rPr>
      </w:pPr>
    </w:p>
    <w:p w14:paraId="6A4F5059" w14:textId="77777777" w:rsidR="001076B9" w:rsidRPr="00EE49E6" w:rsidRDefault="001076B9" w:rsidP="00A3545B">
      <w:pPr>
        <w:shd w:val="clear" w:color="auto" w:fill="FFFFFF"/>
        <w:spacing w:before="150" w:after="150"/>
        <w:ind w:right="300"/>
        <w:jc w:val="both"/>
        <w:rPr>
          <w:rFonts w:ascii="Times New Roman" w:hAnsi="Times New Roman" w:cs="Times New Roman"/>
          <w:color w:val="333333"/>
        </w:rPr>
      </w:pPr>
    </w:p>
    <w:p w14:paraId="64C078B6" w14:textId="30247369" w:rsidR="00F9223B" w:rsidRPr="00EE49E6" w:rsidRDefault="00F9223B"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016C56D8" wp14:editId="23F0B604">
            <wp:extent cx="2159454" cy="144589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ezioneDipendenze.png"/>
                    <pic:cNvPicPr/>
                  </pic:nvPicPr>
                  <pic:blipFill>
                    <a:blip r:embed="rId9">
                      <a:extLst>
                        <a:ext uri="{28A0092B-C50C-407E-A947-70E740481C1C}">
                          <a14:useLocalDpi xmlns:a14="http://schemas.microsoft.com/office/drawing/2010/main" val="0"/>
                        </a:ext>
                      </a:extLst>
                    </a:blip>
                    <a:stretch>
                      <a:fillRect/>
                    </a:stretch>
                  </pic:blipFill>
                  <pic:spPr>
                    <a:xfrm>
                      <a:off x="0" y="0"/>
                      <a:ext cx="2160275" cy="1446445"/>
                    </a:xfrm>
                    <a:prstGeom prst="rect">
                      <a:avLst/>
                    </a:prstGeom>
                  </pic:spPr>
                </pic:pic>
              </a:graphicData>
            </a:graphic>
          </wp:inline>
        </w:drawing>
      </w:r>
    </w:p>
    <w:p w14:paraId="60DDFA84" w14:textId="77777777" w:rsidR="00F9223B" w:rsidRDefault="00F9223B" w:rsidP="00A3545B">
      <w:pPr>
        <w:shd w:val="clear" w:color="auto" w:fill="FFFFFF"/>
        <w:spacing w:before="150" w:after="150"/>
        <w:ind w:right="300"/>
        <w:jc w:val="both"/>
        <w:rPr>
          <w:rFonts w:ascii="Times New Roman" w:hAnsi="Times New Roman" w:cs="Times New Roman"/>
          <w:color w:val="333333"/>
        </w:rPr>
      </w:pPr>
    </w:p>
    <w:p w14:paraId="0A57EDED" w14:textId="77777777" w:rsidR="001076B9" w:rsidRPr="00EE49E6" w:rsidRDefault="001076B9" w:rsidP="00A3545B">
      <w:pPr>
        <w:shd w:val="clear" w:color="auto" w:fill="FFFFFF"/>
        <w:spacing w:before="150" w:after="150"/>
        <w:ind w:right="300"/>
        <w:jc w:val="both"/>
        <w:rPr>
          <w:rFonts w:ascii="Times New Roman" w:hAnsi="Times New Roman" w:cs="Times New Roman"/>
          <w:color w:val="333333"/>
        </w:rPr>
      </w:pPr>
    </w:p>
    <w:p w14:paraId="2CBE5EF8" w14:textId="4F787936" w:rsidR="00F9223B" w:rsidRPr="00EE49E6" w:rsidRDefault="00F9223B"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Ogni qualvolta sarà istanziato un Cavaliere questo creerà la sua spada. In questo modo è stata creata una dipendenza tra la classe Cavaliere e Spada.</w:t>
      </w:r>
      <w:r w:rsidR="003037F7" w:rsidRPr="00EE49E6">
        <w:rPr>
          <w:rFonts w:ascii="Times New Roman" w:hAnsi="Times New Roman" w:cs="Times New Roman"/>
          <w:color w:val="333333"/>
        </w:rPr>
        <w:t xml:space="preserve"> Utilizzando l’iniezione delle dipende il codice del pr</w:t>
      </w:r>
      <w:r w:rsidR="00A22B5B" w:rsidRPr="00EE49E6">
        <w:rPr>
          <w:rFonts w:ascii="Times New Roman" w:hAnsi="Times New Roman" w:cs="Times New Roman"/>
          <w:color w:val="333333"/>
        </w:rPr>
        <w:t>ecedente esempio può essere così</w:t>
      </w:r>
      <w:r w:rsidR="003037F7" w:rsidRPr="00EE49E6">
        <w:rPr>
          <w:rFonts w:ascii="Times New Roman" w:hAnsi="Times New Roman" w:cs="Times New Roman"/>
          <w:color w:val="333333"/>
        </w:rPr>
        <w:t xml:space="preserve"> modificato:</w:t>
      </w:r>
    </w:p>
    <w:p w14:paraId="48E5C972" w14:textId="6BECE040" w:rsidR="00F9223B" w:rsidRDefault="003037F7"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7963F0EE" wp14:editId="14C2B68C">
            <wp:extent cx="2400723" cy="1413256"/>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ezioneDipendenze2.png"/>
                    <pic:cNvPicPr/>
                  </pic:nvPicPr>
                  <pic:blipFill>
                    <a:blip r:embed="rId10">
                      <a:extLst>
                        <a:ext uri="{28A0092B-C50C-407E-A947-70E740481C1C}">
                          <a14:useLocalDpi xmlns:a14="http://schemas.microsoft.com/office/drawing/2010/main" val="0"/>
                        </a:ext>
                      </a:extLst>
                    </a:blip>
                    <a:stretch>
                      <a:fillRect/>
                    </a:stretch>
                  </pic:blipFill>
                  <pic:spPr>
                    <a:xfrm>
                      <a:off x="0" y="0"/>
                      <a:ext cx="2401446" cy="1413681"/>
                    </a:xfrm>
                    <a:prstGeom prst="rect">
                      <a:avLst/>
                    </a:prstGeom>
                  </pic:spPr>
                </pic:pic>
              </a:graphicData>
            </a:graphic>
          </wp:inline>
        </w:drawing>
      </w:r>
    </w:p>
    <w:p w14:paraId="0CE1CE70" w14:textId="77777777" w:rsidR="001076B9" w:rsidRPr="00EE49E6" w:rsidRDefault="001076B9" w:rsidP="00A3545B">
      <w:pPr>
        <w:shd w:val="clear" w:color="auto" w:fill="FFFFFF"/>
        <w:spacing w:before="150" w:after="150"/>
        <w:ind w:right="300"/>
        <w:jc w:val="both"/>
        <w:rPr>
          <w:rFonts w:ascii="Times New Roman" w:hAnsi="Times New Roman" w:cs="Times New Roman"/>
          <w:color w:val="333333"/>
        </w:rPr>
      </w:pPr>
    </w:p>
    <w:p w14:paraId="2E4AC7AC" w14:textId="18B68061" w:rsidR="00F9223B" w:rsidRPr="00EE49E6" w:rsidRDefault="003037F7" w:rsidP="00A3545B">
      <w:pPr>
        <w:widowControl w:val="0"/>
        <w:autoSpaceDE w:val="0"/>
        <w:autoSpaceDN w:val="0"/>
        <w:adjustRightInd w:val="0"/>
        <w:spacing w:after="240"/>
        <w:jc w:val="both"/>
        <w:rPr>
          <w:rFonts w:ascii="Times New Roman" w:hAnsi="Times New Roman" w:cs="Times New Roman"/>
          <w:color w:val="333333"/>
        </w:rPr>
      </w:pPr>
      <w:r w:rsidRPr="00EE49E6">
        <w:rPr>
          <w:rFonts w:ascii="Times New Roman" w:hAnsi="Times New Roman" w:cs="Times New Roman"/>
          <w:color w:val="333333"/>
        </w:rPr>
        <w:t>In questo secondo caso la classe Cavaliere non si deve preoccupare della creazione della Spada</w:t>
      </w:r>
      <w:r w:rsidR="00DF3F10" w:rsidRPr="00EE49E6">
        <w:rPr>
          <w:rFonts w:ascii="Times New Roman" w:hAnsi="Times New Roman" w:cs="Times New Roman"/>
          <w:color w:val="333333"/>
        </w:rPr>
        <w:t xml:space="preserve">. </w:t>
      </w:r>
      <w:r w:rsidR="00A90369" w:rsidRPr="00EE49E6">
        <w:rPr>
          <w:rFonts w:ascii="Times New Roman" w:hAnsi="Times New Roman" w:cs="Times New Roman"/>
          <w:color w:val="333333"/>
        </w:rPr>
        <w:t>L</w:t>
      </w:r>
      <w:r w:rsidR="00DF3F10" w:rsidRPr="00EE49E6">
        <w:rPr>
          <w:rFonts w:ascii="Times New Roman" w:hAnsi="Times New Roman" w:cs="Times New Roman"/>
          <w:color w:val="333333"/>
        </w:rPr>
        <w:t xml:space="preserve">a classe Spada verrà creata da </w:t>
      </w:r>
      <w:r w:rsidRPr="00EE49E6">
        <w:rPr>
          <w:rFonts w:ascii="Times New Roman" w:hAnsi="Times New Roman" w:cs="Times New Roman"/>
          <w:color w:val="333333"/>
        </w:rPr>
        <w:t xml:space="preserve">una factory </w:t>
      </w:r>
      <w:r w:rsidR="00897739" w:rsidRPr="00EE49E6">
        <w:rPr>
          <w:rFonts w:ascii="Times New Roman" w:hAnsi="Times New Roman" w:cs="Times New Roman"/>
          <w:color w:val="333333"/>
        </w:rPr>
        <w:t>ed implementata in m</w:t>
      </w:r>
      <w:r w:rsidR="00A3663E" w:rsidRPr="00EE49E6">
        <w:rPr>
          <w:rFonts w:ascii="Times New Roman" w:hAnsi="Times New Roman" w:cs="Times New Roman"/>
          <w:color w:val="333333"/>
        </w:rPr>
        <w:t>aniera totalmente indipendente e verr</w:t>
      </w:r>
      <w:r w:rsidR="00DF3F10" w:rsidRPr="00EE49E6">
        <w:rPr>
          <w:rFonts w:ascii="Times New Roman" w:hAnsi="Times New Roman" w:cs="Times New Roman"/>
          <w:color w:val="333333"/>
        </w:rPr>
        <w:t>à fornita alla classe Cavaliere nel momento in cui essa verrà istanziata. L’intera proceduta verrà mediata dal Framework Spring.</w:t>
      </w:r>
      <w:r w:rsidR="00993BD1" w:rsidRPr="00EE49E6">
        <w:rPr>
          <w:rFonts w:ascii="Times New Roman" w:hAnsi="Times New Roman" w:cs="Times New Roman"/>
          <w:color w:val="333333"/>
        </w:rPr>
        <w:t xml:space="preserve"> </w:t>
      </w:r>
      <w:r w:rsidR="00810ED0" w:rsidRPr="00EE49E6">
        <w:rPr>
          <w:rFonts w:ascii="Times New Roman" w:hAnsi="Times New Roman" w:cs="Times New Roman"/>
          <w:color w:val="333333"/>
        </w:rPr>
        <w:t xml:space="preserve"> Nell’esempio appena visto è stato totalmente rimosso il controllo dalla classe Cavaliere ed è stato riposto altrove (ad esempio in un file di configurazione XML</w:t>
      </w:r>
      <w:r w:rsidR="00B856AD" w:rsidRPr="00EE49E6">
        <w:rPr>
          <w:rFonts w:ascii="Times New Roman" w:hAnsi="Times New Roman" w:cs="Times New Roman"/>
          <w:color w:val="333333"/>
        </w:rPr>
        <w:t xml:space="preserve">, </w:t>
      </w:r>
      <w:r w:rsidR="00B856AD" w:rsidRPr="00EE49E6">
        <w:rPr>
          <w:rFonts w:ascii="Times New Roman" w:hAnsi="Times New Roman" w:cs="Times New Roman"/>
        </w:rPr>
        <w:t>in una classe di configurazione di Spring o mediante annotazioni all’interno del codice</w:t>
      </w:r>
      <w:r w:rsidR="00810ED0" w:rsidRPr="00EE49E6">
        <w:rPr>
          <w:rFonts w:ascii="Times New Roman" w:hAnsi="Times New Roman" w:cs="Times New Roman"/>
          <w:color w:val="333333"/>
        </w:rPr>
        <w:t>). La dipendenza (</w:t>
      </w:r>
      <w:r w:rsidR="00FD3204" w:rsidRPr="00EE49E6">
        <w:rPr>
          <w:rFonts w:ascii="Times New Roman" w:hAnsi="Times New Roman" w:cs="Times New Roman"/>
          <w:color w:val="333333"/>
        </w:rPr>
        <w:t>nell’esempio la classe Spada</w:t>
      </w:r>
      <w:r w:rsidR="00810ED0" w:rsidRPr="00EE49E6">
        <w:rPr>
          <w:rFonts w:ascii="Times New Roman" w:hAnsi="Times New Roman" w:cs="Times New Roman"/>
          <w:color w:val="333333"/>
        </w:rPr>
        <w:t>) sarà creata da una factory (come tutti i bean facenti parte di un’applicazione Spring) e sarà iniettata all’interno della classe che la usa (</w:t>
      </w:r>
      <w:r w:rsidR="00FD3204" w:rsidRPr="00EE49E6">
        <w:rPr>
          <w:rFonts w:ascii="Times New Roman" w:hAnsi="Times New Roman" w:cs="Times New Roman"/>
          <w:color w:val="333333"/>
        </w:rPr>
        <w:t>ovvero Cavaliere</w:t>
      </w:r>
      <w:r w:rsidR="00810ED0" w:rsidRPr="00EE49E6">
        <w:rPr>
          <w:rFonts w:ascii="Times New Roman" w:hAnsi="Times New Roman" w:cs="Times New Roman"/>
          <w:color w:val="333333"/>
        </w:rPr>
        <w:t>) tramite uno strumento chiamato Class Constructor.</w:t>
      </w:r>
      <w:r w:rsidR="00B250C6" w:rsidRPr="00EE49E6">
        <w:rPr>
          <w:rFonts w:ascii="Times New Roman" w:hAnsi="Times New Roman" w:cs="Times New Roman"/>
          <w:color w:val="333333"/>
        </w:rPr>
        <w:t xml:space="preserve"> In questo modo il controllo del flusso è stato invertito dalla Dependency Injection poiché la gestione delle dipendenze è stata delegata ad un sistema esterno.</w:t>
      </w:r>
      <w:r w:rsidR="00DB308F" w:rsidRPr="00EE49E6">
        <w:rPr>
          <w:rFonts w:ascii="Times New Roman" w:hAnsi="Times New Roman" w:cs="Times New Roman"/>
          <w:color w:val="333333"/>
        </w:rPr>
        <w:t xml:space="preserve"> Ora la classe Cavaliere non è accoppiata a nessuna implementazione di Spada.  Nel secondo frammento di codice mostrato è molto più facile </w:t>
      </w:r>
      <w:r w:rsidR="00562DA6" w:rsidRPr="00EE49E6">
        <w:rPr>
          <w:rFonts w:ascii="Times New Roman" w:hAnsi="Times New Roman" w:cs="Times New Roman"/>
          <w:color w:val="333333"/>
        </w:rPr>
        <w:t xml:space="preserve">usare metodi di testing. </w:t>
      </w:r>
      <w:r w:rsidR="00F23FF2" w:rsidRPr="00EE49E6">
        <w:rPr>
          <w:rFonts w:ascii="Times New Roman" w:hAnsi="Times New Roman" w:cs="Times New Roman"/>
          <w:color w:val="333333"/>
        </w:rPr>
        <w:t>Come si può capire dal</w:t>
      </w:r>
      <w:r w:rsidR="00ED698B" w:rsidRPr="00EE49E6">
        <w:rPr>
          <w:rFonts w:ascii="Times New Roman" w:hAnsi="Times New Roman" w:cs="Times New Roman"/>
          <w:color w:val="333333"/>
        </w:rPr>
        <w:t>l’esempio precedente i vantaggi</w:t>
      </w:r>
      <w:r w:rsidR="00F23FF2" w:rsidRPr="00EE49E6">
        <w:rPr>
          <w:rFonts w:ascii="Times New Roman" w:hAnsi="Times New Roman" w:cs="Times New Roman"/>
          <w:color w:val="333333"/>
        </w:rPr>
        <w:t xml:space="preserve"> nell’uso dell’iniezion</w:t>
      </w:r>
      <w:r w:rsidR="00E53E2A" w:rsidRPr="00EE49E6">
        <w:rPr>
          <w:rFonts w:ascii="Times New Roman" w:hAnsi="Times New Roman" w:cs="Times New Roman"/>
          <w:color w:val="333333"/>
        </w:rPr>
        <w:t>e delle dipendenze sono molteplici e possono essere riassunti cosi:</w:t>
      </w:r>
    </w:p>
    <w:p w14:paraId="64D5F28A" w14:textId="12C827E6" w:rsidR="004C72BF" w:rsidRPr="00EE49E6" w:rsidRDefault="00426850" w:rsidP="00A3545B">
      <w:pPr>
        <w:pStyle w:val="Paragrafoelenco"/>
        <w:widowControl w:val="0"/>
        <w:numPr>
          <w:ilvl w:val="0"/>
          <w:numId w:val="8"/>
        </w:numPr>
        <w:autoSpaceDE w:val="0"/>
        <w:autoSpaceDN w:val="0"/>
        <w:adjustRightInd w:val="0"/>
        <w:spacing w:after="240"/>
        <w:jc w:val="both"/>
        <w:rPr>
          <w:rFonts w:ascii="Times New Roman" w:hAnsi="Times New Roman" w:cs="Times New Roman"/>
          <w:color w:val="333333"/>
        </w:rPr>
      </w:pPr>
      <w:r w:rsidRPr="00EE49E6">
        <w:rPr>
          <w:rFonts w:ascii="Times New Roman" w:hAnsi="Times New Roman" w:cs="Times New Roman"/>
          <w:b/>
          <w:color w:val="333333"/>
        </w:rPr>
        <w:t>Codice Collante Ridotto</w:t>
      </w:r>
      <w:r w:rsidRPr="00EE49E6">
        <w:rPr>
          <w:rFonts w:ascii="Times New Roman" w:hAnsi="Times New Roman" w:cs="Times New Roman"/>
          <w:color w:val="333333"/>
        </w:rPr>
        <w:t xml:space="preserve">: la DI permette di scrivere meno codice per far </w:t>
      </w:r>
      <w:r w:rsidR="00815CE9" w:rsidRPr="00EE49E6">
        <w:rPr>
          <w:rFonts w:ascii="Times New Roman" w:hAnsi="Times New Roman" w:cs="Times New Roman"/>
          <w:color w:val="333333"/>
        </w:rPr>
        <w:t xml:space="preserve">colloquiare i diversi componenti di una applicazione. In alcuni casi </w:t>
      </w:r>
      <w:r w:rsidR="007C05B8" w:rsidRPr="00EE49E6">
        <w:rPr>
          <w:rFonts w:ascii="Times New Roman" w:hAnsi="Times New Roman" w:cs="Times New Roman"/>
          <w:color w:val="333333"/>
        </w:rPr>
        <w:t xml:space="preserve">il </w:t>
      </w:r>
      <w:r w:rsidR="00815CE9" w:rsidRPr="00EE49E6">
        <w:rPr>
          <w:rFonts w:ascii="Times New Roman" w:hAnsi="Times New Roman" w:cs="Times New Roman"/>
          <w:color w:val="333333"/>
        </w:rPr>
        <w:t xml:space="preserve">codice è banale e consiste, come nell’esempio visto, semplicemente nella creazione di una nuova istanza. In altri casi le righe di codice da scrivere possono essere piuttosto complesse. Le maggiori criticità si possono verificare quando si devono effettuare delle ricerche in repository JNDI oppure quando si devono invocare risorse remote. In tali casi l’adozione della DI semplifica il codice </w:t>
      </w:r>
      <w:r w:rsidR="00ED698B" w:rsidRPr="00EE49E6">
        <w:rPr>
          <w:rFonts w:ascii="Times New Roman" w:hAnsi="Times New Roman" w:cs="Times New Roman"/>
          <w:color w:val="333333"/>
        </w:rPr>
        <w:t xml:space="preserve">dal momento che </w:t>
      </w:r>
      <w:r w:rsidR="00815CE9" w:rsidRPr="00EE49E6">
        <w:rPr>
          <w:rFonts w:ascii="Times New Roman" w:hAnsi="Times New Roman" w:cs="Times New Roman"/>
          <w:color w:val="333333"/>
        </w:rPr>
        <w:t xml:space="preserve">può fornire un servizio </w:t>
      </w:r>
      <w:r w:rsidR="001D4208" w:rsidRPr="00EE49E6">
        <w:rPr>
          <w:rFonts w:ascii="Times New Roman" w:hAnsi="Times New Roman" w:cs="Times New Roman"/>
          <w:color w:val="333333"/>
        </w:rPr>
        <w:t>automatico di lookup del JNDI ed il proxy automatico di risorse remote.</w:t>
      </w:r>
    </w:p>
    <w:p w14:paraId="25DCF6A9" w14:textId="481E5509" w:rsidR="003E185F" w:rsidRPr="00EE49E6" w:rsidRDefault="003E185F" w:rsidP="00A3545B">
      <w:pPr>
        <w:pStyle w:val="Paragrafoelenco"/>
        <w:widowControl w:val="0"/>
        <w:numPr>
          <w:ilvl w:val="0"/>
          <w:numId w:val="8"/>
        </w:numPr>
        <w:autoSpaceDE w:val="0"/>
        <w:autoSpaceDN w:val="0"/>
        <w:adjustRightInd w:val="0"/>
        <w:spacing w:after="240"/>
        <w:jc w:val="both"/>
        <w:rPr>
          <w:rFonts w:ascii="Times New Roman" w:hAnsi="Times New Roman" w:cs="Times New Roman"/>
          <w:color w:val="333333"/>
        </w:rPr>
      </w:pPr>
      <w:r w:rsidRPr="00EE49E6">
        <w:rPr>
          <w:rFonts w:ascii="Times New Roman" w:hAnsi="Times New Roman" w:cs="Times New Roman"/>
          <w:b/>
          <w:color w:val="333333"/>
        </w:rPr>
        <w:t>Configurazione dell’applicazione semplificata</w:t>
      </w:r>
      <w:r w:rsidRPr="00EE49E6">
        <w:rPr>
          <w:rFonts w:ascii="Times New Roman" w:hAnsi="Times New Roman" w:cs="Times New Roman"/>
          <w:color w:val="333333"/>
        </w:rPr>
        <w:t>: Adottando l’iniezione delle dipendenze il processo di configurazione di una applicazione è semplificato. E’ infatti possibile usare le annotazioni oppure file XML per specificare quali risorse devono essere iniettate in una classe specifica. Inoltre in alcuni casi l’uso della DI permette di cambiare</w:t>
      </w:r>
      <w:r w:rsidR="006E5194" w:rsidRPr="00EE49E6">
        <w:rPr>
          <w:rFonts w:ascii="Times New Roman" w:hAnsi="Times New Roman" w:cs="Times New Roman"/>
          <w:color w:val="333333"/>
        </w:rPr>
        <w:t>,</w:t>
      </w:r>
      <w:r w:rsidRPr="00EE49E6">
        <w:rPr>
          <w:rFonts w:ascii="Times New Roman" w:hAnsi="Times New Roman" w:cs="Times New Roman"/>
          <w:color w:val="333333"/>
        </w:rPr>
        <w:t xml:space="preserve"> in modo semplice ed efficace</w:t>
      </w:r>
      <w:r w:rsidR="006E5194" w:rsidRPr="00EE49E6">
        <w:rPr>
          <w:rFonts w:ascii="Times New Roman" w:hAnsi="Times New Roman" w:cs="Times New Roman"/>
          <w:color w:val="333333"/>
        </w:rPr>
        <w:t>,</w:t>
      </w:r>
      <w:r w:rsidRPr="00EE49E6">
        <w:rPr>
          <w:rFonts w:ascii="Times New Roman" w:hAnsi="Times New Roman" w:cs="Times New Roman"/>
          <w:color w:val="333333"/>
        </w:rPr>
        <w:t xml:space="preserve"> l’implementazione di una dipendenza. Per esempio si consideri il caso in cui un DAO (Data Access Obiect) esegue delle operazioni su un database PostgreSQL. Se, per qualche motivo, il database deve cambiare è sufficiente cambiare l’iniezione della dipendenza senza apportare modifiche dirette al codice.</w:t>
      </w:r>
    </w:p>
    <w:p w14:paraId="123E920D" w14:textId="5DF84984" w:rsidR="001E66CD" w:rsidRPr="00EE49E6" w:rsidRDefault="001E66CD" w:rsidP="00A3545B">
      <w:pPr>
        <w:pStyle w:val="Paragrafoelenco"/>
        <w:widowControl w:val="0"/>
        <w:numPr>
          <w:ilvl w:val="0"/>
          <w:numId w:val="8"/>
        </w:numPr>
        <w:autoSpaceDE w:val="0"/>
        <w:autoSpaceDN w:val="0"/>
        <w:adjustRightInd w:val="0"/>
        <w:spacing w:after="240"/>
        <w:jc w:val="both"/>
        <w:rPr>
          <w:rFonts w:ascii="Times New Roman" w:hAnsi="Times New Roman" w:cs="Times New Roman"/>
          <w:color w:val="333333"/>
        </w:rPr>
      </w:pPr>
      <w:r w:rsidRPr="00EE49E6">
        <w:rPr>
          <w:rFonts w:ascii="Times New Roman" w:hAnsi="Times New Roman" w:cs="Times New Roman"/>
          <w:b/>
          <w:color w:val="333333"/>
        </w:rPr>
        <w:t>Gestire dipendenze comuni in un singolo repository</w:t>
      </w:r>
      <w:r w:rsidRPr="00EE49E6">
        <w:rPr>
          <w:rFonts w:ascii="Times New Roman" w:hAnsi="Times New Roman" w:cs="Times New Roman"/>
          <w:color w:val="333333"/>
        </w:rPr>
        <w:t>. Usando la DI tutte le informazioni sulle dipendenze sono localizzate in un unico repository (file XML o apposita classe Java) rendendo il processo sulla gestione delle dipendenze più semplice e meno soggetto ad errori.</w:t>
      </w:r>
    </w:p>
    <w:p w14:paraId="6F2AE5CE" w14:textId="74859715" w:rsidR="00206971" w:rsidRPr="00EE49E6" w:rsidRDefault="00206971" w:rsidP="00A3545B">
      <w:pPr>
        <w:pStyle w:val="Paragrafoelenco"/>
        <w:widowControl w:val="0"/>
        <w:numPr>
          <w:ilvl w:val="0"/>
          <w:numId w:val="8"/>
        </w:numPr>
        <w:autoSpaceDE w:val="0"/>
        <w:autoSpaceDN w:val="0"/>
        <w:adjustRightInd w:val="0"/>
        <w:spacing w:after="240"/>
        <w:jc w:val="both"/>
        <w:rPr>
          <w:rFonts w:ascii="Times New Roman" w:hAnsi="Times New Roman" w:cs="Times New Roman"/>
          <w:color w:val="333333"/>
        </w:rPr>
      </w:pPr>
      <w:r w:rsidRPr="00EE49E6">
        <w:rPr>
          <w:rFonts w:ascii="Times New Roman" w:hAnsi="Times New Roman" w:cs="Times New Roman"/>
          <w:b/>
          <w:color w:val="333333"/>
        </w:rPr>
        <w:t>Attività di testing più efficiente</w:t>
      </w:r>
      <w:r w:rsidRPr="00EE49E6">
        <w:rPr>
          <w:rFonts w:ascii="Times New Roman" w:hAnsi="Times New Roman" w:cs="Times New Roman"/>
          <w:color w:val="333333"/>
        </w:rPr>
        <w:t xml:space="preserve">. </w:t>
      </w:r>
      <w:r w:rsidR="000C77D3" w:rsidRPr="00EE49E6">
        <w:rPr>
          <w:rFonts w:ascii="Times New Roman" w:hAnsi="Times New Roman" w:cs="Times New Roman"/>
          <w:color w:val="333333"/>
        </w:rPr>
        <w:t xml:space="preserve">Progettando le classi per l’iniezione delle dipendenze è molto facile, come visto, cambiare le dipendenze. Ciò è particolarmente utile nell’attività di test. </w:t>
      </w:r>
      <w:r w:rsidR="008B170A" w:rsidRPr="00EE49E6">
        <w:rPr>
          <w:rFonts w:ascii="Times New Roman" w:hAnsi="Times New Roman" w:cs="Times New Roman"/>
          <w:color w:val="333333"/>
        </w:rPr>
        <w:t xml:space="preserve">Si consideri un oggetto di business che effettua alcune elaborazioni complesse. </w:t>
      </w:r>
      <w:r w:rsidR="00FF23FD" w:rsidRPr="00EE49E6">
        <w:rPr>
          <w:rFonts w:ascii="Times New Roman" w:hAnsi="Times New Roman" w:cs="Times New Roman"/>
          <w:color w:val="333333"/>
        </w:rPr>
        <w:t>Per eseguire tali compiti usa un DAO per accedere ai dati memorizzati in un database relazionale. In fase di test non interessa verificare le azioni svolte dal DAO ma è di interesse andare a controllare il comportamento dell’oggetto di business fornendogli diversi insieme di dati.</w:t>
      </w:r>
      <w:r w:rsidR="00AA70F0" w:rsidRPr="00EE49E6">
        <w:rPr>
          <w:rFonts w:ascii="Times New Roman" w:hAnsi="Times New Roman" w:cs="Times New Roman"/>
          <w:color w:val="333333"/>
        </w:rPr>
        <w:t xml:space="preserve"> In un approccio tradizionale, </w:t>
      </w:r>
      <w:r w:rsidR="00085E63" w:rsidRPr="00EE49E6">
        <w:rPr>
          <w:rFonts w:ascii="Times New Roman" w:hAnsi="Times New Roman" w:cs="Times New Roman"/>
          <w:color w:val="333333"/>
        </w:rPr>
        <w:t>dove un oggetto di business è responsabile di ottenere una istanza del DAO</w:t>
      </w:r>
      <w:r w:rsidR="00B078C1" w:rsidRPr="00EE49E6">
        <w:rPr>
          <w:rFonts w:ascii="Times New Roman" w:hAnsi="Times New Roman" w:cs="Times New Roman"/>
          <w:color w:val="333333"/>
        </w:rPr>
        <w:t>,</w:t>
      </w:r>
      <w:r w:rsidR="00085E63" w:rsidRPr="00EE49E6">
        <w:rPr>
          <w:rFonts w:ascii="Times New Roman" w:hAnsi="Times New Roman" w:cs="Times New Roman"/>
          <w:color w:val="333333"/>
        </w:rPr>
        <w:t xml:space="preserve"> si hanno dei problemi in fase di testing perché non si riesce a sostituire l’implementazione del DAO con un mock che restituisca l’insieme dei dati di test.</w:t>
      </w:r>
      <w:r w:rsidR="00E52206" w:rsidRPr="00EE49E6">
        <w:rPr>
          <w:rFonts w:ascii="Times New Roman" w:hAnsi="Times New Roman" w:cs="Times New Roman"/>
          <w:color w:val="333333"/>
        </w:rPr>
        <w:t xml:space="preserve"> </w:t>
      </w:r>
      <w:r w:rsidR="00B40B86" w:rsidRPr="00EE49E6">
        <w:rPr>
          <w:rFonts w:ascii="Times New Roman" w:hAnsi="Times New Roman" w:cs="Times New Roman"/>
          <w:color w:val="333333"/>
        </w:rPr>
        <w:t>Usando l’iniezione delle dipendenze è possibile creare un mock del DAO che restituisca l’insieme dei dati di test da passare all’oggetto di business per</w:t>
      </w:r>
      <w:r w:rsidR="00B078C1" w:rsidRPr="00EE49E6">
        <w:rPr>
          <w:rFonts w:ascii="Times New Roman" w:hAnsi="Times New Roman" w:cs="Times New Roman"/>
          <w:color w:val="333333"/>
        </w:rPr>
        <w:t xml:space="preserve"> i controlli del caso</w:t>
      </w:r>
      <w:r w:rsidR="00B40B86" w:rsidRPr="00EE49E6">
        <w:rPr>
          <w:rFonts w:ascii="Times New Roman" w:hAnsi="Times New Roman" w:cs="Times New Roman"/>
          <w:color w:val="333333"/>
        </w:rPr>
        <w:t>. Questo meccanismo può essere esteso per testare ogni livello dell’applicazione e questo è particolarmente utile per verificare i componenti web in cui è possibile creare mock di HttpServletRequest e HttpServletResponse.</w:t>
      </w:r>
    </w:p>
    <w:p w14:paraId="4DB94D4B" w14:textId="77777777" w:rsidR="001076B9" w:rsidRDefault="001076B9" w:rsidP="00A3545B">
      <w:pPr>
        <w:shd w:val="clear" w:color="auto" w:fill="FFFFFF"/>
        <w:spacing w:before="150" w:after="150"/>
        <w:ind w:right="300"/>
        <w:jc w:val="both"/>
        <w:rPr>
          <w:rFonts w:ascii="Times New Roman" w:hAnsi="Times New Roman" w:cs="Times New Roman"/>
          <w:b/>
          <w:color w:val="333333"/>
        </w:rPr>
      </w:pPr>
    </w:p>
    <w:p w14:paraId="05DACA82" w14:textId="0830886F" w:rsidR="00F9223B" w:rsidRPr="00EE49E6" w:rsidRDefault="00562DA6"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Programmazione Orientata agli Aspetti</w:t>
      </w:r>
    </w:p>
    <w:p w14:paraId="04790F54" w14:textId="47382A0E" w:rsidR="00CD4C7C" w:rsidRPr="00EE49E6" w:rsidRDefault="00CD4C7C"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Sebbene l’iniezione delle dipendenze permetta di ottenere un basso accoppiamento, la programmazione orientata agli aspetti (AOP)</w:t>
      </w:r>
      <w:r w:rsidR="00094304" w:rsidRPr="00EE49E6">
        <w:rPr>
          <w:rFonts w:ascii="Times New Roman" w:hAnsi="Times New Roman" w:cs="Times New Roman"/>
          <w:color w:val="333333"/>
        </w:rPr>
        <w:t xml:space="preserve"> permette di catturare funzionalità che sono utilizzate in tutta l’applicazione in componenti riusabili. </w:t>
      </w:r>
      <w:r w:rsidR="0030476A" w:rsidRPr="00EE49E6">
        <w:rPr>
          <w:rFonts w:ascii="Times New Roman" w:hAnsi="Times New Roman" w:cs="Times New Roman"/>
          <w:color w:val="333333"/>
        </w:rPr>
        <w:t xml:space="preserve"> L’AOP è definita come una tecnica che favorisce la separazione degli interessi all'interno di un sistema software. Un gen</w:t>
      </w:r>
      <w:r w:rsidR="00926B93" w:rsidRPr="00EE49E6">
        <w:rPr>
          <w:rFonts w:ascii="Times New Roman" w:hAnsi="Times New Roman" w:cs="Times New Roman"/>
          <w:color w:val="333333"/>
        </w:rPr>
        <w:t>e</w:t>
      </w:r>
      <w:r w:rsidR="0030476A" w:rsidRPr="00EE49E6">
        <w:rPr>
          <w:rFonts w:ascii="Times New Roman" w:hAnsi="Times New Roman" w:cs="Times New Roman"/>
          <w:color w:val="333333"/>
        </w:rPr>
        <w:t>rico sistema è formato da diversi componenti</w:t>
      </w:r>
      <w:r w:rsidR="00DA5FCB" w:rsidRPr="00EE49E6">
        <w:rPr>
          <w:rFonts w:ascii="Times New Roman" w:hAnsi="Times New Roman" w:cs="Times New Roman"/>
          <w:color w:val="333333"/>
        </w:rPr>
        <w:t xml:space="preserve">, ciascuno dei quali </w:t>
      </w:r>
      <w:r w:rsidR="00035B1B" w:rsidRPr="00EE49E6">
        <w:rPr>
          <w:rFonts w:ascii="Times New Roman" w:hAnsi="Times New Roman" w:cs="Times New Roman"/>
          <w:color w:val="333333"/>
        </w:rPr>
        <w:t xml:space="preserve">è </w:t>
      </w:r>
      <w:r w:rsidR="00DA5FCB" w:rsidRPr="00EE49E6">
        <w:rPr>
          <w:rFonts w:ascii="Times New Roman" w:hAnsi="Times New Roman" w:cs="Times New Roman"/>
          <w:color w:val="333333"/>
        </w:rPr>
        <w:t xml:space="preserve">responsabile di una specifica funzionalità. </w:t>
      </w:r>
      <w:r w:rsidR="0030476A" w:rsidRPr="00EE49E6">
        <w:rPr>
          <w:rFonts w:ascii="Times New Roman" w:hAnsi="Times New Roman" w:cs="Times New Roman"/>
          <w:color w:val="333333"/>
        </w:rPr>
        <w:t xml:space="preserve"> </w:t>
      </w:r>
      <w:r w:rsidR="006E4B20" w:rsidRPr="00EE49E6">
        <w:rPr>
          <w:rFonts w:ascii="Times New Roman" w:hAnsi="Times New Roman" w:cs="Times New Roman"/>
          <w:color w:val="333333"/>
        </w:rPr>
        <w:t>Caratteristiche di un sistema come logging, gestione delle transazioni e sicurezza</w:t>
      </w:r>
      <w:r w:rsidR="00D20D54" w:rsidRPr="00EE49E6">
        <w:rPr>
          <w:rFonts w:ascii="Times New Roman" w:hAnsi="Times New Roman" w:cs="Times New Roman"/>
          <w:color w:val="333333"/>
        </w:rPr>
        <w:t xml:space="preserve"> spesso vengo</w:t>
      </w:r>
      <w:r w:rsidR="0022081B" w:rsidRPr="00EE49E6">
        <w:rPr>
          <w:rFonts w:ascii="Times New Roman" w:hAnsi="Times New Roman" w:cs="Times New Roman"/>
          <w:color w:val="333333"/>
        </w:rPr>
        <w:t xml:space="preserve">no </w:t>
      </w:r>
      <w:r w:rsidR="00035B1B" w:rsidRPr="00EE49E6">
        <w:rPr>
          <w:rFonts w:ascii="Times New Roman" w:hAnsi="Times New Roman" w:cs="Times New Roman"/>
          <w:color w:val="333333"/>
        </w:rPr>
        <w:t>affidate a</w:t>
      </w:r>
      <w:r w:rsidR="0022081B" w:rsidRPr="00EE49E6">
        <w:rPr>
          <w:rFonts w:ascii="Times New Roman" w:hAnsi="Times New Roman" w:cs="Times New Roman"/>
          <w:color w:val="333333"/>
        </w:rPr>
        <w:t xml:space="preserve"> componenti le cui responsabilità </w:t>
      </w:r>
      <w:r w:rsidR="00DD568F" w:rsidRPr="00EE49E6">
        <w:rPr>
          <w:rFonts w:ascii="Times New Roman" w:hAnsi="Times New Roman" w:cs="Times New Roman"/>
          <w:color w:val="333333"/>
        </w:rPr>
        <w:t xml:space="preserve">fondamentali </w:t>
      </w:r>
      <w:r w:rsidR="0022081B" w:rsidRPr="00EE49E6">
        <w:rPr>
          <w:rFonts w:ascii="Times New Roman" w:hAnsi="Times New Roman" w:cs="Times New Roman"/>
          <w:color w:val="333333"/>
        </w:rPr>
        <w:t xml:space="preserve">sono altre. </w:t>
      </w:r>
      <w:r w:rsidR="00D20D54" w:rsidRPr="00EE49E6">
        <w:rPr>
          <w:rFonts w:ascii="Times New Roman" w:hAnsi="Times New Roman" w:cs="Times New Roman"/>
          <w:color w:val="333333"/>
        </w:rPr>
        <w:t xml:space="preserve"> </w:t>
      </w:r>
      <w:r w:rsidR="00DD568F" w:rsidRPr="00EE49E6">
        <w:rPr>
          <w:rFonts w:ascii="Times New Roman" w:hAnsi="Times New Roman" w:cs="Times New Roman"/>
          <w:color w:val="333333"/>
        </w:rPr>
        <w:t xml:space="preserve">Tali caratteristiche, siccome sono dislocate in più componenti, sono chiamate cross-cutting concerns. </w:t>
      </w:r>
      <w:r w:rsidR="005943CA" w:rsidRPr="00EE49E6">
        <w:rPr>
          <w:rFonts w:ascii="Times New Roman" w:hAnsi="Times New Roman" w:cs="Times New Roman"/>
          <w:color w:val="333333"/>
        </w:rPr>
        <w:t xml:space="preserve">Allocando tali funzioni su </w:t>
      </w:r>
      <w:r w:rsidR="00533483" w:rsidRPr="00EE49E6">
        <w:rPr>
          <w:rFonts w:ascii="Times New Roman" w:hAnsi="Times New Roman" w:cs="Times New Roman"/>
          <w:color w:val="333333"/>
        </w:rPr>
        <w:t>più componenti</w:t>
      </w:r>
      <w:r w:rsidR="00A90369" w:rsidRPr="00EE49E6">
        <w:rPr>
          <w:rFonts w:ascii="Times New Roman" w:hAnsi="Times New Roman" w:cs="Times New Roman"/>
          <w:color w:val="333333"/>
        </w:rPr>
        <w:t xml:space="preserve"> </w:t>
      </w:r>
      <w:r w:rsidR="00533483" w:rsidRPr="00EE49E6">
        <w:rPr>
          <w:rFonts w:ascii="Times New Roman" w:hAnsi="Times New Roman" w:cs="Times New Roman"/>
          <w:color w:val="333333"/>
        </w:rPr>
        <w:t>si introduco</w:t>
      </w:r>
      <w:r w:rsidR="00FA505F" w:rsidRPr="00EE49E6">
        <w:rPr>
          <w:rFonts w:ascii="Times New Roman" w:hAnsi="Times New Roman" w:cs="Times New Roman"/>
          <w:color w:val="333333"/>
        </w:rPr>
        <w:t>no due livelli di complessità nel</w:t>
      </w:r>
      <w:r w:rsidR="00533483" w:rsidRPr="00EE49E6">
        <w:rPr>
          <w:rFonts w:ascii="Times New Roman" w:hAnsi="Times New Roman" w:cs="Times New Roman"/>
          <w:color w:val="333333"/>
        </w:rPr>
        <w:t xml:space="preserve"> codice:</w:t>
      </w:r>
    </w:p>
    <w:p w14:paraId="43F40F2E" w14:textId="0C5AE258" w:rsidR="00533483" w:rsidRPr="00EE49E6" w:rsidRDefault="00533483" w:rsidP="00A3545B">
      <w:pPr>
        <w:pStyle w:val="Paragrafoelenco"/>
        <w:numPr>
          <w:ilvl w:val="0"/>
          <w:numId w:val="7"/>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Il codice che implementa tali funzionalità è sparso su più componenti. Questo significa che se bisogna effettuare un cambiamento in una delle funzionalità è possibile che le modifiche abbiamo ripercussioni su più componenti. Anche se una singola funzionalità è stata allocata in un modulo separato</w:t>
      </w:r>
      <w:r w:rsidR="00B669F9" w:rsidRPr="00EE49E6">
        <w:rPr>
          <w:rFonts w:ascii="Times New Roman" w:hAnsi="Times New Roman" w:cs="Times New Roman"/>
          <w:color w:val="333333"/>
        </w:rPr>
        <w:t xml:space="preserve"> resta il problema delle chiamate di metodo che sono duplicate in più punti.</w:t>
      </w:r>
    </w:p>
    <w:p w14:paraId="49C4576E" w14:textId="065302D9" w:rsidR="00B669F9" w:rsidRPr="00EE49E6" w:rsidRDefault="00A933DF" w:rsidP="00A3545B">
      <w:pPr>
        <w:pStyle w:val="Paragrafoelenco"/>
        <w:numPr>
          <w:ilvl w:val="0"/>
          <w:numId w:val="7"/>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I componenti sono pieni di codice che non implementa le funzionalità di base per le quali il componente è stato pensato. Un metodo per aggiungere una voce di rubrica dovrebbe preoccuparsi solo di svolgere questo compito e non occuparsi di aspetti come sicurezza o transazionalità. </w:t>
      </w:r>
    </w:p>
    <w:p w14:paraId="59730988" w14:textId="13C8506A" w:rsidR="009B1AA1" w:rsidRDefault="009B1AA1"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color w:val="333333"/>
        </w:rPr>
        <w:t>La seguente figura mostra tale complessità.</w:t>
      </w:r>
    </w:p>
    <w:p w14:paraId="3D41240D" w14:textId="77777777" w:rsidR="00394018" w:rsidRPr="00EE49E6" w:rsidRDefault="00394018" w:rsidP="00A3545B">
      <w:pPr>
        <w:shd w:val="clear" w:color="auto" w:fill="FFFFFF"/>
        <w:spacing w:before="150" w:after="150"/>
        <w:ind w:left="360" w:right="300"/>
        <w:jc w:val="both"/>
        <w:rPr>
          <w:rFonts w:ascii="Times New Roman" w:hAnsi="Times New Roman" w:cs="Times New Roman"/>
          <w:color w:val="333333"/>
        </w:rPr>
      </w:pPr>
    </w:p>
    <w:p w14:paraId="445C58E4" w14:textId="6C0211A6" w:rsidR="00631AA4" w:rsidRDefault="00631AA4"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46EF0508" wp14:editId="26AEE30B">
            <wp:extent cx="3200823" cy="1645283"/>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1.png"/>
                    <pic:cNvPicPr/>
                  </pic:nvPicPr>
                  <pic:blipFill>
                    <a:blip r:embed="rId11">
                      <a:extLst>
                        <a:ext uri="{28A0092B-C50C-407E-A947-70E740481C1C}">
                          <a14:useLocalDpi xmlns:a14="http://schemas.microsoft.com/office/drawing/2010/main" val="0"/>
                        </a:ext>
                      </a:extLst>
                    </a:blip>
                    <a:stretch>
                      <a:fillRect/>
                    </a:stretch>
                  </pic:blipFill>
                  <pic:spPr>
                    <a:xfrm>
                      <a:off x="0" y="0"/>
                      <a:ext cx="3200823" cy="1645283"/>
                    </a:xfrm>
                    <a:prstGeom prst="rect">
                      <a:avLst/>
                    </a:prstGeom>
                  </pic:spPr>
                </pic:pic>
              </a:graphicData>
            </a:graphic>
          </wp:inline>
        </w:drawing>
      </w:r>
      <w:r w:rsidRPr="00EE49E6">
        <w:rPr>
          <w:rFonts w:ascii="Times New Roman" w:hAnsi="Times New Roman" w:cs="Times New Roman"/>
          <w:color w:val="333333"/>
        </w:rPr>
        <w:t xml:space="preserve"> </w:t>
      </w:r>
    </w:p>
    <w:p w14:paraId="0AD8E11F" w14:textId="77777777" w:rsidR="00394018" w:rsidRPr="00EE49E6" w:rsidRDefault="00394018" w:rsidP="00A3545B">
      <w:pPr>
        <w:shd w:val="clear" w:color="auto" w:fill="FFFFFF"/>
        <w:spacing w:before="150" w:after="150"/>
        <w:ind w:left="360" w:right="300"/>
        <w:jc w:val="both"/>
        <w:rPr>
          <w:rFonts w:ascii="Times New Roman" w:hAnsi="Times New Roman" w:cs="Times New Roman"/>
          <w:color w:val="333333"/>
        </w:rPr>
      </w:pPr>
    </w:p>
    <w:p w14:paraId="1E48DAE4" w14:textId="19EACFE5" w:rsidR="00631AA4" w:rsidRPr="00EE49E6" w:rsidRDefault="0040664D"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Gli oggetti di business sulla sinistra dell’</w:t>
      </w:r>
      <w:r w:rsidR="00763842" w:rsidRPr="00EE49E6">
        <w:rPr>
          <w:rFonts w:ascii="Times New Roman" w:hAnsi="Times New Roman" w:cs="Times New Roman"/>
          <w:color w:val="333333"/>
        </w:rPr>
        <w:t>immagine sono tropp</w:t>
      </w:r>
      <w:r w:rsidR="00A90369" w:rsidRPr="00EE49E6">
        <w:rPr>
          <w:rFonts w:ascii="Times New Roman" w:hAnsi="Times New Roman" w:cs="Times New Roman"/>
          <w:color w:val="333333"/>
        </w:rPr>
        <w:t>o legati con i servizi di sistema</w:t>
      </w:r>
      <w:r w:rsidR="00763842" w:rsidRPr="00EE49E6">
        <w:rPr>
          <w:rFonts w:ascii="Times New Roman" w:hAnsi="Times New Roman" w:cs="Times New Roman"/>
          <w:color w:val="333333"/>
        </w:rPr>
        <w:t>. Ogni componente, come mostra la figura, deve svolgere i compiti di base per i quali è stato progettato e deve occuparsi del logging, del</w:t>
      </w:r>
      <w:r w:rsidR="00C27086" w:rsidRPr="00EE49E6">
        <w:rPr>
          <w:rFonts w:ascii="Times New Roman" w:hAnsi="Times New Roman" w:cs="Times New Roman"/>
          <w:color w:val="333333"/>
        </w:rPr>
        <w:t>la</w:t>
      </w:r>
      <w:r w:rsidR="00763842" w:rsidRPr="00EE49E6">
        <w:rPr>
          <w:rFonts w:ascii="Times New Roman" w:hAnsi="Times New Roman" w:cs="Times New Roman"/>
          <w:color w:val="333333"/>
        </w:rPr>
        <w:t xml:space="preserve"> sicurezza e di essere in un contesto transazionale. AOP consente di modularizzare tali servizi per renderli fruibili, in modo dichiarativo, ai componenti che ne fanno richiesta. Questo permette pertanto di avere dei componenti più coesi che si occupano </w:t>
      </w:r>
      <w:r w:rsidR="00D079BD" w:rsidRPr="00EE49E6">
        <w:rPr>
          <w:rFonts w:ascii="Times New Roman" w:hAnsi="Times New Roman" w:cs="Times New Roman"/>
          <w:color w:val="333333"/>
        </w:rPr>
        <w:t xml:space="preserve">solo di svolgere compiti per i quali sono stati progettati. </w:t>
      </w:r>
    </w:p>
    <w:p w14:paraId="43571149" w14:textId="7F416226" w:rsidR="00860CD7" w:rsidRDefault="00860CD7"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0C1DCAE6" wp14:editId="3827695F">
            <wp:extent cx="3200823" cy="204251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2.png"/>
                    <pic:cNvPicPr/>
                  </pic:nvPicPr>
                  <pic:blipFill>
                    <a:blip r:embed="rId12">
                      <a:extLst>
                        <a:ext uri="{28A0092B-C50C-407E-A947-70E740481C1C}">
                          <a14:useLocalDpi xmlns:a14="http://schemas.microsoft.com/office/drawing/2010/main" val="0"/>
                        </a:ext>
                      </a:extLst>
                    </a:blip>
                    <a:stretch>
                      <a:fillRect/>
                    </a:stretch>
                  </pic:blipFill>
                  <pic:spPr>
                    <a:xfrm>
                      <a:off x="0" y="0"/>
                      <a:ext cx="3200823" cy="2042514"/>
                    </a:xfrm>
                    <a:prstGeom prst="rect">
                      <a:avLst/>
                    </a:prstGeom>
                  </pic:spPr>
                </pic:pic>
              </a:graphicData>
            </a:graphic>
          </wp:inline>
        </w:drawing>
      </w:r>
      <w:r w:rsidRPr="00EE49E6">
        <w:rPr>
          <w:rFonts w:ascii="Times New Roman" w:hAnsi="Times New Roman" w:cs="Times New Roman"/>
          <w:color w:val="333333"/>
        </w:rPr>
        <w:t xml:space="preserve"> </w:t>
      </w:r>
    </w:p>
    <w:p w14:paraId="2655CC1C" w14:textId="77777777" w:rsidR="00241256" w:rsidRPr="00EE49E6" w:rsidRDefault="00241256" w:rsidP="00A3545B">
      <w:pPr>
        <w:shd w:val="clear" w:color="auto" w:fill="FFFFFF"/>
        <w:spacing w:before="150" w:after="150"/>
        <w:ind w:right="300"/>
        <w:jc w:val="both"/>
        <w:rPr>
          <w:rFonts w:ascii="Times New Roman" w:hAnsi="Times New Roman" w:cs="Times New Roman"/>
          <w:color w:val="333333"/>
        </w:rPr>
      </w:pPr>
    </w:p>
    <w:p w14:paraId="5B023894" w14:textId="533A0494" w:rsidR="00860CD7" w:rsidRPr="00EE49E6" w:rsidRDefault="00087C66"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Come si vede dalla figura soprastante</w:t>
      </w:r>
      <w:r w:rsidR="005B3D2F" w:rsidRPr="00EE49E6">
        <w:rPr>
          <w:rFonts w:ascii="Times New Roman" w:hAnsi="Times New Roman" w:cs="Times New Roman"/>
          <w:color w:val="333333"/>
        </w:rPr>
        <w:t>,</w:t>
      </w:r>
      <w:r w:rsidRPr="00EE49E6">
        <w:rPr>
          <w:rFonts w:ascii="Times New Roman" w:hAnsi="Times New Roman" w:cs="Times New Roman"/>
          <w:color w:val="333333"/>
        </w:rPr>
        <w:t xml:space="preserve"> servizi come la sicurezza, logging e transazioni sono utili a tutti</w:t>
      </w:r>
      <w:r w:rsidR="00E7620C" w:rsidRPr="00EE49E6">
        <w:rPr>
          <w:rFonts w:ascii="Times New Roman" w:hAnsi="Times New Roman" w:cs="Times New Roman"/>
          <w:color w:val="333333"/>
        </w:rPr>
        <w:t xml:space="preserve"> i componenti dell’applicazione e, usando una metafora, possono essere paragonati ad una coperta che deve avvolgere tutta l’applicazione. I componenti interni all’applicazione come Student Service, Course Service si devono occupare solo della logica di business. L’applicazione tuttavia ha </w:t>
      </w:r>
      <w:r w:rsidR="005B3D2F" w:rsidRPr="00EE49E6">
        <w:rPr>
          <w:rFonts w:ascii="Times New Roman" w:hAnsi="Times New Roman" w:cs="Times New Roman"/>
          <w:color w:val="333333"/>
        </w:rPr>
        <w:t>bisogno di servizi quali sicurezza, logging e transazioni e tali servizi, grazie all’AOP</w:t>
      </w:r>
      <w:r w:rsidR="00E7549D" w:rsidRPr="00EE49E6">
        <w:rPr>
          <w:rFonts w:ascii="Times New Roman" w:hAnsi="Times New Roman" w:cs="Times New Roman"/>
          <w:color w:val="333333"/>
        </w:rPr>
        <w:t xml:space="preserve"> fornita da Spring</w:t>
      </w:r>
      <w:r w:rsidR="005B3D2F" w:rsidRPr="00EE49E6">
        <w:rPr>
          <w:rFonts w:ascii="Times New Roman" w:hAnsi="Times New Roman" w:cs="Times New Roman"/>
          <w:color w:val="333333"/>
        </w:rPr>
        <w:t>, possono essere usati in modo flessibile e trasparente.</w:t>
      </w:r>
    </w:p>
    <w:p w14:paraId="39AA7504" w14:textId="77777777" w:rsidR="0079512F" w:rsidRPr="00EE49E6" w:rsidRDefault="0079512F" w:rsidP="00A3545B">
      <w:pPr>
        <w:shd w:val="clear" w:color="auto" w:fill="FFFFFF"/>
        <w:spacing w:before="150" w:after="150"/>
        <w:ind w:right="300"/>
        <w:jc w:val="both"/>
        <w:rPr>
          <w:rFonts w:ascii="Times New Roman" w:hAnsi="Times New Roman" w:cs="Times New Roman"/>
          <w:color w:val="333333"/>
        </w:rPr>
      </w:pPr>
    </w:p>
    <w:p w14:paraId="272A6D4A" w14:textId="706F1A84" w:rsidR="00755BB3" w:rsidRPr="00EE49E6" w:rsidRDefault="003C2258"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 xml:space="preserve">Semplificare l’integrazione con </w:t>
      </w:r>
      <w:r w:rsidR="00755BB3" w:rsidRPr="00EE49E6">
        <w:rPr>
          <w:rFonts w:ascii="Times New Roman" w:hAnsi="Times New Roman" w:cs="Times New Roman"/>
          <w:b/>
          <w:color w:val="333333"/>
        </w:rPr>
        <w:t>JEE</w:t>
      </w:r>
    </w:p>
    <w:p w14:paraId="5001B46C" w14:textId="3C2C5256" w:rsidR="000369FD" w:rsidRPr="00EE49E6" w:rsidRDefault="00A7526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Negli ultimi anni </w:t>
      </w:r>
      <w:r w:rsidR="002A7F96" w:rsidRPr="00EE49E6">
        <w:rPr>
          <w:rFonts w:ascii="Times New Roman" w:hAnsi="Times New Roman" w:cs="Times New Roman"/>
          <w:color w:val="333333"/>
        </w:rPr>
        <w:t xml:space="preserve">i </w:t>
      </w:r>
      <w:r w:rsidRPr="00EE49E6">
        <w:rPr>
          <w:rFonts w:ascii="Times New Roman" w:hAnsi="Times New Roman" w:cs="Times New Roman"/>
          <w:color w:val="333333"/>
        </w:rPr>
        <w:t>framework che fanno uso dell’iniezione delle dipendenze come Spring hanno guadagna</w:t>
      </w:r>
      <w:r w:rsidR="00A674CC" w:rsidRPr="00EE49E6">
        <w:rPr>
          <w:rFonts w:ascii="Times New Roman" w:hAnsi="Times New Roman" w:cs="Times New Roman"/>
          <w:color w:val="333333"/>
        </w:rPr>
        <w:t>to un largo consenso all’interno</w:t>
      </w:r>
      <w:r w:rsidRPr="00EE49E6">
        <w:rPr>
          <w:rFonts w:ascii="Times New Roman" w:hAnsi="Times New Roman" w:cs="Times New Roman"/>
          <w:color w:val="333333"/>
        </w:rPr>
        <w:t xml:space="preserve"> della comunità degli sviluppatori. Sempre un maggior numero di programmatori sceglie di usare framework come Spring ignorando un approccio basato su EJB. </w:t>
      </w:r>
      <w:r w:rsidR="008A5A6C" w:rsidRPr="00EE49E6">
        <w:rPr>
          <w:rFonts w:ascii="Times New Roman" w:hAnsi="Times New Roman" w:cs="Times New Roman"/>
          <w:color w:val="333333"/>
        </w:rPr>
        <w:t xml:space="preserve">Per facilitare il lavoro degli sviluppatori sono state introdotte le versioni 3.0, 3.1 e 3.2 degli EJB che hanno semplificato l’API della specifica degli Enterprise Java Beans abbracciando inoltre molti dei concetti dell’iniezione delle dipendenze. </w:t>
      </w:r>
      <w:r w:rsidR="00A522A2" w:rsidRPr="00EE49E6">
        <w:rPr>
          <w:rFonts w:ascii="Times New Roman" w:hAnsi="Times New Roman" w:cs="Times New Roman"/>
          <w:color w:val="333333"/>
        </w:rPr>
        <w:t xml:space="preserve">Tuttavia, tutte le applicazioni che sono state costruite usando gli EJB o per sistemi realizzati con Spring per i quali si ha la necessità di </w:t>
      </w:r>
      <w:r w:rsidR="00F07639" w:rsidRPr="00EE49E6">
        <w:rPr>
          <w:rFonts w:ascii="Times New Roman" w:hAnsi="Times New Roman" w:cs="Times New Roman"/>
          <w:color w:val="333333"/>
        </w:rPr>
        <w:t xml:space="preserve">rilasciarli </w:t>
      </w:r>
      <w:r w:rsidR="00A522A2" w:rsidRPr="00EE49E6">
        <w:rPr>
          <w:rFonts w:ascii="Times New Roman" w:hAnsi="Times New Roman" w:cs="Times New Roman"/>
          <w:color w:val="333333"/>
        </w:rPr>
        <w:t xml:space="preserve">su container JEE per utilizzare servizi tipici di piattaforme enterprise come JTA Transaction Manager, data source connection pooling, JMS connection factories Spring fornisce un supporto semplificato. Per gli EJB, Spring mette a disposizione un metodo per eseguire il lookup nel registry JNDI ed iniettare il riferimento dell’EJB all’interno dei beans di Spring. </w:t>
      </w:r>
      <w:r w:rsidR="00F754F4" w:rsidRPr="00EE49E6">
        <w:rPr>
          <w:rFonts w:ascii="Times New Roman" w:hAnsi="Times New Roman" w:cs="Times New Roman"/>
          <w:color w:val="333333"/>
        </w:rPr>
        <w:t xml:space="preserve">E’ possibile usare Spring per fare l’azione opposta ovvero iniettare all’interno dell’EJB </w:t>
      </w:r>
      <w:r w:rsidR="0011377D" w:rsidRPr="00EE49E6">
        <w:rPr>
          <w:rFonts w:ascii="Times New Roman" w:hAnsi="Times New Roman" w:cs="Times New Roman"/>
          <w:color w:val="333333"/>
        </w:rPr>
        <w:t xml:space="preserve">i beans di Spring. </w:t>
      </w:r>
    </w:p>
    <w:p w14:paraId="18A78D19" w14:textId="77777777" w:rsidR="000369FD" w:rsidRPr="00EE49E6" w:rsidRDefault="000369FD"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Il “</w:t>
      </w:r>
      <w:r w:rsidRPr="00EE49E6">
        <w:rPr>
          <w:rFonts w:ascii="Times New Roman" w:hAnsi="Times New Roman" w:cs="Times New Roman"/>
          <w:b/>
          <w:color w:val="333333"/>
        </w:rPr>
        <w:t>Java Naming and Directory Interface</w:t>
      </w:r>
      <w:r w:rsidRPr="00EE49E6">
        <w:rPr>
          <w:rFonts w:ascii="Times New Roman" w:hAnsi="Times New Roman" w:cs="Times New Roman"/>
          <w:color w:val="333333"/>
        </w:rPr>
        <w:t>” (JNDI) è una API Java che consente di ricercare in una directory degli oggetti in base al nome. JNDI è generalmente usato nelle applicazioni JAVA EE per effettuare operazioni come:</w:t>
      </w:r>
    </w:p>
    <w:p w14:paraId="6EDCB5AC" w14:textId="77777777" w:rsidR="000369FD" w:rsidRPr="00EE49E6" w:rsidRDefault="000369FD" w:rsidP="00A3545B">
      <w:pPr>
        <w:pStyle w:val="Paragrafoelenco"/>
        <w:numPr>
          <w:ilvl w:val="0"/>
          <w:numId w:val="9"/>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Transazioni (UserTransaction &amp; TransactionManager)</w:t>
      </w:r>
    </w:p>
    <w:p w14:paraId="24326D2A" w14:textId="77777777" w:rsidR="000369FD" w:rsidRPr="00EE49E6" w:rsidRDefault="000369FD" w:rsidP="00A3545B">
      <w:pPr>
        <w:pStyle w:val="Paragrafoelenco"/>
        <w:numPr>
          <w:ilvl w:val="0"/>
          <w:numId w:val="9"/>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Pool di connessioni transazionali ai database (XADatasource)</w:t>
      </w:r>
    </w:p>
    <w:p w14:paraId="3D92AA77" w14:textId="77777777" w:rsidR="000369FD" w:rsidRPr="00EE49E6" w:rsidRDefault="000369FD" w:rsidP="00A3545B">
      <w:pPr>
        <w:pStyle w:val="Paragrafoelenco"/>
        <w:numPr>
          <w:ilvl w:val="0"/>
          <w:numId w:val="9"/>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Connettersi a JMS e utilizzare queue e/o topic</w:t>
      </w:r>
    </w:p>
    <w:p w14:paraId="3EA278A3" w14:textId="77777777" w:rsidR="000369FD" w:rsidRPr="00EE49E6" w:rsidRDefault="000369FD" w:rsidP="00A3545B">
      <w:pPr>
        <w:pStyle w:val="Paragrafoelenco"/>
        <w:numPr>
          <w:ilvl w:val="0"/>
          <w:numId w:val="9"/>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Connettersi ad un EJB</w:t>
      </w:r>
    </w:p>
    <w:p w14:paraId="79FAE425" w14:textId="77777777" w:rsidR="000369FD" w:rsidRPr="00EE49E6" w:rsidRDefault="000369FD" w:rsidP="00A3545B">
      <w:pPr>
        <w:pStyle w:val="Paragrafoelenco"/>
        <w:numPr>
          <w:ilvl w:val="0"/>
          <w:numId w:val="9"/>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Sicurezza</w:t>
      </w:r>
    </w:p>
    <w:p w14:paraId="77DDC325" w14:textId="60809DC8" w:rsidR="00C55FBC" w:rsidRPr="00EE49E6" w:rsidRDefault="00915DFD"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Per tutte le risorse referenziate da un registry JNDI</w:t>
      </w:r>
      <w:r w:rsidR="00C26D0B" w:rsidRPr="00EE49E6">
        <w:rPr>
          <w:rFonts w:ascii="Times New Roman" w:hAnsi="Times New Roman" w:cs="Times New Roman"/>
          <w:color w:val="333333"/>
        </w:rPr>
        <w:t>,</w:t>
      </w:r>
      <w:r w:rsidRPr="00EE49E6">
        <w:rPr>
          <w:rFonts w:ascii="Times New Roman" w:hAnsi="Times New Roman" w:cs="Times New Roman"/>
          <w:color w:val="333333"/>
        </w:rPr>
        <w:t xml:space="preserve"> Spring elimina la necessità di scrivere del codice complesso per effettuare il lookup. Come conseguenza avrem</w:t>
      </w:r>
      <w:r w:rsidR="00C26D0B" w:rsidRPr="00EE49E6">
        <w:rPr>
          <w:rFonts w:ascii="Times New Roman" w:hAnsi="Times New Roman" w:cs="Times New Roman"/>
          <w:color w:val="333333"/>
        </w:rPr>
        <w:t>m</w:t>
      </w:r>
      <w:r w:rsidRPr="00EE49E6">
        <w:rPr>
          <w:rFonts w:ascii="Times New Roman" w:hAnsi="Times New Roman" w:cs="Times New Roman"/>
          <w:color w:val="333333"/>
        </w:rPr>
        <w:t>o che l’applicazione sarà disaccoppiata dal JNDI e questo permette di avere del codice riusabile.</w:t>
      </w:r>
      <w:r w:rsidR="002B7DE8" w:rsidRPr="00EE49E6">
        <w:rPr>
          <w:rFonts w:ascii="Times New Roman" w:hAnsi="Times New Roman" w:cs="Times New Roman"/>
          <w:color w:val="333333"/>
        </w:rPr>
        <w:t xml:space="preserve"> Usando l’API convenzionale di J</w:t>
      </w:r>
      <w:r w:rsidR="00C03DD8" w:rsidRPr="00EE49E6">
        <w:rPr>
          <w:rFonts w:ascii="Times New Roman" w:hAnsi="Times New Roman" w:cs="Times New Roman"/>
          <w:color w:val="333333"/>
        </w:rPr>
        <w:t xml:space="preserve">NDI il codice che solitamente </w:t>
      </w:r>
      <w:r w:rsidR="002713E9" w:rsidRPr="00EE49E6">
        <w:rPr>
          <w:rFonts w:ascii="Times New Roman" w:hAnsi="Times New Roman" w:cs="Times New Roman"/>
          <w:color w:val="333333"/>
        </w:rPr>
        <w:t xml:space="preserve">è </w:t>
      </w:r>
      <w:r w:rsidR="00C03DD8" w:rsidRPr="00EE49E6">
        <w:rPr>
          <w:rFonts w:ascii="Times New Roman" w:hAnsi="Times New Roman" w:cs="Times New Roman"/>
          <w:color w:val="333333"/>
        </w:rPr>
        <w:t xml:space="preserve">scritto </w:t>
      </w:r>
      <w:r w:rsidR="002B7DE8" w:rsidRPr="00EE49E6">
        <w:rPr>
          <w:rFonts w:ascii="Times New Roman" w:hAnsi="Times New Roman" w:cs="Times New Roman"/>
          <w:color w:val="333333"/>
        </w:rPr>
        <w:t>assomiglia al seguente:</w:t>
      </w:r>
    </w:p>
    <w:p w14:paraId="21AF80A8" w14:textId="0060CD3C" w:rsidR="00755BB3" w:rsidRDefault="00C55FBC"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1CAE336B" wp14:editId="7AA00442">
            <wp:extent cx="5388186" cy="205972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dyexamplecode.png"/>
                    <pic:cNvPicPr/>
                  </pic:nvPicPr>
                  <pic:blipFill>
                    <a:blip r:embed="rId13">
                      <a:extLst>
                        <a:ext uri="{28A0092B-C50C-407E-A947-70E740481C1C}">
                          <a14:useLocalDpi xmlns:a14="http://schemas.microsoft.com/office/drawing/2010/main" val="0"/>
                        </a:ext>
                      </a:extLst>
                    </a:blip>
                    <a:stretch>
                      <a:fillRect/>
                    </a:stretch>
                  </pic:blipFill>
                  <pic:spPr>
                    <a:xfrm>
                      <a:off x="0" y="0"/>
                      <a:ext cx="5392591" cy="2061412"/>
                    </a:xfrm>
                    <a:prstGeom prst="rect">
                      <a:avLst/>
                    </a:prstGeom>
                  </pic:spPr>
                </pic:pic>
              </a:graphicData>
            </a:graphic>
          </wp:inline>
        </w:drawing>
      </w:r>
      <w:r w:rsidR="002B7DE8" w:rsidRPr="00EE49E6">
        <w:rPr>
          <w:rFonts w:ascii="Times New Roman" w:hAnsi="Times New Roman" w:cs="Times New Roman"/>
          <w:color w:val="333333"/>
        </w:rPr>
        <w:t xml:space="preserve"> </w:t>
      </w:r>
    </w:p>
    <w:p w14:paraId="67D05508" w14:textId="77777777" w:rsidR="007A342A" w:rsidRPr="00EE49E6" w:rsidRDefault="007A342A" w:rsidP="00A3545B">
      <w:pPr>
        <w:shd w:val="clear" w:color="auto" w:fill="FFFFFF"/>
        <w:spacing w:before="150" w:after="150"/>
        <w:ind w:right="300"/>
        <w:jc w:val="both"/>
        <w:rPr>
          <w:rFonts w:ascii="Times New Roman" w:hAnsi="Times New Roman" w:cs="Times New Roman"/>
          <w:color w:val="333333"/>
        </w:rPr>
      </w:pPr>
    </w:p>
    <w:p w14:paraId="555DA586" w14:textId="3DB6899B" w:rsidR="00C34AD4" w:rsidRPr="00EE49E6" w:rsidRDefault="00B8451D"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Dal list</w:t>
      </w:r>
      <w:r w:rsidR="009E1A84" w:rsidRPr="00EE49E6">
        <w:rPr>
          <w:rFonts w:ascii="Times New Roman" w:hAnsi="Times New Roman" w:cs="Times New Roman"/>
          <w:color w:val="333333"/>
        </w:rPr>
        <w:t xml:space="preserve">ato appena mostrato è possibile fare </w:t>
      </w:r>
      <w:r w:rsidRPr="00EE49E6">
        <w:rPr>
          <w:rFonts w:ascii="Times New Roman" w:hAnsi="Times New Roman" w:cs="Times New Roman"/>
          <w:color w:val="333333"/>
        </w:rPr>
        <w:t>le seguenti osservazioni:</w:t>
      </w:r>
    </w:p>
    <w:p w14:paraId="6E87AFF9" w14:textId="678EDC7B" w:rsidR="00B8451D" w:rsidRPr="00EE49E6" w:rsidRDefault="00B8451D" w:rsidP="00A3545B">
      <w:pPr>
        <w:pStyle w:val="Paragrafoelenco"/>
        <w:numPr>
          <w:ilvl w:val="0"/>
          <w:numId w:val="10"/>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Per recuperare un DataSource è necessario creare, e poi chiudere, un contesto iniziale (InitialContext). Dal punto di vista del codice non è </w:t>
      </w:r>
      <w:r w:rsidR="00D61E07" w:rsidRPr="00EE49E6">
        <w:rPr>
          <w:rFonts w:ascii="Times New Roman" w:hAnsi="Times New Roman" w:cs="Times New Roman"/>
          <w:color w:val="333333"/>
        </w:rPr>
        <w:t>un’</w:t>
      </w:r>
      <w:r w:rsidRPr="00EE49E6">
        <w:rPr>
          <w:rFonts w:ascii="Times New Roman" w:hAnsi="Times New Roman" w:cs="Times New Roman"/>
          <w:color w:val="333333"/>
        </w:rPr>
        <w:t>aggiunta di notevoli dimensioni ma tuttavia rappresenta del codice che non è in linea con l’obiettivo di recuperare un date source</w:t>
      </w:r>
      <w:r w:rsidR="007068BF" w:rsidRPr="00EE49E6">
        <w:rPr>
          <w:rFonts w:ascii="Times New Roman" w:hAnsi="Times New Roman" w:cs="Times New Roman"/>
          <w:color w:val="333333"/>
        </w:rPr>
        <w:t>.</w:t>
      </w:r>
    </w:p>
    <w:p w14:paraId="2F77CEC9" w14:textId="73CEB25D" w:rsidR="00B8451D" w:rsidRPr="00EE49E6" w:rsidRDefault="007A5DB6" w:rsidP="00A3545B">
      <w:pPr>
        <w:pStyle w:val="Paragrafoelenco"/>
        <w:numPr>
          <w:ilvl w:val="0"/>
          <w:numId w:val="10"/>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Bisogna gestire un’</w:t>
      </w:r>
      <w:r w:rsidR="00B8451D" w:rsidRPr="00EE49E6">
        <w:rPr>
          <w:rFonts w:ascii="Times New Roman" w:hAnsi="Times New Roman" w:cs="Times New Roman"/>
          <w:color w:val="333333"/>
        </w:rPr>
        <w:t xml:space="preserve">eccezione del tipo javax.naming.NamingException. </w:t>
      </w:r>
    </w:p>
    <w:p w14:paraId="2E31EB12" w14:textId="2BCEE35B" w:rsidR="007068BF" w:rsidRPr="00EE49E6" w:rsidRDefault="007068BF" w:rsidP="00A3545B">
      <w:pPr>
        <w:pStyle w:val="Paragrafoelenco"/>
        <w:numPr>
          <w:ilvl w:val="0"/>
          <w:numId w:val="10"/>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Il frammento di codice precedente è strettamente accoppiato con un JNDI Lookup. In generale si dovrebbe recuperare un DataSource cercando di non essere dipendenti da come questo DataSource venga recuperato.</w:t>
      </w:r>
    </w:p>
    <w:p w14:paraId="1D10E286" w14:textId="5353BAD1" w:rsidR="007068BF" w:rsidRPr="00EE49E6" w:rsidRDefault="007068BF" w:rsidP="00A3545B">
      <w:pPr>
        <w:pStyle w:val="Paragrafoelenco"/>
        <w:numPr>
          <w:ilvl w:val="0"/>
          <w:numId w:val="10"/>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Il codice dipende anche da uno specifico nome di JNDI (in questo caso java:comp/enc/jdbc/SpitterDatasource – che </w:t>
      </w:r>
      <w:r w:rsidR="00133711" w:rsidRPr="00EE49E6">
        <w:rPr>
          <w:rFonts w:ascii="Times New Roman" w:hAnsi="Times New Roman" w:cs="Times New Roman"/>
          <w:color w:val="333333"/>
        </w:rPr>
        <w:t xml:space="preserve">è quello </w:t>
      </w:r>
      <w:r w:rsidRPr="00EE49E6">
        <w:rPr>
          <w:rFonts w:ascii="Times New Roman" w:hAnsi="Times New Roman" w:cs="Times New Roman"/>
          <w:color w:val="333333"/>
        </w:rPr>
        <w:t>usato per la ricerca nel registry JNDI). Il nome potrebbe essere esternalizzato in un file ma</w:t>
      </w:r>
      <w:r w:rsidR="00133711" w:rsidRPr="00EE49E6">
        <w:rPr>
          <w:rFonts w:ascii="Times New Roman" w:hAnsi="Times New Roman" w:cs="Times New Roman"/>
          <w:color w:val="333333"/>
        </w:rPr>
        <w:t>,</w:t>
      </w:r>
      <w:r w:rsidRPr="00EE49E6">
        <w:rPr>
          <w:rFonts w:ascii="Times New Roman" w:hAnsi="Times New Roman" w:cs="Times New Roman"/>
          <w:color w:val="333333"/>
        </w:rPr>
        <w:t xml:space="preserve"> in questo modo</w:t>
      </w:r>
      <w:r w:rsidR="00133711" w:rsidRPr="00EE49E6">
        <w:rPr>
          <w:rFonts w:ascii="Times New Roman" w:hAnsi="Times New Roman" w:cs="Times New Roman"/>
          <w:color w:val="333333"/>
        </w:rPr>
        <w:t>,</w:t>
      </w:r>
      <w:r w:rsidRPr="00EE49E6">
        <w:rPr>
          <w:rFonts w:ascii="Times New Roman" w:hAnsi="Times New Roman" w:cs="Times New Roman"/>
          <w:color w:val="333333"/>
        </w:rPr>
        <w:t xml:space="preserve"> nel listato precedente bisognerebbe inserire il codice per eseguire la ricerca nel registry JNDI a partire dalle info</w:t>
      </w:r>
      <w:r w:rsidR="00456667" w:rsidRPr="00EE49E6">
        <w:rPr>
          <w:rFonts w:ascii="Times New Roman" w:hAnsi="Times New Roman" w:cs="Times New Roman"/>
          <w:color w:val="333333"/>
        </w:rPr>
        <w:t>rmazioni</w:t>
      </w:r>
      <w:r w:rsidRPr="00EE49E6">
        <w:rPr>
          <w:rFonts w:ascii="Times New Roman" w:hAnsi="Times New Roman" w:cs="Times New Roman"/>
          <w:color w:val="333333"/>
        </w:rPr>
        <w:t xml:space="preserve"> presenti nel file di configurazione. </w:t>
      </w:r>
    </w:p>
    <w:p w14:paraId="541F5057" w14:textId="125B0BDD" w:rsidR="00B4016F" w:rsidRDefault="00B4016F"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color w:val="333333"/>
        </w:rPr>
        <w:t>La seguente immagine riassume i punti appena trattati mostrando come un generico elemento DAO sia dipendente ed accoppiato al JNDI.</w:t>
      </w:r>
    </w:p>
    <w:p w14:paraId="1FAD6DB9" w14:textId="77777777" w:rsidR="00241256" w:rsidRPr="00EE49E6" w:rsidRDefault="00241256" w:rsidP="00A3545B">
      <w:pPr>
        <w:shd w:val="clear" w:color="auto" w:fill="FFFFFF"/>
        <w:spacing w:before="150" w:after="150"/>
        <w:ind w:left="360" w:right="300"/>
        <w:jc w:val="both"/>
        <w:rPr>
          <w:rFonts w:ascii="Times New Roman" w:hAnsi="Times New Roman" w:cs="Times New Roman"/>
          <w:color w:val="333333"/>
        </w:rPr>
      </w:pPr>
    </w:p>
    <w:p w14:paraId="2A9245E2" w14:textId="13CCAD05" w:rsidR="00B4016F" w:rsidRDefault="00B4016F"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2E16470C" wp14:editId="7080FE6C">
            <wp:extent cx="4380796" cy="1441662"/>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Jndi.png"/>
                    <pic:cNvPicPr/>
                  </pic:nvPicPr>
                  <pic:blipFill>
                    <a:blip r:embed="rId14">
                      <a:extLst>
                        <a:ext uri="{28A0092B-C50C-407E-A947-70E740481C1C}">
                          <a14:useLocalDpi xmlns:a14="http://schemas.microsoft.com/office/drawing/2010/main" val="0"/>
                        </a:ext>
                      </a:extLst>
                    </a:blip>
                    <a:stretch>
                      <a:fillRect/>
                    </a:stretch>
                  </pic:blipFill>
                  <pic:spPr>
                    <a:xfrm>
                      <a:off x="0" y="0"/>
                      <a:ext cx="4382624" cy="1442264"/>
                    </a:xfrm>
                    <a:prstGeom prst="rect">
                      <a:avLst/>
                    </a:prstGeom>
                  </pic:spPr>
                </pic:pic>
              </a:graphicData>
            </a:graphic>
          </wp:inline>
        </w:drawing>
      </w:r>
    </w:p>
    <w:p w14:paraId="5B5708AE" w14:textId="77777777" w:rsidR="00241256" w:rsidRPr="00EE49E6" w:rsidRDefault="00241256" w:rsidP="00A3545B">
      <w:pPr>
        <w:shd w:val="clear" w:color="auto" w:fill="FFFFFF"/>
        <w:spacing w:before="150" w:after="150"/>
        <w:ind w:left="360" w:right="300"/>
        <w:jc w:val="both"/>
        <w:rPr>
          <w:rFonts w:ascii="Times New Roman" w:hAnsi="Times New Roman" w:cs="Times New Roman"/>
          <w:color w:val="333333"/>
        </w:rPr>
      </w:pPr>
    </w:p>
    <w:p w14:paraId="2C1C48BD" w14:textId="77777777" w:rsidR="00B4016F" w:rsidRPr="00EE49E6" w:rsidRDefault="00B4016F" w:rsidP="00A3545B">
      <w:pPr>
        <w:shd w:val="clear" w:color="auto" w:fill="FFFFFF"/>
        <w:spacing w:before="150" w:after="150"/>
        <w:ind w:left="360" w:right="300"/>
        <w:jc w:val="both"/>
        <w:rPr>
          <w:rFonts w:ascii="Times New Roman" w:hAnsi="Times New Roman" w:cs="Times New Roman"/>
          <w:color w:val="333333"/>
        </w:rPr>
      </w:pPr>
    </w:p>
    <w:p w14:paraId="08227537" w14:textId="4DBFAC3E" w:rsidR="007068BF" w:rsidRDefault="007068BF"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color w:val="333333"/>
        </w:rPr>
        <w:t>Per eliminare tutte le problematiche appena descritte è possibile usare Spring ed in particolare il meccanismo dell’iniezione delle dipendenze.</w:t>
      </w:r>
      <w:r w:rsidR="00462F85" w:rsidRPr="00EE49E6">
        <w:rPr>
          <w:rFonts w:ascii="Times New Roman" w:hAnsi="Times New Roman" w:cs="Times New Roman"/>
          <w:color w:val="333333"/>
        </w:rPr>
        <w:t xml:space="preserve"> </w:t>
      </w:r>
      <w:r w:rsidR="00464C7A" w:rsidRPr="00EE49E6">
        <w:rPr>
          <w:rFonts w:ascii="Times New Roman" w:hAnsi="Times New Roman" w:cs="Times New Roman"/>
          <w:color w:val="333333"/>
        </w:rPr>
        <w:t xml:space="preserve">Spring mette a disposizione il namespace </w:t>
      </w:r>
      <w:r w:rsidR="00464C7A" w:rsidRPr="00EE49E6">
        <w:rPr>
          <w:rFonts w:ascii="Times New Roman" w:hAnsi="Times New Roman" w:cs="Times New Roman"/>
          <w:b/>
          <w:color w:val="333333"/>
        </w:rPr>
        <w:t>jee</w:t>
      </w:r>
      <w:r w:rsidR="00464C7A" w:rsidRPr="00EE49E6">
        <w:rPr>
          <w:rFonts w:ascii="Times New Roman" w:hAnsi="Times New Roman" w:cs="Times New Roman"/>
          <w:color w:val="333333"/>
        </w:rPr>
        <w:t xml:space="preserve"> dove è definito l’elemento </w:t>
      </w:r>
      <w:r w:rsidR="00464C7A" w:rsidRPr="00EE49E6">
        <w:rPr>
          <w:rFonts w:ascii="Times New Roman" w:hAnsi="Times New Roman" w:cs="Times New Roman"/>
          <w:b/>
          <w:color w:val="333333"/>
        </w:rPr>
        <w:t>&lt;jee:jndi-lookup&gt;</w:t>
      </w:r>
      <w:r w:rsidR="00464C7A" w:rsidRPr="00EE49E6">
        <w:rPr>
          <w:rFonts w:ascii="Times New Roman" w:hAnsi="Times New Roman" w:cs="Times New Roman"/>
          <w:color w:val="333333"/>
        </w:rPr>
        <w:t xml:space="preserve"> che permette di eseguire in modo semplice ed efficace l’uso di un oggetto registrato nel JNDI all’interno di Spring. </w:t>
      </w:r>
    </w:p>
    <w:p w14:paraId="71053046" w14:textId="77777777" w:rsidR="007A342A" w:rsidRDefault="007A342A" w:rsidP="00A3545B">
      <w:pPr>
        <w:shd w:val="clear" w:color="auto" w:fill="FFFFFF"/>
        <w:spacing w:before="150" w:after="150"/>
        <w:ind w:left="360" w:right="300"/>
        <w:jc w:val="both"/>
        <w:rPr>
          <w:rFonts w:ascii="Times New Roman" w:hAnsi="Times New Roman" w:cs="Times New Roman"/>
          <w:color w:val="333333"/>
        </w:rPr>
      </w:pPr>
    </w:p>
    <w:p w14:paraId="6F19E384" w14:textId="77777777" w:rsidR="007A342A" w:rsidRPr="00EE49E6" w:rsidRDefault="007A342A" w:rsidP="00A3545B">
      <w:pPr>
        <w:shd w:val="clear" w:color="auto" w:fill="FFFFFF"/>
        <w:spacing w:before="150" w:after="150"/>
        <w:ind w:left="360" w:right="300"/>
        <w:jc w:val="both"/>
        <w:rPr>
          <w:rFonts w:ascii="Times New Roman" w:hAnsi="Times New Roman" w:cs="Times New Roman"/>
          <w:color w:val="333333"/>
        </w:rPr>
      </w:pPr>
    </w:p>
    <w:p w14:paraId="4D3FB784" w14:textId="1AAC7932" w:rsidR="00464C7A" w:rsidRPr="00EE49E6" w:rsidRDefault="00464C7A"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color w:val="333333"/>
        </w:rPr>
        <w:t>Ad esempio per iniettare in Spring un EJB sono sufficienti le seguenti linee di codice all’interno del file di configurazione di Spring.</w:t>
      </w:r>
    </w:p>
    <w:p w14:paraId="032B4D91" w14:textId="77777777" w:rsidR="00E50E8E" w:rsidRPr="00EE49E6" w:rsidRDefault="00E50E8E" w:rsidP="00A3545B">
      <w:pPr>
        <w:shd w:val="clear" w:color="auto" w:fill="FFFFFF"/>
        <w:spacing w:before="150" w:after="150"/>
        <w:ind w:left="360" w:right="300"/>
        <w:jc w:val="both"/>
        <w:rPr>
          <w:rFonts w:ascii="Times New Roman" w:hAnsi="Times New Roman" w:cs="Times New Roman"/>
          <w:color w:val="333333"/>
        </w:rPr>
      </w:pPr>
    </w:p>
    <w:p w14:paraId="17869771" w14:textId="160EBDEA" w:rsidR="00120A2D" w:rsidRPr="00EE49E6" w:rsidRDefault="00464C7A" w:rsidP="00A3545B">
      <w:pPr>
        <w:shd w:val="clear" w:color="auto" w:fill="FFFFFF"/>
        <w:spacing w:before="150" w:after="150"/>
        <w:ind w:right="300"/>
        <w:jc w:val="both"/>
        <w:rPr>
          <w:rFonts w:ascii="Times New Roman" w:hAnsi="Times New Roman" w:cs="Times New Roman"/>
          <w:color w:val="3F5FBF"/>
        </w:rPr>
      </w:pPr>
      <w:r w:rsidRPr="00EE49E6">
        <w:rPr>
          <w:rFonts w:ascii="Times New Roman" w:hAnsi="Times New Roman" w:cs="Times New Roman"/>
          <w:color w:val="3F5FBF"/>
        </w:rPr>
        <w:t>&lt;jee:jndi-lookup id=”sqrtBean” jndi-name=”SqrtSession”/&gt;</w:t>
      </w:r>
    </w:p>
    <w:p w14:paraId="4E9886A9" w14:textId="16585184" w:rsidR="00464C7A" w:rsidRPr="00EE49E6" w:rsidRDefault="00464C7A" w:rsidP="00A3545B">
      <w:pPr>
        <w:shd w:val="clear" w:color="auto" w:fill="FFFFFF"/>
        <w:spacing w:before="150" w:after="150"/>
        <w:ind w:right="300"/>
        <w:jc w:val="both"/>
        <w:rPr>
          <w:rFonts w:ascii="Times New Roman" w:hAnsi="Times New Roman" w:cs="Times New Roman"/>
          <w:color w:val="3F5FBF"/>
        </w:rPr>
      </w:pPr>
      <w:r w:rsidRPr="00EE49E6">
        <w:rPr>
          <w:rFonts w:ascii="Times New Roman" w:hAnsi="Times New Roman" w:cs="Times New Roman"/>
          <w:color w:val="3F5FBF"/>
        </w:rPr>
        <w:t>&lt;bean id=”sqrtService” class=”client.SqrtBean”&gt;</w:t>
      </w:r>
    </w:p>
    <w:p w14:paraId="77AF45DA" w14:textId="4C41A028" w:rsidR="00464C7A" w:rsidRPr="00EE49E6" w:rsidRDefault="00464C7A" w:rsidP="00A3545B">
      <w:pPr>
        <w:shd w:val="clear" w:color="auto" w:fill="FFFFFF"/>
        <w:spacing w:before="150" w:after="150"/>
        <w:ind w:right="300" w:firstLine="708"/>
        <w:jc w:val="both"/>
        <w:rPr>
          <w:rFonts w:ascii="Times New Roman" w:hAnsi="Times New Roman" w:cs="Times New Roman"/>
          <w:color w:val="3F5FBF"/>
        </w:rPr>
      </w:pPr>
      <w:r w:rsidRPr="00EE49E6">
        <w:rPr>
          <w:rFonts w:ascii="Times New Roman" w:hAnsi="Times New Roman" w:cs="Times New Roman"/>
          <w:color w:val="3F5FBF"/>
        </w:rPr>
        <w:t>&lt;property name=”service” ref=”sqrtBean”&gt;</w:t>
      </w:r>
    </w:p>
    <w:p w14:paraId="528D6B40" w14:textId="553BF192" w:rsidR="00464C7A" w:rsidRPr="00EE49E6" w:rsidRDefault="00464C7A" w:rsidP="00A3545B">
      <w:pPr>
        <w:shd w:val="clear" w:color="auto" w:fill="FFFFFF"/>
        <w:spacing w:before="150" w:after="150"/>
        <w:ind w:right="300"/>
        <w:jc w:val="both"/>
        <w:rPr>
          <w:rFonts w:ascii="Times New Roman" w:hAnsi="Times New Roman" w:cs="Times New Roman"/>
          <w:color w:val="3F5FBF"/>
        </w:rPr>
      </w:pPr>
      <w:r w:rsidRPr="00EE49E6">
        <w:rPr>
          <w:rFonts w:ascii="Times New Roman" w:hAnsi="Times New Roman" w:cs="Times New Roman"/>
          <w:color w:val="3F5FBF"/>
        </w:rPr>
        <w:t>&lt;/bean&gt;</w:t>
      </w:r>
    </w:p>
    <w:p w14:paraId="2F4B6E7F" w14:textId="77777777" w:rsidR="00E50E8E" w:rsidRPr="00EE49E6" w:rsidRDefault="00E50E8E" w:rsidP="00A3545B">
      <w:pPr>
        <w:shd w:val="clear" w:color="auto" w:fill="FFFFFF"/>
        <w:spacing w:before="150" w:after="150"/>
        <w:ind w:right="300"/>
        <w:jc w:val="both"/>
        <w:rPr>
          <w:rFonts w:ascii="Times New Roman" w:hAnsi="Times New Roman" w:cs="Times New Roman"/>
          <w:color w:val="3F5FBF"/>
        </w:rPr>
      </w:pPr>
    </w:p>
    <w:p w14:paraId="24D50235" w14:textId="7234D98E" w:rsidR="00464C7A" w:rsidRPr="00EE49E6" w:rsidRDefault="00464C7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Il codice appena mostrato inietta nel bean </w:t>
      </w:r>
      <w:r w:rsidR="00A24DC2" w:rsidRPr="00EE49E6">
        <w:rPr>
          <w:rFonts w:ascii="Times New Roman" w:hAnsi="Times New Roman" w:cs="Times New Roman"/>
          <w:color w:val="333333"/>
        </w:rPr>
        <w:t xml:space="preserve">client.SqrtBean l’EJB di nome SqrtSession. In questo modo nel bean di Spring chiamato sqrtService non c’è nessuna dipendenza specifica dall’EJB. Se in futuro si dovesse usare un altro bean è sufficiente cambiare l’elemento &lt;jee:jndi-lookup&gt; </w:t>
      </w:r>
      <w:r w:rsidR="00A567AC" w:rsidRPr="00EE49E6">
        <w:rPr>
          <w:rFonts w:ascii="Times New Roman" w:hAnsi="Times New Roman" w:cs="Times New Roman"/>
          <w:color w:val="333333"/>
        </w:rPr>
        <w:t>.</w:t>
      </w:r>
      <w:r w:rsidR="00A24DC2" w:rsidRPr="00EE49E6">
        <w:rPr>
          <w:rFonts w:ascii="Times New Roman" w:hAnsi="Times New Roman" w:cs="Times New Roman"/>
          <w:color w:val="333333"/>
        </w:rPr>
        <w:t xml:space="preserve"> </w:t>
      </w:r>
    </w:p>
    <w:p w14:paraId="6E5BA9F4" w14:textId="77777777" w:rsidR="000A7BCC" w:rsidRPr="00EE49E6" w:rsidRDefault="000A7BCC" w:rsidP="00A3545B">
      <w:pPr>
        <w:shd w:val="clear" w:color="auto" w:fill="FFFFFF"/>
        <w:spacing w:before="150" w:after="150"/>
        <w:ind w:right="300"/>
        <w:jc w:val="both"/>
        <w:rPr>
          <w:rFonts w:ascii="Times New Roman" w:hAnsi="Times New Roman" w:cs="Times New Roman"/>
          <w:color w:val="333333"/>
        </w:rPr>
      </w:pPr>
    </w:p>
    <w:p w14:paraId="4D93E343" w14:textId="462918D6" w:rsidR="000A7BCC" w:rsidRPr="00EE49E6" w:rsidRDefault="00F8177D"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Alternative a Spring</w:t>
      </w:r>
    </w:p>
    <w:p w14:paraId="3D82514A" w14:textId="52CCF572" w:rsidR="000A7BCC" w:rsidRDefault="00F8177D"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Sul mercato, trovare un framework con le stesse funzionalità di Spring è complesso. </w:t>
      </w:r>
      <w:r w:rsidR="0099099F" w:rsidRPr="00EE49E6">
        <w:rPr>
          <w:rFonts w:ascii="Times New Roman" w:hAnsi="Times New Roman" w:cs="Times New Roman"/>
          <w:color w:val="333333"/>
        </w:rPr>
        <w:t xml:space="preserve">Google-Guice è una libreria Java che sfrutta tutti i benefici dell’iniezione delle dipendenze. Per quanto riguarda la parte di sviluppo web i concorrenti a Spring sono molteplici. I più noti sono Struts, Tapestry, </w:t>
      </w:r>
      <w:r w:rsidR="00532429" w:rsidRPr="00EE49E6">
        <w:rPr>
          <w:rFonts w:ascii="Times New Roman" w:hAnsi="Times New Roman" w:cs="Times New Roman"/>
          <w:color w:val="333333"/>
        </w:rPr>
        <w:t>JavaServer Faces (JSF)</w:t>
      </w:r>
      <w:r w:rsidR="00B80635" w:rsidRPr="00EE49E6">
        <w:rPr>
          <w:rFonts w:ascii="Times New Roman" w:hAnsi="Times New Roman" w:cs="Times New Roman"/>
          <w:color w:val="333333"/>
        </w:rPr>
        <w:t>,</w:t>
      </w:r>
      <w:r w:rsidR="00BF2629" w:rsidRPr="00EE49E6">
        <w:rPr>
          <w:rFonts w:ascii="Times New Roman" w:hAnsi="Times New Roman" w:cs="Times New Roman"/>
          <w:color w:val="333333"/>
        </w:rPr>
        <w:t xml:space="preserve"> Apache Wicket,</w:t>
      </w:r>
      <w:r w:rsidR="00532429" w:rsidRPr="00EE49E6">
        <w:rPr>
          <w:rFonts w:ascii="Times New Roman" w:hAnsi="Times New Roman" w:cs="Times New Roman"/>
          <w:color w:val="333333"/>
        </w:rPr>
        <w:t xml:space="preserve"> </w:t>
      </w:r>
      <w:r w:rsidR="00BF2629" w:rsidRPr="00EE49E6">
        <w:rPr>
          <w:rFonts w:ascii="Times New Roman" w:hAnsi="Times New Roman" w:cs="Times New Roman"/>
          <w:color w:val="333333"/>
        </w:rPr>
        <w:t xml:space="preserve">VRaptor, </w:t>
      </w:r>
      <w:r w:rsidR="00CE3177" w:rsidRPr="00EE49E6">
        <w:rPr>
          <w:rFonts w:ascii="Times New Roman" w:hAnsi="Times New Roman" w:cs="Times New Roman"/>
          <w:color w:val="333333"/>
        </w:rPr>
        <w:t xml:space="preserve">SiteMesh, </w:t>
      </w:r>
      <w:r w:rsidR="0099099F" w:rsidRPr="00EE49E6">
        <w:rPr>
          <w:rFonts w:ascii="Times New Roman" w:hAnsi="Times New Roman" w:cs="Times New Roman"/>
          <w:color w:val="333333"/>
        </w:rPr>
        <w:t xml:space="preserve">Xwork, WebWork. </w:t>
      </w:r>
    </w:p>
    <w:p w14:paraId="3D1D3CE4" w14:textId="77777777" w:rsidR="00CD0E8F" w:rsidRPr="00EE49E6" w:rsidRDefault="00CD0E8F" w:rsidP="00A3545B">
      <w:pPr>
        <w:shd w:val="clear" w:color="auto" w:fill="FFFFFF"/>
        <w:spacing w:before="150" w:after="150"/>
        <w:ind w:right="300"/>
        <w:jc w:val="both"/>
        <w:rPr>
          <w:rFonts w:ascii="Times New Roman" w:hAnsi="Times New Roman" w:cs="Times New Roman"/>
          <w:color w:val="333333"/>
        </w:rPr>
      </w:pPr>
    </w:p>
    <w:p w14:paraId="216C8386" w14:textId="1A7B5487" w:rsidR="00120A2D" w:rsidRPr="00EE49E6" w:rsidRDefault="00FB0766"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JMS</w:t>
      </w:r>
    </w:p>
    <w:p w14:paraId="099B00D3" w14:textId="422158B2" w:rsidR="00FB0766" w:rsidRPr="00EE49E6" w:rsidRDefault="001C1C52" w:rsidP="00A3545B">
      <w:pPr>
        <w:jc w:val="both"/>
        <w:rPr>
          <w:rFonts w:ascii="Times New Roman" w:hAnsi="Times New Roman" w:cs="Times New Roman"/>
          <w:color w:val="333333"/>
        </w:rPr>
      </w:pPr>
      <w:r w:rsidRPr="00EE49E6">
        <w:rPr>
          <w:rFonts w:ascii="Times New Roman" w:eastAsia="Times New Roman" w:hAnsi="Times New Roman" w:cs="Times New Roman"/>
        </w:rPr>
        <w:t>M</w:t>
      </w:r>
      <w:r w:rsidR="00FB0766" w:rsidRPr="00EE49E6">
        <w:rPr>
          <w:rFonts w:ascii="Times New Roman" w:eastAsia="Times New Roman" w:hAnsi="Times New Roman" w:cs="Times New Roman"/>
        </w:rPr>
        <w:t xml:space="preserve">olti sviluppatori Java, </w:t>
      </w:r>
      <w:r w:rsidRPr="00EE49E6">
        <w:rPr>
          <w:rFonts w:ascii="Times New Roman" w:eastAsia="Times New Roman" w:hAnsi="Times New Roman" w:cs="Times New Roman"/>
        </w:rPr>
        <w:t xml:space="preserve"> quando sentono parlare di “messaging”, </w:t>
      </w:r>
      <w:r w:rsidR="00FB0766" w:rsidRPr="00EE49E6">
        <w:rPr>
          <w:rFonts w:ascii="Times New Roman" w:eastAsia="Times New Roman" w:hAnsi="Times New Roman" w:cs="Times New Roman"/>
        </w:rPr>
        <w:t xml:space="preserve">la prima cosa che </w:t>
      </w:r>
      <w:r w:rsidR="0044304D" w:rsidRPr="00EE49E6">
        <w:rPr>
          <w:rFonts w:ascii="Times New Roman" w:eastAsia="Times New Roman" w:hAnsi="Times New Roman" w:cs="Times New Roman"/>
        </w:rPr>
        <w:t xml:space="preserve">pensano </w:t>
      </w:r>
      <w:r w:rsidR="00FB0766" w:rsidRPr="00EE49E6">
        <w:rPr>
          <w:rFonts w:ascii="Times New Roman" w:eastAsia="Times New Roman" w:hAnsi="Times New Roman" w:cs="Times New Roman"/>
        </w:rPr>
        <w:t>è</w:t>
      </w:r>
      <w:r w:rsidR="0044304D" w:rsidRPr="00EE49E6">
        <w:rPr>
          <w:rFonts w:ascii="Times New Roman" w:eastAsia="Times New Roman" w:hAnsi="Times New Roman" w:cs="Times New Roman"/>
        </w:rPr>
        <w:t xml:space="preserve"> </w:t>
      </w:r>
      <w:r w:rsidR="00FB0766" w:rsidRPr="00EE49E6">
        <w:rPr>
          <w:rFonts w:ascii="Times New Roman" w:eastAsia="Times New Roman" w:hAnsi="Times New Roman" w:cs="Times New Roman"/>
        </w:rPr>
        <w:t xml:space="preserve"> </w:t>
      </w:r>
      <w:r w:rsidR="00FB0766" w:rsidRPr="00EE49E6">
        <w:rPr>
          <w:rFonts w:ascii="Times New Roman" w:eastAsia="Times New Roman" w:hAnsi="Times New Roman" w:cs="Times New Roman"/>
          <w:b/>
        </w:rPr>
        <w:t>Java Message Service (JMS)</w:t>
      </w:r>
      <w:r w:rsidR="00FB0766" w:rsidRPr="00EE49E6">
        <w:rPr>
          <w:rFonts w:ascii="Times New Roman" w:eastAsia="Times New Roman" w:hAnsi="Times New Roman" w:cs="Times New Roman"/>
        </w:rPr>
        <w:t xml:space="preserve">. </w:t>
      </w:r>
      <w:r w:rsidR="00B72E98" w:rsidRPr="00EE49E6">
        <w:rPr>
          <w:rFonts w:ascii="Times New Roman" w:eastAsia="Times New Roman" w:hAnsi="Times New Roman" w:cs="Times New Roman"/>
        </w:rPr>
        <w:t>JMS è l’API predominante, appartenente a Java EE, che consente ad applicazioni Java pres</w:t>
      </w:r>
      <w:r w:rsidR="00F27F47" w:rsidRPr="00EE49E6">
        <w:rPr>
          <w:rFonts w:ascii="Times New Roman" w:eastAsia="Times New Roman" w:hAnsi="Times New Roman" w:cs="Times New Roman"/>
        </w:rPr>
        <w:t>enti in</w:t>
      </w:r>
      <w:r w:rsidR="00B72E98" w:rsidRPr="00EE49E6">
        <w:rPr>
          <w:rFonts w:ascii="Times New Roman" w:eastAsia="Times New Roman" w:hAnsi="Times New Roman" w:cs="Times New Roman"/>
        </w:rPr>
        <w:t xml:space="preserve"> rete di scambiarsi messaggi tra loro. La specifica JMS è stata progettata per fornire un’astrazione generale sul middleware orientato ai messaggi (MOM). Esistono un gran numero di implementazioni open source d</w:t>
      </w:r>
      <w:r w:rsidR="006B3B8A" w:rsidRPr="00EE49E6">
        <w:rPr>
          <w:rFonts w:ascii="Times New Roman" w:eastAsia="Times New Roman" w:hAnsi="Times New Roman" w:cs="Times New Roman"/>
        </w:rPr>
        <w:t xml:space="preserve">ella specifica JMS una delle quali è ActiveMQ.  Tale prodotto, estremamente facile da configurare, </w:t>
      </w:r>
      <w:r w:rsidRPr="00EE49E6">
        <w:rPr>
          <w:rFonts w:ascii="Times New Roman" w:eastAsia="Times New Roman" w:hAnsi="Times New Roman" w:cs="Times New Roman"/>
        </w:rPr>
        <w:t xml:space="preserve">è stato utilizzato negli esempi proposti </w:t>
      </w:r>
      <w:r w:rsidR="003E7CC1" w:rsidRPr="00EE49E6">
        <w:rPr>
          <w:rFonts w:ascii="Times New Roman" w:eastAsia="Times New Roman" w:hAnsi="Times New Roman" w:cs="Times New Roman"/>
        </w:rPr>
        <w:t xml:space="preserve">nella tesi </w:t>
      </w:r>
      <w:r w:rsidRPr="00EE49E6">
        <w:rPr>
          <w:rFonts w:ascii="Times New Roman" w:eastAsia="Times New Roman" w:hAnsi="Times New Roman" w:cs="Times New Roman"/>
        </w:rPr>
        <w:t xml:space="preserve">per spiegare come </w:t>
      </w:r>
      <w:r w:rsidR="00504B78" w:rsidRPr="00EE49E6">
        <w:rPr>
          <w:rFonts w:ascii="Times New Roman" w:eastAsia="Times New Roman" w:hAnsi="Times New Roman" w:cs="Times New Roman"/>
        </w:rPr>
        <w:t>sia possibile fruire del messag</w:t>
      </w:r>
      <w:r w:rsidRPr="00EE49E6">
        <w:rPr>
          <w:rFonts w:ascii="Times New Roman" w:eastAsia="Times New Roman" w:hAnsi="Times New Roman" w:cs="Times New Roman"/>
        </w:rPr>
        <w:t xml:space="preserve">ing in Spring.  </w:t>
      </w:r>
    </w:p>
    <w:p w14:paraId="64336A4C" w14:textId="2072ED9E" w:rsidR="00FA6340" w:rsidRPr="00EE49E6" w:rsidRDefault="0069117B" w:rsidP="00A3545B">
      <w:pPr>
        <w:shd w:val="clear" w:color="auto" w:fill="FFFFFF"/>
        <w:spacing w:before="150" w:after="150"/>
        <w:ind w:right="300"/>
        <w:jc w:val="both"/>
        <w:rPr>
          <w:rFonts w:ascii="Times New Roman" w:hAnsi="Times New Roman" w:cs="Times New Roman"/>
          <w:b/>
          <w:color w:val="333333"/>
        </w:rPr>
      </w:pPr>
      <w:r w:rsidRPr="00EE49E6">
        <w:rPr>
          <w:rFonts w:ascii="Times New Roman" w:hAnsi="Times New Roman" w:cs="Times New Roman"/>
          <w:b/>
          <w:color w:val="333333"/>
        </w:rPr>
        <w:t>La relazione tra JMS e Spring Integration</w:t>
      </w:r>
    </w:p>
    <w:p w14:paraId="6C709D16" w14:textId="4D7B64D5" w:rsidR="0030476A" w:rsidRPr="00EE49E6" w:rsidRDefault="003C3B1E"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Spring permette di usare in modo semplice il paradigma di </w:t>
      </w:r>
      <w:r w:rsidR="003543BF" w:rsidRPr="00EE49E6">
        <w:rPr>
          <w:rFonts w:ascii="Times New Roman" w:hAnsi="Times New Roman" w:cs="Times New Roman"/>
          <w:color w:val="333333"/>
        </w:rPr>
        <w:t>comunicazione basato sul “Messa</w:t>
      </w:r>
      <w:r w:rsidRPr="00EE49E6">
        <w:rPr>
          <w:rFonts w:ascii="Times New Roman" w:hAnsi="Times New Roman" w:cs="Times New Roman"/>
          <w:color w:val="333333"/>
        </w:rPr>
        <w:t>ging”. Per ottemperare a tale obiettivo viene in ausilio il modulo Spring Integration. Tale parte dell’ecosistema di Spring fornisce u</w:t>
      </w:r>
      <w:r w:rsidR="00957BC9" w:rsidRPr="00EE49E6">
        <w:rPr>
          <w:rFonts w:ascii="Times New Roman" w:hAnsi="Times New Roman" w:cs="Times New Roman"/>
          <w:color w:val="333333"/>
        </w:rPr>
        <w:t>n modello coerente per il messa</w:t>
      </w:r>
      <w:r w:rsidRPr="00EE49E6">
        <w:rPr>
          <w:rFonts w:ascii="Times New Roman" w:hAnsi="Times New Roman" w:cs="Times New Roman"/>
          <w:color w:val="333333"/>
        </w:rPr>
        <w:t>ging intraprocesso e interprocesso. Quando si discute su</w:t>
      </w:r>
      <w:r w:rsidR="00D3609E" w:rsidRPr="00EE49E6">
        <w:rPr>
          <w:rFonts w:ascii="Times New Roman" w:hAnsi="Times New Roman" w:cs="Times New Roman"/>
          <w:color w:val="333333"/>
        </w:rPr>
        <w:t>l ruolo di JMS spesso si pensa all’</w:t>
      </w:r>
      <w:r w:rsidRPr="00EE49E6">
        <w:rPr>
          <w:rFonts w:ascii="Times New Roman" w:hAnsi="Times New Roman" w:cs="Times New Roman"/>
          <w:color w:val="333333"/>
        </w:rPr>
        <w:t xml:space="preserve"> integrazione di sistemi diversi ma in realtà può essere vantaggioso usare JMS anche all’interno della stessa applicazione per avere benefici quali persistenza, transazioni, bilanciamento di carico e failover. Spring Integration permette di usare facilemente JMS sia per la comunicazione tra processi dislocati su macchine diverse </w:t>
      </w:r>
      <w:r w:rsidR="00421369" w:rsidRPr="00EE49E6">
        <w:rPr>
          <w:rFonts w:ascii="Times New Roman" w:hAnsi="Times New Roman" w:cs="Times New Roman"/>
          <w:color w:val="333333"/>
        </w:rPr>
        <w:t xml:space="preserve">sia per far colloquiare processi sullo stesso calcolatore. </w:t>
      </w:r>
      <w:r w:rsidR="00FA6417" w:rsidRPr="00EE49E6">
        <w:rPr>
          <w:rFonts w:ascii="Times New Roman" w:hAnsi="Times New Roman" w:cs="Times New Roman"/>
          <w:color w:val="333333"/>
        </w:rPr>
        <w:t xml:space="preserve">Il ruolo primario </w:t>
      </w:r>
      <w:r w:rsidR="008A74B1" w:rsidRPr="00EE49E6">
        <w:rPr>
          <w:rFonts w:ascii="Times New Roman" w:hAnsi="Times New Roman" w:cs="Times New Roman"/>
          <w:color w:val="333333"/>
        </w:rPr>
        <w:t xml:space="preserve">di un channel adapter e di un messaging gateways è di connettere una destinazione locale a dei sistemi esterni senza incidere sul codice dei componenti consumatori o produttori. </w:t>
      </w:r>
      <w:r w:rsidR="00224D10" w:rsidRPr="00EE49E6">
        <w:rPr>
          <w:rFonts w:ascii="Times New Roman" w:hAnsi="Times New Roman" w:cs="Times New Roman"/>
          <w:color w:val="333333"/>
        </w:rPr>
        <w:t xml:space="preserve">Un altro vantaggio che gli adattatori forniscono è la separazione </w:t>
      </w:r>
      <w:r w:rsidR="00D153A3" w:rsidRPr="00EE49E6">
        <w:rPr>
          <w:rFonts w:ascii="Times New Roman" w:hAnsi="Times New Roman" w:cs="Times New Roman"/>
          <w:color w:val="333333"/>
        </w:rPr>
        <w:t xml:space="preserve">tra gli aspetti relativi al messagging dai protocolli di trasporto. Quest’ultimi consentono di abilitare </w:t>
      </w:r>
      <w:r w:rsidR="005D68E5" w:rsidRPr="00EE49E6">
        <w:rPr>
          <w:rFonts w:ascii="Times New Roman" w:hAnsi="Times New Roman" w:cs="Times New Roman"/>
          <w:color w:val="333333"/>
        </w:rPr>
        <w:t>un messaging di tipo document-style se la particolare implementazione dell’adattatore</w:t>
      </w:r>
      <w:r w:rsidR="002B718F" w:rsidRPr="00EE49E6">
        <w:rPr>
          <w:rFonts w:ascii="Times New Roman" w:hAnsi="Times New Roman" w:cs="Times New Roman"/>
          <w:color w:val="333333"/>
        </w:rPr>
        <w:t xml:space="preserve"> invia le richiesta su </w:t>
      </w:r>
      <w:r w:rsidR="006B773E" w:rsidRPr="00EE49E6">
        <w:rPr>
          <w:rFonts w:ascii="Times New Roman" w:hAnsi="Times New Roman" w:cs="Times New Roman"/>
          <w:color w:val="333333"/>
        </w:rPr>
        <w:t xml:space="preserve">http, interagendo con un filesystem o la mappatura verso un'altra API di messagging. Gli adattatori ed i gateways </w:t>
      </w:r>
      <w:r w:rsidR="0057148A" w:rsidRPr="00EE49E6">
        <w:rPr>
          <w:rFonts w:ascii="Times New Roman" w:hAnsi="Times New Roman" w:cs="Times New Roman"/>
          <w:color w:val="333333"/>
        </w:rPr>
        <w:t xml:space="preserve">basati su JMS cadono </w:t>
      </w:r>
      <w:r w:rsidR="00D3609E" w:rsidRPr="00EE49E6">
        <w:rPr>
          <w:rFonts w:ascii="Times New Roman" w:hAnsi="Times New Roman" w:cs="Times New Roman"/>
          <w:color w:val="333333"/>
        </w:rPr>
        <w:t>in quest’</w:t>
      </w:r>
      <w:r w:rsidR="0057148A" w:rsidRPr="00EE49E6">
        <w:rPr>
          <w:rFonts w:ascii="Times New Roman" w:hAnsi="Times New Roman" w:cs="Times New Roman"/>
          <w:color w:val="333333"/>
        </w:rPr>
        <w:t xml:space="preserve">ultima categoria e pertanto sono delle ottime scelte quando è richiesta l’integrazione con un sistema esterno. Siccome </w:t>
      </w:r>
      <w:r w:rsidR="00B61FAC" w:rsidRPr="00EE49E6">
        <w:rPr>
          <w:rFonts w:ascii="Times New Roman" w:hAnsi="Times New Roman" w:cs="Times New Roman"/>
          <w:color w:val="333333"/>
        </w:rPr>
        <w:t>JMS e Spring seguono lo stesso paradigma di messaging è possibile schematizzare la co</w:t>
      </w:r>
      <w:r w:rsidR="001C5A4E" w:rsidRPr="00EE49E6">
        <w:rPr>
          <w:rFonts w:ascii="Times New Roman" w:hAnsi="Times New Roman" w:cs="Times New Roman"/>
          <w:color w:val="333333"/>
        </w:rPr>
        <w:t>municazion</w:t>
      </w:r>
      <w:r w:rsidR="00E768B0" w:rsidRPr="00EE49E6">
        <w:rPr>
          <w:rFonts w:ascii="Times New Roman" w:hAnsi="Times New Roman" w:cs="Times New Roman"/>
          <w:color w:val="333333"/>
        </w:rPr>
        <w:t>e</w:t>
      </w:r>
      <w:r w:rsidR="001C5A4E" w:rsidRPr="00EE49E6">
        <w:rPr>
          <w:rFonts w:ascii="Times New Roman" w:hAnsi="Times New Roman" w:cs="Times New Roman"/>
          <w:color w:val="333333"/>
        </w:rPr>
        <w:t xml:space="preserve"> intraprocesso e interprocesso usando un modello simile. </w:t>
      </w:r>
    </w:p>
    <w:p w14:paraId="321BBFA7" w14:textId="2EE0CFEA" w:rsidR="00556761" w:rsidRPr="00EE49E6" w:rsidRDefault="003B160F"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noProof/>
          <w:color w:val="333333"/>
        </w:rPr>
        <w:drawing>
          <wp:inline distT="0" distB="0" distL="0" distR="0" wp14:anchorId="0194FF0E" wp14:editId="64B9D19F">
            <wp:extent cx="3200823" cy="203248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1.png"/>
                    <pic:cNvPicPr/>
                  </pic:nvPicPr>
                  <pic:blipFill>
                    <a:blip r:embed="rId15">
                      <a:extLst>
                        <a:ext uri="{28A0092B-C50C-407E-A947-70E740481C1C}">
                          <a14:useLocalDpi xmlns:a14="http://schemas.microsoft.com/office/drawing/2010/main" val="0"/>
                        </a:ext>
                      </a:extLst>
                    </a:blip>
                    <a:stretch>
                      <a:fillRect/>
                    </a:stretch>
                  </pic:blipFill>
                  <pic:spPr>
                    <a:xfrm>
                      <a:off x="0" y="0"/>
                      <a:ext cx="3200823" cy="2032488"/>
                    </a:xfrm>
                    <a:prstGeom prst="rect">
                      <a:avLst/>
                    </a:prstGeom>
                  </pic:spPr>
                </pic:pic>
              </a:graphicData>
            </a:graphic>
          </wp:inline>
        </w:drawing>
      </w:r>
    </w:p>
    <w:p w14:paraId="7DABEA0A" w14:textId="408F29F6" w:rsidR="001C2130" w:rsidRPr="00EE49E6" w:rsidRDefault="001C5A4E"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La prima parte della figura mostra la comunicazione interprocesso usando JMS mentre la seconda parte della figura mostra l’integrazione intraprocesso usando Spring Integration. Quale tipo di integrazione è più appropriato dipende dal particolare tipo di architettura dell’applicazione da realizzare. </w:t>
      </w:r>
      <w:r w:rsidR="001C2130" w:rsidRPr="00EE49E6">
        <w:rPr>
          <w:rFonts w:ascii="Times New Roman" w:hAnsi="Times New Roman" w:cs="Times New Roman"/>
          <w:color w:val="333333"/>
        </w:rPr>
        <w:t>Indipendentemente dal tipo di comunicazione che si vuole utilizzare, Spring Integratio</w:t>
      </w:r>
      <w:r w:rsidR="0094189E" w:rsidRPr="00EE49E6">
        <w:rPr>
          <w:rFonts w:ascii="Times New Roman" w:hAnsi="Times New Roman" w:cs="Times New Roman"/>
          <w:color w:val="333333"/>
        </w:rPr>
        <w:t>n fornisce una serie di qualità:</w:t>
      </w:r>
    </w:p>
    <w:p w14:paraId="23745289" w14:textId="742F1A80" w:rsidR="0094189E" w:rsidRPr="00EE49E6" w:rsidRDefault="0094189E" w:rsidP="00A3545B">
      <w:pPr>
        <w:pStyle w:val="Paragrafoelenco"/>
        <w:numPr>
          <w:ilvl w:val="0"/>
          <w:numId w:val="11"/>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Load Balancing</w:t>
      </w:r>
      <w:r w:rsidRPr="00EE49E6">
        <w:rPr>
          <w:rFonts w:ascii="Times New Roman" w:hAnsi="Times New Roman" w:cs="Times New Roman"/>
          <w:color w:val="333333"/>
        </w:rPr>
        <w:t xml:space="preserve">: </w:t>
      </w:r>
      <w:r w:rsidR="000F1A38" w:rsidRPr="00EE49E6">
        <w:rPr>
          <w:rFonts w:ascii="Times New Roman" w:hAnsi="Times New Roman" w:cs="Times New Roman"/>
          <w:color w:val="333333"/>
        </w:rPr>
        <w:t xml:space="preserve">lo scenario è quello in cui più consumatori sono registrati presso una destinazione condivisa. Il carico può essere distribuito sulla base delle capacità degli stessi consumatori. Ad esempio può accadere che alcuni processi siano in esecuzione su macchine lente o che il processamento </w:t>
      </w:r>
      <w:r w:rsidR="00CE140D" w:rsidRPr="00EE49E6">
        <w:rPr>
          <w:rFonts w:ascii="Times New Roman" w:hAnsi="Times New Roman" w:cs="Times New Roman"/>
          <w:color w:val="333333"/>
        </w:rPr>
        <w:t xml:space="preserve">di alcuni messaggi necessiti di </w:t>
      </w:r>
      <w:r w:rsidR="000F1A38" w:rsidRPr="00EE49E6">
        <w:rPr>
          <w:rFonts w:ascii="Times New Roman" w:hAnsi="Times New Roman" w:cs="Times New Roman"/>
          <w:color w:val="333333"/>
        </w:rPr>
        <w:t xml:space="preserve">risorse ingenti e pertanto possono essere gli stessi consumatori a richiedere messaggi quando possono effettivamente elaborarli senza costringere il dispatcher a prendere decisioni. </w:t>
      </w:r>
    </w:p>
    <w:p w14:paraId="4E188A60" w14:textId="1FA4AD23" w:rsidR="00CE140D" w:rsidRPr="00EE49E6" w:rsidRDefault="00A4166F" w:rsidP="00A3545B">
      <w:pPr>
        <w:pStyle w:val="Paragrafoelenco"/>
        <w:numPr>
          <w:ilvl w:val="0"/>
          <w:numId w:val="11"/>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b/>
          <w:color w:val="333333"/>
        </w:rPr>
        <w:t>Scalabilità</w:t>
      </w:r>
      <w:r w:rsidR="00CE140D" w:rsidRPr="00EE49E6">
        <w:rPr>
          <w:rFonts w:ascii="Times New Roman" w:hAnsi="Times New Roman" w:cs="Times New Roman"/>
          <w:color w:val="333333"/>
        </w:rPr>
        <w:t xml:space="preserve">: I produttori potrebbero inviare </w:t>
      </w:r>
      <w:r w:rsidR="00626C9F" w:rsidRPr="00EE49E6">
        <w:rPr>
          <w:rFonts w:ascii="Times New Roman" w:hAnsi="Times New Roman" w:cs="Times New Roman"/>
          <w:color w:val="333333"/>
        </w:rPr>
        <w:t>tantissimi messaggi ad un unico consumatore. Per evitare un accumulo ed un ritardo nel trattamento dei messaggi, è possibile aggiungere dei processi che consumino tali messaggi nei vincoli di tempo previsti.</w:t>
      </w:r>
    </w:p>
    <w:p w14:paraId="5E3E4162" w14:textId="3BFC8EF5" w:rsidR="00626C9F" w:rsidRPr="00EE49E6" w:rsidRDefault="00626C9F" w:rsidP="00A3545B">
      <w:pPr>
        <w:pStyle w:val="Paragrafoelenco"/>
        <w:numPr>
          <w:ilvl w:val="0"/>
          <w:numId w:val="11"/>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Disponibilità</w:t>
      </w:r>
      <w:r w:rsidRPr="00EE49E6">
        <w:rPr>
          <w:rFonts w:ascii="Times New Roman" w:hAnsi="Times New Roman" w:cs="Times New Roman"/>
          <w:color w:val="333333"/>
        </w:rPr>
        <w:t xml:space="preserve">: L’intero sistema deve restare operativo anche nel caso di fallimento di uno o più processi consumatori. Nel caso estremo di fallimento di tutti i processi consumatori, il broker deve essere in grado di memorizzare </w:t>
      </w:r>
      <w:r w:rsidR="00106F17" w:rsidRPr="00EE49E6">
        <w:rPr>
          <w:rFonts w:ascii="Times New Roman" w:hAnsi="Times New Roman" w:cs="Times New Roman"/>
          <w:color w:val="333333"/>
        </w:rPr>
        <w:t xml:space="preserve">tutti i messaggi fino a quel momento inviati sino al ripristino di uno dei consumatori. </w:t>
      </w:r>
      <w:r w:rsidR="00593EA9" w:rsidRPr="00EE49E6">
        <w:rPr>
          <w:rFonts w:ascii="Times New Roman" w:hAnsi="Times New Roman" w:cs="Times New Roman"/>
          <w:color w:val="333333"/>
        </w:rPr>
        <w:t>Allo stesso modo i processi produttori</w:t>
      </w:r>
      <w:r w:rsidR="003E7E80" w:rsidRPr="00EE49E6">
        <w:rPr>
          <w:rFonts w:ascii="Times New Roman" w:hAnsi="Times New Roman" w:cs="Times New Roman"/>
          <w:color w:val="333333"/>
        </w:rPr>
        <w:t xml:space="preserve"> possono </w:t>
      </w:r>
      <w:r w:rsidR="00E14758">
        <w:rPr>
          <w:rFonts w:ascii="Times New Roman" w:hAnsi="Times New Roman" w:cs="Times New Roman"/>
          <w:color w:val="333333"/>
        </w:rPr>
        <w:t xml:space="preserve">essere </w:t>
      </w:r>
      <w:r w:rsidR="003E7E80" w:rsidRPr="00EE49E6">
        <w:rPr>
          <w:rFonts w:ascii="Times New Roman" w:hAnsi="Times New Roman" w:cs="Times New Roman"/>
          <w:color w:val="333333"/>
        </w:rPr>
        <w:t xml:space="preserve">allocati o deallocati senza procurare interferenze con i processi consumatori. Tale beneficio è la conseguenza del basso accoppiamento fornito </w:t>
      </w:r>
      <w:r w:rsidR="00C001EC" w:rsidRPr="00EE49E6">
        <w:rPr>
          <w:rFonts w:ascii="Times New Roman" w:hAnsi="Times New Roman" w:cs="Times New Roman"/>
          <w:color w:val="333333"/>
        </w:rPr>
        <w:t>da un sistema di messaggistica.  Questa caratteristica può essere usata in sistemi che non devono avere un downtime. Se, per esempio, è necessario aggiornare i processi consumatori</w:t>
      </w:r>
      <w:r w:rsidR="00121182" w:rsidRPr="00EE49E6">
        <w:rPr>
          <w:rFonts w:ascii="Times New Roman" w:hAnsi="Times New Roman" w:cs="Times New Roman"/>
          <w:color w:val="333333"/>
        </w:rPr>
        <w:t xml:space="preserve"> questi possono essere rimossi uno alla volta senza inficiare sulle caratteristiche di disponibilità del sistema.</w:t>
      </w:r>
    </w:p>
    <w:p w14:paraId="6CDE13AE" w14:textId="34F858B6" w:rsidR="003E509D" w:rsidRPr="00EE49E6" w:rsidRDefault="003E509D" w:rsidP="00A3545B">
      <w:pPr>
        <w:pStyle w:val="Paragrafoelenco"/>
        <w:numPr>
          <w:ilvl w:val="0"/>
          <w:numId w:val="11"/>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b/>
          <w:color w:val="333333"/>
        </w:rPr>
        <w:t>Transazionalità</w:t>
      </w:r>
      <w:r w:rsidRPr="00EE49E6">
        <w:rPr>
          <w:rFonts w:ascii="Times New Roman" w:hAnsi="Times New Roman" w:cs="Times New Roman"/>
          <w:color w:val="333333"/>
        </w:rPr>
        <w:t xml:space="preserve">: </w:t>
      </w:r>
      <w:r w:rsidR="001958BE">
        <w:rPr>
          <w:rFonts w:ascii="Times New Roman" w:hAnsi="Times New Roman" w:cs="Times New Roman"/>
          <w:color w:val="333333"/>
        </w:rPr>
        <w:t>è</w:t>
      </w:r>
      <w:r w:rsidR="00FD2E33" w:rsidRPr="00EE49E6">
        <w:rPr>
          <w:rFonts w:ascii="Times New Roman" w:hAnsi="Times New Roman" w:cs="Times New Roman"/>
          <w:color w:val="333333"/>
        </w:rPr>
        <w:t xml:space="preserve"> possibile fornire un supporto transazionale ai messaggi. Se un componente consumatore tratta con un successo un messaggio può effettuare il commit della transazione altrimenti deve fare il rollback. Quando questa caratteristica è attivata si può avere bilanciamento di carico ed inoltre, se un pro</w:t>
      </w:r>
      <w:r w:rsidR="001958BE">
        <w:rPr>
          <w:rFonts w:ascii="Times New Roman" w:hAnsi="Times New Roman" w:cs="Times New Roman"/>
          <w:color w:val="333333"/>
        </w:rPr>
        <w:t>cesso fallisce, avviene il roll</w:t>
      </w:r>
      <w:r w:rsidR="00FD2E33" w:rsidRPr="00EE49E6">
        <w:rPr>
          <w:rFonts w:ascii="Times New Roman" w:hAnsi="Times New Roman" w:cs="Times New Roman"/>
          <w:color w:val="333333"/>
        </w:rPr>
        <w:t xml:space="preserve">back ed il messaggio può essere inviato ad un altro processo consumatore. </w:t>
      </w:r>
    </w:p>
    <w:p w14:paraId="23BF6E41" w14:textId="725B47DD" w:rsidR="00076454" w:rsidRPr="00EE49E6" w:rsidRDefault="00076454" w:rsidP="00A3545B">
      <w:pPr>
        <w:shd w:val="clear" w:color="auto" w:fill="FFFFFF"/>
        <w:spacing w:before="150" w:after="150"/>
        <w:ind w:left="360" w:right="300"/>
        <w:jc w:val="both"/>
        <w:rPr>
          <w:rFonts w:ascii="Times New Roman" w:hAnsi="Times New Roman" w:cs="Times New Roman"/>
          <w:color w:val="333333"/>
        </w:rPr>
      </w:pPr>
      <w:r w:rsidRPr="00EE49E6">
        <w:rPr>
          <w:rFonts w:ascii="Times New Roman" w:hAnsi="Times New Roman" w:cs="Times New Roman"/>
          <w:color w:val="333333"/>
        </w:rPr>
        <w:t xml:space="preserve">I benefici appena elencati sono ottenuti grazie all’uso combinato di JMS e Spring Integration. </w:t>
      </w:r>
      <w:r w:rsidR="00425EB6" w:rsidRPr="00EE49E6">
        <w:rPr>
          <w:rFonts w:ascii="Times New Roman" w:hAnsi="Times New Roman" w:cs="Times New Roman"/>
          <w:color w:val="333333"/>
        </w:rPr>
        <w:t xml:space="preserve">Ad esempio Spring Integration 2.1 </w:t>
      </w:r>
      <w:r w:rsidR="009A3131" w:rsidRPr="00EE49E6">
        <w:rPr>
          <w:rFonts w:ascii="Times New Roman" w:hAnsi="Times New Roman" w:cs="Times New Roman"/>
          <w:color w:val="333333"/>
        </w:rPr>
        <w:t>ha il supporto per RabbitMQ, che implementa il protocollo AMQP.</w:t>
      </w:r>
    </w:p>
    <w:p w14:paraId="6D944647" w14:textId="473E7D44" w:rsidR="00556761" w:rsidRDefault="001C2130"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 </w:t>
      </w:r>
    </w:p>
    <w:p w14:paraId="2D3FD5FA" w14:textId="0B940283" w:rsidR="00556761" w:rsidRPr="00B64B43" w:rsidRDefault="00D10B65" w:rsidP="00A3545B">
      <w:pPr>
        <w:shd w:val="clear" w:color="auto" w:fill="FFFFFF"/>
        <w:spacing w:before="150" w:after="150"/>
        <w:ind w:right="300"/>
        <w:jc w:val="both"/>
        <w:rPr>
          <w:rFonts w:ascii="Times New Roman" w:hAnsi="Times New Roman" w:cs="Times New Roman"/>
          <w:b/>
          <w:color w:val="333333"/>
        </w:rPr>
      </w:pPr>
      <w:r w:rsidRPr="00B64B43">
        <w:rPr>
          <w:rFonts w:ascii="Times New Roman" w:hAnsi="Times New Roman" w:cs="Times New Roman"/>
          <w:b/>
          <w:color w:val="333333"/>
        </w:rPr>
        <w:t>SPRING e WEB SERVICE</w:t>
      </w:r>
    </w:p>
    <w:p w14:paraId="0BDBD556" w14:textId="78EC4743" w:rsidR="00D10B65" w:rsidRDefault="002D6A44"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Spring Web Service (Spring-WS) è un modulo di Spring che consente di facilitare la creazione di Web Services. In particolar modo tale libreria aiuta nella creazione di Web Services di tipo Soap con approccio “Contract-First”. Usando Spring lo sviluppatore non dovrà codificare esplicitamente il WSDL che sarà invece generato dal framework a partire dall’XML della response</w:t>
      </w:r>
      <w:r w:rsidR="005C685D">
        <w:rPr>
          <w:rFonts w:ascii="Times New Roman" w:hAnsi="Times New Roman" w:cs="Times New Roman"/>
          <w:color w:val="333333"/>
        </w:rPr>
        <w:t xml:space="preserve"> e della request definite per il</w:t>
      </w:r>
      <w:r>
        <w:rPr>
          <w:rFonts w:ascii="Times New Roman" w:hAnsi="Times New Roman" w:cs="Times New Roman"/>
          <w:color w:val="333333"/>
        </w:rPr>
        <w:t xml:space="preserve"> contratto del servizio. </w:t>
      </w:r>
      <w:r w:rsidR="00552BF4">
        <w:rPr>
          <w:rFonts w:ascii="Times New Roman" w:hAnsi="Times New Roman" w:cs="Times New Roman"/>
          <w:color w:val="333333"/>
        </w:rPr>
        <w:t xml:space="preserve">In sostanza, creare un web service, richiede la definizione di un file XML che rappresenta il contratto del servizio, la scrittura dei classici file di configurazione di Spring e la codifica delle classi di implementazione dell’endopoint  e del servizio. </w:t>
      </w:r>
    </w:p>
    <w:p w14:paraId="51ED678D" w14:textId="79926788" w:rsidR="00552BF4" w:rsidRDefault="00552BF4"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I vantaggi nell’uso di Spring-WS possono essere cosi ricapitolati:</w:t>
      </w:r>
    </w:p>
    <w:p w14:paraId="1432BD3C" w14:textId="220E52F9" w:rsidR="00552BF4" w:rsidRDefault="00552BF4"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Velocizza l’utilizzo di Best Practise quali sviluppo mediante un approccio “contract-first”, uso del profilo WS-I, basso accoppiamento tra contratto e implementazione;</w:t>
      </w:r>
    </w:p>
    <w:p w14:paraId="0A7ABF6C" w14:textId="62FC5AAB" w:rsidR="00552BF4" w:rsidRDefault="00552BF4"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 xml:space="preserve">Potente mapping: è possibile distribuire ogni richiesta in entrata a qualsiasi componente in base al payload del messaggio, SOAP Header o espressioni XPath. </w:t>
      </w:r>
    </w:p>
    <w:p w14:paraId="6BB03C0B" w14:textId="3C35E90D" w:rsidR="00552BF4" w:rsidRDefault="00552BF4"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 xml:space="preserve">Supporto </w:t>
      </w:r>
      <w:r w:rsidR="000B6507">
        <w:rPr>
          <w:rFonts w:ascii="Times New Roman" w:hAnsi="Times New Roman" w:cs="Times New Roman"/>
          <w:color w:val="333333"/>
        </w:rPr>
        <w:t>per le API di XML: i messaggi XML in ingresso possono essere gestiti con JAXP API come DOM, SAX e STAX ma anche con JDOM, dom4j e XOM;</w:t>
      </w:r>
    </w:p>
    <w:p w14:paraId="68BD2B60" w14:textId="0C468347" w:rsidR="000B6507" w:rsidRDefault="000B6507"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Marshalling flessibile: è possibile usare JAXB 1 e 2, Castor, XMLBeans, JiBX e XS</w:t>
      </w:r>
      <w:r w:rsidR="00801C7E">
        <w:rPr>
          <w:rFonts w:ascii="Times New Roman" w:hAnsi="Times New Roman" w:cs="Times New Roman"/>
          <w:color w:val="333333"/>
        </w:rPr>
        <w:t>tream;</w:t>
      </w:r>
    </w:p>
    <w:p w14:paraId="3B27EA16" w14:textId="53711251" w:rsidR="009F4368" w:rsidRDefault="00801C7E"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sidRPr="00801C7E">
        <w:rPr>
          <w:rFonts w:ascii="Times New Roman" w:hAnsi="Times New Roman" w:cs="Times New Roman"/>
          <w:color w:val="333333"/>
        </w:rPr>
        <w:t xml:space="preserve">Spring-WS usa gli stessi principi alla base del framework Spring pertanto </w:t>
      </w:r>
      <w:r>
        <w:rPr>
          <w:rFonts w:ascii="Times New Roman" w:hAnsi="Times New Roman" w:cs="Times New Roman"/>
          <w:color w:val="333333"/>
        </w:rPr>
        <w:t>tutte le configurazioni possono essere definite nell’ambito dell’application context e questo riduce il tempo di sviluppo complessivo. L’architettura di Spring-WS è molto simile a quella di Spring-MVC;</w:t>
      </w:r>
    </w:p>
    <w:p w14:paraId="09030204" w14:textId="3E91E11F" w:rsidR="00801C7E" w:rsidRDefault="00801C7E" w:rsidP="00A3545B">
      <w:pPr>
        <w:pStyle w:val="Paragrafoelenco"/>
        <w:numPr>
          <w:ilvl w:val="0"/>
          <w:numId w:val="36"/>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Supporto alla sicurezza: sono previste funzionalità per firmare i messaggi SOAP, cifrarli, decifrarli e autenticarli.</w:t>
      </w:r>
    </w:p>
    <w:p w14:paraId="4DA49917" w14:textId="50EF7C68" w:rsidR="00801C7E" w:rsidRPr="00801C7E" w:rsidRDefault="00801C7E"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 xml:space="preserve">Per il rilascio del web service è sufficiente un </w:t>
      </w:r>
      <w:r>
        <w:rPr>
          <w:rFonts w:ascii="Times New Roman" w:eastAsia="Times New Roman" w:hAnsi="Times New Roman" w:cs="Times New Roman"/>
        </w:rPr>
        <w:t>lightweight container</w:t>
      </w:r>
      <w:r w:rsidRPr="00EE49E6">
        <w:rPr>
          <w:rFonts w:ascii="Times New Roman" w:eastAsia="Times New Roman" w:hAnsi="Times New Roman" w:cs="Times New Roman"/>
        </w:rPr>
        <w:t xml:space="preserve"> </w:t>
      </w:r>
      <w:r>
        <w:rPr>
          <w:rFonts w:ascii="Times New Roman" w:eastAsia="Times New Roman" w:hAnsi="Times New Roman" w:cs="Times New Roman"/>
        </w:rPr>
        <w:t xml:space="preserve">come Tomcat o </w:t>
      </w:r>
      <w:r w:rsidRPr="00EE49E6">
        <w:rPr>
          <w:rFonts w:ascii="Times New Roman" w:eastAsia="Times New Roman" w:hAnsi="Times New Roman" w:cs="Times New Roman"/>
        </w:rPr>
        <w:t>Jetty</w:t>
      </w:r>
      <w:r>
        <w:rPr>
          <w:rFonts w:ascii="Times New Roman" w:eastAsia="Times New Roman" w:hAnsi="Times New Roman" w:cs="Times New Roman"/>
        </w:rPr>
        <w:t>.</w:t>
      </w:r>
      <w:r w:rsidR="003F15A0">
        <w:rPr>
          <w:rFonts w:ascii="Times New Roman" w:eastAsia="Times New Roman" w:hAnsi="Times New Roman" w:cs="Times New Roman"/>
        </w:rPr>
        <w:t xml:space="preserve"> </w:t>
      </w:r>
    </w:p>
    <w:p w14:paraId="33D8967A" w14:textId="77777777" w:rsidR="00801C7E" w:rsidRPr="00801C7E" w:rsidRDefault="00801C7E" w:rsidP="00A3545B">
      <w:pPr>
        <w:pStyle w:val="Paragrafoelenco"/>
        <w:shd w:val="clear" w:color="auto" w:fill="FFFFFF"/>
        <w:spacing w:before="150" w:after="150"/>
        <w:ind w:right="300"/>
        <w:jc w:val="both"/>
        <w:rPr>
          <w:rFonts w:ascii="Times New Roman" w:hAnsi="Times New Roman" w:cs="Times New Roman"/>
          <w:color w:val="333333"/>
        </w:rPr>
      </w:pPr>
    </w:p>
    <w:p w14:paraId="53DABC7C" w14:textId="1F7F667E" w:rsidR="009F4368" w:rsidRPr="00B2349B" w:rsidRDefault="00716639" w:rsidP="00A3545B">
      <w:pPr>
        <w:shd w:val="clear" w:color="auto" w:fill="FFFFFF"/>
        <w:spacing w:before="150" w:after="150"/>
        <w:ind w:right="300"/>
        <w:jc w:val="both"/>
        <w:rPr>
          <w:rFonts w:ascii="Times New Roman" w:hAnsi="Times New Roman" w:cs="Times New Roman"/>
          <w:b/>
          <w:color w:val="333333"/>
        </w:rPr>
      </w:pPr>
      <w:r w:rsidRPr="00B2349B">
        <w:rPr>
          <w:rFonts w:ascii="Times New Roman" w:hAnsi="Times New Roman" w:cs="Times New Roman"/>
          <w:b/>
          <w:color w:val="333333"/>
        </w:rPr>
        <w:t>SPRING CLOUD</w:t>
      </w:r>
    </w:p>
    <w:p w14:paraId="5FF73FB7" w14:textId="1B76C0B7" w:rsidR="00432610" w:rsidRDefault="00716639"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 xml:space="preserve">Spring offre molti benefici anche in ambito Cloud. </w:t>
      </w:r>
      <w:r w:rsidR="001212AB">
        <w:rPr>
          <w:rFonts w:ascii="Times New Roman" w:hAnsi="Times New Roman" w:cs="Times New Roman"/>
          <w:color w:val="333333"/>
        </w:rPr>
        <w:t>Una delle caratteristiche di Spring è la portabilità e negli scenari attuali tale qualità è sempre più importante.</w:t>
      </w:r>
      <w:r w:rsidR="00127051">
        <w:rPr>
          <w:rFonts w:ascii="Times New Roman" w:hAnsi="Times New Roman" w:cs="Times New Roman"/>
          <w:color w:val="333333"/>
        </w:rPr>
        <w:t xml:space="preserve"> </w:t>
      </w:r>
      <w:r w:rsidR="001212AB">
        <w:rPr>
          <w:rFonts w:ascii="Times New Roman" w:hAnsi="Times New Roman" w:cs="Times New Roman"/>
          <w:color w:val="333333"/>
        </w:rPr>
        <w:t xml:space="preserve"> </w:t>
      </w:r>
      <w:r w:rsidR="00127051">
        <w:rPr>
          <w:rFonts w:ascii="Times New Roman" w:hAnsi="Times New Roman" w:cs="Times New Roman"/>
          <w:color w:val="333333"/>
        </w:rPr>
        <w:t>Per sfruttare i benefici del Cloud, all’interno dell’ecosistema Spring</w:t>
      </w:r>
      <w:r w:rsidR="005C685D">
        <w:rPr>
          <w:rFonts w:ascii="Times New Roman" w:hAnsi="Times New Roman" w:cs="Times New Roman"/>
          <w:color w:val="333333"/>
        </w:rPr>
        <w:t>,</w:t>
      </w:r>
      <w:r w:rsidR="00127051">
        <w:rPr>
          <w:rFonts w:ascii="Times New Roman" w:hAnsi="Times New Roman" w:cs="Times New Roman"/>
          <w:color w:val="333333"/>
        </w:rPr>
        <w:t xml:space="preserve"> è presente il modulo Spring Cloud che permette di creare rapidamente applicazioni per il Cloud  che sfruttano alcuni pattern comuni nei sistemi distribuiti come gestione delle configurazioni, sessioni distribuite, stato del cluster, leadership election e service discovery.  </w:t>
      </w:r>
      <w:r w:rsidR="003B633D">
        <w:rPr>
          <w:rFonts w:ascii="Times New Roman" w:hAnsi="Times New Roman" w:cs="Times New Roman"/>
          <w:color w:val="333333"/>
        </w:rPr>
        <w:t xml:space="preserve">Tali applicazioni possono connettersi a vari servizi di cloud scoprendo tutte le informazioni necessarie a runtime. </w:t>
      </w:r>
      <w:r w:rsidR="00432610">
        <w:rPr>
          <w:rFonts w:ascii="Times New Roman" w:hAnsi="Times New Roman" w:cs="Times New Roman"/>
          <w:noProof/>
          <w:color w:val="333333"/>
        </w:rPr>
        <w:drawing>
          <wp:inline distT="0" distB="0" distL="0" distR="0" wp14:anchorId="5F3E997B" wp14:editId="39DC85F4">
            <wp:extent cx="2857923" cy="160455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1.png"/>
                    <pic:cNvPicPr/>
                  </pic:nvPicPr>
                  <pic:blipFill>
                    <a:blip r:embed="rId16">
                      <a:extLst>
                        <a:ext uri="{28A0092B-C50C-407E-A947-70E740481C1C}">
                          <a14:useLocalDpi xmlns:a14="http://schemas.microsoft.com/office/drawing/2010/main" val="0"/>
                        </a:ext>
                      </a:extLst>
                    </a:blip>
                    <a:stretch>
                      <a:fillRect/>
                    </a:stretch>
                  </pic:blipFill>
                  <pic:spPr>
                    <a:xfrm>
                      <a:off x="0" y="0"/>
                      <a:ext cx="2857923" cy="1604554"/>
                    </a:xfrm>
                    <a:prstGeom prst="rect">
                      <a:avLst/>
                    </a:prstGeom>
                  </pic:spPr>
                </pic:pic>
              </a:graphicData>
            </a:graphic>
          </wp:inline>
        </w:drawing>
      </w:r>
    </w:p>
    <w:p w14:paraId="00FEFC30" w14:textId="2CEA4245" w:rsidR="009F4368" w:rsidRPr="00EE49E6" w:rsidRDefault="001212AB"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Spring funziona in modo affidabile e coerente in tutte le PaaS (Platform as a service) dei più importanti vendor come Cloud Foundry, BeanStalk di Amazon Web Services, e Google App Engine. Una tipica applicazione fatta con Spring non richiederà modifiche per essere rilasciata</w:t>
      </w:r>
      <w:r w:rsidR="003B633D">
        <w:rPr>
          <w:rFonts w:ascii="Times New Roman" w:hAnsi="Times New Roman" w:cs="Times New Roman"/>
          <w:color w:val="333333"/>
        </w:rPr>
        <w:t>, ad esempio,</w:t>
      </w:r>
      <w:r>
        <w:rPr>
          <w:rFonts w:ascii="Times New Roman" w:hAnsi="Times New Roman" w:cs="Times New Roman"/>
          <w:color w:val="333333"/>
        </w:rPr>
        <w:t xml:space="preserve"> su Cloud Foundry e pertanto potrà usare servizi come PostgreSQL, MySQL, MongoDB, Redis e RabbitMQ. La maggior parte delle offerte PaaS variano nelle tecnologie supportate ma un lightweight application server come Tomcat o Jetty è sempre presente. Sviluppando applicazioni con Spring è pertanto possibile sfruttare la modularità e l’agilità che le offerte PaaS forniscono. </w:t>
      </w:r>
      <w:r w:rsidR="00D4203E">
        <w:rPr>
          <w:rFonts w:ascii="Times New Roman" w:hAnsi="Times New Roman" w:cs="Times New Roman"/>
          <w:color w:val="333333"/>
        </w:rPr>
        <w:t xml:space="preserve">Due sono i concetti introdotti per permettere tale flessibilità: </w:t>
      </w:r>
      <w:r w:rsidR="00C20BD0">
        <w:rPr>
          <w:rFonts w:ascii="Times New Roman" w:hAnsi="Times New Roman" w:cs="Times New Roman"/>
          <w:color w:val="333333"/>
        </w:rPr>
        <w:t xml:space="preserve">Cloud Connector e Service Connector. Un Cloud Connector è un’interfaccia che un fornitore di cloud implementa per permettere al resto della libreria di lavorare con la piattaforma di cloud. Un Service Connector è un oggetto che rappresenta la connessione a un servizio. </w:t>
      </w:r>
      <w:r w:rsidR="0000219D">
        <w:rPr>
          <w:rFonts w:ascii="Times New Roman" w:hAnsi="Times New Roman" w:cs="Times New Roman"/>
          <w:color w:val="333333"/>
        </w:rPr>
        <w:t xml:space="preserve">E’ possibile definire </w:t>
      </w:r>
      <w:r w:rsidR="0000219D">
        <w:rPr>
          <w:rFonts w:ascii="Times New Roman" w:hAnsi="Times New Roman" w:cs="Times New Roman"/>
          <w:color w:val="333333"/>
        </w:rPr>
        <w:t>Cloud Connector e Service Connector</w:t>
      </w:r>
      <w:r w:rsidR="0000219D">
        <w:rPr>
          <w:rFonts w:ascii="Times New Roman" w:hAnsi="Times New Roman" w:cs="Times New Roman"/>
          <w:color w:val="333333"/>
        </w:rPr>
        <w:t xml:space="preserve"> personalizzati per supportare altre piattaforme e servizi cloud, rila</w:t>
      </w:r>
      <w:r w:rsidR="00707EF6">
        <w:rPr>
          <w:rFonts w:ascii="Times New Roman" w:hAnsi="Times New Roman" w:cs="Times New Roman"/>
          <w:color w:val="333333"/>
        </w:rPr>
        <w:t>sciarli come file Jar ed aggiungerli</w:t>
      </w:r>
      <w:r w:rsidR="0000219D">
        <w:rPr>
          <w:rFonts w:ascii="Times New Roman" w:hAnsi="Times New Roman" w:cs="Times New Roman"/>
          <w:color w:val="333333"/>
        </w:rPr>
        <w:t xml:space="preserve"> al classpath.</w:t>
      </w:r>
    </w:p>
    <w:p w14:paraId="511D6A18" w14:textId="77777777" w:rsidR="009F4368" w:rsidRPr="00EE49E6" w:rsidRDefault="009F4368" w:rsidP="00A3545B">
      <w:pPr>
        <w:shd w:val="clear" w:color="auto" w:fill="FFFFFF"/>
        <w:spacing w:before="150" w:after="150"/>
        <w:ind w:right="300"/>
        <w:jc w:val="both"/>
        <w:rPr>
          <w:rFonts w:ascii="Times New Roman" w:hAnsi="Times New Roman" w:cs="Times New Roman"/>
          <w:color w:val="333333"/>
        </w:rPr>
      </w:pPr>
    </w:p>
    <w:p w14:paraId="707BFE72" w14:textId="106E9B10" w:rsidR="009F4368" w:rsidRPr="003F265F" w:rsidRDefault="001D5E0F" w:rsidP="00A3545B">
      <w:pPr>
        <w:shd w:val="clear" w:color="auto" w:fill="FFFFFF"/>
        <w:spacing w:before="150" w:after="150"/>
        <w:ind w:right="300"/>
        <w:jc w:val="both"/>
        <w:rPr>
          <w:rFonts w:ascii="Times New Roman" w:hAnsi="Times New Roman" w:cs="Times New Roman"/>
          <w:b/>
          <w:color w:val="333333"/>
        </w:rPr>
      </w:pPr>
      <w:r w:rsidRPr="003F265F">
        <w:rPr>
          <w:rFonts w:ascii="Times New Roman" w:hAnsi="Times New Roman" w:cs="Times New Roman"/>
          <w:b/>
          <w:color w:val="333333"/>
        </w:rPr>
        <w:t>SPRING VS JEE</w:t>
      </w:r>
    </w:p>
    <w:p w14:paraId="2D863366" w14:textId="4FCFDEE7" w:rsidR="001D5E0F" w:rsidRPr="00EE49E6" w:rsidRDefault="003E608A"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Come ampiamente detto, Spring Framework è stato introdotto con l’obiettivo di essere una semplice ed efficace alternativa agli EJB. </w:t>
      </w:r>
      <w:r w:rsidR="00A12C3C" w:rsidRPr="00EE49E6">
        <w:rPr>
          <w:rFonts w:ascii="Times New Roman" w:hAnsi="Times New Roman" w:cs="Times New Roman"/>
          <w:color w:val="333333"/>
        </w:rPr>
        <w:t>Da quando Spring è stato proposto alla comunità degli sviluppatori sia il framework che gli stessi EJB si sono evoluti ed influenzati l’uno con l’altro. Nel Maggio 2013 gli EJB hanno raggiunto la versione 3.2 che associa alla semplicità di utilizzo u</w:t>
      </w:r>
      <w:r w:rsidR="00004A46" w:rsidRPr="00EE49E6">
        <w:rPr>
          <w:rFonts w:ascii="Times New Roman" w:hAnsi="Times New Roman" w:cs="Times New Roman"/>
          <w:color w:val="333333"/>
        </w:rPr>
        <w:t>n ricco set di funzionalità. Spring è alla versione 4.1.2 e da quando è uscito per la prima volta tantissime sono state le funzionalità che gli ideatori hanno aggiunto. Sebbene attualmente realizzare applic</w:t>
      </w:r>
      <w:r w:rsidR="00107D80">
        <w:rPr>
          <w:rFonts w:ascii="Times New Roman" w:hAnsi="Times New Roman" w:cs="Times New Roman"/>
          <w:color w:val="333333"/>
        </w:rPr>
        <w:t>azioni con Spring o JEE comporti</w:t>
      </w:r>
      <w:r w:rsidR="00004A46" w:rsidRPr="00EE49E6">
        <w:rPr>
          <w:rFonts w:ascii="Times New Roman" w:hAnsi="Times New Roman" w:cs="Times New Roman"/>
          <w:color w:val="333333"/>
        </w:rPr>
        <w:t xml:space="preserve"> un tempo di sviluppo più limitato rispetto al passato </w:t>
      </w:r>
      <w:r w:rsidR="00107D80">
        <w:rPr>
          <w:rFonts w:ascii="Times New Roman" w:hAnsi="Times New Roman" w:cs="Times New Roman"/>
          <w:color w:val="333333"/>
        </w:rPr>
        <w:t xml:space="preserve">e </w:t>
      </w:r>
      <w:r w:rsidR="00004A46" w:rsidRPr="00EE49E6">
        <w:rPr>
          <w:rFonts w:ascii="Times New Roman" w:hAnsi="Times New Roman" w:cs="Times New Roman"/>
          <w:color w:val="333333"/>
        </w:rPr>
        <w:t xml:space="preserve">numerosi vantaggi, sul web esistono infinite diatribe tra sostenitori di Spring e di JEE. </w:t>
      </w:r>
      <w:r w:rsidR="00F84D77" w:rsidRPr="00EE49E6">
        <w:rPr>
          <w:rFonts w:ascii="Times New Roman" w:hAnsi="Times New Roman" w:cs="Times New Roman"/>
          <w:color w:val="333333"/>
        </w:rPr>
        <w:t>Per decidere quale stack tecnologico usare andrebbero presi in considerazione i seguenti punti:</w:t>
      </w:r>
    </w:p>
    <w:p w14:paraId="26156261" w14:textId="1401C6D7" w:rsidR="00F84D77" w:rsidRPr="00EE49E6" w:rsidRDefault="00F84D77" w:rsidP="00A3545B">
      <w:pPr>
        <w:pStyle w:val="Paragrafoelenco"/>
        <w:numPr>
          <w:ilvl w:val="0"/>
          <w:numId w:val="12"/>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Requisiti non funzionali;</w:t>
      </w:r>
    </w:p>
    <w:p w14:paraId="4EEA77C6" w14:textId="425447DF" w:rsidR="00F84D77" w:rsidRPr="00EE49E6" w:rsidRDefault="00F84D77" w:rsidP="00A3545B">
      <w:pPr>
        <w:pStyle w:val="Paragrafoelenco"/>
        <w:numPr>
          <w:ilvl w:val="0"/>
          <w:numId w:val="12"/>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Funzionalità offerte in accordo con le necessità del cliente;</w:t>
      </w:r>
    </w:p>
    <w:p w14:paraId="66C8D9B1" w14:textId="17447A3C" w:rsidR="00F84D77" w:rsidRPr="00EE49E6" w:rsidRDefault="00FA1123" w:rsidP="00A3545B">
      <w:pPr>
        <w:pStyle w:val="Paragrafoelenco"/>
        <w:numPr>
          <w:ilvl w:val="0"/>
          <w:numId w:val="12"/>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Competenze del team;</w:t>
      </w:r>
    </w:p>
    <w:p w14:paraId="611900E7" w14:textId="0F64E543" w:rsidR="00FA1123" w:rsidRPr="00EE49E6" w:rsidRDefault="00FA1123" w:rsidP="00A3545B">
      <w:pPr>
        <w:pStyle w:val="Paragrafoelenco"/>
        <w:numPr>
          <w:ilvl w:val="0"/>
          <w:numId w:val="12"/>
        </w:num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Conseguenze che può provare la scelta di una determinata tecnologia rispetto ad un’altra.</w:t>
      </w:r>
    </w:p>
    <w:p w14:paraId="451FF105" w14:textId="536734F3" w:rsidR="00152AC1" w:rsidRDefault="00F84D77" w:rsidP="00A3545B">
      <w:pPr>
        <w:shd w:val="clear" w:color="auto" w:fill="FFFFFF"/>
        <w:spacing w:before="150" w:after="150"/>
        <w:ind w:right="300"/>
        <w:jc w:val="both"/>
        <w:rPr>
          <w:rFonts w:ascii="Times New Roman" w:hAnsi="Times New Roman" w:cs="Times New Roman"/>
          <w:color w:val="333333"/>
        </w:rPr>
      </w:pPr>
      <w:r w:rsidRPr="00EE49E6">
        <w:rPr>
          <w:rFonts w:ascii="Times New Roman" w:hAnsi="Times New Roman" w:cs="Times New Roman"/>
          <w:color w:val="333333"/>
        </w:rPr>
        <w:t xml:space="preserve">Come si evince da discussioni e confronti presenti sul web </w:t>
      </w:r>
      <w:r w:rsidR="00FA1123" w:rsidRPr="00EE49E6">
        <w:rPr>
          <w:rFonts w:ascii="Times New Roman" w:hAnsi="Times New Roman" w:cs="Times New Roman"/>
          <w:color w:val="333333"/>
        </w:rPr>
        <w:t xml:space="preserve">i punti appena elencati, nella scelta tra un approccio basato su Spring o JEE, non vengono minimamente presi in considerazione. A tal proposito è utile effettuare un confronto tra Spring e JEE per </w:t>
      </w:r>
      <w:r w:rsidR="00880C84">
        <w:rPr>
          <w:rFonts w:ascii="Times New Roman" w:hAnsi="Times New Roman" w:cs="Times New Roman"/>
          <w:color w:val="333333"/>
        </w:rPr>
        <w:t xml:space="preserve">analizzare </w:t>
      </w:r>
      <w:r w:rsidR="00FA1123" w:rsidRPr="00EE49E6">
        <w:rPr>
          <w:rFonts w:ascii="Times New Roman" w:hAnsi="Times New Roman" w:cs="Times New Roman"/>
          <w:color w:val="333333"/>
        </w:rPr>
        <w:t xml:space="preserve">eventuali punti di forza o criticità delle due tecnologie. </w:t>
      </w:r>
    </w:p>
    <w:p w14:paraId="756E2C92" w14:textId="77777777" w:rsidR="00152AC1" w:rsidRDefault="00152AC1" w:rsidP="00A3545B">
      <w:pPr>
        <w:shd w:val="clear" w:color="auto" w:fill="FFFFFF"/>
        <w:spacing w:before="150" w:after="150"/>
        <w:ind w:right="300"/>
        <w:jc w:val="both"/>
        <w:rPr>
          <w:rFonts w:ascii="Times New Roman" w:hAnsi="Times New Roman" w:cs="Times New Roman"/>
          <w:color w:val="333333"/>
        </w:rPr>
      </w:pPr>
    </w:p>
    <w:p w14:paraId="67ED146E" w14:textId="4D4A5C1C" w:rsidR="00EE49E6" w:rsidRPr="00EE49E6" w:rsidRDefault="00EE49E6" w:rsidP="00A3545B">
      <w:pPr>
        <w:spacing w:before="100" w:beforeAutospacing="1" w:after="100" w:afterAutospacing="1"/>
        <w:jc w:val="both"/>
        <w:outlineLvl w:val="1"/>
        <w:rPr>
          <w:rFonts w:ascii="Times New Roman" w:eastAsia="Times New Roman" w:hAnsi="Times New Roman" w:cs="Times New Roman"/>
          <w:b/>
          <w:bCs/>
        </w:rPr>
      </w:pPr>
      <w:r w:rsidRPr="00EE49E6">
        <w:rPr>
          <w:rFonts w:ascii="Times New Roman" w:eastAsia="Times New Roman" w:hAnsi="Times New Roman" w:cs="Times New Roman"/>
          <w:b/>
          <w:bCs/>
        </w:rPr>
        <w:t>C</w:t>
      </w:r>
      <w:r w:rsidR="003F265F">
        <w:rPr>
          <w:rFonts w:ascii="Times New Roman" w:eastAsia="Times New Roman" w:hAnsi="Times New Roman" w:cs="Times New Roman"/>
          <w:b/>
          <w:bCs/>
        </w:rPr>
        <w:t>omparazione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4"/>
        <w:gridCol w:w="4184"/>
        <w:gridCol w:w="3954"/>
      </w:tblGrid>
      <w:tr w:rsidR="00DF7C5F" w:rsidRPr="00EE49E6" w14:paraId="324ED892" w14:textId="77777777" w:rsidTr="00E24118">
        <w:trPr>
          <w:tblCellSpacing w:w="15" w:type="dxa"/>
        </w:trPr>
        <w:tc>
          <w:tcPr>
            <w:tcW w:w="0" w:type="auto"/>
            <w:vAlign w:val="center"/>
            <w:hideMark/>
          </w:tcPr>
          <w:p w14:paraId="0D35BEBE"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b/>
                <w:bCs/>
              </w:rPr>
              <w:t>Feature</w:t>
            </w:r>
          </w:p>
        </w:tc>
        <w:tc>
          <w:tcPr>
            <w:tcW w:w="0" w:type="auto"/>
            <w:vAlign w:val="center"/>
            <w:hideMark/>
          </w:tcPr>
          <w:p w14:paraId="61E33F63"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b/>
                <w:bCs/>
              </w:rPr>
              <w:t>EJB 3.x</w:t>
            </w:r>
          </w:p>
        </w:tc>
        <w:tc>
          <w:tcPr>
            <w:tcW w:w="0" w:type="auto"/>
            <w:vAlign w:val="center"/>
            <w:hideMark/>
          </w:tcPr>
          <w:p w14:paraId="660393ED"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b/>
                <w:bCs/>
              </w:rPr>
              <w:t>Spring Framework</w:t>
            </w:r>
          </w:p>
        </w:tc>
      </w:tr>
      <w:tr w:rsidR="00DF7C5F" w:rsidRPr="00EE49E6" w14:paraId="09CFFF5B" w14:textId="77777777" w:rsidTr="00E24118">
        <w:trPr>
          <w:tblCellSpacing w:w="15" w:type="dxa"/>
        </w:trPr>
        <w:tc>
          <w:tcPr>
            <w:tcW w:w="0" w:type="auto"/>
            <w:vAlign w:val="center"/>
            <w:hideMark/>
          </w:tcPr>
          <w:p w14:paraId="15D71AFB"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Distributed Computing</w:t>
            </w:r>
          </w:p>
        </w:tc>
        <w:tc>
          <w:tcPr>
            <w:tcW w:w="0" w:type="auto"/>
            <w:vAlign w:val="center"/>
            <w:hideMark/>
          </w:tcPr>
          <w:p w14:paraId="7832BCA9" w14:textId="6A1B3E1D" w:rsidR="00EE49E6" w:rsidRPr="00EE49E6" w:rsidRDefault="00EA7122" w:rsidP="00A3545B">
            <w:pPr>
              <w:numPr>
                <w:ilvl w:val="0"/>
                <w:numId w:val="1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Permettono l’invocazione remota con RMI</w:t>
            </w:r>
            <w:r w:rsidR="00A222BD">
              <w:rPr>
                <w:rFonts w:ascii="Times New Roman" w:eastAsia="Times New Roman" w:hAnsi="Times New Roman" w:cs="Times New Roman"/>
              </w:rPr>
              <w:t>. Possibilità di accedere ai beans attraverso</w:t>
            </w:r>
            <w:r w:rsidR="00EE49E6" w:rsidRPr="00EE49E6">
              <w:rPr>
                <w:rFonts w:ascii="Times New Roman" w:eastAsia="Times New Roman" w:hAnsi="Times New Roman" w:cs="Times New Roman"/>
              </w:rPr>
              <w:t xml:space="preserve"> @Remote interfaces</w:t>
            </w:r>
          </w:p>
          <w:p w14:paraId="4D7CA969" w14:textId="23614C76" w:rsidR="00EE49E6" w:rsidRPr="00EE49E6" w:rsidRDefault="00EA7122" w:rsidP="00A3545B">
            <w:pPr>
              <w:numPr>
                <w:ilvl w:val="0"/>
                <w:numId w:val="1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Possibilità di effettuare un lookup remoto su JNDI</w:t>
            </w:r>
          </w:p>
          <w:p w14:paraId="427C1176" w14:textId="7BFA9408" w:rsidR="00EE49E6" w:rsidRPr="00EE49E6" w:rsidRDefault="007D5766" w:rsidP="00A3545B">
            <w:pPr>
              <w:numPr>
                <w:ilvl w:val="0"/>
                <w:numId w:val="1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Accesso attraverso web services</w:t>
            </w:r>
            <w:r w:rsidR="00EE49E6" w:rsidRPr="00EE49E6">
              <w:rPr>
                <w:rFonts w:ascii="Times New Roman" w:eastAsia="Times New Roman" w:hAnsi="Times New Roman" w:cs="Times New Roman"/>
              </w:rPr>
              <w:t>: JAX-WS, JAX-RS (</w:t>
            </w:r>
            <w:r w:rsidR="00F05267">
              <w:rPr>
                <w:rFonts w:ascii="Times New Roman" w:eastAsia="Times New Roman" w:hAnsi="Times New Roman" w:cs="Times New Roman"/>
              </w:rPr>
              <w:t xml:space="preserve">non fanno parte degli </w:t>
            </w:r>
            <w:r w:rsidR="00EE49E6" w:rsidRPr="00EE49E6">
              <w:rPr>
                <w:rFonts w:ascii="Times New Roman" w:eastAsia="Times New Roman" w:hAnsi="Times New Roman" w:cs="Times New Roman"/>
              </w:rPr>
              <w:t>EJB</w:t>
            </w:r>
            <w:r w:rsidR="00F05267">
              <w:rPr>
                <w:rFonts w:ascii="Times New Roman" w:eastAsia="Times New Roman" w:hAnsi="Times New Roman" w:cs="Times New Roman"/>
              </w:rPr>
              <w:t>, ma</w:t>
            </w:r>
            <w:r w:rsidR="00EE49E6" w:rsidRPr="00EE49E6">
              <w:rPr>
                <w:rFonts w:ascii="Times New Roman" w:eastAsia="Times New Roman" w:hAnsi="Times New Roman" w:cs="Times New Roman"/>
              </w:rPr>
              <w:t xml:space="preserve"> EJBs</w:t>
            </w:r>
            <w:r w:rsidR="00F05267">
              <w:rPr>
                <w:rFonts w:ascii="Times New Roman" w:eastAsia="Times New Roman" w:hAnsi="Times New Roman" w:cs="Times New Roman"/>
              </w:rPr>
              <w:t xml:space="preserve"> possono essere acceduti usando tali servizi</w:t>
            </w:r>
            <w:r w:rsidR="00EE49E6" w:rsidRPr="00EE49E6">
              <w:rPr>
                <w:rFonts w:ascii="Times New Roman" w:eastAsia="Times New Roman" w:hAnsi="Times New Roman" w:cs="Times New Roman"/>
              </w:rPr>
              <w:t>)</w:t>
            </w:r>
          </w:p>
        </w:tc>
        <w:tc>
          <w:tcPr>
            <w:tcW w:w="0" w:type="auto"/>
            <w:vAlign w:val="center"/>
            <w:hideMark/>
          </w:tcPr>
          <w:p w14:paraId="2CB6C06C" w14:textId="2FA178A1" w:rsidR="00EE49E6" w:rsidRPr="00EE49E6" w:rsidRDefault="00116B63" w:rsidP="00A3545B">
            <w:pPr>
              <w:numPr>
                <w:ilvl w:val="0"/>
                <w:numId w:val="1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Comunicazione remota con</w:t>
            </w:r>
            <w:r w:rsidR="00EE49E6" w:rsidRPr="00EE49E6">
              <w:rPr>
                <w:rFonts w:ascii="Times New Roman" w:eastAsia="Times New Roman" w:hAnsi="Times New Roman" w:cs="Times New Roman"/>
              </w:rPr>
              <w:t xml:space="preserve"> RMI, JAX-RPC, JAX-WS, JAX-RS</w:t>
            </w:r>
          </w:p>
          <w:p w14:paraId="7A00BFEE" w14:textId="16B60131" w:rsidR="00EE49E6" w:rsidRPr="00EE49E6" w:rsidRDefault="00116B63" w:rsidP="00A3545B">
            <w:pPr>
              <w:numPr>
                <w:ilvl w:val="0"/>
                <w:numId w:val="1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moduli</w:t>
            </w:r>
            <w:r w:rsidR="00EE49E6" w:rsidRPr="00EE49E6">
              <w:rPr>
                <w:rFonts w:ascii="Times New Roman" w:eastAsia="Times New Roman" w:hAnsi="Times New Roman" w:cs="Times New Roman"/>
              </w:rPr>
              <w:t>: spring-ws, spring-webmvc</w:t>
            </w:r>
          </w:p>
        </w:tc>
      </w:tr>
      <w:tr w:rsidR="00DF7C5F" w:rsidRPr="00EE49E6" w14:paraId="4D9A5F79" w14:textId="77777777" w:rsidTr="00E24118">
        <w:trPr>
          <w:tblCellSpacing w:w="15" w:type="dxa"/>
        </w:trPr>
        <w:tc>
          <w:tcPr>
            <w:tcW w:w="0" w:type="auto"/>
            <w:vAlign w:val="center"/>
            <w:hideMark/>
          </w:tcPr>
          <w:p w14:paraId="0B83FD22"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Beans</w:t>
            </w:r>
          </w:p>
        </w:tc>
        <w:tc>
          <w:tcPr>
            <w:tcW w:w="0" w:type="auto"/>
            <w:vAlign w:val="center"/>
            <w:hideMark/>
          </w:tcPr>
          <w:p w14:paraId="6192C83B" w14:textId="3504C55C" w:rsidR="00EE49E6" w:rsidRPr="00EE49E6" w:rsidRDefault="00EE49E6" w:rsidP="00A3545B">
            <w:pPr>
              <w:numPr>
                <w:ilvl w:val="0"/>
                <w:numId w:val="15"/>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@Stateless – </w:t>
            </w:r>
            <w:r w:rsidR="00760173">
              <w:rPr>
                <w:rFonts w:ascii="Times New Roman" w:eastAsia="Times New Roman" w:hAnsi="Times New Roman" w:cs="Times New Roman"/>
              </w:rPr>
              <w:t>fornisce logica di business</w:t>
            </w:r>
          </w:p>
          <w:p w14:paraId="57187931" w14:textId="1B88701A" w:rsidR="00EE49E6" w:rsidRPr="00EE49E6" w:rsidRDefault="00EE49E6" w:rsidP="00A3545B">
            <w:pPr>
              <w:numPr>
                <w:ilvl w:val="0"/>
                <w:numId w:val="15"/>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@Singleton – </w:t>
            </w:r>
            <w:r w:rsidR="00C60065">
              <w:rPr>
                <w:rFonts w:ascii="Times New Roman" w:eastAsia="Times New Roman" w:hAnsi="Times New Roman" w:cs="Times New Roman"/>
              </w:rPr>
              <w:t>ne esiste solo uno per ogni applicazione</w:t>
            </w:r>
          </w:p>
          <w:p w14:paraId="60EE2D02" w14:textId="3DA86426" w:rsidR="00EE49E6" w:rsidRPr="00EE49E6" w:rsidRDefault="00EE49E6" w:rsidP="00A3545B">
            <w:pPr>
              <w:numPr>
                <w:ilvl w:val="0"/>
                <w:numId w:val="15"/>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@Statefull – </w:t>
            </w:r>
            <w:r w:rsidR="006B6822">
              <w:rPr>
                <w:rFonts w:ascii="Times New Roman" w:eastAsia="Times New Roman" w:hAnsi="Times New Roman" w:cs="Times New Roman"/>
              </w:rPr>
              <w:t>fornisce logica di business e può mantenere traccia sullo stato del client</w:t>
            </w:r>
          </w:p>
          <w:p w14:paraId="2C418842" w14:textId="0760BC32" w:rsidR="00EE49E6" w:rsidRPr="00EE49E6" w:rsidRDefault="00EE49E6" w:rsidP="00A3545B">
            <w:pPr>
              <w:numPr>
                <w:ilvl w:val="0"/>
                <w:numId w:val="15"/>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@MessageDriven – </w:t>
            </w:r>
            <w:r w:rsidR="006B6822">
              <w:rPr>
                <w:rFonts w:ascii="Times New Roman" w:eastAsia="Times New Roman" w:hAnsi="Times New Roman" w:cs="Times New Roman"/>
              </w:rPr>
              <w:t xml:space="preserve">permette di gestire messaggi </w:t>
            </w:r>
          </w:p>
        </w:tc>
        <w:tc>
          <w:tcPr>
            <w:tcW w:w="0" w:type="auto"/>
            <w:vAlign w:val="center"/>
            <w:hideMark/>
          </w:tcPr>
          <w:p w14:paraId="69152058" w14:textId="1FEE216A" w:rsidR="00EE49E6" w:rsidRPr="00EE49E6" w:rsidRDefault="00EE49E6" w:rsidP="00A3545B">
            <w:pPr>
              <w:numPr>
                <w:ilvl w:val="0"/>
                <w:numId w:val="16"/>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Singleton – </w:t>
            </w:r>
            <w:r w:rsidR="002E7599">
              <w:rPr>
                <w:rFonts w:ascii="Times New Roman" w:eastAsia="Times New Roman" w:hAnsi="Times New Roman" w:cs="Times New Roman"/>
              </w:rPr>
              <w:t>solo uno</w:t>
            </w:r>
            <w:r w:rsidRPr="00EE49E6">
              <w:rPr>
                <w:rFonts w:ascii="Times New Roman" w:eastAsia="Times New Roman" w:hAnsi="Times New Roman" w:cs="Times New Roman"/>
              </w:rPr>
              <w:t xml:space="preserve"> per IoC container; </w:t>
            </w:r>
            <w:r w:rsidR="002E7599">
              <w:rPr>
                <w:rFonts w:ascii="Times New Roman" w:eastAsia="Times New Roman" w:hAnsi="Times New Roman" w:cs="Times New Roman"/>
              </w:rPr>
              <w:t>creato all’avvio dell’applicazione</w:t>
            </w:r>
          </w:p>
          <w:p w14:paraId="6A86BE09" w14:textId="0455A7E1" w:rsidR="00EE49E6" w:rsidRPr="00EE49E6" w:rsidRDefault="00EE49E6" w:rsidP="00A3545B">
            <w:pPr>
              <w:numPr>
                <w:ilvl w:val="0"/>
                <w:numId w:val="16"/>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Prototype – </w:t>
            </w:r>
            <w:r w:rsidR="008F3F2F">
              <w:rPr>
                <w:rFonts w:ascii="Times New Roman" w:eastAsia="Times New Roman" w:hAnsi="Times New Roman" w:cs="Times New Roman"/>
              </w:rPr>
              <w:t>creato ogni volta che si effettua una iniezione</w:t>
            </w:r>
          </w:p>
          <w:p w14:paraId="4E3558F4" w14:textId="01D3F4F6" w:rsidR="00EE49E6" w:rsidRPr="00EE49E6" w:rsidRDefault="00EE49E6" w:rsidP="00A3545B">
            <w:pPr>
              <w:numPr>
                <w:ilvl w:val="0"/>
                <w:numId w:val="16"/>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Request – </w:t>
            </w:r>
            <w:r w:rsidR="008F3F2F">
              <w:rPr>
                <w:rFonts w:ascii="Times New Roman" w:eastAsia="Times New Roman" w:hAnsi="Times New Roman" w:cs="Times New Roman"/>
              </w:rPr>
              <w:t>creato per una singola richiesta</w:t>
            </w:r>
          </w:p>
          <w:p w14:paraId="6FA261E1" w14:textId="42DB477C" w:rsidR="00EE49E6" w:rsidRPr="00EE49E6" w:rsidRDefault="00EE49E6" w:rsidP="00A3545B">
            <w:pPr>
              <w:numPr>
                <w:ilvl w:val="0"/>
                <w:numId w:val="16"/>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Session –</w:t>
            </w:r>
            <w:r w:rsidR="00E50840">
              <w:rPr>
                <w:rFonts w:ascii="Times New Roman" w:eastAsia="Times New Roman" w:hAnsi="Times New Roman" w:cs="Times New Roman"/>
              </w:rPr>
              <w:t>mantiene lo stato di una sessione http con un client</w:t>
            </w:r>
          </w:p>
          <w:p w14:paraId="4391DB64" w14:textId="744067BF" w:rsidR="00EE49E6" w:rsidRPr="00EE49E6" w:rsidRDefault="00EE49E6" w:rsidP="00A3545B">
            <w:pPr>
              <w:numPr>
                <w:ilvl w:val="0"/>
                <w:numId w:val="16"/>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Global Session – </w:t>
            </w:r>
            <w:r w:rsidR="002E49F1">
              <w:rPr>
                <w:rFonts w:ascii="Times New Roman" w:eastAsia="Times New Roman" w:hAnsi="Times New Roman" w:cs="Times New Roman"/>
              </w:rPr>
              <w:t>mantiene lo stato in una sessione http globale</w:t>
            </w:r>
          </w:p>
        </w:tc>
      </w:tr>
      <w:tr w:rsidR="00DF7C5F" w:rsidRPr="00EE49E6" w14:paraId="6A482E01" w14:textId="77777777" w:rsidTr="00E24118">
        <w:trPr>
          <w:tblCellSpacing w:w="15" w:type="dxa"/>
        </w:trPr>
        <w:tc>
          <w:tcPr>
            <w:tcW w:w="0" w:type="auto"/>
            <w:vAlign w:val="center"/>
            <w:hideMark/>
          </w:tcPr>
          <w:p w14:paraId="364D7E1F" w14:textId="61DCD4F7" w:rsidR="00EE49E6" w:rsidRPr="00EE49E6" w:rsidRDefault="004B64DD" w:rsidP="00A3545B">
            <w:pPr>
              <w:jc w:val="both"/>
              <w:rPr>
                <w:rFonts w:ascii="Times New Roman" w:eastAsia="Times New Roman" w:hAnsi="Times New Roman" w:cs="Times New Roman"/>
              </w:rPr>
            </w:pPr>
            <w:r>
              <w:rPr>
                <w:rFonts w:ascii="Times New Roman" w:eastAsia="Times New Roman" w:hAnsi="Times New Roman" w:cs="Times New Roman"/>
              </w:rPr>
              <w:t>Gestione delle Dipendenze</w:t>
            </w:r>
          </w:p>
        </w:tc>
        <w:tc>
          <w:tcPr>
            <w:tcW w:w="0" w:type="auto"/>
            <w:vAlign w:val="center"/>
            <w:hideMark/>
          </w:tcPr>
          <w:p w14:paraId="55EC4AF2" w14:textId="0AA698BD" w:rsidR="00EE49E6" w:rsidRPr="00EE49E6" w:rsidRDefault="00EE49E6" w:rsidP="00A3545B">
            <w:pPr>
              <w:numPr>
                <w:ilvl w:val="0"/>
                <w:numId w:val="17"/>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JNDI registry </w:t>
            </w:r>
            <w:r w:rsidR="00A84665">
              <w:rPr>
                <w:rFonts w:ascii="Times New Roman" w:eastAsia="Times New Roman" w:hAnsi="Times New Roman" w:cs="Times New Roman"/>
              </w:rPr>
              <w:t xml:space="preserve">permette di ottenere beans usando </w:t>
            </w:r>
            <w:r w:rsidR="00D60BE3">
              <w:rPr>
                <w:rFonts w:ascii="Times New Roman" w:eastAsia="Times New Roman" w:hAnsi="Times New Roman" w:cs="Times New Roman"/>
              </w:rPr>
              <w:t>interfacce di tipo local, remote o</w:t>
            </w:r>
            <w:r w:rsidRPr="00EE49E6">
              <w:rPr>
                <w:rFonts w:ascii="Times New Roman" w:eastAsia="Times New Roman" w:hAnsi="Times New Roman" w:cs="Times New Roman"/>
              </w:rPr>
              <w:t xml:space="preserve"> no-interface views</w:t>
            </w:r>
          </w:p>
          <w:p w14:paraId="6503FE07" w14:textId="293A9FF1" w:rsidR="00EE49E6" w:rsidRPr="00EE49E6" w:rsidRDefault="00EE49E6" w:rsidP="00A3545B">
            <w:pPr>
              <w:numPr>
                <w:ilvl w:val="0"/>
                <w:numId w:val="17"/>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@EJB annotation </w:t>
            </w:r>
            <w:r w:rsidR="00C75447">
              <w:rPr>
                <w:rFonts w:ascii="Times New Roman" w:eastAsia="Times New Roman" w:hAnsi="Times New Roman" w:cs="Times New Roman"/>
              </w:rPr>
              <w:t>permettono una iniezione delle dipendenze automatica</w:t>
            </w:r>
          </w:p>
          <w:p w14:paraId="653543C2" w14:textId="77149987" w:rsidR="00EE49E6" w:rsidRPr="00EE49E6" w:rsidRDefault="00EE49E6" w:rsidP="00A3545B">
            <w:pPr>
              <w:numPr>
                <w:ilvl w:val="0"/>
                <w:numId w:val="17"/>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@Resource </w:t>
            </w:r>
            <w:r w:rsidR="008C044D">
              <w:rPr>
                <w:rFonts w:ascii="Times New Roman" w:eastAsia="Times New Roman" w:hAnsi="Times New Roman" w:cs="Times New Roman"/>
              </w:rPr>
              <w:t xml:space="preserve">permette di iniettare risorse come </w:t>
            </w:r>
            <w:r w:rsidRPr="00EE49E6">
              <w:rPr>
                <w:rFonts w:ascii="Times New Roman" w:eastAsia="Times New Roman" w:hAnsi="Times New Roman" w:cs="Times New Roman"/>
              </w:rPr>
              <w:t>EJBContext, TimerService, SecurityContext</w:t>
            </w:r>
          </w:p>
          <w:p w14:paraId="477554EC" w14:textId="78FB9345" w:rsidR="00EE49E6" w:rsidRPr="00EE49E6" w:rsidRDefault="00AF327F" w:rsidP="00A3545B">
            <w:pPr>
              <w:numPr>
                <w:ilvl w:val="0"/>
                <w:numId w:val="17"/>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possibilità di gestire dipendenze attraverso descrittori di</w:t>
            </w:r>
            <w:r w:rsidR="00EE49E6" w:rsidRPr="00EE49E6">
              <w:rPr>
                <w:rFonts w:ascii="Times New Roman" w:eastAsia="Times New Roman" w:hAnsi="Times New Roman" w:cs="Times New Roman"/>
              </w:rPr>
              <w:t xml:space="preserve"> deployment </w:t>
            </w:r>
          </w:p>
        </w:tc>
        <w:tc>
          <w:tcPr>
            <w:tcW w:w="0" w:type="auto"/>
            <w:vAlign w:val="center"/>
            <w:hideMark/>
          </w:tcPr>
          <w:p w14:paraId="0CAB68C8" w14:textId="21EEB4A2" w:rsidR="00EE49E6" w:rsidRPr="00C74301" w:rsidRDefault="00C74301" w:rsidP="00A3545B">
            <w:pPr>
              <w:numPr>
                <w:ilvl w:val="0"/>
                <w:numId w:val="18"/>
              </w:numPr>
              <w:spacing w:before="100" w:beforeAutospacing="1" w:after="100" w:afterAutospacing="1"/>
              <w:jc w:val="both"/>
              <w:rPr>
                <w:rFonts w:ascii="Times New Roman" w:eastAsia="Times New Roman" w:hAnsi="Times New Roman" w:cs="Times New Roman"/>
              </w:rPr>
            </w:pPr>
            <w:r w:rsidRPr="00C74301">
              <w:rPr>
                <w:rFonts w:ascii="Times New Roman" w:eastAsia="Times New Roman" w:hAnsi="Times New Roman" w:cs="Times New Roman"/>
              </w:rPr>
              <w:t xml:space="preserve">permette l’iniezione attraverso metodi setter, costruttori oppure mediante annotazioni del tipo </w:t>
            </w:r>
            <w:r w:rsidR="00EE49E6" w:rsidRPr="00C74301">
              <w:rPr>
                <w:rFonts w:ascii="Times New Roman" w:eastAsia="Times New Roman" w:hAnsi="Times New Roman" w:cs="Times New Roman"/>
              </w:rPr>
              <w:t xml:space="preserve"> @Autowired</w:t>
            </w:r>
            <w:r>
              <w:rPr>
                <w:rFonts w:ascii="Times New Roman" w:eastAsia="Times New Roman" w:hAnsi="Times New Roman" w:cs="Times New Roman"/>
              </w:rPr>
              <w:t>, @Resource, @Inject</w:t>
            </w:r>
          </w:p>
          <w:p w14:paraId="26DF73D6" w14:textId="4FE83753" w:rsidR="00EE49E6" w:rsidRPr="00EE49E6" w:rsidRDefault="00F43071" w:rsidP="00A3545B">
            <w:pPr>
              <w:numPr>
                <w:ilvl w:val="0"/>
                <w:numId w:val="1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inezione attraverso file di configurazione (chiamati </w:t>
            </w:r>
            <w:r w:rsidR="00EE49E6" w:rsidRPr="00EE49E6">
              <w:rPr>
                <w:rFonts w:ascii="Times New Roman" w:eastAsia="Times New Roman" w:hAnsi="Times New Roman" w:cs="Times New Roman"/>
              </w:rPr>
              <w:t>application context descriptor</w:t>
            </w:r>
            <w:r>
              <w:rPr>
                <w:rFonts w:ascii="Times New Roman" w:eastAsia="Times New Roman" w:hAnsi="Times New Roman" w:cs="Times New Roman"/>
              </w:rPr>
              <w:t>)</w:t>
            </w:r>
          </w:p>
          <w:p w14:paraId="656B8E8A" w14:textId="273623D4" w:rsidR="00EE49E6" w:rsidRPr="00EE49E6" w:rsidRDefault="00326123" w:rsidP="00A3545B">
            <w:pPr>
              <w:numPr>
                <w:ilvl w:val="0"/>
                <w:numId w:val="1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permette il </w:t>
            </w:r>
            <w:r w:rsidR="00EE49E6" w:rsidRPr="00EE49E6">
              <w:rPr>
                <w:rFonts w:ascii="Times New Roman" w:eastAsia="Times New Roman" w:hAnsi="Times New Roman" w:cs="Times New Roman"/>
              </w:rPr>
              <w:t xml:space="preserve">lookup </w:t>
            </w:r>
            <w:r>
              <w:rPr>
                <w:rFonts w:ascii="Times New Roman" w:eastAsia="Times New Roman" w:hAnsi="Times New Roman" w:cs="Times New Roman"/>
              </w:rPr>
              <w:t xml:space="preserve">in </w:t>
            </w:r>
            <w:r w:rsidR="00EE49E6" w:rsidRPr="00EE49E6">
              <w:rPr>
                <w:rFonts w:ascii="Times New Roman" w:eastAsia="Times New Roman" w:hAnsi="Times New Roman" w:cs="Times New Roman"/>
              </w:rPr>
              <w:t>JNDI registry</w:t>
            </w:r>
          </w:p>
        </w:tc>
      </w:tr>
      <w:tr w:rsidR="00DF7C5F" w:rsidRPr="00EE49E6" w14:paraId="1DAE1344" w14:textId="77777777" w:rsidTr="00E24118">
        <w:trPr>
          <w:tblCellSpacing w:w="15" w:type="dxa"/>
        </w:trPr>
        <w:tc>
          <w:tcPr>
            <w:tcW w:w="0" w:type="auto"/>
            <w:vAlign w:val="center"/>
            <w:hideMark/>
          </w:tcPr>
          <w:p w14:paraId="6E19CF73" w14:textId="4E3B90E9" w:rsidR="00EE49E6" w:rsidRPr="00EE49E6" w:rsidRDefault="00164AFC" w:rsidP="00A3545B">
            <w:pPr>
              <w:jc w:val="both"/>
              <w:rPr>
                <w:rFonts w:ascii="Times New Roman" w:eastAsia="Times New Roman" w:hAnsi="Times New Roman" w:cs="Times New Roman"/>
              </w:rPr>
            </w:pPr>
            <w:r>
              <w:rPr>
                <w:rFonts w:ascii="Times New Roman" w:eastAsia="Times New Roman" w:hAnsi="Times New Roman" w:cs="Times New Roman"/>
              </w:rPr>
              <w:t>Gestione della Concorrenza</w:t>
            </w:r>
          </w:p>
        </w:tc>
        <w:tc>
          <w:tcPr>
            <w:tcW w:w="0" w:type="auto"/>
            <w:vAlign w:val="center"/>
            <w:hideMark/>
          </w:tcPr>
          <w:p w14:paraId="6F386EFA" w14:textId="546EEA8B" w:rsidR="00EE49E6" w:rsidRPr="00EE49E6" w:rsidRDefault="00C51EFD" w:rsidP="00A3545B">
            <w:pPr>
              <w:numPr>
                <w:ilvl w:val="0"/>
                <w:numId w:val="1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per i beans di sessione stateless e </w:t>
            </w:r>
            <w:r w:rsidR="00EE49E6" w:rsidRPr="00EE49E6">
              <w:rPr>
                <w:rFonts w:ascii="Times New Roman" w:eastAsia="Times New Roman" w:hAnsi="Times New Roman" w:cs="Times New Roman"/>
              </w:rPr>
              <w:t xml:space="preserve"> stateful session </w:t>
            </w:r>
            <w:r>
              <w:rPr>
                <w:rFonts w:ascii="Times New Roman" w:eastAsia="Times New Roman" w:hAnsi="Times New Roman" w:cs="Times New Roman"/>
              </w:rPr>
              <w:t>il container gestisce la concorrenza</w:t>
            </w:r>
          </w:p>
          <w:p w14:paraId="630664EE" w14:textId="38859E41" w:rsidR="00EE49E6" w:rsidRPr="00EE49E6" w:rsidRDefault="009A5B25" w:rsidP="00A3545B">
            <w:pPr>
              <w:numPr>
                <w:ilvl w:val="0"/>
                <w:numId w:val="1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il container gestisce un pool di beans accessibili </w:t>
            </w:r>
          </w:p>
          <w:p w14:paraId="075ADEE6" w14:textId="2D44CEE5" w:rsidR="00EE49E6" w:rsidRPr="00EE49E6" w:rsidRDefault="00DF7C5F" w:rsidP="00A3545B">
            <w:pPr>
              <w:numPr>
                <w:ilvl w:val="0"/>
                <w:numId w:val="1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anche per bena singleton (dalla versione 3.1) è stato introdotto il supporto alla concorrenza</w:t>
            </w:r>
          </w:p>
          <w:p w14:paraId="7880A0B5" w14:textId="0566A9C5" w:rsidR="00EE49E6" w:rsidRPr="00EE49E6" w:rsidRDefault="00B47568" w:rsidP="00A3545B">
            <w:pPr>
              <w:numPr>
                <w:ilvl w:val="0"/>
                <w:numId w:val="1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invocazione asincrona usando </w:t>
            </w:r>
            <w:r w:rsidR="00EE49E6" w:rsidRPr="00EE49E6">
              <w:rPr>
                <w:rFonts w:ascii="Times New Roman" w:eastAsia="Times New Roman" w:hAnsi="Times New Roman" w:cs="Times New Roman"/>
              </w:rPr>
              <w:t>@Asynchronous</w:t>
            </w:r>
          </w:p>
          <w:p w14:paraId="79A22EF2" w14:textId="25B790C0" w:rsidR="00EE49E6" w:rsidRPr="00EE49E6" w:rsidRDefault="00EE49E6" w:rsidP="00A3545B">
            <w:pPr>
              <w:spacing w:before="100" w:beforeAutospacing="1" w:after="100" w:afterAutospacing="1"/>
              <w:ind w:left="720"/>
              <w:jc w:val="both"/>
              <w:rPr>
                <w:rFonts w:ascii="Times New Roman" w:eastAsia="Times New Roman" w:hAnsi="Times New Roman" w:cs="Times New Roman"/>
              </w:rPr>
            </w:pPr>
          </w:p>
        </w:tc>
        <w:tc>
          <w:tcPr>
            <w:tcW w:w="0" w:type="auto"/>
            <w:vAlign w:val="center"/>
            <w:hideMark/>
          </w:tcPr>
          <w:p w14:paraId="5DEFE908" w14:textId="67372A91" w:rsidR="00EE49E6" w:rsidRPr="00EE49E6" w:rsidRDefault="00495242" w:rsidP="00A3545B">
            <w:pPr>
              <w:numPr>
                <w:ilvl w:val="0"/>
                <w:numId w:val="2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tutti i beans sono singleton, beans con compiti di sessione sono creati per ogni client</w:t>
            </w:r>
          </w:p>
          <w:p w14:paraId="57CBC021" w14:textId="33C66E72" w:rsidR="00EE49E6" w:rsidRPr="00EE49E6" w:rsidRDefault="00495242" w:rsidP="00A3545B">
            <w:pPr>
              <w:numPr>
                <w:ilvl w:val="0"/>
                <w:numId w:val="2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la concorrenza è gestita dai bean</w:t>
            </w:r>
          </w:p>
          <w:p w14:paraId="344D89D9" w14:textId="1AC6CA94" w:rsidR="00EE49E6" w:rsidRPr="00EE49E6" w:rsidRDefault="00495242" w:rsidP="00A3545B">
            <w:pPr>
              <w:numPr>
                <w:ilvl w:val="0"/>
                <w:numId w:val="2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invocazione asincrona usando </w:t>
            </w:r>
            <w:r w:rsidR="00EE49E6" w:rsidRPr="00EE49E6">
              <w:rPr>
                <w:rFonts w:ascii="Times New Roman" w:eastAsia="Times New Roman" w:hAnsi="Times New Roman" w:cs="Times New Roman"/>
              </w:rPr>
              <w:t>@Async</w:t>
            </w:r>
          </w:p>
        </w:tc>
      </w:tr>
      <w:tr w:rsidR="00DF7C5F" w:rsidRPr="00EE49E6" w14:paraId="79AFF38B" w14:textId="77777777" w:rsidTr="00E24118">
        <w:trPr>
          <w:tblCellSpacing w:w="15" w:type="dxa"/>
        </w:trPr>
        <w:tc>
          <w:tcPr>
            <w:tcW w:w="0" w:type="auto"/>
            <w:vAlign w:val="center"/>
            <w:hideMark/>
          </w:tcPr>
          <w:p w14:paraId="3A25CB7B" w14:textId="4A79BF1F" w:rsidR="00EE49E6" w:rsidRPr="00EE49E6" w:rsidRDefault="00200BE9" w:rsidP="00A3545B">
            <w:pPr>
              <w:jc w:val="both"/>
              <w:rPr>
                <w:rFonts w:ascii="Times New Roman" w:eastAsia="Times New Roman" w:hAnsi="Times New Roman" w:cs="Times New Roman"/>
              </w:rPr>
            </w:pPr>
            <w:r>
              <w:rPr>
                <w:rFonts w:ascii="Times New Roman" w:eastAsia="Times New Roman" w:hAnsi="Times New Roman" w:cs="Times New Roman"/>
              </w:rPr>
              <w:t>Gestione delle Transazioni</w:t>
            </w:r>
          </w:p>
        </w:tc>
        <w:tc>
          <w:tcPr>
            <w:tcW w:w="0" w:type="auto"/>
            <w:vAlign w:val="center"/>
            <w:hideMark/>
          </w:tcPr>
          <w:p w14:paraId="56FBF4DD" w14:textId="754DCA22" w:rsidR="00EE49E6" w:rsidRPr="00EE49E6" w:rsidRDefault="004F05BC" w:rsidP="00A3545B">
            <w:pPr>
              <w:numPr>
                <w:ilvl w:val="0"/>
                <w:numId w:val="2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il </w:t>
            </w:r>
            <w:r w:rsidR="00EE49E6" w:rsidRPr="00EE49E6">
              <w:rPr>
                <w:rFonts w:ascii="Times New Roman" w:eastAsia="Times New Roman" w:hAnsi="Times New Roman" w:cs="Times New Roman"/>
              </w:rPr>
              <w:t xml:space="preserve">container </w:t>
            </w:r>
            <w:r>
              <w:rPr>
                <w:rFonts w:ascii="Times New Roman" w:eastAsia="Times New Roman" w:hAnsi="Times New Roman" w:cs="Times New Roman"/>
              </w:rPr>
              <w:t xml:space="preserve">gestisce le transazioni usando </w:t>
            </w:r>
            <w:r w:rsidR="00EE49E6" w:rsidRPr="00EE49E6">
              <w:rPr>
                <w:rFonts w:ascii="Times New Roman" w:eastAsia="Times New Roman" w:hAnsi="Times New Roman" w:cs="Times New Roman"/>
              </w:rPr>
              <w:t>JTA</w:t>
            </w:r>
          </w:p>
          <w:p w14:paraId="1AEDB18E" w14:textId="131C44C7" w:rsidR="00EE49E6" w:rsidRPr="00EE49E6" w:rsidRDefault="00672F0F" w:rsidP="00A3545B">
            <w:pPr>
              <w:numPr>
                <w:ilvl w:val="0"/>
                <w:numId w:val="2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la gestione delle transazioni è permessa da </w:t>
            </w:r>
            <w:r w:rsidR="00EE49E6" w:rsidRPr="00EE49E6">
              <w:rPr>
                <w:rFonts w:ascii="Times New Roman" w:eastAsia="Times New Roman" w:hAnsi="Times New Roman" w:cs="Times New Roman"/>
              </w:rPr>
              <w:t xml:space="preserve">container </w:t>
            </w:r>
            <w:r>
              <w:rPr>
                <w:rFonts w:ascii="Times New Roman" w:eastAsia="Times New Roman" w:hAnsi="Times New Roman" w:cs="Times New Roman"/>
              </w:rPr>
              <w:t>attraverso annotazioni o file di configurazione</w:t>
            </w:r>
          </w:p>
          <w:p w14:paraId="35320EBB" w14:textId="5F274D46" w:rsidR="00EE49E6" w:rsidRPr="00EE49E6" w:rsidRDefault="007B43AC" w:rsidP="00A3545B">
            <w:pPr>
              <w:numPr>
                <w:ilvl w:val="0"/>
                <w:numId w:val="2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nei bean </w:t>
            </w:r>
            <w:r w:rsidR="00EE49E6" w:rsidRPr="00EE49E6">
              <w:rPr>
                <w:rFonts w:ascii="Times New Roman" w:eastAsia="Times New Roman" w:hAnsi="Times New Roman" w:cs="Times New Roman"/>
              </w:rPr>
              <w:t xml:space="preserve">@Statefull </w:t>
            </w:r>
            <w:r>
              <w:rPr>
                <w:rFonts w:ascii="Times New Roman" w:eastAsia="Times New Roman" w:hAnsi="Times New Roman" w:cs="Times New Roman"/>
              </w:rPr>
              <w:t>la gestione delle transazioni non deve essere esplicita</w:t>
            </w:r>
          </w:p>
        </w:tc>
        <w:tc>
          <w:tcPr>
            <w:tcW w:w="0" w:type="auto"/>
            <w:vAlign w:val="center"/>
            <w:hideMark/>
          </w:tcPr>
          <w:p w14:paraId="5C6BE237" w14:textId="5E6527D5" w:rsidR="00EE49E6" w:rsidRPr="00EE49E6" w:rsidRDefault="004F05BC" w:rsidP="00A3545B">
            <w:pPr>
              <w:numPr>
                <w:ilvl w:val="0"/>
                <w:numId w:val="2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gestisce le transazioni attraverso differenti API come</w:t>
            </w:r>
            <w:r w:rsidR="00EE49E6" w:rsidRPr="00EE49E6">
              <w:rPr>
                <w:rFonts w:ascii="Times New Roman" w:eastAsia="Times New Roman" w:hAnsi="Times New Roman" w:cs="Times New Roman"/>
              </w:rPr>
              <w:t xml:space="preserve"> JTA, JDBC, Hibernate, JPA, JDO</w:t>
            </w:r>
          </w:p>
          <w:p w14:paraId="31D2405B" w14:textId="037FC983" w:rsidR="00EE49E6" w:rsidRPr="00EE49E6" w:rsidRDefault="00EE49E6" w:rsidP="00A3545B">
            <w:pPr>
              <w:numPr>
                <w:ilvl w:val="0"/>
                <w:numId w:val="22"/>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Support</w:t>
            </w:r>
            <w:r w:rsidR="004F05BC">
              <w:rPr>
                <w:rFonts w:ascii="Times New Roman" w:eastAsia="Times New Roman" w:hAnsi="Times New Roman" w:cs="Times New Roman"/>
              </w:rPr>
              <w:t>o per una gestione dichiarativa delle transazioni</w:t>
            </w:r>
          </w:p>
          <w:p w14:paraId="69FBBDDF" w14:textId="586255CB" w:rsidR="00EE49E6" w:rsidRPr="00EE49E6" w:rsidRDefault="00EE49E6" w:rsidP="00A3545B">
            <w:pPr>
              <w:spacing w:before="100" w:beforeAutospacing="1" w:after="100" w:afterAutospacing="1"/>
              <w:ind w:left="720"/>
              <w:jc w:val="both"/>
              <w:rPr>
                <w:rFonts w:ascii="Times New Roman" w:eastAsia="Times New Roman" w:hAnsi="Times New Roman" w:cs="Times New Roman"/>
              </w:rPr>
            </w:pPr>
          </w:p>
        </w:tc>
      </w:tr>
      <w:tr w:rsidR="00DF7C5F" w:rsidRPr="00EE49E6" w14:paraId="56D9A9A0" w14:textId="77777777" w:rsidTr="00E24118">
        <w:trPr>
          <w:tblCellSpacing w:w="15" w:type="dxa"/>
        </w:trPr>
        <w:tc>
          <w:tcPr>
            <w:tcW w:w="0" w:type="auto"/>
            <w:vAlign w:val="center"/>
            <w:hideMark/>
          </w:tcPr>
          <w:p w14:paraId="6E1F0C09"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Messaging</w:t>
            </w:r>
          </w:p>
        </w:tc>
        <w:tc>
          <w:tcPr>
            <w:tcW w:w="0" w:type="auto"/>
            <w:vAlign w:val="center"/>
            <w:hideMark/>
          </w:tcPr>
          <w:p w14:paraId="381DAEE1" w14:textId="312C5F50" w:rsidR="00EE49E6" w:rsidRPr="00EE49E6" w:rsidRDefault="00EE49E6" w:rsidP="00A3545B">
            <w:pPr>
              <w:numPr>
                <w:ilvl w:val="0"/>
                <w:numId w:val="23"/>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message driven </w:t>
            </w:r>
            <w:r w:rsidR="00DA1F67">
              <w:rPr>
                <w:rFonts w:ascii="Times New Roman" w:eastAsia="Times New Roman" w:hAnsi="Times New Roman" w:cs="Times New Roman"/>
              </w:rPr>
              <w:t>come ascoltatori di messaggi</w:t>
            </w:r>
          </w:p>
          <w:p w14:paraId="65CAC015" w14:textId="5F3E2317" w:rsidR="00EE49E6" w:rsidRPr="00EE49E6" w:rsidRDefault="00DA1F67" w:rsidP="00A3545B">
            <w:pPr>
              <w:numPr>
                <w:ilvl w:val="0"/>
                <w:numId w:val="2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supporto per code </w:t>
            </w:r>
            <w:r w:rsidR="00EE49E6" w:rsidRPr="00EE49E6">
              <w:rPr>
                <w:rFonts w:ascii="Times New Roman" w:eastAsia="Times New Roman" w:hAnsi="Times New Roman" w:cs="Times New Roman"/>
              </w:rPr>
              <w:t xml:space="preserve">(point2point) </w:t>
            </w:r>
            <w:r>
              <w:rPr>
                <w:rFonts w:ascii="Times New Roman" w:eastAsia="Times New Roman" w:hAnsi="Times New Roman" w:cs="Times New Roman"/>
              </w:rPr>
              <w:t xml:space="preserve">e </w:t>
            </w:r>
            <w:r w:rsidR="00EE49E6" w:rsidRPr="00EE49E6">
              <w:rPr>
                <w:rFonts w:ascii="Times New Roman" w:eastAsia="Times New Roman" w:hAnsi="Times New Roman" w:cs="Times New Roman"/>
              </w:rPr>
              <w:t xml:space="preserve">topic (publish-subscribe) </w:t>
            </w:r>
          </w:p>
          <w:p w14:paraId="2E37D75F" w14:textId="6B086335" w:rsidR="00EE49E6" w:rsidRPr="00EE49E6" w:rsidRDefault="00DA1F67" w:rsidP="00A3545B">
            <w:pPr>
              <w:numPr>
                <w:ilvl w:val="0"/>
                <w:numId w:val="2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concorrenza gestita dal container</w:t>
            </w:r>
          </w:p>
        </w:tc>
        <w:tc>
          <w:tcPr>
            <w:tcW w:w="0" w:type="auto"/>
            <w:vAlign w:val="center"/>
            <w:hideMark/>
          </w:tcPr>
          <w:p w14:paraId="2F4E2703" w14:textId="1159E76A" w:rsidR="00EE49E6" w:rsidRPr="00EE49E6" w:rsidRDefault="00E62DD0" w:rsidP="00A3545B">
            <w:pPr>
              <w:numPr>
                <w:ilvl w:val="0"/>
                <w:numId w:val="2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con spring-jms è possibile creare dei consumatori e produttori di messaggi</w:t>
            </w:r>
          </w:p>
          <w:p w14:paraId="643B6D36" w14:textId="019282F1" w:rsidR="00EE49E6" w:rsidRPr="00EE49E6" w:rsidRDefault="00E62DD0" w:rsidP="00A3545B">
            <w:pPr>
              <w:numPr>
                <w:ilvl w:val="0"/>
                <w:numId w:val="2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richieste un </w:t>
            </w:r>
            <w:r w:rsidR="00EE49E6" w:rsidRPr="00EE49E6">
              <w:rPr>
                <w:rFonts w:ascii="Times New Roman" w:eastAsia="Times New Roman" w:hAnsi="Times New Roman" w:cs="Times New Roman"/>
              </w:rPr>
              <w:t xml:space="preserve">MQ </w:t>
            </w:r>
            <w:r>
              <w:rPr>
                <w:rFonts w:ascii="Times New Roman" w:eastAsia="Times New Roman" w:hAnsi="Times New Roman" w:cs="Times New Roman"/>
              </w:rPr>
              <w:t>esterno come</w:t>
            </w:r>
            <w:r w:rsidR="00EE49E6" w:rsidRPr="00EE49E6">
              <w:rPr>
                <w:rFonts w:ascii="Times New Roman" w:eastAsia="Times New Roman" w:hAnsi="Times New Roman" w:cs="Times New Roman"/>
              </w:rPr>
              <w:t xml:space="preserve"> ActiveMQ</w:t>
            </w:r>
          </w:p>
        </w:tc>
      </w:tr>
      <w:tr w:rsidR="00DF7C5F" w:rsidRPr="00EE49E6" w14:paraId="55244497" w14:textId="77777777" w:rsidTr="00E24118">
        <w:trPr>
          <w:tblCellSpacing w:w="15" w:type="dxa"/>
        </w:trPr>
        <w:tc>
          <w:tcPr>
            <w:tcW w:w="0" w:type="auto"/>
            <w:vAlign w:val="center"/>
            <w:hideMark/>
          </w:tcPr>
          <w:p w14:paraId="774D4660"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Aspect Oriented Programming</w:t>
            </w:r>
          </w:p>
        </w:tc>
        <w:tc>
          <w:tcPr>
            <w:tcW w:w="0" w:type="auto"/>
            <w:vAlign w:val="center"/>
            <w:hideMark/>
          </w:tcPr>
          <w:p w14:paraId="6A91B640" w14:textId="1008492D" w:rsidR="00EE49E6" w:rsidRPr="00EE49E6" w:rsidRDefault="00EE49E6" w:rsidP="00A3545B">
            <w:pPr>
              <w:numPr>
                <w:ilvl w:val="0"/>
                <w:numId w:val="25"/>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Interceptors 1.1 (since 3.1) </w:t>
            </w:r>
          </w:p>
        </w:tc>
        <w:tc>
          <w:tcPr>
            <w:tcW w:w="0" w:type="auto"/>
            <w:vAlign w:val="center"/>
            <w:hideMark/>
          </w:tcPr>
          <w:p w14:paraId="7309AC4F" w14:textId="74856728" w:rsidR="00EE49E6" w:rsidRPr="00EE49E6" w:rsidRDefault="00354832" w:rsidP="00A3545B">
            <w:pPr>
              <w:numPr>
                <w:ilvl w:val="0"/>
                <w:numId w:val="26"/>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Modulo </w:t>
            </w:r>
            <w:r w:rsidR="00EE49E6" w:rsidRPr="00EE49E6">
              <w:rPr>
                <w:rFonts w:ascii="Times New Roman" w:eastAsia="Times New Roman" w:hAnsi="Times New Roman" w:cs="Times New Roman"/>
              </w:rPr>
              <w:t xml:space="preserve">spring-aop </w:t>
            </w:r>
            <w:r>
              <w:rPr>
                <w:rFonts w:ascii="Times New Roman" w:eastAsia="Times New Roman" w:hAnsi="Times New Roman" w:cs="Times New Roman"/>
              </w:rPr>
              <w:t>e</w:t>
            </w:r>
            <w:r w:rsidR="00EE49E6" w:rsidRPr="00EE49E6">
              <w:rPr>
                <w:rFonts w:ascii="Times New Roman" w:eastAsia="Times New Roman" w:hAnsi="Times New Roman" w:cs="Times New Roman"/>
              </w:rPr>
              <w:t xml:space="preserve"> AspectJ, CGLIB</w:t>
            </w:r>
          </w:p>
        </w:tc>
      </w:tr>
      <w:tr w:rsidR="00DF7C5F" w:rsidRPr="00EE49E6" w14:paraId="0A8FEDC9" w14:textId="77777777" w:rsidTr="00E24118">
        <w:trPr>
          <w:tblCellSpacing w:w="15" w:type="dxa"/>
        </w:trPr>
        <w:tc>
          <w:tcPr>
            <w:tcW w:w="0" w:type="auto"/>
            <w:vAlign w:val="center"/>
            <w:hideMark/>
          </w:tcPr>
          <w:p w14:paraId="6B68324A"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Scheduling</w:t>
            </w:r>
          </w:p>
        </w:tc>
        <w:tc>
          <w:tcPr>
            <w:tcW w:w="0" w:type="auto"/>
            <w:vAlign w:val="center"/>
            <w:hideMark/>
          </w:tcPr>
          <w:p w14:paraId="175E2E22" w14:textId="038862AA" w:rsidR="00EE49E6" w:rsidRPr="00EE49E6" w:rsidRDefault="00EE49E6" w:rsidP="00A3545B">
            <w:pPr>
              <w:numPr>
                <w:ilvl w:val="0"/>
                <w:numId w:val="27"/>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scheduling jobs </w:t>
            </w:r>
            <w:r w:rsidR="007D2E45">
              <w:rPr>
                <w:rFonts w:ascii="Times New Roman" w:eastAsia="Times New Roman" w:hAnsi="Times New Roman" w:cs="Times New Roman"/>
              </w:rPr>
              <w:t xml:space="preserve">usando </w:t>
            </w:r>
            <w:r w:rsidRPr="00EE49E6">
              <w:rPr>
                <w:rFonts w:ascii="Times New Roman" w:eastAsia="Times New Roman" w:hAnsi="Times New Roman" w:cs="Times New Roman"/>
              </w:rPr>
              <w:t>TimerService</w:t>
            </w:r>
          </w:p>
          <w:p w14:paraId="46BBFE8D" w14:textId="57D91584" w:rsidR="00EE49E6" w:rsidRPr="00EE49E6" w:rsidRDefault="00EE49E6" w:rsidP="00A3545B">
            <w:pPr>
              <w:numPr>
                <w:ilvl w:val="0"/>
                <w:numId w:val="27"/>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@Scheduled </w:t>
            </w:r>
          </w:p>
        </w:tc>
        <w:tc>
          <w:tcPr>
            <w:tcW w:w="0" w:type="auto"/>
            <w:vAlign w:val="center"/>
            <w:hideMark/>
          </w:tcPr>
          <w:p w14:paraId="35214183" w14:textId="223DBFD1" w:rsidR="00EE49E6" w:rsidRPr="00EE49E6" w:rsidRDefault="00EE49E6" w:rsidP="00A3545B">
            <w:pPr>
              <w:numPr>
                <w:ilvl w:val="0"/>
                <w:numId w:val="28"/>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Spring TaskScheduler </w:t>
            </w:r>
          </w:p>
          <w:p w14:paraId="57DB13B5" w14:textId="04C1418C" w:rsidR="00EE49E6" w:rsidRPr="00EE49E6" w:rsidRDefault="00EE49E6" w:rsidP="00A3545B">
            <w:pPr>
              <w:numPr>
                <w:ilvl w:val="0"/>
                <w:numId w:val="28"/>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Quartz </w:t>
            </w:r>
            <w:r w:rsidR="007D2E45">
              <w:rPr>
                <w:rFonts w:ascii="Times New Roman" w:eastAsia="Times New Roman" w:hAnsi="Times New Roman" w:cs="Times New Roman"/>
              </w:rPr>
              <w:t>può essere aggiunto a Spring</w:t>
            </w:r>
          </w:p>
        </w:tc>
      </w:tr>
      <w:tr w:rsidR="00DF7C5F" w:rsidRPr="00EE49E6" w14:paraId="50BBE3BC" w14:textId="77777777" w:rsidTr="00E24118">
        <w:trPr>
          <w:tblCellSpacing w:w="15" w:type="dxa"/>
        </w:trPr>
        <w:tc>
          <w:tcPr>
            <w:tcW w:w="0" w:type="auto"/>
            <w:vAlign w:val="center"/>
            <w:hideMark/>
          </w:tcPr>
          <w:p w14:paraId="4EA1E221"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Security Management</w:t>
            </w:r>
          </w:p>
        </w:tc>
        <w:tc>
          <w:tcPr>
            <w:tcW w:w="0" w:type="auto"/>
            <w:vAlign w:val="center"/>
            <w:hideMark/>
          </w:tcPr>
          <w:p w14:paraId="336CE8FA" w14:textId="77777777" w:rsidR="00EE49E6" w:rsidRPr="00EE49E6" w:rsidRDefault="00EE49E6" w:rsidP="00A3545B">
            <w:pPr>
              <w:numPr>
                <w:ilvl w:val="0"/>
                <w:numId w:val="29"/>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Integrated support for declarative and programmatic security through JAAS</w:t>
            </w:r>
          </w:p>
        </w:tc>
        <w:tc>
          <w:tcPr>
            <w:tcW w:w="0" w:type="auto"/>
            <w:vAlign w:val="center"/>
            <w:hideMark/>
          </w:tcPr>
          <w:p w14:paraId="74328241" w14:textId="71871B9E" w:rsidR="00EE49E6" w:rsidRPr="00EE49E6" w:rsidRDefault="008E13FF" w:rsidP="00A3545B">
            <w:pPr>
              <w:numPr>
                <w:ilvl w:val="0"/>
                <w:numId w:val="3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m</w:t>
            </w:r>
            <w:r w:rsidR="0092174F">
              <w:rPr>
                <w:rFonts w:ascii="Times New Roman" w:eastAsia="Times New Roman" w:hAnsi="Times New Roman" w:cs="Times New Roman"/>
              </w:rPr>
              <w:t>odulo spring-security ricco di funzionalità relative alla sicurezza</w:t>
            </w:r>
          </w:p>
        </w:tc>
      </w:tr>
      <w:tr w:rsidR="00DF7C5F" w:rsidRPr="00EE49E6" w14:paraId="01CA252C" w14:textId="77777777" w:rsidTr="00E24118">
        <w:trPr>
          <w:tblCellSpacing w:w="15" w:type="dxa"/>
        </w:trPr>
        <w:tc>
          <w:tcPr>
            <w:tcW w:w="0" w:type="auto"/>
            <w:vAlign w:val="center"/>
            <w:hideMark/>
          </w:tcPr>
          <w:p w14:paraId="531C8155"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Integration Testing</w:t>
            </w:r>
          </w:p>
        </w:tc>
        <w:tc>
          <w:tcPr>
            <w:tcW w:w="0" w:type="auto"/>
            <w:vAlign w:val="center"/>
            <w:hideMark/>
          </w:tcPr>
          <w:p w14:paraId="079A7226" w14:textId="466FE869" w:rsidR="00EE49E6" w:rsidRPr="00EE49E6" w:rsidRDefault="00EE49E6" w:rsidP="00A3545B">
            <w:pPr>
              <w:numPr>
                <w:ilvl w:val="0"/>
                <w:numId w:val="31"/>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integration testing </w:t>
            </w:r>
            <w:r w:rsidR="00983247">
              <w:rPr>
                <w:rFonts w:ascii="Times New Roman" w:eastAsia="Times New Roman" w:hAnsi="Times New Roman" w:cs="Times New Roman"/>
              </w:rPr>
              <w:t xml:space="preserve">con </w:t>
            </w:r>
            <w:r w:rsidRPr="00EE49E6">
              <w:rPr>
                <w:rFonts w:ascii="Times New Roman" w:eastAsia="Times New Roman" w:hAnsi="Times New Roman" w:cs="Times New Roman"/>
              </w:rPr>
              <w:t>Arquilian</w:t>
            </w:r>
          </w:p>
          <w:p w14:paraId="4B19CE3B" w14:textId="3792B5D0" w:rsidR="00EE49E6" w:rsidRPr="00EE49E6" w:rsidRDefault="00EE49E6" w:rsidP="00A3545B">
            <w:pPr>
              <w:numPr>
                <w:ilvl w:val="0"/>
                <w:numId w:val="31"/>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 xml:space="preserve">integration testing </w:t>
            </w:r>
            <w:r w:rsidR="00983247">
              <w:rPr>
                <w:rFonts w:ascii="Times New Roman" w:eastAsia="Times New Roman" w:hAnsi="Times New Roman" w:cs="Times New Roman"/>
              </w:rPr>
              <w:t xml:space="preserve">con </w:t>
            </w:r>
            <w:r w:rsidRPr="00EE49E6">
              <w:rPr>
                <w:rFonts w:ascii="Times New Roman" w:eastAsia="Times New Roman" w:hAnsi="Times New Roman" w:cs="Times New Roman"/>
              </w:rPr>
              <w:t>embedded container</w:t>
            </w:r>
          </w:p>
        </w:tc>
        <w:tc>
          <w:tcPr>
            <w:tcW w:w="0" w:type="auto"/>
            <w:vAlign w:val="center"/>
            <w:hideMark/>
          </w:tcPr>
          <w:p w14:paraId="61FEA9EF" w14:textId="48D2A5F0" w:rsidR="00EE49E6" w:rsidRPr="00EE49E6" w:rsidRDefault="0092174F" w:rsidP="00A3545B">
            <w:pPr>
              <w:numPr>
                <w:ilvl w:val="0"/>
                <w:numId w:val="3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modulo dedicato al testing ricco di funzionalità</w:t>
            </w:r>
          </w:p>
        </w:tc>
      </w:tr>
      <w:tr w:rsidR="00DF7C5F" w:rsidRPr="00EE49E6" w14:paraId="1A2F968D" w14:textId="77777777" w:rsidTr="00E24118">
        <w:trPr>
          <w:tblCellSpacing w:w="15" w:type="dxa"/>
        </w:trPr>
        <w:tc>
          <w:tcPr>
            <w:tcW w:w="0" w:type="auto"/>
            <w:vAlign w:val="center"/>
            <w:hideMark/>
          </w:tcPr>
          <w:p w14:paraId="4300B950" w14:textId="77777777" w:rsidR="00EE49E6" w:rsidRPr="00EE49E6" w:rsidRDefault="00EE49E6" w:rsidP="00A3545B">
            <w:pPr>
              <w:jc w:val="both"/>
              <w:rPr>
                <w:rFonts w:ascii="Times New Roman" w:eastAsia="Times New Roman" w:hAnsi="Times New Roman" w:cs="Times New Roman"/>
              </w:rPr>
            </w:pPr>
            <w:r w:rsidRPr="00EE49E6">
              <w:rPr>
                <w:rFonts w:ascii="Times New Roman" w:eastAsia="Times New Roman" w:hAnsi="Times New Roman" w:cs="Times New Roman"/>
              </w:rPr>
              <w:t>Deployment</w:t>
            </w:r>
          </w:p>
        </w:tc>
        <w:tc>
          <w:tcPr>
            <w:tcW w:w="0" w:type="auto"/>
            <w:vAlign w:val="center"/>
            <w:hideMark/>
          </w:tcPr>
          <w:p w14:paraId="0DD211FA" w14:textId="624B23FD" w:rsidR="00EE49E6" w:rsidRPr="00EE49E6" w:rsidRDefault="00EE49E6" w:rsidP="00A3545B">
            <w:pPr>
              <w:numPr>
                <w:ilvl w:val="0"/>
                <w:numId w:val="33"/>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enterprise archive *.ear –</w:t>
            </w:r>
            <w:r w:rsidR="00517AEA">
              <w:rPr>
                <w:rFonts w:ascii="Times New Roman" w:eastAsia="Times New Roman" w:hAnsi="Times New Roman" w:cs="Times New Roman"/>
              </w:rPr>
              <w:t>può consistere di molti moduli web ed ejb</w:t>
            </w:r>
            <w:r w:rsidRPr="00EE49E6">
              <w:rPr>
                <w:rFonts w:ascii="Times New Roman" w:eastAsia="Times New Roman" w:hAnsi="Times New Roman" w:cs="Times New Roman"/>
              </w:rPr>
              <w:t xml:space="preserve"> </w:t>
            </w:r>
          </w:p>
          <w:p w14:paraId="4F085B1E" w14:textId="4A6A3203" w:rsidR="00EE49E6" w:rsidRPr="00EE49E6" w:rsidRDefault="00517AEA" w:rsidP="00A3545B">
            <w:pPr>
              <w:numPr>
                <w:ilvl w:val="0"/>
                <w:numId w:val="3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singolo modulo web  </w:t>
            </w:r>
            <w:r w:rsidR="00EE49E6" w:rsidRPr="00EE49E6">
              <w:rPr>
                <w:rFonts w:ascii="Times New Roman" w:eastAsia="Times New Roman" w:hAnsi="Times New Roman" w:cs="Times New Roman"/>
              </w:rPr>
              <w:t>*.war </w:t>
            </w:r>
          </w:p>
          <w:p w14:paraId="0E9C69B0" w14:textId="060D2BEB" w:rsidR="00EE49E6" w:rsidRPr="00EE49E6" w:rsidRDefault="00D71BC6" w:rsidP="00A3545B">
            <w:pPr>
              <w:numPr>
                <w:ilvl w:val="0"/>
                <w:numId w:val="3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configurazione in </w:t>
            </w:r>
            <w:r w:rsidR="00EE49E6" w:rsidRPr="00EE49E6">
              <w:rPr>
                <w:rFonts w:ascii="Times New Roman" w:eastAsia="Times New Roman" w:hAnsi="Times New Roman" w:cs="Times New Roman"/>
              </w:rPr>
              <w:t xml:space="preserve">application.xml </w:t>
            </w:r>
            <w:r>
              <w:rPr>
                <w:rFonts w:ascii="Times New Roman" w:eastAsia="Times New Roman" w:hAnsi="Times New Roman" w:cs="Times New Roman"/>
              </w:rPr>
              <w:t>(*.ear) e</w:t>
            </w:r>
            <w:r w:rsidR="00EE49E6" w:rsidRPr="00EE49E6">
              <w:rPr>
                <w:rFonts w:ascii="Times New Roman" w:eastAsia="Times New Roman" w:hAnsi="Times New Roman" w:cs="Times New Roman"/>
              </w:rPr>
              <w:t xml:space="preserve"> ejb-jar.xml (*.jar, *.war)</w:t>
            </w:r>
          </w:p>
          <w:p w14:paraId="218F4BF9" w14:textId="4C3839FA" w:rsidR="00EE49E6" w:rsidRPr="00EE49E6" w:rsidRDefault="00CE5A62" w:rsidP="00A3545B">
            <w:pPr>
              <w:numPr>
                <w:ilvl w:val="0"/>
                <w:numId w:val="3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richiede appplication server per </w:t>
            </w:r>
            <w:r w:rsidR="00EE49E6" w:rsidRPr="00EE49E6">
              <w:rPr>
                <w:rFonts w:ascii="Times New Roman" w:eastAsia="Times New Roman" w:hAnsi="Times New Roman" w:cs="Times New Roman"/>
              </w:rPr>
              <w:t xml:space="preserve">EJB </w:t>
            </w:r>
            <w:r>
              <w:rPr>
                <w:rFonts w:ascii="Times New Roman" w:eastAsia="Times New Roman" w:hAnsi="Times New Roman" w:cs="Times New Roman"/>
              </w:rPr>
              <w:t xml:space="preserve">come </w:t>
            </w:r>
            <w:r w:rsidR="00EE49E6" w:rsidRPr="00EE49E6">
              <w:rPr>
                <w:rFonts w:ascii="Times New Roman" w:eastAsia="Times New Roman" w:hAnsi="Times New Roman" w:cs="Times New Roman"/>
              </w:rPr>
              <w:t>JBoss, WebLogic, Apache Tomee/+</w:t>
            </w:r>
          </w:p>
        </w:tc>
        <w:tc>
          <w:tcPr>
            <w:tcW w:w="0" w:type="auto"/>
            <w:vAlign w:val="center"/>
            <w:hideMark/>
          </w:tcPr>
          <w:p w14:paraId="11624A6E" w14:textId="77777777" w:rsidR="00EE49E6" w:rsidRPr="00EE49E6" w:rsidRDefault="00EE49E6" w:rsidP="00A3545B">
            <w:pPr>
              <w:numPr>
                <w:ilvl w:val="0"/>
                <w:numId w:val="34"/>
              </w:numPr>
              <w:spacing w:before="100" w:beforeAutospacing="1" w:after="100" w:afterAutospacing="1"/>
              <w:jc w:val="both"/>
              <w:rPr>
                <w:rFonts w:ascii="Times New Roman" w:eastAsia="Times New Roman" w:hAnsi="Times New Roman" w:cs="Times New Roman"/>
              </w:rPr>
            </w:pPr>
            <w:r w:rsidRPr="00EE49E6">
              <w:rPr>
                <w:rFonts w:ascii="Times New Roman" w:eastAsia="Times New Roman" w:hAnsi="Times New Roman" w:cs="Times New Roman"/>
              </w:rPr>
              <w:t>packaged in *.jar or *.war files</w:t>
            </w:r>
          </w:p>
          <w:p w14:paraId="02CE0F91" w14:textId="462A23EB" w:rsidR="00EE49E6" w:rsidRPr="00EE49E6" w:rsidRDefault="00CE5A62" w:rsidP="00A3545B">
            <w:pPr>
              <w:numPr>
                <w:ilvl w:val="0"/>
                <w:numId w:val="3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configurazione </w:t>
            </w:r>
            <w:r w:rsidR="00EE49E6" w:rsidRPr="00EE49E6">
              <w:rPr>
                <w:rFonts w:ascii="Times New Roman" w:eastAsia="Times New Roman" w:hAnsi="Times New Roman" w:cs="Times New Roman"/>
              </w:rPr>
              <w:t xml:space="preserve">in *.xml files </w:t>
            </w:r>
            <w:r>
              <w:rPr>
                <w:rFonts w:ascii="Times New Roman" w:eastAsia="Times New Roman" w:hAnsi="Times New Roman" w:cs="Times New Roman"/>
              </w:rPr>
              <w:t>oppure mediante annotazioni</w:t>
            </w:r>
          </w:p>
          <w:p w14:paraId="3637EA98" w14:textId="3B7593F5" w:rsidR="00EE49E6" w:rsidRPr="00EE49E6" w:rsidRDefault="00CE5A62" w:rsidP="00A3545B">
            <w:pPr>
              <w:numPr>
                <w:ilvl w:val="0"/>
                <w:numId w:val="3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rilascio in </w:t>
            </w:r>
            <w:r w:rsidR="00EE49E6" w:rsidRPr="00EE49E6">
              <w:rPr>
                <w:rFonts w:ascii="Times New Roman" w:eastAsia="Times New Roman" w:hAnsi="Times New Roman" w:cs="Times New Roman"/>
              </w:rPr>
              <w:t xml:space="preserve">lightweight containers </w:t>
            </w:r>
            <w:r>
              <w:rPr>
                <w:rFonts w:ascii="Times New Roman" w:eastAsia="Times New Roman" w:hAnsi="Times New Roman" w:cs="Times New Roman"/>
              </w:rPr>
              <w:t xml:space="preserve">come </w:t>
            </w:r>
            <w:r w:rsidR="00EE49E6" w:rsidRPr="00EE49E6">
              <w:rPr>
                <w:rFonts w:ascii="Times New Roman" w:eastAsia="Times New Roman" w:hAnsi="Times New Roman" w:cs="Times New Roman"/>
              </w:rPr>
              <w:t>Tomcat, Jetty</w:t>
            </w:r>
          </w:p>
        </w:tc>
      </w:tr>
    </w:tbl>
    <w:p w14:paraId="08779962" w14:textId="77777777" w:rsidR="00BF33FC" w:rsidRDefault="00BF33FC" w:rsidP="00A3545B">
      <w:pPr>
        <w:shd w:val="clear" w:color="auto" w:fill="FFFFFF"/>
        <w:spacing w:before="150" w:after="150"/>
        <w:ind w:right="300"/>
        <w:jc w:val="both"/>
        <w:rPr>
          <w:rFonts w:ascii="Times New Roman" w:hAnsi="Times New Roman" w:cs="Times New Roman"/>
          <w:b/>
          <w:color w:val="333333"/>
        </w:rPr>
      </w:pPr>
    </w:p>
    <w:p w14:paraId="0EB7415E" w14:textId="4E40848F" w:rsidR="00C96230" w:rsidRPr="00EA7122" w:rsidRDefault="00B51906" w:rsidP="00A3545B">
      <w:pPr>
        <w:shd w:val="clear" w:color="auto" w:fill="FFFFFF"/>
        <w:spacing w:before="150" w:after="150"/>
        <w:ind w:right="300"/>
        <w:jc w:val="both"/>
        <w:rPr>
          <w:rFonts w:ascii="Times New Roman" w:hAnsi="Times New Roman" w:cs="Times New Roman"/>
          <w:b/>
          <w:color w:val="333333"/>
        </w:rPr>
      </w:pPr>
      <w:r>
        <w:rPr>
          <w:rFonts w:ascii="Times New Roman" w:hAnsi="Times New Roman" w:cs="Times New Roman"/>
          <w:b/>
          <w:color w:val="333333"/>
        </w:rPr>
        <w:t>Cosa</w:t>
      </w:r>
      <w:bookmarkStart w:id="0" w:name="_GoBack"/>
      <w:bookmarkEnd w:id="0"/>
      <w:r w:rsidR="00116F8C">
        <w:rPr>
          <w:rFonts w:ascii="Times New Roman" w:hAnsi="Times New Roman" w:cs="Times New Roman"/>
          <w:b/>
          <w:color w:val="333333"/>
        </w:rPr>
        <w:t xml:space="preserve"> usare</w:t>
      </w:r>
      <w:r w:rsidR="00600B13" w:rsidRPr="00EA7122">
        <w:rPr>
          <w:rFonts w:ascii="Times New Roman" w:hAnsi="Times New Roman" w:cs="Times New Roman"/>
          <w:b/>
          <w:color w:val="333333"/>
        </w:rPr>
        <w:t>?</w:t>
      </w:r>
    </w:p>
    <w:p w14:paraId="35D06A82" w14:textId="1C4DA107" w:rsidR="00AB36FA" w:rsidRDefault="00AB36FA" w:rsidP="00A3545B">
      <w:p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 xml:space="preserve">Capire quando è meglio usare Spring o JEE è cosa </w:t>
      </w:r>
      <w:r w:rsidR="0090215A">
        <w:rPr>
          <w:rFonts w:ascii="Times New Roman" w:hAnsi="Times New Roman" w:cs="Times New Roman"/>
          <w:color w:val="333333"/>
        </w:rPr>
        <w:t xml:space="preserve">assai </w:t>
      </w:r>
      <w:r>
        <w:rPr>
          <w:rFonts w:ascii="Times New Roman" w:hAnsi="Times New Roman" w:cs="Times New Roman"/>
          <w:color w:val="333333"/>
        </w:rPr>
        <w:t xml:space="preserve">ardua specialmente oggigiorno. Entrambe le soluzioni forniscono mezzi per raggiungere gli stessi obiettivi pertanto per </w:t>
      </w:r>
      <w:r w:rsidR="008B383E">
        <w:rPr>
          <w:rFonts w:ascii="Times New Roman" w:hAnsi="Times New Roman" w:cs="Times New Roman"/>
          <w:color w:val="333333"/>
        </w:rPr>
        <w:t xml:space="preserve">decretare quale tecnologia usare nella realizzazione di un sistema </w:t>
      </w:r>
      <w:r>
        <w:rPr>
          <w:rFonts w:ascii="Times New Roman" w:hAnsi="Times New Roman" w:cs="Times New Roman"/>
          <w:color w:val="333333"/>
        </w:rPr>
        <w:t>i veri punti da prendere i</w:t>
      </w:r>
      <w:r w:rsidR="00996FF3">
        <w:rPr>
          <w:rFonts w:ascii="Times New Roman" w:hAnsi="Times New Roman" w:cs="Times New Roman"/>
          <w:color w:val="333333"/>
        </w:rPr>
        <w:t>n</w:t>
      </w:r>
      <w:r>
        <w:rPr>
          <w:rFonts w:ascii="Times New Roman" w:hAnsi="Times New Roman" w:cs="Times New Roman"/>
          <w:color w:val="333333"/>
        </w:rPr>
        <w:t xml:space="preserve"> considerazione sono i seguenti:</w:t>
      </w:r>
    </w:p>
    <w:p w14:paraId="340ED909" w14:textId="273A54B9" w:rsidR="00AB36FA" w:rsidRDefault="00AB36FA" w:rsidP="00A3545B">
      <w:pPr>
        <w:pStyle w:val="Paragrafoelenco"/>
        <w:numPr>
          <w:ilvl w:val="0"/>
          <w:numId w:val="35"/>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enviroment (standalone o distribuito);</w:t>
      </w:r>
    </w:p>
    <w:p w14:paraId="043959E5" w14:textId="0645E65B" w:rsidR="00AB36FA" w:rsidRDefault="00AB36FA" w:rsidP="00A3545B">
      <w:pPr>
        <w:pStyle w:val="Paragrafoelenco"/>
        <w:numPr>
          <w:ilvl w:val="0"/>
          <w:numId w:val="35"/>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esigenze funzionali del cliente;</w:t>
      </w:r>
    </w:p>
    <w:p w14:paraId="03D10F55" w14:textId="07DE2FC1" w:rsidR="00AB36FA" w:rsidRDefault="00AB36FA" w:rsidP="00A3545B">
      <w:pPr>
        <w:pStyle w:val="Paragrafoelenco"/>
        <w:numPr>
          <w:ilvl w:val="0"/>
          <w:numId w:val="35"/>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qualità non funzionali (scalabilità, fail-over);</w:t>
      </w:r>
    </w:p>
    <w:p w14:paraId="3B174C7D" w14:textId="6EE5324F" w:rsidR="00AB36FA" w:rsidRDefault="00AB36FA" w:rsidP="00A3545B">
      <w:pPr>
        <w:pStyle w:val="Paragrafoelenco"/>
        <w:numPr>
          <w:ilvl w:val="0"/>
          <w:numId w:val="35"/>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conoscenza generale del modello di programmazione per entrambe le soluzioni;</w:t>
      </w:r>
    </w:p>
    <w:p w14:paraId="71DAB881" w14:textId="69C7EDDE" w:rsidR="00AB36FA" w:rsidRDefault="00AB36FA" w:rsidP="00A3545B">
      <w:pPr>
        <w:pStyle w:val="Paragrafoelenco"/>
        <w:numPr>
          <w:ilvl w:val="0"/>
          <w:numId w:val="35"/>
        </w:numPr>
        <w:shd w:val="clear" w:color="auto" w:fill="FFFFFF"/>
        <w:spacing w:before="150" w:after="150"/>
        <w:ind w:right="300"/>
        <w:jc w:val="both"/>
        <w:rPr>
          <w:rFonts w:ascii="Times New Roman" w:hAnsi="Times New Roman" w:cs="Times New Roman"/>
          <w:color w:val="333333"/>
        </w:rPr>
      </w:pPr>
      <w:r>
        <w:rPr>
          <w:rFonts w:ascii="Times New Roman" w:hAnsi="Times New Roman" w:cs="Times New Roman"/>
          <w:color w:val="333333"/>
        </w:rPr>
        <w:t>competenze del team di sviluppo.</w:t>
      </w:r>
    </w:p>
    <w:p w14:paraId="53991B96" w14:textId="69673948" w:rsidR="0093335C" w:rsidRPr="00EE49E6" w:rsidRDefault="00AB36FA" w:rsidP="00A3545B">
      <w:pPr>
        <w:shd w:val="clear" w:color="auto" w:fill="FFFFFF"/>
        <w:spacing w:before="150" w:after="150"/>
        <w:ind w:right="300"/>
        <w:jc w:val="both"/>
        <w:rPr>
          <w:rFonts w:ascii="Times New Roman" w:hAnsi="Times New Roman" w:cs="Times New Roman"/>
        </w:rPr>
      </w:pPr>
      <w:r>
        <w:rPr>
          <w:rFonts w:ascii="Times New Roman" w:hAnsi="Times New Roman" w:cs="Times New Roman"/>
          <w:color w:val="333333"/>
        </w:rPr>
        <w:t>Adottare un approccio basato sugli EJB attualmente non è più complesso come poteva essere agli albori di tale tecnologia. Realizzare un</w:t>
      </w:r>
      <w:r w:rsidR="00956A61">
        <w:rPr>
          <w:rFonts w:ascii="Times New Roman" w:hAnsi="Times New Roman" w:cs="Times New Roman"/>
          <w:color w:val="333333"/>
        </w:rPr>
        <w:t>’</w:t>
      </w:r>
      <w:r>
        <w:rPr>
          <w:rFonts w:ascii="Times New Roman" w:hAnsi="Times New Roman" w:cs="Times New Roman"/>
          <w:color w:val="333333"/>
        </w:rPr>
        <w:t xml:space="preserve">applicazione che richiede diversi moduli di Spring può portare ad avere un risultato finale </w:t>
      </w:r>
      <w:r w:rsidR="00C40198">
        <w:rPr>
          <w:rFonts w:ascii="Times New Roman" w:hAnsi="Times New Roman" w:cs="Times New Roman"/>
          <w:color w:val="333333"/>
        </w:rPr>
        <w:t>che è formato da diverse centinaia di megabyte di codice.</w:t>
      </w:r>
    </w:p>
    <w:sectPr w:rsidR="0093335C" w:rsidRPr="00EE49E6" w:rsidSect="00796EF2">
      <w:footerReference w:type="even" r:id="rId17"/>
      <w:footerReference w:type="default" r:id="rId1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AAD3E" w14:textId="77777777" w:rsidR="00D4203E" w:rsidRDefault="00D4203E" w:rsidP="00B741C3">
      <w:r>
        <w:separator/>
      </w:r>
    </w:p>
  </w:endnote>
  <w:endnote w:type="continuationSeparator" w:id="0">
    <w:p w14:paraId="32F62C48" w14:textId="77777777" w:rsidR="00D4203E" w:rsidRDefault="00D4203E" w:rsidP="00B7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E2E0" w14:textId="77777777" w:rsidR="00D4203E" w:rsidRDefault="00D4203E" w:rsidP="00E2411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96ECE9C" w14:textId="77777777" w:rsidR="00D4203E" w:rsidRDefault="00D4203E" w:rsidP="00B741C3">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1FA8C" w14:textId="77777777" w:rsidR="00D4203E" w:rsidRDefault="00D4203E" w:rsidP="00E2411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51906">
      <w:rPr>
        <w:rStyle w:val="Numeropagina"/>
        <w:noProof/>
      </w:rPr>
      <w:t>14</w:t>
    </w:r>
    <w:r>
      <w:rPr>
        <w:rStyle w:val="Numeropagina"/>
      </w:rPr>
      <w:fldChar w:fldCharType="end"/>
    </w:r>
  </w:p>
  <w:p w14:paraId="4FCE5364" w14:textId="77777777" w:rsidR="00D4203E" w:rsidRDefault="00D4203E" w:rsidP="00B741C3">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2BCCC" w14:textId="77777777" w:rsidR="00D4203E" w:rsidRDefault="00D4203E" w:rsidP="00B741C3">
      <w:r>
        <w:separator/>
      </w:r>
    </w:p>
  </w:footnote>
  <w:footnote w:type="continuationSeparator" w:id="0">
    <w:p w14:paraId="3D177383" w14:textId="77777777" w:rsidR="00D4203E" w:rsidRDefault="00D4203E" w:rsidP="00B741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D4B"/>
    <w:multiLevelType w:val="hybridMultilevel"/>
    <w:tmpl w:val="080E8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E408C7"/>
    <w:multiLevelType w:val="multilevel"/>
    <w:tmpl w:val="E0F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A27B3"/>
    <w:multiLevelType w:val="multilevel"/>
    <w:tmpl w:val="761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017C5"/>
    <w:multiLevelType w:val="multilevel"/>
    <w:tmpl w:val="1B6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55D50"/>
    <w:multiLevelType w:val="multilevel"/>
    <w:tmpl w:val="2F2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21C6F"/>
    <w:multiLevelType w:val="hybridMultilevel"/>
    <w:tmpl w:val="1C94C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C423EDF"/>
    <w:multiLevelType w:val="hybridMultilevel"/>
    <w:tmpl w:val="93A48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C593081"/>
    <w:multiLevelType w:val="multilevel"/>
    <w:tmpl w:val="DEF6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B1FA0"/>
    <w:multiLevelType w:val="multilevel"/>
    <w:tmpl w:val="CF2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0081F"/>
    <w:multiLevelType w:val="multilevel"/>
    <w:tmpl w:val="5AC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53FFC"/>
    <w:multiLevelType w:val="multilevel"/>
    <w:tmpl w:val="B58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696AA6"/>
    <w:multiLevelType w:val="hybridMultilevel"/>
    <w:tmpl w:val="D9CE4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4884526"/>
    <w:multiLevelType w:val="hybridMultilevel"/>
    <w:tmpl w:val="24926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63C307B"/>
    <w:multiLevelType w:val="hybridMultilevel"/>
    <w:tmpl w:val="4ECC6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1061D7"/>
    <w:multiLevelType w:val="hybridMultilevel"/>
    <w:tmpl w:val="A02E6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AD80E21"/>
    <w:multiLevelType w:val="multilevel"/>
    <w:tmpl w:val="77A6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616FD2"/>
    <w:multiLevelType w:val="multilevel"/>
    <w:tmpl w:val="57C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55731A"/>
    <w:multiLevelType w:val="multilevel"/>
    <w:tmpl w:val="E0A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821936"/>
    <w:multiLevelType w:val="hybridMultilevel"/>
    <w:tmpl w:val="AAD64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F4854C6"/>
    <w:multiLevelType w:val="hybridMultilevel"/>
    <w:tmpl w:val="D81E7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31E6B6F"/>
    <w:multiLevelType w:val="multilevel"/>
    <w:tmpl w:val="919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48594D"/>
    <w:multiLevelType w:val="multilevel"/>
    <w:tmpl w:val="639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6D1D52"/>
    <w:multiLevelType w:val="hybridMultilevel"/>
    <w:tmpl w:val="35C8C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BD415DF"/>
    <w:multiLevelType w:val="multilevel"/>
    <w:tmpl w:val="6B2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4042B"/>
    <w:multiLevelType w:val="multilevel"/>
    <w:tmpl w:val="4CE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DD0E5F"/>
    <w:multiLevelType w:val="multilevel"/>
    <w:tmpl w:val="1DE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DD4B51"/>
    <w:multiLevelType w:val="multilevel"/>
    <w:tmpl w:val="472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C473CA"/>
    <w:multiLevelType w:val="hybridMultilevel"/>
    <w:tmpl w:val="42320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C1D61DA"/>
    <w:multiLevelType w:val="multilevel"/>
    <w:tmpl w:val="78D87DC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1D6495"/>
    <w:multiLevelType w:val="multilevel"/>
    <w:tmpl w:val="F54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63C6A"/>
    <w:multiLevelType w:val="multilevel"/>
    <w:tmpl w:val="D76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C3BE1"/>
    <w:multiLevelType w:val="multilevel"/>
    <w:tmpl w:val="E33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0D1369"/>
    <w:multiLevelType w:val="multilevel"/>
    <w:tmpl w:val="D09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C1450"/>
    <w:multiLevelType w:val="multilevel"/>
    <w:tmpl w:val="DF7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5D239B"/>
    <w:multiLevelType w:val="hybridMultilevel"/>
    <w:tmpl w:val="33BC1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EC522DD"/>
    <w:multiLevelType w:val="hybridMultilevel"/>
    <w:tmpl w:val="4A90F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6"/>
  </w:num>
  <w:num w:numId="5">
    <w:abstractNumId w:val="27"/>
  </w:num>
  <w:num w:numId="6">
    <w:abstractNumId w:val="11"/>
  </w:num>
  <w:num w:numId="7">
    <w:abstractNumId w:val="5"/>
  </w:num>
  <w:num w:numId="8">
    <w:abstractNumId w:val="35"/>
  </w:num>
  <w:num w:numId="9">
    <w:abstractNumId w:val="12"/>
  </w:num>
  <w:num w:numId="10">
    <w:abstractNumId w:val="34"/>
  </w:num>
  <w:num w:numId="11">
    <w:abstractNumId w:val="19"/>
  </w:num>
  <w:num w:numId="12">
    <w:abstractNumId w:val="18"/>
  </w:num>
  <w:num w:numId="13">
    <w:abstractNumId w:val="23"/>
  </w:num>
  <w:num w:numId="14">
    <w:abstractNumId w:val="16"/>
  </w:num>
  <w:num w:numId="15">
    <w:abstractNumId w:val="33"/>
  </w:num>
  <w:num w:numId="16">
    <w:abstractNumId w:val="24"/>
  </w:num>
  <w:num w:numId="17">
    <w:abstractNumId w:val="31"/>
  </w:num>
  <w:num w:numId="18">
    <w:abstractNumId w:val="2"/>
  </w:num>
  <w:num w:numId="19">
    <w:abstractNumId w:val="21"/>
  </w:num>
  <w:num w:numId="20">
    <w:abstractNumId w:val="20"/>
  </w:num>
  <w:num w:numId="21">
    <w:abstractNumId w:val="3"/>
  </w:num>
  <w:num w:numId="22">
    <w:abstractNumId w:val="25"/>
  </w:num>
  <w:num w:numId="23">
    <w:abstractNumId w:val="17"/>
  </w:num>
  <w:num w:numId="24">
    <w:abstractNumId w:val="10"/>
  </w:num>
  <w:num w:numId="25">
    <w:abstractNumId w:val="29"/>
  </w:num>
  <w:num w:numId="26">
    <w:abstractNumId w:val="8"/>
  </w:num>
  <w:num w:numId="27">
    <w:abstractNumId w:val="28"/>
  </w:num>
  <w:num w:numId="28">
    <w:abstractNumId w:val="26"/>
  </w:num>
  <w:num w:numId="29">
    <w:abstractNumId w:val="4"/>
  </w:num>
  <w:num w:numId="30">
    <w:abstractNumId w:val="1"/>
  </w:num>
  <w:num w:numId="31">
    <w:abstractNumId w:val="32"/>
  </w:num>
  <w:num w:numId="32">
    <w:abstractNumId w:val="15"/>
  </w:num>
  <w:num w:numId="33">
    <w:abstractNumId w:val="30"/>
  </w:num>
  <w:num w:numId="34">
    <w:abstractNumId w:val="7"/>
  </w:num>
  <w:num w:numId="35">
    <w:abstractNumId w:val="1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83"/>
    <w:rsid w:val="0000219D"/>
    <w:rsid w:val="00004A46"/>
    <w:rsid w:val="00030C4D"/>
    <w:rsid w:val="00035B1B"/>
    <w:rsid w:val="000369FD"/>
    <w:rsid w:val="00041E0A"/>
    <w:rsid w:val="00076454"/>
    <w:rsid w:val="00085E63"/>
    <w:rsid w:val="00087C66"/>
    <w:rsid w:val="0009316B"/>
    <w:rsid w:val="00094304"/>
    <w:rsid w:val="000A03C8"/>
    <w:rsid w:val="000A7BCC"/>
    <w:rsid w:val="000B5C3C"/>
    <w:rsid w:val="000B6507"/>
    <w:rsid w:val="000C77D3"/>
    <w:rsid w:val="000E1BF9"/>
    <w:rsid w:val="000F1A38"/>
    <w:rsid w:val="00106F17"/>
    <w:rsid w:val="001076B9"/>
    <w:rsid w:val="00107D80"/>
    <w:rsid w:val="0011377D"/>
    <w:rsid w:val="00116B63"/>
    <w:rsid w:val="00116F8C"/>
    <w:rsid w:val="00120A2D"/>
    <w:rsid w:val="00121182"/>
    <w:rsid w:val="001212AB"/>
    <w:rsid w:val="00127051"/>
    <w:rsid w:val="00133711"/>
    <w:rsid w:val="00140FA0"/>
    <w:rsid w:val="00152AC1"/>
    <w:rsid w:val="00155E3A"/>
    <w:rsid w:val="00160C12"/>
    <w:rsid w:val="00164AFC"/>
    <w:rsid w:val="0017754D"/>
    <w:rsid w:val="001958BE"/>
    <w:rsid w:val="0019709A"/>
    <w:rsid w:val="001C1C52"/>
    <w:rsid w:val="001C2130"/>
    <w:rsid w:val="001C2684"/>
    <w:rsid w:val="001C5A4E"/>
    <w:rsid w:val="001D4208"/>
    <w:rsid w:val="001D5E0F"/>
    <w:rsid w:val="001E396E"/>
    <w:rsid w:val="001E66CD"/>
    <w:rsid w:val="001F3AB8"/>
    <w:rsid w:val="00200BE9"/>
    <w:rsid w:val="00206971"/>
    <w:rsid w:val="0020746E"/>
    <w:rsid w:val="00214D7B"/>
    <w:rsid w:val="0022081B"/>
    <w:rsid w:val="00224D10"/>
    <w:rsid w:val="00230EE0"/>
    <w:rsid w:val="00241256"/>
    <w:rsid w:val="00253E00"/>
    <w:rsid w:val="002713E9"/>
    <w:rsid w:val="0027715C"/>
    <w:rsid w:val="002A7F96"/>
    <w:rsid w:val="002B718F"/>
    <w:rsid w:val="002B7DE8"/>
    <w:rsid w:val="002D5FE0"/>
    <w:rsid w:val="002D6A44"/>
    <w:rsid w:val="002E25C1"/>
    <w:rsid w:val="002E49F1"/>
    <w:rsid w:val="002E7599"/>
    <w:rsid w:val="00300833"/>
    <w:rsid w:val="003037F7"/>
    <w:rsid w:val="0030476A"/>
    <w:rsid w:val="00322500"/>
    <w:rsid w:val="00326123"/>
    <w:rsid w:val="003263EA"/>
    <w:rsid w:val="00335F1B"/>
    <w:rsid w:val="00351A27"/>
    <w:rsid w:val="003543BF"/>
    <w:rsid w:val="00354832"/>
    <w:rsid w:val="003909F3"/>
    <w:rsid w:val="00394018"/>
    <w:rsid w:val="003B160F"/>
    <w:rsid w:val="003B298B"/>
    <w:rsid w:val="003B633D"/>
    <w:rsid w:val="003B6466"/>
    <w:rsid w:val="003C2258"/>
    <w:rsid w:val="003C3B1E"/>
    <w:rsid w:val="003E185F"/>
    <w:rsid w:val="003E509D"/>
    <w:rsid w:val="003E608A"/>
    <w:rsid w:val="003E7CC1"/>
    <w:rsid w:val="003E7E80"/>
    <w:rsid w:val="003F15A0"/>
    <w:rsid w:val="003F265F"/>
    <w:rsid w:val="00406228"/>
    <w:rsid w:val="0040664D"/>
    <w:rsid w:val="00406B73"/>
    <w:rsid w:val="00415F5D"/>
    <w:rsid w:val="00421369"/>
    <w:rsid w:val="00425EB6"/>
    <w:rsid w:val="00426850"/>
    <w:rsid w:val="00426EE1"/>
    <w:rsid w:val="00432610"/>
    <w:rsid w:val="0044304D"/>
    <w:rsid w:val="0044691C"/>
    <w:rsid w:val="00456667"/>
    <w:rsid w:val="00462F85"/>
    <w:rsid w:val="00464C7A"/>
    <w:rsid w:val="00473FD1"/>
    <w:rsid w:val="004873FB"/>
    <w:rsid w:val="004905F1"/>
    <w:rsid w:val="00495242"/>
    <w:rsid w:val="004A7F9B"/>
    <w:rsid w:val="004B64DD"/>
    <w:rsid w:val="004C72BF"/>
    <w:rsid w:val="004E41AE"/>
    <w:rsid w:val="004F05BC"/>
    <w:rsid w:val="0050084E"/>
    <w:rsid w:val="00504B78"/>
    <w:rsid w:val="00514660"/>
    <w:rsid w:val="00517AEA"/>
    <w:rsid w:val="005219A4"/>
    <w:rsid w:val="00532429"/>
    <w:rsid w:val="00533483"/>
    <w:rsid w:val="00551550"/>
    <w:rsid w:val="00552BF4"/>
    <w:rsid w:val="00556761"/>
    <w:rsid w:val="0055777D"/>
    <w:rsid w:val="00562DA6"/>
    <w:rsid w:val="0057148A"/>
    <w:rsid w:val="00581B64"/>
    <w:rsid w:val="00584A83"/>
    <w:rsid w:val="00593EA9"/>
    <w:rsid w:val="005943CA"/>
    <w:rsid w:val="005B1C55"/>
    <w:rsid w:val="005B3D2F"/>
    <w:rsid w:val="005B51F2"/>
    <w:rsid w:val="005C685D"/>
    <w:rsid w:val="005D68E5"/>
    <w:rsid w:val="005D6DF5"/>
    <w:rsid w:val="00600B13"/>
    <w:rsid w:val="00612EBA"/>
    <w:rsid w:val="00620BD9"/>
    <w:rsid w:val="00626C9F"/>
    <w:rsid w:val="00631AA4"/>
    <w:rsid w:val="00672F0F"/>
    <w:rsid w:val="00680E09"/>
    <w:rsid w:val="0069117B"/>
    <w:rsid w:val="006922A6"/>
    <w:rsid w:val="006A1645"/>
    <w:rsid w:val="006B20DC"/>
    <w:rsid w:val="006B3B8A"/>
    <w:rsid w:val="006B6822"/>
    <w:rsid w:val="006B773E"/>
    <w:rsid w:val="006E4B20"/>
    <w:rsid w:val="006E5194"/>
    <w:rsid w:val="006E7519"/>
    <w:rsid w:val="006F2965"/>
    <w:rsid w:val="0070442A"/>
    <w:rsid w:val="007068BF"/>
    <w:rsid w:val="0070782E"/>
    <w:rsid w:val="00707EF6"/>
    <w:rsid w:val="0071390F"/>
    <w:rsid w:val="00715025"/>
    <w:rsid w:val="00716639"/>
    <w:rsid w:val="0072773E"/>
    <w:rsid w:val="0073506F"/>
    <w:rsid w:val="00755BB3"/>
    <w:rsid w:val="00760173"/>
    <w:rsid w:val="00761F59"/>
    <w:rsid w:val="00763842"/>
    <w:rsid w:val="007669D7"/>
    <w:rsid w:val="0079512F"/>
    <w:rsid w:val="00796EF2"/>
    <w:rsid w:val="007A342A"/>
    <w:rsid w:val="007A5DB6"/>
    <w:rsid w:val="007B43AC"/>
    <w:rsid w:val="007C05B8"/>
    <w:rsid w:val="007C7268"/>
    <w:rsid w:val="007D2E45"/>
    <w:rsid w:val="007D30BC"/>
    <w:rsid w:val="007D5766"/>
    <w:rsid w:val="00801C7E"/>
    <w:rsid w:val="00810ED0"/>
    <w:rsid w:val="00815A81"/>
    <w:rsid w:val="00815CE9"/>
    <w:rsid w:val="00841055"/>
    <w:rsid w:val="00841ECA"/>
    <w:rsid w:val="00842C40"/>
    <w:rsid w:val="00860CD7"/>
    <w:rsid w:val="00875E7E"/>
    <w:rsid w:val="00880C84"/>
    <w:rsid w:val="00897739"/>
    <w:rsid w:val="008A0075"/>
    <w:rsid w:val="008A5A6C"/>
    <w:rsid w:val="008A74B1"/>
    <w:rsid w:val="008B170A"/>
    <w:rsid w:val="008B383E"/>
    <w:rsid w:val="008C044D"/>
    <w:rsid w:val="008C5BC0"/>
    <w:rsid w:val="008D5D8C"/>
    <w:rsid w:val="008E13FF"/>
    <w:rsid w:val="008F3F2F"/>
    <w:rsid w:val="0090215A"/>
    <w:rsid w:val="00915DFD"/>
    <w:rsid w:val="0092174F"/>
    <w:rsid w:val="009221D9"/>
    <w:rsid w:val="00926B93"/>
    <w:rsid w:val="0093335C"/>
    <w:rsid w:val="0094189E"/>
    <w:rsid w:val="00956A61"/>
    <w:rsid w:val="00957BC9"/>
    <w:rsid w:val="0096141F"/>
    <w:rsid w:val="00983247"/>
    <w:rsid w:val="0099099F"/>
    <w:rsid w:val="00993BD1"/>
    <w:rsid w:val="00996FF3"/>
    <w:rsid w:val="009A3131"/>
    <w:rsid w:val="009A5B25"/>
    <w:rsid w:val="009A7F43"/>
    <w:rsid w:val="009B1AA1"/>
    <w:rsid w:val="009B58FA"/>
    <w:rsid w:val="009D02BE"/>
    <w:rsid w:val="009D14BF"/>
    <w:rsid w:val="009E1A84"/>
    <w:rsid w:val="009F4368"/>
    <w:rsid w:val="00A076FA"/>
    <w:rsid w:val="00A12C3C"/>
    <w:rsid w:val="00A207E5"/>
    <w:rsid w:val="00A222BD"/>
    <w:rsid w:val="00A22B5B"/>
    <w:rsid w:val="00A24DC2"/>
    <w:rsid w:val="00A313C7"/>
    <w:rsid w:val="00A3545B"/>
    <w:rsid w:val="00A3663E"/>
    <w:rsid w:val="00A37801"/>
    <w:rsid w:val="00A4166F"/>
    <w:rsid w:val="00A522A2"/>
    <w:rsid w:val="00A567AC"/>
    <w:rsid w:val="00A674CC"/>
    <w:rsid w:val="00A7118B"/>
    <w:rsid w:val="00A7275C"/>
    <w:rsid w:val="00A7526A"/>
    <w:rsid w:val="00A82E6B"/>
    <w:rsid w:val="00A84665"/>
    <w:rsid w:val="00A90369"/>
    <w:rsid w:val="00A933DF"/>
    <w:rsid w:val="00AA644A"/>
    <w:rsid w:val="00AA70F0"/>
    <w:rsid w:val="00AB36FA"/>
    <w:rsid w:val="00AF0615"/>
    <w:rsid w:val="00AF327F"/>
    <w:rsid w:val="00AF51A8"/>
    <w:rsid w:val="00B031B8"/>
    <w:rsid w:val="00B078C1"/>
    <w:rsid w:val="00B17DB1"/>
    <w:rsid w:val="00B2349B"/>
    <w:rsid w:val="00B250C6"/>
    <w:rsid w:val="00B34A92"/>
    <w:rsid w:val="00B4016F"/>
    <w:rsid w:val="00B40B86"/>
    <w:rsid w:val="00B47568"/>
    <w:rsid w:val="00B51906"/>
    <w:rsid w:val="00B61FAC"/>
    <w:rsid w:val="00B64B43"/>
    <w:rsid w:val="00B669F9"/>
    <w:rsid w:val="00B72E98"/>
    <w:rsid w:val="00B741C3"/>
    <w:rsid w:val="00B80635"/>
    <w:rsid w:val="00B8451D"/>
    <w:rsid w:val="00B856AD"/>
    <w:rsid w:val="00BA1D75"/>
    <w:rsid w:val="00BA3102"/>
    <w:rsid w:val="00BB2297"/>
    <w:rsid w:val="00BE47AD"/>
    <w:rsid w:val="00BF2629"/>
    <w:rsid w:val="00BF33FC"/>
    <w:rsid w:val="00C001EC"/>
    <w:rsid w:val="00C03DD8"/>
    <w:rsid w:val="00C147AD"/>
    <w:rsid w:val="00C20BD0"/>
    <w:rsid w:val="00C26D0B"/>
    <w:rsid w:val="00C27086"/>
    <w:rsid w:val="00C34AD4"/>
    <w:rsid w:val="00C40198"/>
    <w:rsid w:val="00C51EFD"/>
    <w:rsid w:val="00C53BB0"/>
    <w:rsid w:val="00C55FBC"/>
    <w:rsid w:val="00C60065"/>
    <w:rsid w:val="00C74301"/>
    <w:rsid w:val="00C75447"/>
    <w:rsid w:val="00C77C77"/>
    <w:rsid w:val="00C81961"/>
    <w:rsid w:val="00C96230"/>
    <w:rsid w:val="00CB6DF1"/>
    <w:rsid w:val="00CD0E8F"/>
    <w:rsid w:val="00CD36FB"/>
    <w:rsid w:val="00CD4C7C"/>
    <w:rsid w:val="00CE140D"/>
    <w:rsid w:val="00CE3177"/>
    <w:rsid w:val="00CE5A62"/>
    <w:rsid w:val="00CF00E0"/>
    <w:rsid w:val="00CF0F30"/>
    <w:rsid w:val="00D00F8A"/>
    <w:rsid w:val="00D05488"/>
    <w:rsid w:val="00D079BD"/>
    <w:rsid w:val="00D10B65"/>
    <w:rsid w:val="00D140DF"/>
    <w:rsid w:val="00D153A3"/>
    <w:rsid w:val="00D15E4F"/>
    <w:rsid w:val="00D20D54"/>
    <w:rsid w:val="00D3609E"/>
    <w:rsid w:val="00D4203E"/>
    <w:rsid w:val="00D5657E"/>
    <w:rsid w:val="00D60BE3"/>
    <w:rsid w:val="00D61E07"/>
    <w:rsid w:val="00D707A3"/>
    <w:rsid w:val="00D71BC6"/>
    <w:rsid w:val="00D84EF5"/>
    <w:rsid w:val="00DA1F67"/>
    <w:rsid w:val="00DA5FCB"/>
    <w:rsid w:val="00DA7876"/>
    <w:rsid w:val="00DB0601"/>
    <w:rsid w:val="00DB308F"/>
    <w:rsid w:val="00DD568F"/>
    <w:rsid w:val="00DE0D4A"/>
    <w:rsid w:val="00DE29F9"/>
    <w:rsid w:val="00DF3F10"/>
    <w:rsid w:val="00DF7C5F"/>
    <w:rsid w:val="00E14758"/>
    <w:rsid w:val="00E213B8"/>
    <w:rsid w:val="00E24118"/>
    <w:rsid w:val="00E41210"/>
    <w:rsid w:val="00E43F50"/>
    <w:rsid w:val="00E50840"/>
    <w:rsid w:val="00E50E8E"/>
    <w:rsid w:val="00E52206"/>
    <w:rsid w:val="00E53683"/>
    <w:rsid w:val="00E53E2A"/>
    <w:rsid w:val="00E605F6"/>
    <w:rsid w:val="00E6067E"/>
    <w:rsid w:val="00E62DD0"/>
    <w:rsid w:val="00E63BB3"/>
    <w:rsid w:val="00E7549D"/>
    <w:rsid w:val="00E7620C"/>
    <w:rsid w:val="00E768B0"/>
    <w:rsid w:val="00E80D83"/>
    <w:rsid w:val="00E80ED2"/>
    <w:rsid w:val="00E8550B"/>
    <w:rsid w:val="00EA7122"/>
    <w:rsid w:val="00EC6832"/>
    <w:rsid w:val="00ED698B"/>
    <w:rsid w:val="00EE49E6"/>
    <w:rsid w:val="00EF1472"/>
    <w:rsid w:val="00EF3CBE"/>
    <w:rsid w:val="00F05267"/>
    <w:rsid w:val="00F07639"/>
    <w:rsid w:val="00F23FF2"/>
    <w:rsid w:val="00F26EAC"/>
    <w:rsid w:val="00F27F47"/>
    <w:rsid w:val="00F43071"/>
    <w:rsid w:val="00F6697D"/>
    <w:rsid w:val="00F7230E"/>
    <w:rsid w:val="00F73A6A"/>
    <w:rsid w:val="00F754F4"/>
    <w:rsid w:val="00F8177D"/>
    <w:rsid w:val="00F84D77"/>
    <w:rsid w:val="00F863C4"/>
    <w:rsid w:val="00F9223B"/>
    <w:rsid w:val="00FA1123"/>
    <w:rsid w:val="00FA505F"/>
    <w:rsid w:val="00FA6340"/>
    <w:rsid w:val="00FA6417"/>
    <w:rsid w:val="00FB0766"/>
    <w:rsid w:val="00FD2E33"/>
    <w:rsid w:val="00FD3204"/>
    <w:rsid w:val="00FF020A"/>
    <w:rsid w:val="00FF23FD"/>
    <w:rsid w:val="00FF5F1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B78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230EE0"/>
    <w:pPr>
      <w:spacing w:before="100" w:beforeAutospacing="1" w:after="100" w:afterAutospacing="1"/>
      <w:outlineLvl w:val="1"/>
    </w:pPr>
    <w:rPr>
      <w:rFonts w:ascii="Times" w:hAnsi="Times"/>
      <w:b/>
      <w:bCs/>
      <w:sz w:val="36"/>
      <w:szCs w:val="3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5FE0"/>
    <w:pPr>
      <w:ind w:left="720"/>
      <w:contextualSpacing/>
    </w:pPr>
  </w:style>
  <w:style w:type="character" w:styleId="Enfasigrassetto">
    <w:name w:val="Strong"/>
    <w:basedOn w:val="Caratterepredefinitoparagrafo"/>
    <w:uiPriority w:val="22"/>
    <w:qFormat/>
    <w:rsid w:val="00230EE0"/>
    <w:rPr>
      <w:b/>
      <w:bCs/>
    </w:rPr>
  </w:style>
  <w:style w:type="character" w:customStyle="1" w:styleId="apple-converted-space">
    <w:name w:val="apple-converted-space"/>
    <w:basedOn w:val="Caratterepredefinitoparagrafo"/>
    <w:rsid w:val="00230EE0"/>
  </w:style>
  <w:style w:type="character" w:customStyle="1" w:styleId="Titolo2Carattere">
    <w:name w:val="Titolo 2 Carattere"/>
    <w:basedOn w:val="Caratterepredefinitoparagrafo"/>
    <w:link w:val="Titolo2"/>
    <w:uiPriority w:val="9"/>
    <w:rsid w:val="00230EE0"/>
    <w:rPr>
      <w:rFonts w:ascii="Times" w:hAnsi="Times"/>
      <w:b/>
      <w:bCs/>
      <w:sz w:val="36"/>
      <w:szCs w:val="36"/>
    </w:rPr>
  </w:style>
  <w:style w:type="paragraph" w:styleId="NormaleWeb">
    <w:name w:val="Normal (Web)"/>
    <w:basedOn w:val="Normale"/>
    <w:uiPriority w:val="99"/>
    <w:semiHidden/>
    <w:unhideWhenUsed/>
    <w:rsid w:val="00230EE0"/>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230EE0"/>
    <w:rPr>
      <w:i/>
      <w:iCs/>
    </w:rPr>
  </w:style>
  <w:style w:type="character" w:styleId="CodiceHTML">
    <w:name w:val="HTML Code"/>
    <w:basedOn w:val="Caratterepredefinitoparagrafo"/>
    <w:uiPriority w:val="99"/>
    <w:semiHidden/>
    <w:unhideWhenUsed/>
    <w:rsid w:val="00230EE0"/>
    <w:rPr>
      <w:rFonts w:ascii="Courier" w:eastAsiaTheme="minorEastAsia" w:hAnsi="Courier" w:cs="Courier"/>
      <w:sz w:val="20"/>
      <w:szCs w:val="20"/>
    </w:rPr>
  </w:style>
  <w:style w:type="paragraph" w:styleId="Testofumetto">
    <w:name w:val="Balloon Text"/>
    <w:basedOn w:val="Normale"/>
    <w:link w:val="TestofumettoCarattere"/>
    <w:uiPriority w:val="99"/>
    <w:semiHidden/>
    <w:unhideWhenUsed/>
    <w:rsid w:val="007669D7"/>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7669D7"/>
    <w:rPr>
      <w:rFonts w:ascii="Lucida Grande" w:hAnsi="Lucida Grande"/>
      <w:sz w:val="18"/>
      <w:szCs w:val="18"/>
    </w:rPr>
  </w:style>
  <w:style w:type="character" w:styleId="Collegamentoipertestuale">
    <w:name w:val="Hyperlink"/>
    <w:basedOn w:val="Caratterepredefinitoparagrafo"/>
    <w:uiPriority w:val="99"/>
    <w:unhideWhenUsed/>
    <w:rsid w:val="00E213B8"/>
    <w:rPr>
      <w:color w:val="0000FF" w:themeColor="hyperlink"/>
      <w:u w:val="single"/>
    </w:rPr>
  </w:style>
  <w:style w:type="character" w:customStyle="1" w:styleId="hps">
    <w:name w:val="hps"/>
    <w:basedOn w:val="Caratterepredefinitoparagrafo"/>
    <w:rsid w:val="00FA6340"/>
  </w:style>
  <w:style w:type="character" w:styleId="Collegamentovisitato">
    <w:name w:val="FollowedHyperlink"/>
    <w:basedOn w:val="Caratterepredefinitoparagrafo"/>
    <w:uiPriority w:val="99"/>
    <w:semiHidden/>
    <w:unhideWhenUsed/>
    <w:rsid w:val="008C5BC0"/>
    <w:rPr>
      <w:color w:val="800080" w:themeColor="followedHyperlink"/>
      <w:u w:val="single"/>
    </w:rPr>
  </w:style>
  <w:style w:type="paragraph" w:styleId="Pidipagina">
    <w:name w:val="footer"/>
    <w:basedOn w:val="Normale"/>
    <w:link w:val="PidipaginaCarattere"/>
    <w:uiPriority w:val="99"/>
    <w:unhideWhenUsed/>
    <w:rsid w:val="00B741C3"/>
    <w:pPr>
      <w:tabs>
        <w:tab w:val="center" w:pos="4819"/>
        <w:tab w:val="right" w:pos="9638"/>
      </w:tabs>
    </w:pPr>
  </w:style>
  <w:style w:type="character" w:customStyle="1" w:styleId="PidipaginaCarattere">
    <w:name w:val="Piè di pagina Carattere"/>
    <w:basedOn w:val="Caratterepredefinitoparagrafo"/>
    <w:link w:val="Pidipagina"/>
    <w:uiPriority w:val="99"/>
    <w:rsid w:val="00B741C3"/>
  </w:style>
  <w:style w:type="character" w:styleId="Numeropagina">
    <w:name w:val="page number"/>
    <w:basedOn w:val="Caratterepredefinitoparagrafo"/>
    <w:uiPriority w:val="99"/>
    <w:semiHidden/>
    <w:unhideWhenUsed/>
    <w:rsid w:val="00B74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230EE0"/>
    <w:pPr>
      <w:spacing w:before="100" w:beforeAutospacing="1" w:after="100" w:afterAutospacing="1"/>
      <w:outlineLvl w:val="1"/>
    </w:pPr>
    <w:rPr>
      <w:rFonts w:ascii="Times" w:hAnsi="Times"/>
      <w:b/>
      <w:bCs/>
      <w:sz w:val="36"/>
      <w:szCs w:val="3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5FE0"/>
    <w:pPr>
      <w:ind w:left="720"/>
      <w:contextualSpacing/>
    </w:pPr>
  </w:style>
  <w:style w:type="character" w:styleId="Enfasigrassetto">
    <w:name w:val="Strong"/>
    <w:basedOn w:val="Caratterepredefinitoparagrafo"/>
    <w:uiPriority w:val="22"/>
    <w:qFormat/>
    <w:rsid w:val="00230EE0"/>
    <w:rPr>
      <w:b/>
      <w:bCs/>
    </w:rPr>
  </w:style>
  <w:style w:type="character" w:customStyle="1" w:styleId="apple-converted-space">
    <w:name w:val="apple-converted-space"/>
    <w:basedOn w:val="Caratterepredefinitoparagrafo"/>
    <w:rsid w:val="00230EE0"/>
  </w:style>
  <w:style w:type="character" w:customStyle="1" w:styleId="Titolo2Carattere">
    <w:name w:val="Titolo 2 Carattere"/>
    <w:basedOn w:val="Caratterepredefinitoparagrafo"/>
    <w:link w:val="Titolo2"/>
    <w:uiPriority w:val="9"/>
    <w:rsid w:val="00230EE0"/>
    <w:rPr>
      <w:rFonts w:ascii="Times" w:hAnsi="Times"/>
      <w:b/>
      <w:bCs/>
      <w:sz w:val="36"/>
      <w:szCs w:val="36"/>
    </w:rPr>
  </w:style>
  <w:style w:type="paragraph" w:styleId="NormaleWeb">
    <w:name w:val="Normal (Web)"/>
    <w:basedOn w:val="Normale"/>
    <w:uiPriority w:val="99"/>
    <w:semiHidden/>
    <w:unhideWhenUsed/>
    <w:rsid w:val="00230EE0"/>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230EE0"/>
    <w:rPr>
      <w:i/>
      <w:iCs/>
    </w:rPr>
  </w:style>
  <w:style w:type="character" w:styleId="CodiceHTML">
    <w:name w:val="HTML Code"/>
    <w:basedOn w:val="Caratterepredefinitoparagrafo"/>
    <w:uiPriority w:val="99"/>
    <w:semiHidden/>
    <w:unhideWhenUsed/>
    <w:rsid w:val="00230EE0"/>
    <w:rPr>
      <w:rFonts w:ascii="Courier" w:eastAsiaTheme="minorEastAsia" w:hAnsi="Courier" w:cs="Courier"/>
      <w:sz w:val="20"/>
      <w:szCs w:val="20"/>
    </w:rPr>
  </w:style>
  <w:style w:type="paragraph" w:styleId="Testofumetto">
    <w:name w:val="Balloon Text"/>
    <w:basedOn w:val="Normale"/>
    <w:link w:val="TestofumettoCarattere"/>
    <w:uiPriority w:val="99"/>
    <w:semiHidden/>
    <w:unhideWhenUsed/>
    <w:rsid w:val="007669D7"/>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7669D7"/>
    <w:rPr>
      <w:rFonts w:ascii="Lucida Grande" w:hAnsi="Lucida Grande"/>
      <w:sz w:val="18"/>
      <w:szCs w:val="18"/>
    </w:rPr>
  </w:style>
  <w:style w:type="character" w:styleId="Collegamentoipertestuale">
    <w:name w:val="Hyperlink"/>
    <w:basedOn w:val="Caratterepredefinitoparagrafo"/>
    <w:uiPriority w:val="99"/>
    <w:unhideWhenUsed/>
    <w:rsid w:val="00E213B8"/>
    <w:rPr>
      <w:color w:val="0000FF" w:themeColor="hyperlink"/>
      <w:u w:val="single"/>
    </w:rPr>
  </w:style>
  <w:style w:type="character" w:customStyle="1" w:styleId="hps">
    <w:name w:val="hps"/>
    <w:basedOn w:val="Caratterepredefinitoparagrafo"/>
    <w:rsid w:val="00FA6340"/>
  </w:style>
  <w:style w:type="character" w:styleId="Collegamentovisitato">
    <w:name w:val="FollowedHyperlink"/>
    <w:basedOn w:val="Caratterepredefinitoparagrafo"/>
    <w:uiPriority w:val="99"/>
    <w:semiHidden/>
    <w:unhideWhenUsed/>
    <w:rsid w:val="008C5BC0"/>
    <w:rPr>
      <w:color w:val="800080" w:themeColor="followedHyperlink"/>
      <w:u w:val="single"/>
    </w:rPr>
  </w:style>
  <w:style w:type="paragraph" w:styleId="Pidipagina">
    <w:name w:val="footer"/>
    <w:basedOn w:val="Normale"/>
    <w:link w:val="PidipaginaCarattere"/>
    <w:uiPriority w:val="99"/>
    <w:unhideWhenUsed/>
    <w:rsid w:val="00B741C3"/>
    <w:pPr>
      <w:tabs>
        <w:tab w:val="center" w:pos="4819"/>
        <w:tab w:val="right" w:pos="9638"/>
      </w:tabs>
    </w:pPr>
  </w:style>
  <w:style w:type="character" w:customStyle="1" w:styleId="PidipaginaCarattere">
    <w:name w:val="Piè di pagina Carattere"/>
    <w:basedOn w:val="Caratterepredefinitoparagrafo"/>
    <w:link w:val="Pidipagina"/>
    <w:uiPriority w:val="99"/>
    <w:rsid w:val="00B741C3"/>
  </w:style>
  <w:style w:type="character" w:styleId="Numeropagina">
    <w:name w:val="page number"/>
    <w:basedOn w:val="Caratterepredefinitoparagrafo"/>
    <w:uiPriority w:val="99"/>
    <w:semiHidden/>
    <w:unhideWhenUsed/>
    <w:rsid w:val="00B7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6475">
      <w:bodyDiv w:val="1"/>
      <w:marLeft w:val="0"/>
      <w:marRight w:val="0"/>
      <w:marTop w:val="0"/>
      <w:marBottom w:val="0"/>
      <w:divBdr>
        <w:top w:val="none" w:sz="0" w:space="0" w:color="auto"/>
        <w:left w:val="none" w:sz="0" w:space="0" w:color="auto"/>
        <w:bottom w:val="none" w:sz="0" w:space="0" w:color="auto"/>
        <w:right w:val="none" w:sz="0" w:space="0" w:color="auto"/>
      </w:divBdr>
    </w:div>
    <w:div w:id="490413611">
      <w:bodyDiv w:val="1"/>
      <w:marLeft w:val="0"/>
      <w:marRight w:val="0"/>
      <w:marTop w:val="0"/>
      <w:marBottom w:val="0"/>
      <w:divBdr>
        <w:top w:val="none" w:sz="0" w:space="0" w:color="auto"/>
        <w:left w:val="none" w:sz="0" w:space="0" w:color="auto"/>
        <w:bottom w:val="none" w:sz="0" w:space="0" w:color="auto"/>
        <w:right w:val="none" w:sz="0" w:space="0" w:color="auto"/>
      </w:divBdr>
    </w:div>
    <w:div w:id="513768247">
      <w:bodyDiv w:val="1"/>
      <w:marLeft w:val="0"/>
      <w:marRight w:val="0"/>
      <w:marTop w:val="0"/>
      <w:marBottom w:val="0"/>
      <w:divBdr>
        <w:top w:val="none" w:sz="0" w:space="0" w:color="auto"/>
        <w:left w:val="none" w:sz="0" w:space="0" w:color="auto"/>
        <w:bottom w:val="none" w:sz="0" w:space="0" w:color="auto"/>
        <w:right w:val="none" w:sz="0" w:space="0" w:color="auto"/>
      </w:divBdr>
    </w:div>
    <w:div w:id="1090466267">
      <w:bodyDiv w:val="1"/>
      <w:marLeft w:val="0"/>
      <w:marRight w:val="0"/>
      <w:marTop w:val="0"/>
      <w:marBottom w:val="0"/>
      <w:divBdr>
        <w:top w:val="none" w:sz="0" w:space="0" w:color="auto"/>
        <w:left w:val="none" w:sz="0" w:space="0" w:color="auto"/>
        <w:bottom w:val="none" w:sz="0" w:space="0" w:color="auto"/>
        <w:right w:val="none" w:sz="0" w:space="0" w:color="auto"/>
      </w:divBdr>
    </w:div>
    <w:div w:id="1270164769">
      <w:bodyDiv w:val="1"/>
      <w:marLeft w:val="0"/>
      <w:marRight w:val="0"/>
      <w:marTop w:val="0"/>
      <w:marBottom w:val="0"/>
      <w:divBdr>
        <w:top w:val="none" w:sz="0" w:space="0" w:color="auto"/>
        <w:left w:val="none" w:sz="0" w:space="0" w:color="auto"/>
        <w:bottom w:val="none" w:sz="0" w:space="0" w:color="auto"/>
        <w:right w:val="none" w:sz="0" w:space="0" w:color="auto"/>
      </w:divBdr>
    </w:div>
    <w:div w:id="1339767547">
      <w:bodyDiv w:val="1"/>
      <w:marLeft w:val="0"/>
      <w:marRight w:val="0"/>
      <w:marTop w:val="0"/>
      <w:marBottom w:val="0"/>
      <w:divBdr>
        <w:top w:val="none" w:sz="0" w:space="0" w:color="auto"/>
        <w:left w:val="none" w:sz="0" w:space="0" w:color="auto"/>
        <w:bottom w:val="none" w:sz="0" w:space="0" w:color="auto"/>
        <w:right w:val="none" w:sz="0" w:space="0" w:color="auto"/>
      </w:divBdr>
      <w:divsChild>
        <w:div w:id="839732822">
          <w:marLeft w:val="0"/>
          <w:marRight w:val="0"/>
          <w:marTop w:val="0"/>
          <w:marBottom w:val="0"/>
          <w:divBdr>
            <w:top w:val="none" w:sz="0" w:space="0" w:color="auto"/>
            <w:left w:val="none" w:sz="0" w:space="0" w:color="auto"/>
            <w:bottom w:val="none" w:sz="0" w:space="0" w:color="auto"/>
            <w:right w:val="none" w:sz="0" w:space="0" w:color="auto"/>
          </w:divBdr>
          <w:divsChild>
            <w:div w:id="1501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133">
      <w:bodyDiv w:val="1"/>
      <w:marLeft w:val="0"/>
      <w:marRight w:val="0"/>
      <w:marTop w:val="0"/>
      <w:marBottom w:val="0"/>
      <w:divBdr>
        <w:top w:val="none" w:sz="0" w:space="0" w:color="auto"/>
        <w:left w:val="none" w:sz="0" w:space="0" w:color="auto"/>
        <w:bottom w:val="none" w:sz="0" w:space="0" w:color="auto"/>
        <w:right w:val="none" w:sz="0" w:space="0" w:color="auto"/>
      </w:divBdr>
    </w:div>
    <w:div w:id="1662997810">
      <w:bodyDiv w:val="1"/>
      <w:marLeft w:val="0"/>
      <w:marRight w:val="0"/>
      <w:marTop w:val="0"/>
      <w:marBottom w:val="0"/>
      <w:divBdr>
        <w:top w:val="none" w:sz="0" w:space="0" w:color="auto"/>
        <w:left w:val="none" w:sz="0" w:space="0" w:color="auto"/>
        <w:bottom w:val="none" w:sz="0" w:space="0" w:color="auto"/>
        <w:right w:val="none" w:sz="0" w:space="0" w:color="auto"/>
      </w:divBdr>
    </w:div>
    <w:div w:id="1683122050">
      <w:bodyDiv w:val="1"/>
      <w:marLeft w:val="0"/>
      <w:marRight w:val="0"/>
      <w:marTop w:val="0"/>
      <w:marBottom w:val="0"/>
      <w:divBdr>
        <w:top w:val="none" w:sz="0" w:space="0" w:color="auto"/>
        <w:left w:val="none" w:sz="0" w:space="0" w:color="auto"/>
        <w:bottom w:val="none" w:sz="0" w:space="0" w:color="auto"/>
        <w:right w:val="none" w:sz="0" w:space="0" w:color="auto"/>
      </w:divBdr>
    </w:div>
    <w:div w:id="1857771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14</Pages>
  <Words>5187</Words>
  <Characters>29567</Characters>
  <Application>Microsoft Macintosh Word</Application>
  <DocSecurity>0</DocSecurity>
  <Lines>246</Lines>
  <Paragraphs>69</Paragraphs>
  <ScaleCrop>false</ScaleCrop>
  <Company/>
  <LinksUpToDate>false</LinksUpToDate>
  <CharactersWithSpaces>34685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464</cp:revision>
  <dcterms:created xsi:type="dcterms:W3CDTF">2014-10-05T16:31:00Z</dcterms:created>
  <dcterms:modified xsi:type="dcterms:W3CDTF">2014-10-15T15:18:00Z</dcterms:modified>
</cp:coreProperties>
</file>