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</w:pPr>
      <w:r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  <w:t>Выдержки из Федерального закона Российской Федерации от 7 февраля 1992 г. N 2300-I "О защите прав потребителей"</w:t>
      </w:r>
    </w:p>
    <w:p>
      <w:pPr>
        <w:pStyle w:val="Heading2"/>
        <w:widowControl/>
        <w:spacing w:before="750" w:after="150"/>
        <w:ind w:left="0" w:right="0" w:hanging="0"/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</w:pPr>
      <w:r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  <w:br/>
        <w:br/>
        <w:t>Глава III. ЗАЩИТА ПРАВ ПОТРЕБИТЕЛЕЙ ПРИ ВЫПОЛНЕНИИ РАБОТ (ОКАЗАНИИ УСЛУГ)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Heading3"/>
        <w:widowControl/>
        <w:spacing w:before="600" w:after="150"/>
        <w:ind w:left="0" w:right="0" w:hanging="0"/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</w:pPr>
      <w:r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  <w:t>Статья 29. Права потребителя при обнаружении недостатков выполненной работы (оказанной услуги)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Потребитель при обнаружении недостатков выполненной работы (оказанной услуги) вправе по своему выбору потребовать:</w:t>
        <w:br/>
        <w:t>безвозмездного устранения недостатков выполненной работы (оказанной услуги);</w:t>
        <w:br/>
        <w:t>соответствующего уменьшения цены выполненной работы (оказанной услуги);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Heading3"/>
        <w:widowControl/>
        <w:spacing w:before="600" w:after="150"/>
        <w:ind w:left="0" w:right="0" w:hanging="0"/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</w:pPr>
      <w:r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  <w:t>Статья 30. Сроки устранения недостатков выполненной работы (оказанной услуги)</w:t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Недостатки работы (услуги) должны быть устранены исполнителем в разумный срок, назначенный потребителем.</w:t>
        <w:br/>
      </w:r>
      <w:r>
        <w:rPr>
          <w:rStyle w:val="Emphasis"/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(в ред. Федерального закона от 17.12.1999 N 212-ФЗ)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Emphasis"/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Абзац исключен. - Федеральный закон от 17.12.1999 N 212-ФЗ.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  <w:t>Назначенный потребителем срок устранения недостатков указывается в договоре или в ином документе, подписываемом сторонами.</w:t>
        <w:br/>
      </w:r>
      <w:r>
        <w:rPr>
          <w:rStyle w:val="Emphasis"/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(в ред. Федерального закона от 17.12.1999 N 212-ФЗ)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  <w:t>За нарушение предусмотренных настоящей статьей сроков устранения недостатков выполненной работы (оказанной услуги) исполнитель уплачивает потребителю за каждый день просрочки неустойку (пеню), размер и порядок исчисления которой определяются в соответствии с пунктом 5 статьи 28 настоящего Закона.</w:t>
      </w:r>
    </w:p>
    <w:p>
      <w:pPr>
        <w:pStyle w:val="Heading3"/>
        <w:widowControl/>
        <w:spacing w:before="600" w:after="150"/>
        <w:ind w:left="0" w:right="0" w:hanging="0"/>
        <w:rPr/>
      </w:pPr>
      <w:r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  <w:t>Статья 32. Право потребителя на отказ от исполнения договора о выполнении работ (оказании услуг)</w:t>
      </w:r>
      <w:r>
        <w:rPr>
          <w:rStyle w:val="Emphasis"/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  <w:t> </w:t>
        <w:br/>
        <w:t>(в ред. Федерального закона от 21.12.2004 N 171-ФЗ)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Потребитель вправе отказаться от исполнения договора о выполнении работ (оказании услуг) в любое время при условии оплаты исполнителю фактически понесенных им расходов, связанных с исполнением обязательств по данному договору.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Heading3"/>
        <w:widowControl/>
        <w:spacing w:before="600" w:after="150"/>
        <w:ind w:left="0" w:right="0" w:hanging="0"/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</w:pPr>
      <w:r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  <w:t>Статья 33. Смета на выполнение работы (оказание услуги)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На выполнение работы (оказание услуги), предусмотренной договором о выполнении работы (оказании услуги), может быть составлена твердая или приблизительная смета. Составление такой сметы по требованию потребителя или исполнителя обязательно.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150"/>
        <w:ind w:left="0" w:hanging="0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Исполнитель не вправе требовать увеличения твердой сметы, а потребитель - ее уменьшения, в том числе в случае, когда в момент заключения договора исключалась возможность предусмотреть полный объем подлежащих выполнению работ (оказанию услуг) или необходимых для этого расходов. Исполнитель имеет право требовать увеличения твердой сметы при существенном возрастании стоимости материалов и оборудования, предоставляемых исполнителем, а также оказываемых ему третьими лицами услуг, которое нельзя было предусмотреть при заключении договора. При отказе потребителя выполнить это требование исполнитель вправе расторгнуть договор в судебном порядке. </w:t>
      </w:r>
      <w:r>
        <w:rPr>
          <w:rStyle w:val="Emphasis"/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(п. 2 в ред. Федерального закона от 17.12.1999 N 212-ФЗ)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Heading3"/>
        <w:widowControl/>
        <w:spacing w:before="600" w:after="150"/>
        <w:ind w:left="0" w:right="0" w:hanging="0"/>
        <w:rPr/>
      </w:pPr>
      <w:r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  <w:t>Статья 36. Обязанность исполнителя информировать потребителя об обстоятельствах, которые могут повлиять на качество выполняемой работы (оказываемой услуги) или повлечь за собой невозможность ее завершения в срок</w:t>
        <w:br/>
      </w:r>
      <w:r>
        <w:rPr>
          <w:rStyle w:val="Emphasis"/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  <w:t>(в ред. Федерального закона от 17.12.1999 N 212-ФЗ)</w:t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Исполнитель обязан своевременно информировать потребителя о том, что соблюдение указаний потребителя и иные обстоятельства, зависящие от потребителя, могут снизить качество выполняемой работы (оказываемой услуги) или повлечь за собой невозможность ее завершения в срок.</w:t>
        <w:br/>
      </w:r>
      <w:r>
        <w:rPr>
          <w:rStyle w:val="Emphasis"/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(в ред. Федерального закона от 17.12.1999 N 212-ФЗ)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  <w:t>Если потребитель, несмотря на своевременное и обоснованное информирование исполнителем, в разумный срок не заменит непригодный или недоброкачественный материал, не изменит указаний о способе выполнения работы (оказания услуги) либо не устранит иных обстоятельств, которые могут снизить качество выполняемой работы (оказываемой услуги), исполнитель вправе отказаться от исполнения договора о выполнении работы (оказании услуги) и потребовать полного возмещения убытков.</w:t>
        <w:br/>
      </w:r>
      <w:r>
        <w:rPr>
          <w:rStyle w:val="Emphasis"/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(в ред. Федерального закона от 21.12.2004 N 171-ФЗ)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Heading3"/>
        <w:widowControl/>
        <w:spacing w:before="600" w:after="150"/>
        <w:ind w:left="0" w:right="0" w:hanging="0"/>
        <w:rPr/>
      </w:pPr>
      <w:r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  <w:t>Статья 37. Порядок и формы оплаты выполненной работы (оказанной услуги)</w:t>
      </w:r>
      <w:r>
        <w:rPr>
          <w:rStyle w:val="Emphasis"/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  <w:t> (в ред. Федеральных законов от 21.12.2004 N 171-ФЗ, от 27.07.2006 N 140-ФЗ)</w:t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Потребитель обязан оплатить оказанные ему услуги в порядке и в сроки, которые установлены договором с исполнителем.</w:t>
        <w:br/>
      </w:r>
      <w:r>
        <w:rPr>
          <w:rStyle w:val="Emphasis"/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(часть первая в ред. Федерального закона от 21.12.2004 N 171-ФЗ)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  <w:t>Потребитель обязан оплатить выполненную исполнителем в полном объеме работу после ее принятия потребителем. С согласия потребителя работа может быть оплачена им при заключении договора в полном размере или путем выдачи аванса.</w:t>
        <w:br/>
      </w:r>
      <w:r>
        <w:rPr>
          <w:rStyle w:val="Emphasis"/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(в ред. Федеральных законов от 17.12.1999 N 212-ФЗ, от 21.12.2004 N 171-ФЗ)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Heading3"/>
        <w:widowControl/>
        <w:spacing w:before="600" w:after="150"/>
        <w:ind w:left="0" w:right="0" w:hanging="0"/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</w:pPr>
      <w:r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  <w:t>Статья 39. Регулирование оказания отдельных видов услуг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Последствия нарушения условий договоров об оказании отдельных видов услуг, если такие договоры по своему характеру не подпадают под действие настоящей главы, определяются законом.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altName w:val="Times"/>
    <w:charset w:val="00"/>
    <w:family w:val="auto"/>
    <w:pitch w:val="default"/>
  </w:font>
  <w:font w:name="Verdana">
    <w:altName w:val="Geneva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LibreOffice/6.0.5.2$Windows_X86_64 LibreOffice_project/54c8cbb85f300ac59db32fe8a675ff7683cd5a16</Application>
  <Pages>4</Pages>
  <Words>601</Words>
  <Characters>4072</Characters>
  <CharactersWithSpaces>4662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2018-09-02T17:21:06Z</dcterms:modified>
  <cp:revision>5</cp:revision>
  <dc:subject/>
  <dc:title/>
</cp:coreProperties>
</file>