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9948" w14:textId="77777777" w:rsidR="0058529C" w:rsidRPr="00B514DF" w:rsidRDefault="000000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B514DF">
        <w:rPr>
          <w:rFonts w:eastAsia="Times New Roman"/>
          <w:color w:val="000000"/>
        </w:rPr>
        <w:t>МИНИСТЕРСТВО НАУКИ И ВЫСШЕГО ОБРАЗОВАНИЯ</w:t>
      </w:r>
      <w:r w:rsidRPr="00B514DF">
        <w:rPr>
          <w:rFonts w:eastAsia="Times New Roman"/>
          <w:color w:val="000000"/>
        </w:rPr>
        <w:br/>
        <w:t>РОССИЙСКОЙ ФЕДЕРАЦИИ</w:t>
      </w:r>
      <w:r w:rsidRPr="00B514DF">
        <w:rPr>
          <w:rFonts w:eastAsia="Times New Roman"/>
          <w:bCs/>
          <w:color w:val="000000"/>
        </w:rPr>
        <w:t xml:space="preserve"> </w:t>
      </w:r>
    </w:p>
    <w:p w14:paraId="1932187B" w14:textId="77777777" w:rsidR="0058529C" w:rsidRPr="00B514DF" w:rsidRDefault="0000000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 w:rsidRPr="00B514DF"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 w:rsidRPr="00B514DF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B514DF">
        <w:rPr>
          <w:rFonts w:eastAsia="Times New Roman"/>
          <w:color w:val="000000"/>
        </w:rPr>
        <w:br/>
      </w:r>
      <w:r w:rsidRPr="00B514DF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B514DF">
        <w:rPr>
          <w:rFonts w:eastAsia="Times New Roman"/>
          <w:bCs/>
          <w:color w:val="000000"/>
        </w:rPr>
        <w:br/>
        <w:t xml:space="preserve">имени академика </w:t>
      </w:r>
      <w:proofErr w:type="gramStart"/>
      <w:r w:rsidRPr="00B514DF">
        <w:rPr>
          <w:rFonts w:eastAsia="Times New Roman"/>
          <w:bCs/>
          <w:color w:val="000000"/>
        </w:rPr>
        <w:t>С.П.</w:t>
      </w:r>
      <w:proofErr w:type="gramEnd"/>
      <w:r w:rsidRPr="00B514DF">
        <w:rPr>
          <w:rFonts w:eastAsia="Times New Roman"/>
          <w:bCs/>
          <w:color w:val="000000"/>
        </w:rPr>
        <w:t xml:space="preserve"> Королева»</w:t>
      </w:r>
    </w:p>
    <w:p w14:paraId="31E1D870" w14:textId="77777777" w:rsidR="0058529C" w:rsidRPr="00B514DF" w:rsidRDefault="000000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B514DF">
        <w:rPr>
          <w:rFonts w:eastAsia="Times New Roman"/>
          <w:bCs/>
          <w:color w:val="000000"/>
        </w:rPr>
        <w:t>(Самарский университет)</w:t>
      </w:r>
    </w:p>
    <w:p w14:paraId="40390B8B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31F651BD" w14:textId="77777777" w:rsidR="0058529C" w:rsidRPr="00B514DF" w:rsidRDefault="000000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B514DF">
        <w:rPr>
          <w:rFonts w:eastAsia="Times New Roman"/>
          <w:color w:val="000000"/>
        </w:rPr>
        <w:br/>
        <w:t>Кафедра ПИАШ</w:t>
      </w:r>
    </w:p>
    <w:p w14:paraId="51AA8FAF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757061E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09262B3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AE1308B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0FEADB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9B1DF44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7CEEDC7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8849601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17B6C60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6F94157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34C95B9" w14:textId="77777777" w:rsidR="0058529C" w:rsidRPr="00B514DF" w:rsidRDefault="005852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C18CDF9" w14:textId="77777777" w:rsidR="0058529C" w:rsidRPr="00B514DF" w:rsidRDefault="00000000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B514DF">
        <w:rPr>
          <w:b/>
          <w:sz w:val="28"/>
          <w:szCs w:val="26"/>
        </w:rPr>
        <w:t>Отчет по лабораторной работе № 2</w:t>
      </w:r>
    </w:p>
    <w:p w14:paraId="1EA29549" w14:textId="77777777" w:rsidR="0058529C" w:rsidRPr="00B514DF" w:rsidRDefault="00000000">
      <w:pPr>
        <w:pStyle w:val="a4"/>
        <w:tabs>
          <w:tab w:val="left" w:pos="0"/>
        </w:tabs>
        <w:ind w:right="21"/>
        <w:rPr>
          <w:sz w:val="28"/>
          <w:szCs w:val="26"/>
        </w:rPr>
      </w:pPr>
      <w:r w:rsidRPr="00B514DF">
        <w:rPr>
          <w:sz w:val="28"/>
          <w:szCs w:val="26"/>
        </w:rPr>
        <w:t>Дисциплина: «Моделирование информационных систем»</w:t>
      </w:r>
    </w:p>
    <w:p w14:paraId="5E45E477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3A5A85FE" w14:textId="77777777" w:rsidR="0058529C" w:rsidRPr="00B514DF" w:rsidRDefault="00000000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 w:rsidRPr="00B514DF">
        <w:rPr>
          <w:sz w:val="28"/>
          <w:szCs w:val="26"/>
        </w:rPr>
        <w:t>Тема:</w:t>
      </w:r>
      <w:r w:rsidRPr="00B514DF">
        <w:rPr>
          <w:b/>
          <w:sz w:val="28"/>
          <w:szCs w:val="26"/>
        </w:rPr>
        <w:t xml:space="preserve"> «</w:t>
      </w:r>
      <w:r w:rsidRPr="00B514DF">
        <w:rPr>
          <w:b/>
          <w:sz w:val="26"/>
          <w:szCs w:val="26"/>
        </w:rPr>
        <w:t>Внешнее описание программных комплексов</w:t>
      </w:r>
      <w:r w:rsidRPr="00B514DF">
        <w:rPr>
          <w:b/>
          <w:sz w:val="28"/>
          <w:szCs w:val="26"/>
        </w:rPr>
        <w:t>»</w:t>
      </w:r>
    </w:p>
    <w:p w14:paraId="3DD3362B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AD1E1BD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0CE12DD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CB65DDC" w14:textId="77777777" w:rsidR="0058529C" w:rsidRPr="00B514DF" w:rsidRDefault="00000000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 w:rsidRPr="00B514DF">
        <w:rPr>
          <w:sz w:val="28"/>
          <w:szCs w:val="26"/>
        </w:rPr>
        <w:tab/>
        <w:t xml:space="preserve">Выполнил: </w:t>
      </w:r>
    </w:p>
    <w:p w14:paraId="0B3B95E5" w14:textId="77777777" w:rsidR="0058529C" w:rsidRPr="00B514DF" w:rsidRDefault="00000000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 w:rsidRPr="00B514DF">
        <w:rPr>
          <w:sz w:val="28"/>
          <w:szCs w:val="26"/>
        </w:rPr>
        <w:tab/>
        <w:t xml:space="preserve">Группа: </w:t>
      </w:r>
    </w:p>
    <w:p w14:paraId="07F224EC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6F7F2415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B983C3A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A4B6DFD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AC7528F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BB71503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9ADDE7F" w14:textId="77777777" w:rsidR="0058529C" w:rsidRPr="00B514DF" w:rsidRDefault="0058529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E3D6FC7" w14:textId="18F63F83" w:rsidR="0058529C" w:rsidRPr="00B514DF" w:rsidRDefault="00000000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 w:rsidRPr="00B514DF">
        <w:rPr>
          <w:sz w:val="28"/>
          <w:szCs w:val="26"/>
        </w:rPr>
        <w:t>Самара 202</w:t>
      </w:r>
      <w:r w:rsidR="00B514DF" w:rsidRPr="00B514DF">
        <w:rPr>
          <w:sz w:val="28"/>
          <w:szCs w:val="26"/>
        </w:rPr>
        <w:t>6</w:t>
      </w:r>
    </w:p>
    <w:p w14:paraId="28BF9BED" w14:textId="77777777" w:rsidR="00B514DF" w:rsidRPr="00B514DF" w:rsidRDefault="00B514DF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A6E267" w14:textId="77777777" w:rsidR="00B514DF" w:rsidRPr="00B514DF" w:rsidRDefault="00B514DF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EC71024" w14:textId="77777777" w:rsidR="00B514DF" w:rsidRPr="00B514DF" w:rsidRDefault="00B514DF">
      <w:pPr>
        <w:pStyle w:val="a4"/>
        <w:tabs>
          <w:tab w:val="left" w:pos="0"/>
        </w:tabs>
        <w:spacing w:line="360" w:lineRule="auto"/>
        <w:ind w:right="21"/>
        <w:rPr>
          <w:b/>
        </w:rPr>
      </w:pPr>
    </w:p>
    <w:p w14:paraId="65F5DD43" w14:textId="77777777" w:rsidR="0058529C" w:rsidRPr="00B514DF" w:rsidRDefault="00000000">
      <w:pPr>
        <w:shd w:val="clear" w:color="auto" w:fill="FFFFFF"/>
        <w:ind w:firstLine="0"/>
        <w:jc w:val="center"/>
        <w:rPr>
          <w:b/>
        </w:rPr>
      </w:pPr>
      <w:r w:rsidRPr="00B514DF">
        <w:rPr>
          <w:b/>
        </w:rPr>
        <w:t>ЗАДАНИЕ</w:t>
      </w:r>
    </w:p>
    <w:p w14:paraId="2436477B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1. Исходные данные</w:t>
      </w:r>
    </w:p>
    <w:p w14:paraId="516101FD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ab/>
        <w:t xml:space="preserve">Вариант задания (предоставляется преподавателем). </w:t>
      </w:r>
    </w:p>
    <w:p w14:paraId="11962B9E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2. Общий план выполнения работы</w:t>
      </w:r>
    </w:p>
    <w:p w14:paraId="491404AB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1.</w:t>
      </w:r>
      <w:r w:rsidRPr="00B514DF">
        <w:rPr>
          <w:color w:val="000000"/>
        </w:rPr>
        <w:tab/>
        <w:t>Провести анализ концепции ПС.</w:t>
      </w:r>
    </w:p>
    <w:p w14:paraId="2003FDC6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2.</w:t>
      </w:r>
      <w:r w:rsidRPr="00B514DF">
        <w:rPr>
          <w:color w:val="000000"/>
        </w:rPr>
        <w:tab/>
        <w:t>Определить основное назначение ПС.</w:t>
      </w:r>
    </w:p>
    <w:p w14:paraId="542B4CC0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3.</w:t>
      </w:r>
      <w:r w:rsidRPr="00B514DF">
        <w:rPr>
          <w:color w:val="000000"/>
        </w:rPr>
        <w:tab/>
        <w:t>Выработать цель разработки предлагаемого ПС.</w:t>
      </w:r>
    </w:p>
    <w:p w14:paraId="1C2C47F4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4.</w:t>
      </w:r>
      <w:r w:rsidRPr="00B514DF">
        <w:rPr>
          <w:color w:val="000000"/>
        </w:rPr>
        <w:tab/>
        <w:t>Разработать диаграмму PDOM</w:t>
      </w:r>
    </w:p>
    <w:p w14:paraId="69D12C30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4.1.</w:t>
      </w:r>
      <w:r w:rsidRPr="00B514DF">
        <w:rPr>
          <w:color w:val="000000"/>
        </w:rPr>
        <w:tab/>
        <w:t>Определить классы и объекты</w:t>
      </w:r>
    </w:p>
    <w:p w14:paraId="18991165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4.2.</w:t>
      </w:r>
      <w:r w:rsidRPr="00B514DF">
        <w:rPr>
          <w:color w:val="000000"/>
        </w:rPr>
        <w:tab/>
        <w:t xml:space="preserve">Определить зависимости </w:t>
      </w:r>
    </w:p>
    <w:p w14:paraId="433D0F02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4.3.</w:t>
      </w:r>
      <w:r w:rsidRPr="00B514DF">
        <w:rPr>
          <w:color w:val="000000"/>
        </w:rPr>
        <w:tab/>
        <w:t>Указать роли и кратность</w:t>
      </w:r>
    </w:p>
    <w:p w14:paraId="187585DD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5.</w:t>
      </w:r>
      <w:r w:rsidRPr="00B514DF">
        <w:rPr>
          <w:color w:val="000000"/>
        </w:rPr>
        <w:tab/>
        <w:t xml:space="preserve">Подготовить словарь данных </w:t>
      </w:r>
    </w:p>
    <w:p w14:paraId="6F9D235C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Описать на естественном языке все классы, объекты, атрибуты, зависимости.</w:t>
      </w:r>
    </w:p>
    <w:p w14:paraId="7A626379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6.</w:t>
      </w:r>
      <w:r w:rsidRPr="00B514DF">
        <w:rPr>
          <w:color w:val="000000"/>
        </w:rPr>
        <w:tab/>
        <w:t>Построить диаграмму PDOM.</w:t>
      </w:r>
    </w:p>
    <w:p w14:paraId="2B8F1E42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7.</w:t>
      </w:r>
      <w:r w:rsidRPr="00B514DF">
        <w:rPr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2C8882D9" w14:textId="77777777" w:rsidR="0058529C" w:rsidRPr="00B514DF" w:rsidRDefault="0058529C">
      <w:pPr>
        <w:spacing w:after="160" w:line="240" w:lineRule="auto"/>
        <w:ind w:firstLine="0"/>
        <w:jc w:val="left"/>
        <w:rPr>
          <w:color w:val="000000"/>
        </w:rPr>
      </w:pPr>
    </w:p>
    <w:p w14:paraId="0C109381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 xml:space="preserve">3. Содержание отчета </w:t>
      </w:r>
    </w:p>
    <w:p w14:paraId="72F77914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Отчет по работе может быть оформлен в произвольном виде, и должен содержать элементы внешнего описания предлагаемого к разработке ПС.</w:t>
      </w:r>
    </w:p>
    <w:p w14:paraId="1AECDD78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1.</w:t>
      </w:r>
      <w:r w:rsidRPr="00B514DF">
        <w:rPr>
          <w:color w:val="000000"/>
        </w:rPr>
        <w:tab/>
        <w:t>Название ПС.</w:t>
      </w:r>
    </w:p>
    <w:p w14:paraId="0BF8F8F9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2.</w:t>
      </w:r>
      <w:r w:rsidRPr="00B514DF">
        <w:rPr>
          <w:color w:val="000000"/>
        </w:rPr>
        <w:tab/>
        <w:t>Описание основного назначения ПС.</w:t>
      </w:r>
    </w:p>
    <w:p w14:paraId="69741AA8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3.</w:t>
      </w:r>
      <w:r w:rsidRPr="00B514DF">
        <w:rPr>
          <w:color w:val="000000"/>
        </w:rPr>
        <w:tab/>
        <w:t>Цель разработки ПС.</w:t>
      </w:r>
    </w:p>
    <w:p w14:paraId="262F93B2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4.</w:t>
      </w:r>
      <w:r w:rsidRPr="00B514DF">
        <w:rPr>
          <w:color w:val="000000"/>
        </w:rPr>
        <w:tab/>
        <w:t>Диаграмма PDOM.</w:t>
      </w:r>
    </w:p>
    <w:p w14:paraId="0A41E663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5.</w:t>
      </w:r>
      <w:r w:rsidRPr="00B514DF">
        <w:rPr>
          <w:color w:val="000000"/>
        </w:rPr>
        <w:tab/>
        <w:t>Словарь данных.</w:t>
      </w:r>
    </w:p>
    <w:p w14:paraId="1D302BD3" w14:textId="77777777" w:rsidR="0058529C" w:rsidRPr="00B514DF" w:rsidRDefault="00000000">
      <w:pPr>
        <w:spacing w:after="160" w:line="240" w:lineRule="auto"/>
        <w:ind w:firstLine="0"/>
        <w:jc w:val="left"/>
        <w:rPr>
          <w:color w:val="000000"/>
        </w:rPr>
      </w:pPr>
      <w:r w:rsidRPr="00B514DF">
        <w:rPr>
          <w:color w:val="000000"/>
        </w:rPr>
        <w:t>6.</w:t>
      </w:r>
      <w:r w:rsidRPr="00B514DF">
        <w:rPr>
          <w:color w:val="000000"/>
        </w:rPr>
        <w:tab/>
        <w:t>Таблица описания объектов, классов и атрибутов.</w:t>
      </w:r>
    </w:p>
    <w:p w14:paraId="5C0DF88B" w14:textId="77777777" w:rsidR="0058529C" w:rsidRPr="00B514DF" w:rsidRDefault="00000000">
      <w:pPr>
        <w:spacing w:after="160" w:line="240" w:lineRule="auto"/>
        <w:ind w:firstLine="0"/>
        <w:jc w:val="left"/>
      </w:pPr>
      <w:r w:rsidRPr="00B514DF">
        <w:rPr>
          <w:color w:val="000000"/>
        </w:rPr>
        <w:t>7.</w:t>
      </w:r>
      <w:r w:rsidRPr="00B514DF">
        <w:rPr>
          <w:color w:val="000000"/>
        </w:rPr>
        <w:tab/>
        <w:t>Таблица описаний ролей и зависимостей.</w:t>
      </w:r>
      <w:r w:rsidRPr="00B514DF">
        <w:br w:type="page"/>
      </w:r>
    </w:p>
    <w:p w14:paraId="1F04E3DC" w14:textId="77777777" w:rsidR="0058529C" w:rsidRPr="00B514DF" w:rsidRDefault="00000000">
      <w:pPr>
        <w:shd w:val="clear" w:color="auto" w:fill="FFFFFF"/>
        <w:ind w:firstLine="0"/>
        <w:jc w:val="center"/>
        <w:rPr>
          <w:b/>
        </w:rPr>
      </w:pPr>
      <w:r w:rsidRPr="00B514DF">
        <w:rPr>
          <w:b/>
        </w:rPr>
        <w:lastRenderedPageBreak/>
        <w:t>ХОД РАБОТЫ</w:t>
      </w:r>
      <w:r w:rsidRPr="00B514DF">
        <w:t xml:space="preserve"> </w:t>
      </w:r>
    </w:p>
    <w:p w14:paraId="19A62FF6" w14:textId="77777777" w:rsidR="0058529C" w:rsidRPr="00B514DF" w:rsidRDefault="00000000">
      <w:r w:rsidRPr="00B514DF">
        <w:t xml:space="preserve">1. Разрабатываемая программная система (ПС) носит название: «Программная система для учета и отслеживания объектов в производствах и на складах». </w:t>
      </w:r>
    </w:p>
    <w:p w14:paraId="178ABD52" w14:textId="77777777" w:rsidR="0058529C" w:rsidRPr="00B514DF" w:rsidRDefault="00000000">
      <w:r w:rsidRPr="00B514DF">
        <w:t>2. Разрабатываемая система позволит на основе считывания штрих-кодов, или без них, отследить производственный цикл любой детали путем ее идентификации и сохранения результатов технологической операции обработки данной детали. В базе данных будут храниться информация о «паспорте» детали (изделия), включающая геометрические размеры и технологические параметры обработки. Информация из базы данных будет предоставляться в виде отчетов пользователям системы для эффективного комплектования деталей в сборках.</w:t>
      </w:r>
    </w:p>
    <w:p w14:paraId="408DBB2C" w14:textId="77777777" w:rsidR="0058529C" w:rsidRPr="00B514DF" w:rsidRDefault="00000000">
      <w:r w:rsidRPr="00B514DF">
        <w:t>3. Цель разработки предлагаемого ПС: выполнение идентификации объектов и хранение информации о них на основе использования технологий компьютерного зрения для автоматизации учёта и движения материальных ценностей на производстве и складах.</w:t>
      </w:r>
    </w:p>
    <w:p w14:paraId="18524C4C" w14:textId="77777777" w:rsidR="0058529C" w:rsidRPr="00B514DF" w:rsidRDefault="00000000">
      <w:pPr>
        <w:spacing w:after="160" w:line="240" w:lineRule="auto"/>
        <w:jc w:val="left"/>
        <w:rPr>
          <w:color w:val="000000"/>
        </w:rPr>
      </w:pPr>
      <w:r w:rsidRPr="00B514DF">
        <w:rPr>
          <w:color w:val="000000"/>
        </w:rPr>
        <w:t>4.</w:t>
      </w:r>
      <w:r w:rsidRPr="00B514DF">
        <w:rPr>
          <w:color w:val="000000"/>
        </w:rPr>
        <w:tab/>
        <w:t>Диаграмма PDOM.</w:t>
      </w:r>
    </w:p>
    <w:p w14:paraId="2845B3C3" w14:textId="30E4C58B" w:rsidR="0058529C" w:rsidRPr="00B514DF" w:rsidRDefault="00B514DF">
      <w:pPr>
        <w:ind w:firstLine="0"/>
      </w:pPr>
      <w:r w:rsidRPr="00B514DF">
        <w:drawing>
          <wp:inline distT="0" distB="0" distL="0" distR="0" wp14:anchorId="537B3764" wp14:editId="6F688745">
            <wp:extent cx="5940425" cy="3960495"/>
            <wp:effectExtent l="0" t="0" r="0" b="0"/>
            <wp:docPr id="1004126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6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0381" w14:textId="77777777" w:rsidR="0058529C" w:rsidRPr="00B514DF" w:rsidRDefault="00000000">
      <w:pPr>
        <w:jc w:val="center"/>
      </w:pPr>
      <w:r w:rsidRPr="00B514DF">
        <w:lastRenderedPageBreak/>
        <w:t xml:space="preserve">Рисунок 1 – Диаграмма </w:t>
      </w:r>
      <w:r w:rsidRPr="00B514DF">
        <w:rPr>
          <w:lang w:val="en-US"/>
        </w:rPr>
        <w:t>PDOM</w:t>
      </w:r>
      <w:r w:rsidRPr="00B514DF">
        <w:t xml:space="preserve"> разрабатываемой системы</w:t>
      </w:r>
    </w:p>
    <w:p w14:paraId="0F691D76" w14:textId="77777777" w:rsidR="00B514DF" w:rsidRPr="00B514DF" w:rsidRDefault="00B514DF" w:rsidP="00B514DF">
      <w:pPr>
        <w:ind w:firstLine="0"/>
        <w:rPr>
          <w:b/>
          <w:bCs/>
        </w:rPr>
      </w:pPr>
      <w:r w:rsidRPr="00B514DF">
        <w:rPr>
          <w:b/>
          <w:bCs/>
        </w:rPr>
        <w:t>5. Словарь данных</w:t>
      </w:r>
    </w:p>
    <w:p w14:paraId="4E9C0139" w14:textId="77777777" w:rsidR="00B514DF" w:rsidRPr="00B514DF" w:rsidRDefault="00B514DF" w:rsidP="00B514DF">
      <w:pPr>
        <w:ind w:firstLine="0"/>
      </w:pPr>
      <w:r w:rsidRPr="00B514DF">
        <w:t>Пользователь взаимодействует с системой автоматического управления малогабаритным газотурбинным двигателем (САУ МГТД) посредством графического интерфейса. Пользователю доступны функции задания режимов работы двигателя, изменения параметров управления, просмотра текущих показателей и получения информации о состоянии двигателя. В зависимости от уровня доступа пользователь может осуществлять настройку системы и анализировать результаты ее работы.</w:t>
      </w:r>
    </w:p>
    <w:p w14:paraId="51E7BAE0" w14:textId="77777777" w:rsidR="00B514DF" w:rsidRPr="00B514DF" w:rsidRDefault="00B514DF" w:rsidP="00B514DF">
      <w:pPr>
        <w:ind w:firstLine="0"/>
      </w:pPr>
      <w:r w:rsidRPr="00B514DF">
        <w:t>Графический интерфейс обеспечивает взаимодействие пользователя с САУ МГТД. Через него осуществляется передача управляющих команд, отображение измеряемых параметров двигателя, вывод диагностических сообщений и формирование заданий на изменение режимов работы.</w:t>
      </w:r>
    </w:p>
    <w:p w14:paraId="41F9150B" w14:textId="77777777" w:rsidR="00B514DF" w:rsidRPr="00B514DF" w:rsidRDefault="00B514DF" w:rsidP="00B514DF">
      <w:pPr>
        <w:ind w:firstLine="0"/>
      </w:pPr>
      <w:r w:rsidRPr="00B514DF">
        <w:t>Задание режима представляет собой совокупность установленных пользователем параметров, определяющих требуемое состояние двигателя. Каждое задание характеризуется выбранным режимом, значениями параметров и приоритетом выполнения. Сформированные задания передаются в систему управления для последующей обработки.</w:t>
      </w:r>
    </w:p>
    <w:p w14:paraId="0BA90F88" w14:textId="77777777" w:rsidR="00B514DF" w:rsidRPr="00B514DF" w:rsidRDefault="00B514DF" w:rsidP="00B514DF">
      <w:pPr>
        <w:ind w:firstLine="0"/>
      </w:pPr>
      <w:r w:rsidRPr="00B514DF">
        <w:t>САУ МГТД является основным элементом разрабатываемой системы. Она принимает информацию от датчиков, анализирует текущее состояние двигателя, обрабатывает команды пользователя и формирует управляющие воздействия на исполнительные механизмы. Для определения требуемых воздействий система использует алгоритмы управления, включая адаптивные алгоритмы, предназначенные для корректировки параметров управления в зависимости от текущего состояния двигателя.</w:t>
      </w:r>
    </w:p>
    <w:p w14:paraId="6FC58149" w14:textId="77777777" w:rsidR="00B514DF" w:rsidRPr="00B514DF" w:rsidRDefault="00B514DF" w:rsidP="00B514DF">
      <w:pPr>
        <w:ind w:firstLine="0"/>
      </w:pPr>
      <w:r w:rsidRPr="00B514DF">
        <w:t xml:space="preserve">Датчики обеспечивают получение информации о физических параметрах двигателя. К контролируемым параметрам относятся частота вращения ротора, температура газа, давление и другие величины, необходимые для оценки состояния МГТД. Каждый датчик характеризуется типом, </w:t>
      </w:r>
      <w:r w:rsidRPr="00B514DF">
        <w:lastRenderedPageBreak/>
        <w:t>диапазоном измерения и точностью. Полученные измерения передаются в САУ МГТД для обработки.</w:t>
      </w:r>
    </w:p>
    <w:p w14:paraId="06FDC628" w14:textId="77777777" w:rsidR="00B514DF" w:rsidRPr="00B514DF" w:rsidRDefault="00B514DF" w:rsidP="00B514DF">
      <w:pPr>
        <w:ind w:firstLine="0"/>
      </w:pPr>
      <w:r w:rsidRPr="00B514DF">
        <w:t>Исполнительные механизмы предназначены для реализации управляющих воздействий, сформированных системой управления. К ним могут относиться устройства регулирования подачи топлива и другие механизмы, влияющие на режим работы двигателя. Каждый механизм характеризуется типом, диапазоном воздействия и временем срабатывания.</w:t>
      </w:r>
    </w:p>
    <w:p w14:paraId="50A7B117" w14:textId="77777777" w:rsidR="00B514DF" w:rsidRPr="00B514DF" w:rsidRDefault="00B514DF" w:rsidP="00B514DF">
      <w:pPr>
        <w:ind w:firstLine="0"/>
      </w:pPr>
      <w:r w:rsidRPr="00B514DF">
        <w:t>Малогабаритный газотурбинный двигатель (МГТД) является объектом управления. Его состояние определяется совокупностью рабочих параметров, основными из которых являются частота вращения, температура газа, давление и тяга. Изменение этих параметров происходит под воздействием управляющих команд и внешних условий эксплуатации.</w:t>
      </w:r>
    </w:p>
    <w:p w14:paraId="4C41A0E9" w14:textId="77777777" w:rsidR="00B514DF" w:rsidRPr="00B514DF" w:rsidRDefault="00B514DF" w:rsidP="00B514DF">
      <w:pPr>
        <w:ind w:firstLine="0"/>
      </w:pPr>
      <w:r w:rsidRPr="00B514DF">
        <w:t>Алгоритм управления определяет порядок обработки измеренных параметров и расчета управляющих воздействий. В разрабатываемой системе предусматривается возможность применения адаптивных алгоритмов, позволяющих корректировать параметры управления при изменении характеристик двигателя и условий его работы.</w:t>
      </w:r>
    </w:p>
    <w:p w14:paraId="0CC6F785" w14:textId="77777777" w:rsidR="00B514DF" w:rsidRPr="00B514DF" w:rsidRDefault="00B514DF" w:rsidP="00B514DF">
      <w:pPr>
        <w:ind w:firstLine="0"/>
      </w:pPr>
      <w:r w:rsidRPr="00B514DF">
        <w:t>Подсистема диагностики и мониторинга предназначена для контроля состояния двигателя и системы управления. Она анализирует поступающие данные, выявляет отклонения контролируемых параметров от допустимых значений и формирует диагностическую информацию. При обнаружении неисправностей система должна информировать пользователя о возникшей ситуации.</w:t>
      </w:r>
    </w:p>
    <w:p w14:paraId="481259DF" w14:textId="77777777" w:rsidR="00B514DF" w:rsidRPr="00B514DF" w:rsidRDefault="00B514DF" w:rsidP="00B514DF">
      <w:pPr>
        <w:ind w:firstLine="0"/>
      </w:pPr>
      <w:r w:rsidRPr="00B514DF">
        <w:t>Хранилище данных предназначено для сохранения измеренных параметров, информации о режимах работы двигателя, управляющих воздействиях и результатах диагностики. Сохраненные данные могут использоваться для последующего анализа работы системы, формирования отчетов и оценки эффективности алгоритмов управления.</w:t>
      </w:r>
    </w:p>
    <w:p w14:paraId="030E8E77" w14:textId="77777777" w:rsidR="00B514DF" w:rsidRPr="00B514DF" w:rsidRDefault="00B514DF" w:rsidP="00B514DF">
      <w:pPr>
        <w:ind w:firstLine="0"/>
      </w:pPr>
      <w:r w:rsidRPr="00B514DF">
        <w:lastRenderedPageBreak/>
        <w:t>Таким образом, взаимодействие перечисленных объектов обеспечивает получение измерительной информации, обработку данных, формирование управляющих воздействий и контроль состояния МГТД.</w:t>
      </w:r>
    </w:p>
    <w:p w14:paraId="0AC4A096" w14:textId="77777777" w:rsidR="00B514DF" w:rsidRPr="00B514DF" w:rsidRDefault="00B514DF">
      <w:pPr>
        <w:ind w:firstLine="0"/>
        <w:rPr>
          <w:lang w:val="en-US"/>
        </w:rPr>
      </w:pPr>
    </w:p>
    <w:p w14:paraId="12EAACAB" w14:textId="77777777" w:rsidR="00B514DF" w:rsidRPr="00B514DF" w:rsidRDefault="00000000" w:rsidP="00B514DF">
      <w:pPr>
        <w:pStyle w:val="2"/>
      </w:pPr>
      <w:r w:rsidRPr="00B514DF">
        <w:tab/>
      </w:r>
      <w:r w:rsidR="00B514DF" w:rsidRPr="00B514DF">
        <w:t>6. Таблица описания объектов, классов и атрибутов</w:t>
      </w:r>
    </w:p>
    <w:p w14:paraId="4FEEDD15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sz w:val="24"/>
          <w:szCs w:val="24"/>
        </w:rPr>
        <w:t>В таблице 1 представлены объекты и классы предметной области САУ МГТД, отображенные на диаграмме PDOM (рисунок 1). Для каждого элемента указаны атрибуты, характеризующие его свойства и состояние.</w:t>
      </w:r>
    </w:p>
    <w:p w14:paraId="19A45AFA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b/>
          <w:bCs/>
          <w:sz w:val="24"/>
          <w:szCs w:val="24"/>
        </w:rPr>
        <w:t>Таблица 1 – Описание объектов, классов и атрибутов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40"/>
        <w:gridCol w:w="1827"/>
        <w:gridCol w:w="6078"/>
      </w:tblGrid>
      <w:tr w:rsidR="00B514DF" w:rsidRPr="00B514DF" w14:paraId="18CB8CD0" w14:textId="77777777" w:rsidTr="00B514DF">
        <w:tc>
          <w:tcPr>
            <w:tcW w:w="0" w:type="auto"/>
            <w:hideMark/>
          </w:tcPr>
          <w:p w14:paraId="5142F552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14DF">
              <w:rPr>
                <w:rFonts w:eastAsia="Times New Roman"/>
                <w:b/>
                <w:bCs/>
                <w:sz w:val="24"/>
                <w:szCs w:val="24"/>
              </w:rPr>
              <w:t>Объект/класс</w:t>
            </w:r>
          </w:p>
        </w:tc>
        <w:tc>
          <w:tcPr>
            <w:tcW w:w="0" w:type="auto"/>
            <w:hideMark/>
          </w:tcPr>
          <w:p w14:paraId="10CA3617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14DF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3889C807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14DF">
              <w:rPr>
                <w:rFonts w:eastAsia="Times New Roman"/>
                <w:b/>
                <w:bCs/>
                <w:sz w:val="24"/>
                <w:szCs w:val="24"/>
              </w:rPr>
              <w:t>Атрибуты</w:t>
            </w:r>
          </w:p>
        </w:tc>
      </w:tr>
      <w:tr w:rsidR="00B514DF" w:rsidRPr="00B514DF" w14:paraId="66DB4FF4" w14:textId="77777777" w:rsidTr="00B514DF">
        <w:tc>
          <w:tcPr>
            <w:tcW w:w="0" w:type="auto"/>
            <w:hideMark/>
          </w:tcPr>
          <w:p w14:paraId="53E5B9FD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2F1D021E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hideMark/>
          </w:tcPr>
          <w:p w14:paraId="06E6FF43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/>
              </w:rPr>
            </w:pPr>
            <w:r w:rsidRPr="00B514DF">
              <w:rPr>
                <w:rFonts w:eastAsia="Times New Roman"/>
                <w:sz w:val="24"/>
                <w:szCs w:val="24"/>
                <w:lang w:val="en-US"/>
              </w:rPr>
              <w:t xml:space="preserve">id: String; </w:t>
            </w:r>
            <w:r w:rsidRPr="00B514DF">
              <w:rPr>
                <w:rFonts w:eastAsia="Times New Roman"/>
                <w:sz w:val="24"/>
                <w:szCs w:val="24"/>
              </w:rPr>
              <w:t>имя</w:t>
            </w:r>
            <w:r w:rsidRPr="00B514DF">
              <w:rPr>
                <w:rFonts w:eastAsia="Times New Roman"/>
                <w:sz w:val="24"/>
                <w:szCs w:val="24"/>
                <w:lang w:val="en-US"/>
              </w:rPr>
              <w:t xml:space="preserve">: String; </w:t>
            </w:r>
            <w:r w:rsidRPr="00B514DF">
              <w:rPr>
                <w:rFonts w:eastAsia="Times New Roman"/>
                <w:sz w:val="24"/>
                <w:szCs w:val="24"/>
              </w:rPr>
              <w:t>роль</w:t>
            </w:r>
            <w:r w:rsidRPr="00B514DF">
              <w:rPr>
                <w:rFonts w:eastAsia="Times New Roman"/>
                <w:sz w:val="24"/>
                <w:szCs w:val="24"/>
                <w:lang w:val="en-US"/>
              </w:rPr>
              <w:t xml:space="preserve">: String; </w:t>
            </w:r>
            <w:r w:rsidRPr="00B514DF">
              <w:rPr>
                <w:rFonts w:eastAsia="Times New Roman"/>
                <w:sz w:val="24"/>
                <w:szCs w:val="24"/>
              </w:rPr>
              <w:t>уровень</w:t>
            </w:r>
            <w:r w:rsidRPr="00B514DF">
              <w:rPr>
                <w:rFonts w:eastAsia="Times New Roman"/>
                <w:sz w:val="24"/>
                <w:szCs w:val="24"/>
                <w:lang w:val="en-US"/>
              </w:rPr>
              <w:t>_</w:t>
            </w:r>
            <w:r w:rsidRPr="00B514DF">
              <w:rPr>
                <w:rFonts w:eastAsia="Times New Roman"/>
                <w:sz w:val="24"/>
                <w:szCs w:val="24"/>
              </w:rPr>
              <w:t>доступа</w:t>
            </w:r>
            <w:r w:rsidRPr="00B514DF">
              <w:rPr>
                <w:rFonts w:eastAsia="Times New Roman"/>
                <w:sz w:val="24"/>
                <w:szCs w:val="24"/>
                <w:lang w:val="en-US"/>
              </w:rPr>
              <w:t>: String</w:t>
            </w:r>
          </w:p>
        </w:tc>
      </w:tr>
      <w:tr w:rsidR="00B514DF" w:rsidRPr="00B514DF" w14:paraId="24A52661" w14:textId="77777777" w:rsidTr="00B514DF">
        <w:tc>
          <w:tcPr>
            <w:tcW w:w="0" w:type="auto"/>
            <w:hideMark/>
          </w:tcPr>
          <w:p w14:paraId="069740B3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7399CC92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Графический интерфейс</w:t>
            </w:r>
          </w:p>
        </w:tc>
        <w:tc>
          <w:tcPr>
            <w:tcW w:w="0" w:type="auto"/>
            <w:hideMark/>
          </w:tcPr>
          <w:p w14:paraId="6E49EA0F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 xml:space="preserve">тип: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язык: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режим_отображения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B514DF" w:rsidRPr="00B514DF" w14:paraId="4FA8EEAB" w14:textId="77777777" w:rsidTr="00B514DF">
        <w:tc>
          <w:tcPr>
            <w:tcW w:w="0" w:type="auto"/>
            <w:hideMark/>
          </w:tcPr>
          <w:p w14:paraId="6EBE247D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0F8AB3AB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Задание режима</w:t>
            </w:r>
          </w:p>
        </w:tc>
        <w:tc>
          <w:tcPr>
            <w:tcW w:w="0" w:type="auto"/>
            <w:hideMark/>
          </w:tcPr>
          <w:p w14:paraId="571B5C18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id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режим: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значения_параметров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List; приоритет: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Integer</w:t>
            </w:r>
            <w:proofErr w:type="spellEnd"/>
          </w:p>
        </w:tc>
      </w:tr>
      <w:tr w:rsidR="00B514DF" w:rsidRPr="00B514DF" w14:paraId="2D326AC8" w14:textId="77777777" w:rsidTr="00B514DF">
        <w:tc>
          <w:tcPr>
            <w:tcW w:w="0" w:type="auto"/>
            <w:hideMark/>
          </w:tcPr>
          <w:p w14:paraId="1ED8E9D1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028ECCA6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Датчик</w:t>
            </w:r>
          </w:p>
        </w:tc>
        <w:tc>
          <w:tcPr>
            <w:tcW w:w="0" w:type="auto"/>
            <w:hideMark/>
          </w:tcPr>
          <w:p w14:paraId="3B4DA7FD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id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тип: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диапазон_измерения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>; точность: Double</w:t>
            </w:r>
          </w:p>
        </w:tc>
      </w:tr>
      <w:tr w:rsidR="00B514DF" w:rsidRPr="00B514DF" w14:paraId="1E47A825" w14:textId="77777777" w:rsidTr="00B514DF">
        <w:tc>
          <w:tcPr>
            <w:tcW w:w="0" w:type="auto"/>
            <w:hideMark/>
          </w:tcPr>
          <w:p w14:paraId="02374B48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1E4FCDB8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САУ МГТД</w:t>
            </w:r>
          </w:p>
        </w:tc>
        <w:tc>
          <w:tcPr>
            <w:tcW w:w="0" w:type="auto"/>
            <w:hideMark/>
          </w:tcPr>
          <w:p w14:paraId="7693C709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id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режим_работы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текущее_состояние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частота_управления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>: Double</w:t>
            </w:r>
          </w:p>
        </w:tc>
      </w:tr>
      <w:tr w:rsidR="00B514DF" w:rsidRPr="00B514DF" w14:paraId="14677D91" w14:textId="77777777" w:rsidTr="00B514DF">
        <w:tc>
          <w:tcPr>
            <w:tcW w:w="0" w:type="auto"/>
            <w:hideMark/>
          </w:tcPr>
          <w:p w14:paraId="3E0A614B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2F434986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Исполнительный механизм</w:t>
            </w:r>
          </w:p>
        </w:tc>
        <w:tc>
          <w:tcPr>
            <w:tcW w:w="0" w:type="auto"/>
            <w:hideMark/>
          </w:tcPr>
          <w:p w14:paraId="436853E6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id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тип: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диапазон_воздействия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время_срабатывания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>: Double</w:t>
            </w:r>
          </w:p>
        </w:tc>
      </w:tr>
      <w:tr w:rsidR="00B514DF" w:rsidRPr="00B514DF" w14:paraId="6AB8489D" w14:textId="77777777" w:rsidTr="00B514DF">
        <w:tc>
          <w:tcPr>
            <w:tcW w:w="0" w:type="auto"/>
            <w:hideMark/>
          </w:tcPr>
          <w:p w14:paraId="6148E370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444A2FA1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Хранилище данных</w:t>
            </w:r>
          </w:p>
        </w:tc>
        <w:tc>
          <w:tcPr>
            <w:tcW w:w="0" w:type="auto"/>
            <w:hideMark/>
          </w:tcPr>
          <w:p w14:paraId="6D121B90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тип</w:t>
            </w:r>
            <w:r w:rsidRPr="00B514DF">
              <w:rPr>
                <w:rFonts w:eastAsia="Times New Roman"/>
                <w:sz w:val="24"/>
                <w:szCs w:val="24"/>
                <w:lang w:val="en-US"/>
              </w:rPr>
              <w:t xml:space="preserve">: String; </w:t>
            </w:r>
            <w:r w:rsidRPr="00B514DF">
              <w:rPr>
                <w:rFonts w:eastAsia="Times New Roman"/>
                <w:sz w:val="24"/>
                <w:szCs w:val="24"/>
              </w:rPr>
              <w:t>адрес</w:t>
            </w:r>
            <w:r w:rsidRPr="00B514DF">
              <w:rPr>
                <w:rFonts w:eastAsia="Times New Roman"/>
                <w:sz w:val="24"/>
                <w:szCs w:val="24"/>
                <w:lang w:val="en-US"/>
              </w:rPr>
              <w:t xml:space="preserve">: String; </w:t>
            </w:r>
            <w:r w:rsidRPr="00B514DF">
              <w:rPr>
                <w:rFonts w:eastAsia="Times New Roman"/>
                <w:sz w:val="24"/>
                <w:szCs w:val="24"/>
              </w:rPr>
              <w:t>объем</w:t>
            </w:r>
            <w:r w:rsidRPr="00B514DF">
              <w:rPr>
                <w:rFonts w:eastAsia="Times New Roman"/>
                <w:sz w:val="24"/>
                <w:szCs w:val="24"/>
                <w:lang w:val="en-US"/>
              </w:rPr>
              <w:t>: String</w:t>
            </w:r>
          </w:p>
        </w:tc>
      </w:tr>
      <w:tr w:rsidR="00B514DF" w:rsidRPr="00B514DF" w14:paraId="37D9A412" w14:textId="77777777" w:rsidTr="00B514DF">
        <w:tc>
          <w:tcPr>
            <w:tcW w:w="0" w:type="auto"/>
            <w:hideMark/>
          </w:tcPr>
          <w:p w14:paraId="3AC69F0E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70D0A4C4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Диагностика и мониторинг</w:t>
            </w:r>
          </w:p>
        </w:tc>
        <w:tc>
          <w:tcPr>
            <w:tcW w:w="0" w:type="auto"/>
            <w:hideMark/>
          </w:tcPr>
          <w:p w14:paraId="0F4DD463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id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тип: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пороговые_значения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>: List</w:t>
            </w:r>
          </w:p>
        </w:tc>
      </w:tr>
      <w:tr w:rsidR="00B514DF" w:rsidRPr="00B514DF" w14:paraId="11375064" w14:textId="77777777" w:rsidTr="00B514DF">
        <w:tc>
          <w:tcPr>
            <w:tcW w:w="0" w:type="auto"/>
            <w:hideMark/>
          </w:tcPr>
          <w:p w14:paraId="337812AB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2070F294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Алгоритм управления</w:t>
            </w:r>
          </w:p>
        </w:tc>
        <w:tc>
          <w:tcPr>
            <w:tcW w:w="0" w:type="auto"/>
            <w:hideMark/>
          </w:tcPr>
          <w:p w14:paraId="2816E40B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id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тип: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версия: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параметры_настройки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>: List</w:t>
            </w:r>
          </w:p>
        </w:tc>
      </w:tr>
      <w:tr w:rsidR="00B514DF" w:rsidRPr="00B514DF" w14:paraId="36142770" w14:textId="77777777" w:rsidTr="00B514DF">
        <w:tc>
          <w:tcPr>
            <w:tcW w:w="0" w:type="auto"/>
            <w:hideMark/>
          </w:tcPr>
          <w:p w14:paraId="1213D05E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Объект</w:t>
            </w:r>
          </w:p>
        </w:tc>
        <w:tc>
          <w:tcPr>
            <w:tcW w:w="0" w:type="auto"/>
            <w:hideMark/>
          </w:tcPr>
          <w:p w14:paraId="1D2D56EE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МГТД</w:t>
            </w:r>
          </w:p>
        </w:tc>
        <w:tc>
          <w:tcPr>
            <w:tcW w:w="0" w:type="auto"/>
            <w:hideMark/>
          </w:tcPr>
          <w:p w14:paraId="6F6CA573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id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режим: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String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частота_вращения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 xml:space="preserve">: Double; </w:t>
            </w:r>
            <w:proofErr w:type="spellStart"/>
            <w:r w:rsidRPr="00B514DF">
              <w:rPr>
                <w:rFonts w:eastAsia="Times New Roman"/>
                <w:sz w:val="24"/>
                <w:szCs w:val="24"/>
              </w:rPr>
              <w:t>температура_газа</w:t>
            </w:r>
            <w:proofErr w:type="spellEnd"/>
            <w:r w:rsidRPr="00B514DF">
              <w:rPr>
                <w:rFonts w:eastAsia="Times New Roman"/>
                <w:sz w:val="24"/>
                <w:szCs w:val="24"/>
              </w:rPr>
              <w:t>: Double; давление: Double; тяга: Double</w:t>
            </w:r>
          </w:p>
        </w:tc>
      </w:tr>
    </w:tbl>
    <w:p w14:paraId="3F98943C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</w:rPr>
      </w:pPr>
    </w:p>
    <w:p w14:paraId="2CE1127D" w14:textId="77777777" w:rsidR="00B514DF" w:rsidRPr="00B514DF" w:rsidRDefault="00B514DF">
      <w:pPr>
        <w:spacing w:line="240" w:lineRule="auto"/>
        <w:ind w:firstLine="0"/>
        <w:jc w:val="left"/>
        <w:rPr>
          <w:rFonts w:eastAsia="Times New Roman"/>
          <w:b/>
          <w:bCs/>
          <w:sz w:val="36"/>
          <w:szCs w:val="36"/>
        </w:rPr>
      </w:pPr>
      <w:r w:rsidRPr="00B514DF">
        <w:rPr>
          <w:rFonts w:eastAsia="Times New Roman"/>
          <w:b/>
          <w:bCs/>
          <w:sz w:val="36"/>
          <w:szCs w:val="36"/>
        </w:rPr>
        <w:br w:type="page"/>
      </w:r>
    </w:p>
    <w:p w14:paraId="3E39B480" w14:textId="5B7B866E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B514DF">
        <w:rPr>
          <w:rFonts w:eastAsia="Times New Roman"/>
          <w:b/>
          <w:bCs/>
          <w:sz w:val="36"/>
          <w:szCs w:val="36"/>
        </w:rPr>
        <w:lastRenderedPageBreak/>
        <w:t>7. Таблица описания ролей и зависимостей</w:t>
      </w:r>
    </w:p>
    <w:p w14:paraId="46CE70E9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sz w:val="24"/>
          <w:szCs w:val="24"/>
        </w:rPr>
        <w:t>В таблице 2 представлены зависимости между классами и объектами, соответствующие связям на диаграмме PDOM (рисунок 1). Для каждой зависимости определены роли взаимодействующих элементов, характер их взаимодействия и кратность.</w:t>
      </w:r>
    </w:p>
    <w:p w14:paraId="78CE6F63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b/>
          <w:bCs/>
          <w:sz w:val="24"/>
          <w:szCs w:val="24"/>
        </w:rPr>
        <w:t>Таблица 2 – Описание ролей и зависимостей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865"/>
        <w:gridCol w:w="2100"/>
        <w:gridCol w:w="2413"/>
        <w:gridCol w:w="1087"/>
        <w:gridCol w:w="1880"/>
      </w:tblGrid>
      <w:tr w:rsidR="00B514DF" w:rsidRPr="00B514DF" w14:paraId="66CEAC75" w14:textId="77777777" w:rsidTr="00B514DF">
        <w:tc>
          <w:tcPr>
            <w:tcW w:w="0" w:type="auto"/>
            <w:hideMark/>
          </w:tcPr>
          <w:p w14:paraId="22941384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14DF">
              <w:rPr>
                <w:rFonts w:eastAsia="Times New Roman"/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0" w:type="auto"/>
            <w:hideMark/>
          </w:tcPr>
          <w:p w14:paraId="25BD6DD2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14DF">
              <w:rPr>
                <w:rFonts w:eastAsia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hideMark/>
          </w:tcPr>
          <w:p w14:paraId="6F2AD3F9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14DF">
              <w:rPr>
                <w:rFonts w:eastAsia="Times New Roman"/>
                <w:b/>
                <w:bCs/>
                <w:sz w:val="24"/>
                <w:szCs w:val="24"/>
              </w:rPr>
              <w:t>Зависимость</w:t>
            </w:r>
          </w:p>
        </w:tc>
        <w:tc>
          <w:tcPr>
            <w:tcW w:w="0" w:type="auto"/>
            <w:hideMark/>
          </w:tcPr>
          <w:p w14:paraId="5912EA9F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14DF">
              <w:rPr>
                <w:rFonts w:eastAsia="Times New Roman"/>
                <w:b/>
                <w:bCs/>
                <w:sz w:val="24"/>
                <w:szCs w:val="24"/>
              </w:rPr>
              <w:t>Кратность</w:t>
            </w:r>
          </w:p>
        </w:tc>
        <w:tc>
          <w:tcPr>
            <w:tcW w:w="0" w:type="auto"/>
            <w:hideMark/>
          </w:tcPr>
          <w:p w14:paraId="45BFB6A5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B514DF">
              <w:rPr>
                <w:rFonts w:eastAsia="Times New Roman"/>
                <w:b/>
                <w:bCs/>
                <w:sz w:val="24"/>
                <w:szCs w:val="24"/>
              </w:rPr>
              <w:t>Класс</w:t>
            </w:r>
          </w:p>
        </w:tc>
      </w:tr>
      <w:tr w:rsidR="00B514DF" w:rsidRPr="00B514DF" w14:paraId="409B99D0" w14:textId="77777777" w:rsidTr="00B514DF">
        <w:tc>
          <w:tcPr>
            <w:tcW w:w="0" w:type="auto"/>
            <w:hideMark/>
          </w:tcPr>
          <w:p w14:paraId="21BB0083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hideMark/>
          </w:tcPr>
          <w:p w14:paraId="1E0F6CAC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Оператор</w:t>
            </w:r>
          </w:p>
        </w:tc>
        <w:tc>
          <w:tcPr>
            <w:tcW w:w="0" w:type="auto"/>
            <w:hideMark/>
          </w:tcPr>
          <w:p w14:paraId="50C8B61C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Работает с</w:t>
            </w:r>
          </w:p>
        </w:tc>
        <w:tc>
          <w:tcPr>
            <w:tcW w:w="0" w:type="auto"/>
            <w:hideMark/>
          </w:tcPr>
          <w:p w14:paraId="3EFF2FC8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  <w:hideMark/>
          </w:tcPr>
          <w:p w14:paraId="5ED8DCCD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Графический интерфейс</w:t>
            </w:r>
          </w:p>
        </w:tc>
      </w:tr>
      <w:tr w:rsidR="00B514DF" w:rsidRPr="00B514DF" w14:paraId="23F2D6BF" w14:textId="77777777" w:rsidTr="00B514DF">
        <w:tc>
          <w:tcPr>
            <w:tcW w:w="0" w:type="auto"/>
            <w:hideMark/>
          </w:tcPr>
          <w:p w14:paraId="2C688546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Графический интерфейс</w:t>
            </w:r>
          </w:p>
        </w:tc>
        <w:tc>
          <w:tcPr>
            <w:tcW w:w="0" w:type="auto"/>
            <w:hideMark/>
          </w:tcPr>
          <w:p w14:paraId="40CD978F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Интерфейс оператора</w:t>
            </w:r>
          </w:p>
        </w:tc>
        <w:tc>
          <w:tcPr>
            <w:tcW w:w="0" w:type="auto"/>
            <w:hideMark/>
          </w:tcPr>
          <w:p w14:paraId="2A3C2D94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Формирует</w:t>
            </w:r>
          </w:p>
        </w:tc>
        <w:tc>
          <w:tcPr>
            <w:tcW w:w="0" w:type="auto"/>
            <w:hideMark/>
          </w:tcPr>
          <w:p w14:paraId="61AD5E6E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 xml:space="preserve">1 – </w:t>
            </w:r>
            <w:proofErr w:type="gramStart"/>
            <w:r w:rsidRPr="00B514DF">
              <w:rPr>
                <w:rFonts w:eastAsia="Times New Roman"/>
                <w:sz w:val="24"/>
                <w:szCs w:val="24"/>
              </w:rPr>
              <w:t>0..</w:t>
            </w:r>
            <w:proofErr w:type="gramEnd"/>
            <w:r w:rsidRPr="00B514DF">
              <w:rPr>
                <w:rFonts w:eastAsia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530C8FBB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Задание режима</w:t>
            </w:r>
          </w:p>
        </w:tc>
      </w:tr>
      <w:tr w:rsidR="00B514DF" w:rsidRPr="00B514DF" w14:paraId="3DF445C5" w14:textId="77777777" w:rsidTr="00B514DF">
        <w:tc>
          <w:tcPr>
            <w:tcW w:w="0" w:type="auto"/>
            <w:hideMark/>
          </w:tcPr>
          <w:p w14:paraId="362520C0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Графический интерфейс</w:t>
            </w:r>
          </w:p>
        </w:tc>
        <w:tc>
          <w:tcPr>
            <w:tcW w:w="0" w:type="auto"/>
            <w:hideMark/>
          </w:tcPr>
          <w:p w14:paraId="4966248A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Средство взаимодействия</w:t>
            </w:r>
          </w:p>
        </w:tc>
        <w:tc>
          <w:tcPr>
            <w:tcW w:w="0" w:type="auto"/>
            <w:hideMark/>
          </w:tcPr>
          <w:p w14:paraId="6E94A436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Передает команды и получает данные</w:t>
            </w:r>
          </w:p>
        </w:tc>
        <w:tc>
          <w:tcPr>
            <w:tcW w:w="0" w:type="auto"/>
            <w:hideMark/>
          </w:tcPr>
          <w:p w14:paraId="576CA2E7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  <w:hideMark/>
          </w:tcPr>
          <w:p w14:paraId="7DB25859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САУ МГТД</w:t>
            </w:r>
          </w:p>
        </w:tc>
      </w:tr>
      <w:tr w:rsidR="00B514DF" w:rsidRPr="00B514DF" w14:paraId="01FBB772" w14:textId="77777777" w:rsidTr="00B514DF">
        <w:tc>
          <w:tcPr>
            <w:tcW w:w="0" w:type="auto"/>
            <w:hideMark/>
          </w:tcPr>
          <w:p w14:paraId="5F255EB9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Датчик</w:t>
            </w:r>
          </w:p>
        </w:tc>
        <w:tc>
          <w:tcPr>
            <w:tcW w:w="0" w:type="auto"/>
            <w:hideMark/>
          </w:tcPr>
          <w:p w14:paraId="37AFB5FA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Источник измерений</w:t>
            </w:r>
          </w:p>
        </w:tc>
        <w:tc>
          <w:tcPr>
            <w:tcW w:w="0" w:type="auto"/>
            <w:hideMark/>
          </w:tcPr>
          <w:p w14:paraId="6AE4F855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Передает измерения</w:t>
            </w:r>
          </w:p>
        </w:tc>
        <w:tc>
          <w:tcPr>
            <w:tcW w:w="0" w:type="auto"/>
            <w:hideMark/>
          </w:tcPr>
          <w:p w14:paraId="6D17BDC7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gramStart"/>
            <w:r w:rsidRPr="00B514DF">
              <w:rPr>
                <w:rFonts w:eastAsia="Times New Roman"/>
                <w:sz w:val="24"/>
                <w:szCs w:val="24"/>
              </w:rPr>
              <w:t>1..*</w:t>
            </w:r>
            <w:proofErr w:type="gramEnd"/>
            <w:r w:rsidRPr="00B514DF">
              <w:rPr>
                <w:rFonts w:eastAsia="Times New Roman"/>
                <w:sz w:val="24"/>
                <w:szCs w:val="24"/>
              </w:rPr>
              <w:t xml:space="preserve"> – 1</w:t>
            </w:r>
          </w:p>
        </w:tc>
        <w:tc>
          <w:tcPr>
            <w:tcW w:w="0" w:type="auto"/>
            <w:hideMark/>
          </w:tcPr>
          <w:p w14:paraId="42D86085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САУ МГТД</w:t>
            </w:r>
          </w:p>
        </w:tc>
      </w:tr>
      <w:tr w:rsidR="00B514DF" w:rsidRPr="00B514DF" w14:paraId="1BDC41EA" w14:textId="77777777" w:rsidTr="00B514DF">
        <w:tc>
          <w:tcPr>
            <w:tcW w:w="0" w:type="auto"/>
            <w:hideMark/>
          </w:tcPr>
          <w:p w14:paraId="30B93DD2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САУ МГТД</w:t>
            </w:r>
          </w:p>
        </w:tc>
        <w:tc>
          <w:tcPr>
            <w:tcW w:w="0" w:type="auto"/>
            <w:hideMark/>
          </w:tcPr>
          <w:p w14:paraId="4D857DFA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Управляющая система</w:t>
            </w:r>
          </w:p>
        </w:tc>
        <w:tc>
          <w:tcPr>
            <w:tcW w:w="0" w:type="auto"/>
            <w:hideMark/>
          </w:tcPr>
          <w:p w14:paraId="153EC4C0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Управляет</w:t>
            </w:r>
          </w:p>
        </w:tc>
        <w:tc>
          <w:tcPr>
            <w:tcW w:w="0" w:type="auto"/>
            <w:hideMark/>
          </w:tcPr>
          <w:p w14:paraId="240EC6EE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 xml:space="preserve">1 – </w:t>
            </w:r>
            <w:proofErr w:type="gramStart"/>
            <w:r w:rsidRPr="00B514DF">
              <w:rPr>
                <w:rFonts w:eastAsia="Times New Roman"/>
                <w:sz w:val="24"/>
                <w:szCs w:val="24"/>
              </w:rPr>
              <w:t>1..</w:t>
            </w:r>
            <w:proofErr w:type="gramEnd"/>
            <w:r w:rsidRPr="00B514DF">
              <w:rPr>
                <w:rFonts w:eastAsia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65F24F62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Исполнительный механизм</w:t>
            </w:r>
          </w:p>
        </w:tc>
      </w:tr>
      <w:tr w:rsidR="00B514DF" w:rsidRPr="00B514DF" w14:paraId="67AEEAB3" w14:textId="77777777" w:rsidTr="00B514DF">
        <w:tc>
          <w:tcPr>
            <w:tcW w:w="0" w:type="auto"/>
            <w:hideMark/>
          </w:tcPr>
          <w:p w14:paraId="6BD96348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САУ МГТД</w:t>
            </w:r>
          </w:p>
        </w:tc>
        <w:tc>
          <w:tcPr>
            <w:tcW w:w="0" w:type="auto"/>
            <w:hideMark/>
          </w:tcPr>
          <w:p w14:paraId="0DC2A09E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Управляющая система</w:t>
            </w:r>
          </w:p>
        </w:tc>
        <w:tc>
          <w:tcPr>
            <w:tcW w:w="0" w:type="auto"/>
            <w:hideMark/>
          </w:tcPr>
          <w:p w14:paraId="7E9890C1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Управляет работой</w:t>
            </w:r>
          </w:p>
        </w:tc>
        <w:tc>
          <w:tcPr>
            <w:tcW w:w="0" w:type="auto"/>
            <w:hideMark/>
          </w:tcPr>
          <w:p w14:paraId="3DF647A1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  <w:hideMark/>
          </w:tcPr>
          <w:p w14:paraId="2C26CDB9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МГТД</w:t>
            </w:r>
          </w:p>
        </w:tc>
      </w:tr>
      <w:tr w:rsidR="00B514DF" w:rsidRPr="00B514DF" w14:paraId="685168FB" w14:textId="77777777" w:rsidTr="00B514DF">
        <w:tc>
          <w:tcPr>
            <w:tcW w:w="0" w:type="auto"/>
            <w:hideMark/>
          </w:tcPr>
          <w:p w14:paraId="3C6ED395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САУ МГТД</w:t>
            </w:r>
          </w:p>
        </w:tc>
        <w:tc>
          <w:tcPr>
            <w:tcW w:w="0" w:type="auto"/>
            <w:hideMark/>
          </w:tcPr>
          <w:p w14:paraId="02B7CCF4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Управляющая система</w:t>
            </w:r>
          </w:p>
        </w:tc>
        <w:tc>
          <w:tcPr>
            <w:tcW w:w="0" w:type="auto"/>
            <w:hideMark/>
          </w:tcPr>
          <w:p w14:paraId="603E6D9A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Использует</w:t>
            </w:r>
          </w:p>
        </w:tc>
        <w:tc>
          <w:tcPr>
            <w:tcW w:w="0" w:type="auto"/>
            <w:hideMark/>
          </w:tcPr>
          <w:p w14:paraId="55FF994B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 xml:space="preserve">1 – </w:t>
            </w:r>
            <w:proofErr w:type="gramStart"/>
            <w:r w:rsidRPr="00B514DF">
              <w:rPr>
                <w:rFonts w:eastAsia="Times New Roman"/>
                <w:sz w:val="24"/>
                <w:szCs w:val="24"/>
              </w:rPr>
              <w:t>1..</w:t>
            </w:r>
            <w:proofErr w:type="gramEnd"/>
            <w:r w:rsidRPr="00B514DF">
              <w:rPr>
                <w:rFonts w:eastAsia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49A8B5C0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Алгоритм управления</w:t>
            </w:r>
          </w:p>
        </w:tc>
      </w:tr>
      <w:tr w:rsidR="00B514DF" w:rsidRPr="00B514DF" w14:paraId="55C73871" w14:textId="77777777" w:rsidTr="00B514DF">
        <w:tc>
          <w:tcPr>
            <w:tcW w:w="0" w:type="auto"/>
            <w:hideMark/>
          </w:tcPr>
          <w:p w14:paraId="1635440C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САУ МГТД</w:t>
            </w:r>
          </w:p>
        </w:tc>
        <w:tc>
          <w:tcPr>
            <w:tcW w:w="0" w:type="auto"/>
            <w:hideMark/>
          </w:tcPr>
          <w:p w14:paraId="14803231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Источник и получатель данных</w:t>
            </w:r>
          </w:p>
        </w:tc>
        <w:tc>
          <w:tcPr>
            <w:tcW w:w="0" w:type="auto"/>
            <w:hideMark/>
          </w:tcPr>
          <w:p w14:paraId="15122D43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Сохраняет и получает данные</w:t>
            </w:r>
          </w:p>
        </w:tc>
        <w:tc>
          <w:tcPr>
            <w:tcW w:w="0" w:type="auto"/>
            <w:hideMark/>
          </w:tcPr>
          <w:p w14:paraId="755F244D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  <w:hideMark/>
          </w:tcPr>
          <w:p w14:paraId="5E008A51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Хранилище данных</w:t>
            </w:r>
          </w:p>
        </w:tc>
      </w:tr>
      <w:tr w:rsidR="00B514DF" w:rsidRPr="00B514DF" w14:paraId="4F3C89C8" w14:textId="77777777" w:rsidTr="00B514DF">
        <w:tc>
          <w:tcPr>
            <w:tcW w:w="0" w:type="auto"/>
            <w:hideMark/>
          </w:tcPr>
          <w:p w14:paraId="56CD19EC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Диагностика и мониторинг</w:t>
            </w:r>
          </w:p>
        </w:tc>
        <w:tc>
          <w:tcPr>
            <w:tcW w:w="0" w:type="auto"/>
            <w:hideMark/>
          </w:tcPr>
          <w:p w14:paraId="15684888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Подсистема контроля</w:t>
            </w:r>
          </w:p>
        </w:tc>
        <w:tc>
          <w:tcPr>
            <w:tcW w:w="0" w:type="auto"/>
            <w:hideMark/>
          </w:tcPr>
          <w:p w14:paraId="5CB33C0E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Предоставляет данные</w:t>
            </w:r>
          </w:p>
        </w:tc>
        <w:tc>
          <w:tcPr>
            <w:tcW w:w="0" w:type="auto"/>
            <w:hideMark/>
          </w:tcPr>
          <w:p w14:paraId="6313DD32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  <w:hideMark/>
          </w:tcPr>
          <w:p w14:paraId="0C19A786" w14:textId="77777777" w:rsidR="00B514DF" w:rsidRPr="00B514DF" w:rsidRDefault="00B514DF" w:rsidP="00B514DF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B514DF">
              <w:rPr>
                <w:rFonts w:eastAsia="Times New Roman"/>
                <w:sz w:val="24"/>
                <w:szCs w:val="24"/>
              </w:rPr>
              <w:t>САУ МГТД</w:t>
            </w:r>
          </w:p>
        </w:tc>
      </w:tr>
    </w:tbl>
    <w:p w14:paraId="607EB025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sz w:val="24"/>
          <w:szCs w:val="24"/>
        </w:rPr>
        <w:t xml:space="preserve">Принятые обозначения кратности: 1 — один объект, </w:t>
      </w:r>
      <w:proofErr w:type="gramStart"/>
      <w:r w:rsidRPr="00B514DF">
        <w:rPr>
          <w:rFonts w:eastAsia="Times New Roman"/>
          <w:sz w:val="24"/>
          <w:szCs w:val="24"/>
        </w:rPr>
        <w:t>1..</w:t>
      </w:r>
      <w:proofErr w:type="gramEnd"/>
      <w:r w:rsidRPr="00B514DF">
        <w:rPr>
          <w:rFonts w:eastAsia="Times New Roman"/>
          <w:sz w:val="24"/>
          <w:szCs w:val="24"/>
        </w:rPr>
        <w:t xml:space="preserve">* — один или несколько объектов, </w:t>
      </w:r>
      <w:proofErr w:type="gramStart"/>
      <w:r w:rsidRPr="00B514DF">
        <w:rPr>
          <w:rFonts w:eastAsia="Times New Roman"/>
          <w:sz w:val="24"/>
          <w:szCs w:val="24"/>
        </w:rPr>
        <w:t>0..</w:t>
      </w:r>
      <w:proofErr w:type="gramEnd"/>
      <w:r w:rsidRPr="00B514DF">
        <w:rPr>
          <w:rFonts w:eastAsia="Times New Roman"/>
          <w:sz w:val="24"/>
          <w:szCs w:val="24"/>
        </w:rPr>
        <w:t>* — произвольное количество объектов, включая их отсутствие.</w:t>
      </w:r>
    </w:p>
    <w:p w14:paraId="77386A42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sz w:val="24"/>
          <w:szCs w:val="24"/>
        </w:rPr>
        <w:t>Таким образом, таблицы 1 и 2 являются текстовым представлением разработанной диаграммы PDOM. Таблица 1 раскрывает состав и атрибуты элементов предметной области, а таблица 2 описывает связи между ними, что обеспечивает согласованность графической и текстовой моделей системы.</w:t>
      </w:r>
    </w:p>
    <w:p w14:paraId="772AF466" w14:textId="77777777" w:rsidR="00B514DF" w:rsidRPr="00B514DF" w:rsidRDefault="00B514DF">
      <w:pPr>
        <w:spacing w:line="240" w:lineRule="auto"/>
        <w:ind w:firstLine="0"/>
        <w:jc w:val="left"/>
        <w:rPr>
          <w:rFonts w:eastAsia="Times New Roman"/>
          <w:b/>
          <w:bCs/>
          <w:sz w:val="36"/>
          <w:szCs w:val="36"/>
        </w:rPr>
      </w:pPr>
      <w:r w:rsidRPr="00B514DF">
        <w:rPr>
          <w:rFonts w:eastAsia="Times New Roman"/>
          <w:b/>
          <w:bCs/>
          <w:sz w:val="36"/>
          <w:szCs w:val="36"/>
        </w:rPr>
        <w:br w:type="page"/>
      </w:r>
    </w:p>
    <w:p w14:paraId="4A51589E" w14:textId="518F07CC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B514DF">
        <w:rPr>
          <w:rFonts w:eastAsia="Times New Roman"/>
          <w:b/>
          <w:bCs/>
          <w:sz w:val="36"/>
          <w:szCs w:val="36"/>
        </w:rPr>
        <w:lastRenderedPageBreak/>
        <w:t>ЗАКЛЮЧЕНИЕ</w:t>
      </w:r>
    </w:p>
    <w:p w14:paraId="2DC17BF1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sz w:val="24"/>
          <w:szCs w:val="24"/>
        </w:rPr>
        <w:t>В результате выполнения лабораторной работы разработано внешнее описание программной системы автоматического управления малогабаритным газотурбинным двигателем (САУ МГТД).</w:t>
      </w:r>
    </w:p>
    <w:p w14:paraId="72BC9E85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sz w:val="24"/>
          <w:szCs w:val="24"/>
        </w:rPr>
        <w:t>В ходе работы определены назначение и цель разработки системы, выделены основные классы и объекты предметной области, установлены их атрибуты, роли и зависимости. Построена диаграмма PDOM, отражающая взаимодействие пользователя, графического интерфейса, системы управления, датчиков, исполнительных механизмов и малогабаритного газотурбинного двигателя.</w:t>
      </w:r>
    </w:p>
    <w:p w14:paraId="491A4994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sz w:val="24"/>
          <w:szCs w:val="24"/>
        </w:rPr>
        <w:t>На основании разработанной диаграммы составлены словарь данных, таблица описания объектов, классов и атрибутов, а также таблица ролей и зависимостей с указанием кратности связей.</w:t>
      </w:r>
    </w:p>
    <w:p w14:paraId="108596F3" w14:textId="77777777" w:rsidR="00B514DF" w:rsidRPr="00B514DF" w:rsidRDefault="00B514DF" w:rsidP="00B514DF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B514DF">
        <w:rPr>
          <w:rFonts w:eastAsia="Times New Roman"/>
          <w:sz w:val="24"/>
          <w:szCs w:val="24"/>
        </w:rPr>
        <w:t>Полученная модель формирует основу для дальнейшего проектирования программного обеспечения интеллектуальной адаптивной САУ МГТД.</w:t>
      </w:r>
    </w:p>
    <w:p w14:paraId="71D0AA9C" w14:textId="6FFC9622" w:rsidR="0058529C" w:rsidRPr="00B514DF" w:rsidRDefault="0058529C" w:rsidP="00B514DF">
      <w:pPr>
        <w:ind w:firstLine="0"/>
      </w:pPr>
    </w:p>
    <w:p w14:paraId="6D2E0859" w14:textId="77777777" w:rsidR="0058529C" w:rsidRPr="00B514DF" w:rsidRDefault="0058529C"/>
    <w:p w14:paraId="1A032AE8" w14:textId="77777777" w:rsidR="0058529C" w:rsidRPr="00B514DF" w:rsidRDefault="00000000">
      <w:r w:rsidRPr="00B514DF">
        <w:br w:type="page"/>
      </w:r>
    </w:p>
    <w:p w14:paraId="0691C167" w14:textId="77777777" w:rsidR="0058529C" w:rsidRPr="00B514DF" w:rsidRDefault="00000000">
      <w:pPr>
        <w:spacing w:after="160"/>
        <w:ind w:firstLine="0"/>
        <w:jc w:val="center"/>
        <w:rPr>
          <w:b/>
        </w:rPr>
      </w:pPr>
      <w:r w:rsidRPr="00B514DF">
        <w:rPr>
          <w:b/>
        </w:rPr>
        <w:lastRenderedPageBreak/>
        <w:t>ЗАКЛЮЧЕНИЕ</w:t>
      </w:r>
    </w:p>
    <w:p w14:paraId="20B54BF6" w14:textId="77777777" w:rsidR="0058529C" w:rsidRPr="00B514DF" w:rsidRDefault="00000000">
      <w:bookmarkStart w:id="1" w:name="__DdeLink__595_2330340548"/>
      <w:r w:rsidRPr="00B514DF"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  <w:bookmarkEnd w:id="1"/>
    </w:p>
    <w:p w14:paraId="662FD10A" w14:textId="77777777" w:rsidR="0058529C" w:rsidRPr="00B514DF" w:rsidRDefault="00000000">
      <w:pPr>
        <w:spacing w:after="160" w:line="259" w:lineRule="auto"/>
        <w:ind w:firstLine="0"/>
        <w:jc w:val="left"/>
        <w:rPr>
          <w:b/>
        </w:rPr>
      </w:pPr>
      <w:bookmarkStart w:id="2" w:name="__DdeLink__557_1881720711"/>
      <w:r w:rsidRPr="00B514DF">
        <w:rPr>
          <w:b/>
        </w:rPr>
        <w:tab/>
      </w:r>
      <w:bookmarkEnd w:id="2"/>
    </w:p>
    <w:sectPr w:rsidR="0058529C" w:rsidRPr="00B514DF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 CYR">
    <w:panose1 w:val="02020603050405020304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9C"/>
    <w:rsid w:val="001B2EBF"/>
    <w:rsid w:val="0058529C"/>
    <w:rsid w:val="00B5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11808"/>
  <w15:docId w15:val="{CEB4E9AB-4A17-492B-A1E2-5C0E1B9E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overflowPunct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5">
    <w:name w:val="Содержимое таблицы"/>
    <w:basedOn w:val="a"/>
    <w:qFormat/>
    <w:pPr>
      <w:widowControl w:val="0"/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  <w:style w:type="table" w:styleId="af8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B514D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B514D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9">
    <w:name w:val="Grid Table Light"/>
    <w:basedOn w:val="a1"/>
    <w:uiPriority w:val="40"/>
    <w:rsid w:val="00B514D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62C78EC5-F0FD-45AD-827D-86DC6B2E9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1453</Words>
  <Characters>8284</Characters>
  <Application>Microsoft Office Word</Application>
  <DocSecurity>0</DocSecurity>
  <Lines>69</Lines>
  <Paragraphs>19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Альберт Мавлюшев</cp:lastModifiedBy>
  <cp:revision>2</cp:revision>
  <dcterms:created xsi:type="dcterms:W3CDTF">2026-10-26T15:36:00Z</dcterms:created>
  <dcterms:modified xsi:type="dcterms:W3CDTF">2026-10-26T15:36:00Z</dcterms:modified>
  <dc:language>ru-RU</dc:language>
</cp:coreProperties>
</file>