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A5" w:rsidRDefault="001574E9" w:rsidP="006466AB">
      <w:pPr>
        <w:shd w:val="clear" w:color="auto" w:fill="FFFFFF"/>
        <w:spacing w:before="180" w:after="0" w:line="240" w:lineRule="auto"/>
        <w:jc w:val="both"/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</w:pPr>
      <w:r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>Ведение беременности с первого по третий триместр</w:t>
      </w:r>
      <w:bookmarkStart w:id="0" w:name="_GoBack"/>
      <w:bookmarkEnd w:id="0"/>
    </w:p>
    <w:p w:rsidR="006466AB" w:rsidRPr="000202DB" w:rsidRDefault="006466AB" w:rsidP="006466AB">
      <w:pPr>
        <w:pStyle w:val="a3"/>
        <w:numPr>
          <w:ilvl w:val="0"/>
          <w:numId w:val="2"/>
        </w:numPr>
        <w:shd w:val="clear" w:color="auto" w:fill="FFFFFF"/>
        <w:spacing w:before="180" w:after="0" w:line="240" w:lineRule="auto"/>
        <w:ind w:left="-709" w:firstLine="0"/>
        <w:jc w:val="both"/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</w:pP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>Постановка на учет по беременности с оформлением индивидуальной карты беременной и обменной карты</w:t>
      </w:r>
    </w:p>
    <w:p w:rsidR="006466AB" w:rsidRPr="006466AB" w:rsidRDefault="006466AB" w:rsidP="006466AB">
      <w:pPr>
        <w:pStyle w:val="a3"/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6466A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</w:p>
    <w:p w:rsidR="006466AB" w:rsidRPr="006466AB" w:rsidRDefault="006466AB" w:rsidP="006466AB">
      <w:pPr>
        <w:ind w:left="-709"/>
        <w:jc w:val="both"/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shd w:val="clear" w:color="auto" w:fill="FFFFFF"/>
          <w:lang w:eastAsia="ru-RU"/>
        </w:rPr>
      </w:pPr>
      <w:r w:rsidRPr="006466AB"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shd w:val="clear" w:color="auto" w:fill="FFFFFF"/>
          <w:lang w:eastAsia="ru-RU"/>
        </w:rPr>
        <w:t>2.</w:t>
      </w: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shd w:val="clear" w:color="auto" w:fill="FFFFFF"/>
          <w:lang w:eastAsia="ru-RU"/>
        </w:rPr>
        <w:t>Консультации врачей</w:t>
      </w:r>
    </w:p>
    <w:p w:rsidR="006466AB" w:rsidRDefault="006466AB" w:rsidP="006466AB">
      <w:pP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консультации врач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ей:</w:t>
      </w:r>
    </w:p>
    <w:p w:rsidR="006466AB" w:rsidRDefault="006466AB" w:rsidP="006466AB">
      <w:pP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гинеколога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до 15 раз,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онсультация</w:t>
      </w:r>
      <w:r w:rsidRP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u w:val="single"/>
          <w:lang w:eastAsia="ru-RU"/>
        </w:rPr>
        <w:t xml:space="preserve"> терапевта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— 2 раза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онсультация врача-</w:t>
      </w:r>
      <w:r w:rsidRP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u w:val="single"/>
          <w:lang w:eastAsia="ru-RU"/>
        </w:rPr>
        <w:t>офтальмолога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с проведением диагностики (офтальмоскопия прямая, рефрактометрия, определение остроты зрения) — 1 раз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онсультация </w:t>
      </w:r>
      <w:r w:rsidRP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u w:val="single"/>
          <w:lang w:eastAsia="ru-RU"/>
        </w:rPr>
        <w:t>эндокринолога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- 1 раз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онсультация </w:t>
      </w:r>
      <w:r w:rsidRP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u w:val="single"/>
          <w:lang w:eastAsia="ru-RU"/>
        </w:rPr>
        <w:t>невролога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— 1 раз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онсультация </w:t>
      </w:r>
      <w:r w:rsidRP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u w:val="single"/>
          <w:lang w:eastAsia="ru-RU"/>
        </w:rPr>
        <w:t>акушера-гинеколога после родов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- 1 раз</w:t>
      </w:r>
    </w:p>
    <w:p w:rsidR="006466AB" w:rsidRPr="006466AB" w:rsidRDefault="006466AB" w:rsidP="006466AB">
      <w:pPr>
        <w:pStyle w:val="a3"/>
        <w:shd w:val="clear" w:color="auto" w:fill="FFFFFF"/>
        <w:spacing w:before="180" w:after="0" w:line="240" w:lineRule="auto"/>
        <w:ind w:left="-709"/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</w:pPr>
      <w:r w:rsidRPr="006466AB"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  <w:t>3.</w:t>
      </w: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 xml:space="preserve"> Ультразвуковые исследования</w:t>
      </w:r>
    </w:p>
    <w:p w:rsidR="006466AB" w:rsidRDefault="006466AB" w:rsidP="006466AB">
      <w:pPr>
        <w:pStyle w:val="a3"/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>
      <w:pPr>
        <w:pStyle w:val="a3"/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6466A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УЗИ матки и придатков — 1 раз</w:t>
      </w:r>
    </w:p>
    <w:p w:rsidR="006466AB" w:rsidRPr="006466AB" w:rsidRDefault="006466AB" w:rsidP="006466AB">
      <w:pPr>
        <w:pStyle w:val="a3"/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Pr="006466AB" w:rsidRDefault="006466AB" w:rsidP="006466AB">
      <w:pPr>
        <w:pStyle w:val="a3"/>
        <w:shd w:val="clear" w:color="auto" w:fill="FFFFFF"/>
        <w:spacing w:before="180" w:after="0" w:line="240" w:lineRule="auto"/>
        <w:ind w:left="-709"/>
        <w:jc w:val="both"/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</w:pPr>
      <w:r w:rsidRPr="006466AB"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  <w:t xml:space="preserve">4. </w:t>
      </w: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>Функциональная диагностика</w:t>
      </w:r>
    </w:p>
    <w:p w:rsidR="006466AB" w:rsidRPr="006466AB" w:rsidRDefault="006466AB" w:rsidP="006466AB">
      <w:pPr>
        <w:pStyle w:val="a3"/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ЭКГ — 1 раз</w:t>
      </w:r>
    </w:p>
    <w:p w:rsidR="006466AB" w:rsidRDefault="006466AB" w:rsidP="006466AB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Кардиотокография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(КТГ) одного плода — до 5 раз</w:t>
      </w:r>
    </w:p>
    <w:p w:rsidR="006466AB" w:rsidRPr="000202DB" w:rsidRDefault="006466AB" w:rsidP="000202DB">
      <w:pPr>
        <w:shd w:val="clear" w:color="auto" w:fill="FFFFFF"/>
        <w:spacing w:before="180" w:after="0" w:line="240" w:lineRule="auto"/>
        <w:ind w:left="-709"/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</w:pPr>
      <w:r w:rsidRPr="000202DB"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  <w:t xml:space="preserve">5. </w:t>
      </w: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>Лабораторная диагностика</w:t>
      </w:r>
    </w:p>
    <w:p w:rsidR="006466AB" w:rsidRDefault="006466AB" w:rsidP="000202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Общий (клинический) анализ крови развернутый (с лейкоцитарной формулой) — 2 услуги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в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ремя свертывания 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по Сухареву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— 2 услуги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о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пределение группы крови и резус-фактора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— 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м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азок на степень чистоты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ц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итология </w:t>
      </w:r>
      <w:r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п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осев биологического материала на микрофлору с определением чувствительности к антибиотикам (отделяемое урогенитального тракта, дыхательных путей, ушей, ран, молоко)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о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бщий (клинический) анализ мочи — до 10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б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елок общий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б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илирубин прямой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б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илирубин общий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proofErr w:type="spellStart"/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реатинин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м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очевина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г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люкоза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щ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елочная фосфатаза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АЛТ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аланинаминотрансфераза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)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АСТ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аспартатаминотрансфераза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)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proofErr w:type="spellStart"/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п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ротромбиновое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время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протромбиновый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индекс по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Квику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(ПТИ) и МНО)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АЧТВ (активированное частичное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тромбопластиновое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время)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фибриноген в крови — 2 раза,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ТТГ (тиреотропный гормон) в крови — 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ВИЧ: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IgM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IgG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к ВИЧ 1/2 и антиген р24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Human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immunodeficiency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virus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HIV 1/2 + Agp24)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Гепатит B,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HbsAg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Гепатит C,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anti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-HCV, суммарные антитела в крови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с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ифилис, суммарные антитела в крови (ИФА) — 2 раза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раснуха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Rubella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virus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),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IgM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 крови — 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к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раснуха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Rubella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virus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),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IgG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в крови — 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, с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трептококк группы В (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Streptococcus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agalactiae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), ДНК в различном биологическом материале (ПЦР), </w:t>
      </w:r>
      <w:proofErr w:type="spellStart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колич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. - 1 раз</w:t>
      </w:r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, </w:t>
      </w:r>
      <w:proofErr w:type="spellStart"/>
      <w:r w:rsidR="000202DB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г</w:t>
      </w: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люкозотолерантный</w:t>
      </w:r>
      <w:proofErr w:type="spellEnd"/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 xml:space="preserve"> тест при беременности — 1 раз</w:t>
      </w:r>
    </w:p>
    <w:p w:rsidR="006466AB" w:rsidRPr="000202DB" w:rsidRDefault="006466AB" w:rsidP="000202DB">
      <w:pPr>
        <w:shd w:val="clear" w:color="auto" w:fill="FFFFFF"/>
        <w:spacing w:before="180" w:after="0" w:line="240" w:lineRule="auto"/>
        <w:ind w:left="-567"/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</w:pPr>
      <w:r w:rsidRPr="000202DB">
        <w:rPr>
          <w:rFonts w:ascii="Helvetica" w:eastAsia="Times New Roman" w:hAnsi="Helvetica" w:cs="Helvetica"/>
          <w:i/>
          <w:color w:val="0E2009"/>
          <w:spacing w:val="2"/>
          <w:sz w:val="24"/>
          <w:szCs w:val="24"/>
          <w:lang w:eastAsia="ru-RU"/>
        </w:rPr>
        <w:t xml:space="preserve">6. </w:t>
      </w:r>
      <w:r w:rsidRPr="000202DB">
        <w:rPr>
          <w:rFonts w:ascii="Helvetica" w:eastAsia="Times New Roman" w:hAnsi="Helvetica" w:cs="Helvetica"/>
          <w:b/>
          <w:i/>
          <w:color w:val="0E2009"/>
          <w:spacing w:val="2"/>
          <w:sz w:val="24"/>
          <w:szCs w:val="24"/>
          <w:u w:val="single"/>
          <w:lang w:eastAsia="ru-RU"/>
        </w:rPr>
        <w:t>Общеклинические процедуры</w:t>
      </w:r>
    </w:p>
    <w:p w:rsidR="006466AB" w:rsidRDefault="006466AB" w:rsidP="006466AB">
      <w:pPr>
        <w:numPr>
          <w:ilvl w:val="0"/>
          <w:numId w:val="6"/>
        </w:numPr>
        <w:shd w:val="clear" w:color="auto" w:fill="FFFFFF"/>
        <w:spacing w:before="180" w:after="0" w:line="240" w:lineRule="auto"/>
        <w:ind w:left="0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Взятие крови из периферической вены — до 3 раз</w:t>
      </w:r>
    </w:p>
    <w:p w:rsidR="006466AB" w:rsidRDefault="006466AB" w:rsidP="006466AB">
      <w:pPr>
        <w:numPr>
          <w:ilvl w:val="0"/>
          <w:numId w:val="6"/>
        </w:numPr>
        <w:shd w:val="clear" w:color="auto" w:fill="FFFFFF"/>
        <w:spacing w:before="180" w:after="0" w:line="240" w:lineRule="auto"/>
        <w:ind w:left="0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  <w:r w:rsidRPr="00956614"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  <w:t>Получение гинекологического мазка (без стоимости исследования) — 4 раза</w:t>
      </w:r>
    </w:p>
    <w:p w:rsidR="006466AB" w:rsidRDefault="006466AB" w:rsidP="006466AB"/>
    <w:p w:rsidR="006466AB" w:rsidRPr="006466AB" w:rsidRDefault="006466AB" w:rsidP="006466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E2009"/>
          <w:spacing w:val="2"/>
          <w:sz w:val="24"/>
          <w:szCs w:val="24"/>
          <w:lang w:eastAsia="ru-RU"/>
        </w:rPr>
      </w:pPr>
    </w:p>
    <w:p w:rsidR="006466AB" w:rsidRDefault="006466AB" w:rsidP="006466AB"/>
    <w:sectPr w:rsidR="006466AB" w:rsidSect="000202D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06F3"/>
    <w:multiLevelType w:val="multilevel"/>
    <w:tmpl w:val="6CD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E69DB"/>
    <w:multiLevelType w:val="multilevel"/>
    <w:tmpl w:val="79F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428"/>
    <w:multiLevelType w:val="multilevel"/>
    <w:tmpl w:val="A4A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14F1"/>
    <w:multiLevelType w:val="multilevel"/>
    <w:tmpl w:val="254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94300"/>
    <w:multiLevelType w:val="hybridMultilevel"/>
    <w:tmpl w:val="7EC02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3A8C"/>
    <w:multiLevelType w:val="multilevel"/>
    <w:tmpl w:val="7B2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AB"/>
    <w:rsid w:val="000202DB"/>
    <w:rsid w:val="001574E9"/>
    <w:rsid w:val="002A67A1"/>
    <w:rsid w:val="006466AB"/>
    <w:rsid w:val="009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B1131-0C99-45C1-8473-90A9EC77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2022-11-23T09:38:00Z</dcterms:created>
  <dcterms:modified xsi:type="dcterms:W3CDTF">2022-11-23T10:11:00Z</dcterms:modified>
</cp:coreProperties>
</file>