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0EA5E9"/>
          <w:sz w:val="16"/>
        </w:rPr>
        <w:t>EMBERWOLVES  |  TECH-TRIATHLON 2026  |  WAYPOINT DISPATCH  |  DESIGNATHON</w:t>
      </w:r>
    </w:p>
    <w:p>
      <w:pPr>
        <w:spacing w:before="0" w:after="0"/>
        <w:pBdr>
          <w:bottom w:val="single" w:sz="18" w:space="0" w:color="0F172A"/>
        </w:pBdr>
      </w:pPr>
    </w:p>
    <w:p>
      <w:pPr>
        <w:spacing w:before="120" w:after="60"/>
      </w:pPr>
      <w:r>
        <w:rPr>
          <w:b/>
          <w:color w:val="0F172A"/>
          <w:sz w:val="56"/>
        </w:rPr>
        <w:t>Screen Flows and Rationales</w:t>
      </w:r>
    </w:p>
    <w:p>
      <w:pPr>
        <w:spacing w:before="0" w:after="180"/>
      </w:pPr>
      <w:r>
        <w:rPr>
          <w:color w:val="475569"/>
          <w:sz w:val="22"/>
        </w:rPr>
        <w:t>Navigation flows and one-paragraph UX rationale per screen for all four user roles, explaining purpose, design priorities, and business logic.</w:t>
      </w:r>
    </w:p>
    <w:p>
      <w:pPr>
        <w:spacing w:before="0" w:after="240"/>
        <w:pBdr>
          <w:bottom w:val="single" w:sz="4" w:space="0" w:color="E2E8F0"/>
        </w:pBdr>
      </w:pPr>
    </w:p>
    <w:p>
      <w:pPr>
        <w:spacing w:before="120" w:after="120"/>
        <w:pBdr>
          <w:top w:val="single" w:sz="4" w:space="0" w:color="3B82F6"/>
          <w:left w:val="single" w:sz="24" w:space="4" w:color="3B82F6"/>
          <w:bottom w:val="single" w:sz="4" w:space="0" w:color="3B82F6"/>
          <w:right w:val="single" w:sz="4" w:space="0" w:color="3B82F6"/>
        </w:pBdr>
        <w:shd w:val="clear" w:color="auto" w:fill="EFF6FF"/>
        <w:ind w:left="240" w:right="120"/>
      </w:pPr>
      <w:r>
        <w:rPr>
          <w:color w:val="1D4ED8"/>
          <w:sz w:val="20"/>
        </w:rPr>
        <w:t>Navigation Architecture: All 30 screens are organized around the 6-stage delivery workflow. Each persona has a distinct entry point and flow, yet every flow connects to at least one other persona's actions, reinforcing that Waypoint Dispatch is one connected system, not four separate apps.</w:t>
      </w:r>
    </w:p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1. Authentication and System Utilities</w:t>
      </w:r>
    </w:p>
    <w:p>
      <w:pPr>
        <w:spacing w:before="0" w:after="100"/>
      </w:pPr>
      <w:r>
        <w:rPr>
          <w:b w:val="0"/>
          <w:color w:val="475569"/>
          <w:sz w:val="21"/>
        </w:rPr>
        <w:t>AUTH-01 (Unified Login Portal): Reduces cognitive load for judges by eliminating complex auth workflows. A 1-click seeded entry point bypasses manual data entry and drops the evaluator directly into the operational reality of each persona, instantly establishing context. SYS-01 (Global Navigation Drawer): Ensures cross-cutting concerns (profile, logout, offline status, connectivity pulse, accessibility toggles) are centralized and accessible from any screen.</w:t>
      </w:r>
    </w:p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2. Store Manager Flow (Priya)</w:t>
      </w:r>
    </w:p>
    <w:p>
      <w:pPr>
        <w:spacing w:before="0" w:after="120"/>
      </w:pPr>
      <w:r>
        <w:rPr>
          <w:i/>
          <w:color w:val="475569"/>
          <w:sz w:val="19"/>
        </w:rPr>
        <w:t>Theme: Serene Retail (Light)  |  Device: 14 inch POS Terminal  |  Time: Daytime 07:00 to 18:00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1984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5953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UX RATIONALE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STORE-01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Dashboard Hub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Anxiety Reduction: Centers entirely around the real-time ETA countdown of the next incoming delivery. 'ETA: 18 min away' tells Priya exactly when to assign dock staff, eliminating the 06:00 to 09:30 AM uncertainty window and idle labor costs.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STORE-02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Order Canvas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Cognitive Offloading: Restricts order combinations based on temperature zones before submission. Enforces the 16:00 cutoff visually, preventing silent overnight rejections from dispatch. 64px numeric steppers for ambient/chilled quantities.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STORE-03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Active Order Track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Anxiety Reduction: Live GPS breadcrumb of the delivery vehicle eliminates the need to call Dispatch for ETAs. Visual proof that the 08:00 AM freshness mandate will be met is immediately available on screen.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STORE-04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Order and Deferral History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Transparency: Multi-day audit trail with explicit deferral reasons instead of silent rollover. Converts inter-departmental friction into systemic trust.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STORE-05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Live Receiving and Seal Verify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Chain of Custody: Mandatory seal-string verification matched against the seal logged by Nuwan in LOAD-05. Establishes irrefutable digital chain of custody at the exact moment of goods transfer.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STORE-06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Damage or Shortage Dispute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Evidence Capture: Camera upload plus quick-tap damage categorization directly in the receiving flow. Eliminates post-hoc phone disputes by capturing photographic evidence at the exact moment of discovery.</w:t>
            </w:r>
          </w:p>
        </w:tc>
      </w:tr>
    </w:tbl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3. Central Dispatcher Flow (Kamal)</w:t>
      </w:r>
    </w:p>
    <w:p>
      <w:pPr>
        <w:spacing w:before="0" w:after="120"/>
      </w:pPr>
      <w:r>
        <w:rPr>
          <w:i/>
          <w:color w:val="475569"/>
          <w:sz w:val="19"/>
        </w:rPr>
        <w:t>Theme: Midnight Sapphire (Dark)  |  Device: Dual 27 inch Monitors  |  Time: 14:00 to 22:30 shift, peak 16:00 to 18:30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1984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5953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UX RATIONALE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Capacity Overview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Cognitive Offloading: Aggregates total fleet M3 and KG capacity against incoming order volume. Surfaces macro bottlenecks before granular allocation begins.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DISP-02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Master Allocation Canvas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Error Prevention: Dual-pane canvas with live constraint bars. Hard visual blocks prevent assignment of ambient trucks to chilled orders and trucks to van-only outlets.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Route Sequencer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System Offloading: Enforces reverse-LIFO stop ordering at the dispatch level, ensuring physical loading at the dock matches physical unloading at the store.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DISP-04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Deferral Governance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Accountability: Blocking modal requiring a concrete business reason code when deferring. Immediately triggers a push notification to the affected Store Manager.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Live Fleet Control Tower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Exception-First UX: Dark map with live vehicle telemetry. Delayed or offline vehicles self-surface. Kamal monitors 60 trucks without scanning.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DISP-06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Vehicle Telemetry Drawer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Context Without Navigation: Non-intrusive slide-out drawer layered over the live map for cold-chain data inspection without losing the global fleet view.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DISP-07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Emergency Handoff [Scenario 3]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Structured Crisis Response: Rescue vehicle candidates ranked by ETA to breakdown coordinates. 120-minute spoilage countdown. 2-tap rescue assignment.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DISP-08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Crisis Overload [Scenario 1]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Decision Framework: Festival peak mode with side-by-side Strategy A (Service Equity) vs. Strategy B (Tier-1 Priority) consequence matrix.</w:t>
            </w:r>
          </w:p>
        </w:tc>
      </w:tr>
    </w:tbl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4. Dock Loader Flow (Nuwan)</w:t>
      </w:r>
    </w:p>
    <w:p>
      <w:pPr>
        <w:spacing w:before="0" w:after="120"/>
      </w:pPr>
      <w:r>
        <w:rPr>
          <w:i/>
          <w:color w:val="475569"/>
          <w:sz w:val="19"/>
        </w:rPr>
        <w:t>Theme: Industrial Utility (High Contrast A11y)  |  Device: 10 inch Ruggedized Tablet, gloved use  |  Time: 23:00 to 07:30 graveyard shift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1984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5953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UX RATIONALE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LOAD-01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Depot Queue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Fatigue-Resistant UX: High-contrast prioritized list sorted by departure time. Massive 64px touch targets for gloved operation in cold warehouse conditions.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LOAD-02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Trip Inspection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Safety Gate: Mandatory 4-gate digital checklist (Cleanliness, Temperature, Pallet Jack, Lights) before loading begins. Hard block if pre-chill temperature is above 4C for chilled cargo.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LOAD-03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Active Loading Checklist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LIFO Enforcement: Step-by-step visual checklist in the exact reverse-LIFO sequence. Nuwan cannot skip steps or mark items out of order.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LOAD-04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Loading Exception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Pre-Departure Documentation: Quick-report modal for damaged or missing pallets via persistent FAB. Instantly alerts Dispatch and the receiving Store Manager.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LOAD-05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Vehicle Seal Release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Chain of Custody Lock: Final departure gate requiring double-entry of the bolt seal number. Logged immutably and required by STORE-05 to open the truck.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LOAD-06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Mid-Load Alert Revision [Scenario 2]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Interruption Protocol: Full-screen Industrial Amber lockout freezing all loading operations when Dispatch changes the plan mid-load. 3-second long-press acknowledgment.</w:t>
            </w:r>
          </w:p>
        </w:tc>
      </w:tr>
    </w:tbl>
    <w:p>
      <w:pPr>
        <w:spacing w:before="280" w:after="100"/>
        <w:pBdr>
          <w:bottom w:val="single" w:sz="8" w:space="0" w:color="0F172A"/>
        </w:pBdr>
      </w:pPr>
      <w:r>
        <w:rPr>
          <w:b/>
          <w:color w:val="0F172A"/>
          <w:sz w:val="32"/>
        </w:rPr>
        <w:t>5. Field Driver Flow (Saman)</w:t>
      </w:r>
    </w:p>
    <w:p>
      <w:pPr>
        <w:spacing w:before="0" w:after="120"/>
      </w:pPr>
      <w:r>
        <w:rPr>
          <w:i/>
          <w:color w:val="475569"/>
          <w:sz w:val="19"/>
        </w:rPr>
        <w:t>Theme: Midnight Sapphire (Dark, Offline-First PWA)  |  Device: 5.8 inch Android Phone  |  Time: 03:00 AM departure, 12-hour route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ID</w:t>
            </w:r>
          </w:p>
        </w:tc>
        <w:tc>
          <w:tcPr>
            <w:tcW w:type="dxa" w:w="1984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SCREEN NAME</w:t>
            </w:r>
          </w:p>
        </w:tc>
        <w:tc>
          <w:tcPr>
            <w:tcW w:type="dxa" w:w="5953"/>
            <w:shd w:val="clear" w:color="auto" w:fill="0F172A"/>
            <w:vAlign w:val="center"/>
          </w:tcPr>
          <w:p>
            <w:pPr>
              <w:jc w:val="left"/>
              <w:spacing w:before="60" w:after="60"/>
            </w:pPr>
            <w:r>
              <w:rPr>
                <w:b/>
                <w:color w:val="FFFFFF"/>
                <w:sz w:val="18"/>
              </w:rPr>
              <w:t>UX RATIONALE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Pre-Trip Inspection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Offline Safety Gate: Mandatory checklist validating reefer temperature and vehicle seal before route unlocks. Seal matched against LOAD-05 entry. Mismatch causes a hard departure block.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DRV-02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Active Route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100% Offline: Route data deeply cached in IndexedDB before departure. Current stop in action-primary, future stops faded. All critical buttons pinned to the bottom 25% thumb zone.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Stop Detail and Dock Notes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Cognitive Offloading: Provides dock-specific approach notes. Logs arrival timestamp instantly to STORE-01 and DISP-05 to trigger live ETA updates. Designed for single-hand use.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DRV-04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Digital Proof of Delivery (POD)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Immutable Record: Signature pad occupies 80% of the screen. Service Worker continuously retries the upload until HTTP 200 is received, ensuring no delivery goes unrecorded even after hours offline.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Delivery Exception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Structured Reporting: Grid of large 64px single-tap reason chips for fast field reporting without keyboard. Immediately reroutes the driver and notifies Dispatch.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DRV-06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Non-Punitive Rest Break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Anxiety Reduction: Explicit no-penalty messaging during mandatory 4-hour breaks. SLA timers pause automatically and ETAs update on the Dispatch and Store sides.</w:t>
            </w:r>
          </w:p>
        </w:tc>
      </w:tr>
      <w:tr>
        <w:tc>
          <w:tcPr>
            <w:tcW w:type="dxa" w:w="1417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DRV-07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Emergency Breakdown [Scenario 3]</w:t>
            </w:r>
          </w:p>
        </w:tc>
        <w:tc>
          <w:tcPr>
            <w:tcW w:type="dxa" w:w="5953"/>
            <w:shd w:val="clear" w:color="auto" w:fill="FFFFFF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SOS Protocol: 160px broadcast button triggered by long-press to prevent accidental activation. Transmits GPS, vehicle ID, cargo manifest, and reefer temperature. 100% offline operation via Service Worker.</w:t>
            </w:r>
          </w:p>
        </w:tc>
      </w:tr>
      <w:tr>
        <w:tc>
          <w:tcPr>
            <w:tcW w:type="dxa" w:w="1417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b/>
                <w:color w:val="0F172A"/>
                <w:sz w:val="20"/>
              </w:rPr>
              <w:t>DRV-08</w:t>
            </w:r>
          </w:p>
        </w:tc>
        <w:tc>
          <w:tcPr>
            <w:tcW w:type="dxa" w:w="1984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Trip End and Debrief</w:t>
            </w:r>
          </w:p>
        </w:tc>
        <w:tc>
          <w:tcPr>
            <w:tcW w:type="dxa" w:w="5953"/>
            <w:shd w:val="clear" w:color="auto" w:fill="F8FAFC"/>
            <w:vAlign w:val="top"/>
          </w:tcPr>
          <w:p>
            <w:pPr>
              <w:spacing w:before="60" w:after="60"/>
            </w:pPr>
            <w:r>
              <w:rPr>
                <w:color w:val="475569"/>
                <w:sz w:val="20"/>
              </w:rPr>
              <w:t>Cognitive Closure: Background sync manager verifies 100% of IndexedDB mutations have reached the server before allowing the driver to close.</w:t>
            </w:r>
          </w:p>
        </w:tc>
      </w:tr>
    </w:tbl>
    <w:p>
      <w:pPr>
        <w:spacing w:before="80" w:after="80"/>
        <w:pBdr>
          <w:bottom w:val="single" w:sz="4" w:space="0" w:color="E2E8F0"/>
        </w:pBdr>
      </w:pPr>
    </w:p>
    <w:p>
      <w:pPr>
        <w:spacing w:before="120" w:after="120"/>
        <w:pBdr>
          <w:top w:val="single" w:sz="4" w:space="0" w:color="10B981"/>
          <w:left w:val="single" w:sz="24" w:space="4" w:color="10B981"/>
          <w:bottom w:val="single" w:sz="4" w:space="0" w:color="10B981"/>
          <w:right w:val="single" w:sz="4" w:space="0" w:color="10B981"/>
        </w:pBdr>
        <w:shd w:val="clear" w:color="auto" w:fill="F0FDF4"/>
        <w:ind w:left="240" w:right="120"/>
      </w:pPr>
      <w:r>
        <w:rPr>
          <w:color w:val="166534"/>
          <w:sz w:val="20"/>
        </w:rPr>
        <w:t>Everything is linked. Nothing operates in a silo. Nuwan's LOAD-05 seal enables Priya's STORE-05 verification. Kamal's DISP-03 change triggers Nuwan's LOAD-06 lockout. Saman's DRV-07 SOS simultaneously triggers Kamal's DISP-07 rescue and Priya's STORE-01 ETA update. Kamal's DISP-04 deferral instantly appears in Priya's STORE-04 history with the reason code attached.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Emberwolves  |  Waypoint Dispatch  |  Tech-Triathlon 2026 Designathon  |  Rootcode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