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1510" w14:textId="01A79123" w:rsidR="00000000" w:rsidRDefault="000771B2">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Wir wollen Vermittlung in Arbeit stärken. Deshalb wollen wir das Bürgergeld abschaffen und durch eine „Neue Grundsicherung“ ersetzen, die das Fordern und Fördern wieder in den Mittelpunkt stellt. Wir sind der festen Überzeugung, dass die meisten Menschen, die Grundsicherung erhalten, arbeiten wollen, denn Arbeit ist sinnstiftend.</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Die Grundsicherung soll für diejenigen da sein, die sich selbst nicht helfen können. Doch wer arbeiten kann, soll auch arbeiten gehen. Wir brauchen bessere Arbeitsanreize und vereinfachte Regeln zum Hinzuverdienen. Gleichzeitig machen wir deutlich, dass eine zumutbare Arbeit auch angenommen werden muss, sonst besteht kein Anspruch mehr auf Grundsicherungen. Nur </w:t>
      </w:r>
      <w:proofErr w:type="gramStart"/>
      <w:r>
        <w:rPr>
          <w:rFonts w:ascii="Segoe UI" w:hAnsi="Segoe UI" w:cs="Segoe UI"/>
          <w:color w:val="F5F5F5"/>
          <w:sz w:val="21"/>
          <w:szCs w:val="21"/>
          <w:shd w:val="clear" w:color="auto" w:fill="000000"/>
        </w:rPr>
        <w:t>eine System</w:t>
      </w:r>
      <w:proofErr w:type="gramEnd"/>
      <w:r>
        <w:rPr>
          <w:rFonts w:ascii="Segoe UI" w:hAnsi="Segoe UI" w:cs="Segoe UI"/>
          <w:color w:val="F5F5F5"/>
          <w:sz w:val="21"/>
          <w:szCs w:val="21"/>
          <w:shd w:val="clear" w:color="auto" w:fill="000000"/>
        </w:rPr>
        <w:t>, das als sozial gerecht empfunden wird, findet auch Akzeptanz in der Bevölkerung.</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Die Neue Grundsicherung wurde heute in Berlin von Carsten Linnemann, Karl-Josef Laumann, Gitta Connemann und Prof. Rainer Schlegel, ehemaliger Präsident des Bundessozialgerichts, vorgestellt.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Karl-Josef Laumann: Wir machen einen sehr ausgewogenen Vorschlag, wie wir die Frage von Solidarität und Eigenverantwortung mit Bedacht und Maß neu justieren wollen. Mit diesem Ansatz leisten wir als CDU einen großen Beitrag, dass in unserer Bevölkerung die Akzeptanz für ein gut ausgestattetes Grundsicherungssystem erhalten bleibt.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Gitta Connemann: Arbeit ist nicht nur die beste Sozialpolitik, sondern dient auch am besten der Integration von Menschen. Nicht nur finanziell, sondern teilweise auch zur Wiederherstellung von Würde, aber auch vor dem Hintergrund, dass </w:t>
      </w:r>
      <w:proofErr w:type="gramStart"/>
      <w:r>
        <w:rPr>
          <w:rFonts w:ascii="Segoe UI" w:hAnsi="Segoe UI" w:cs="Segoe UI"/>
          <w:color w:val="F5F5F5"/>
          <w:sz w:val="21"/>
          <w:szCs w:val="21"/>
          <w:shd w:val="clear" w:color="auto" w:fill="000000"/>
        </w:rPr>
        <w:t>zur Zeit</w:t>
      </w:r>
      <w:proofErr w:type="gramEnd"/>
      <w:r>
        <w:rPr>
          <w:rFonts w:ascii="Segoe UI" w:hAnsi="Segoe UI" w:cs="Segoe UI"/>
          <w:color w:val="F5F5F5"/>
          <w:sz w:val="21"/>
          <w:szCs w:val="21"/>
          <w:shd w:val="clear" w:color="auto" w:fill="000000"/>
        </w:rPr>
        <w:t xml:space="preserve"> Jede und Jeder gebraucht wird.</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Carsten Linnemann: Wir wollen für Totalverweigerer einen neuen Passus einführen. Wir gehen davon aus, dass sie keine Unterstützung benötigen. Dies sei rechtlich auch umsetzbar, führte Prof. Rainer Schlegel aus, da es im Einklang mit der </w:t>
      </w:r>
      <w:proofErr w:type="spellStart"/>
      <w:r>
        <w:rPr>
          <w:rFonts w:ascii="Segoe UI" w:hAnsi="Segoe UI" w:cs="Segoe UI"/>
          <w:color w:val="F5F5F5"/>
          <w:sz w:val="21"/>
          <w:szCs w:val="21"/>
          <w:shd w:val="clear" w:color="auto" w:fill="000000"/>
        </w:rPr>
        <w:t>Rechtssprechung</w:t>
      </w:r>
      <w:proofErr w:type="spellEnd"/>
      <w:r>
        <w:rPr>
          <w:rFonts w:ascii="Segoe UI" w:hAnsi="Segoe UI" w:cs="Segoe UI"/>
          <w:color w:val="F5F5F5"/>
          <w:sz w:val="21"/>
          <w:szCs w:val="21"/>
          <w:shd w:val="clear" w:color="auto" w:fill="000000"/>
        </w:rPr>
        <w:t xml:space="preserve"> des Bundesverfassungsgerichts stünde.</w:t>
      </w:r>
    </w:p>
    <w:p w14:paraId="102CC8E8" w14:textId="77777777" w:rsidR="000771B2" w:rsidRDefault="000771B2">
      <w:pPr>
        <w:rPr>
          <w:rFonts w:ascii="Segoe UI" w:hAnsi="Segoe UI" w:cs="Segoe UI"/>
          <w:color w:val="F5F5F5"/>
          <w:sz w:val="21"/>
          <w:szCs w:val="21"/>
          <w:shd w:val="clear" w:color="auto" w:fill="000000"/>
        </w:rPr>
      </w:pPr>
    </w:p>
    <w:p w14:paraId="0358D657" w14:textId="027EE67D" w:rsidR="000771B2" w:rsidRDefault="000771B2">
      <w:r w:rsidRPr="000771B2">
        <w:lastRenderedPageBreak/>
        <w:drawing>
          <wp:inline distT="0" distB="0" distL="0" distR="0" wp14:anchorId="595CEB0D" wp14:editId="69C6DBA2">
            <wp:extent cx="5756910" cy="5650865"/>
            <wp:effectExtent l="0" t="0" r="0" b="635"/>
            <wp:docPr id="1690211757"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11757" name="Grafik 1" descr="Ein Bild, das Text, Screenshot, Schrift, Design enthält.&#10;&#10;Automatisch generierte Beschreibung"/>
                    <pic:cNvPicPr/>
                  </pic:nvPicPr>
                  <pic:blipFill>
                    <a:blip r:embed="rId5"/>
                    <a:stretch>
                      <a:fillRect/>
                    </a:stretch>
                  </pic:blipFill>
                  <pic:spPr>
                    <a:xfrm>
                      <a:off x="0" y="0"/>
                      <a:ext cx="5756910" cy="5650865"/>
                    </a:xfrm>
                    <a:prstGeom prst="rect">
                      <a:avLst/>
                    </a:prstGeom>
                  </pic:spPr>
                </pic:pic>
              </a:graphicData>
            </a:graphic>
          </wp:inline>
        </w:drawing>
      </w:r>
    </w:p>
    <w:sectPr w:rsidR="000771B2" w:rsidSect="00615C0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B2"/>
    <w:rsid w:val="000363C9"/>
    <w:rsid w:val="000771B2"/>
    <w:rsid w:val="00263F85"/>
    <w:rsid w:val="004863FC"/>
    <w:rsid w:val="00491183"/>
    <w:rsid w:val="00615C0C"/>
    <w:rsid w:val="00670D09"/>
    <w:rsid w:val="00784C47"/>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E167E6A"/>
  <w14:defaultImageDpi w14:val="32767"/>
  <w15:chartTrackingRefBased/>
  <w15:docId w15:val="{D21B44F9-4755-9346-8869-98115747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0771B2"/>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0771B2"/>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71B2"/>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71B2"/>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71B2"/>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0771B2"/>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71B2"/>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0771B2"/>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0771B2"/>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0771B2"/>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0771B2"/>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0771B2"/>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0771B2"/>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0771B2"/>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0771B2"/>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71B2"/>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0771B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71B2"/>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0771B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771B2"/>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0771B2"/>
    <w:pPr>
      <w:ind w:left="720"/>
    </w:pPr>
  </w:style>
  <w:style w:type="character" w:styleId="IntensiveHervorhebung">
    <w:name w:val="Intense Emphasis"/>
    <w:basedOn w:val="Absatz-Standardschriftart"/>
    <w:uiPriority w:val="21"/>
    <w:qFormat/>
    <w:rsid w:val="000771B2"/>
    <w:rPr>
      <w:i/>
      <w:iCs/>
      <w:color w:val="2F5496" w:themeColor="accent1" w:themeShade="BF"/>
    </w:rPr>
  </w:style>
  <w:style w:type="paragraph" w:styleId="IntensivesZitat">
    <w:name w:val="Intense Quote"/>
    <w:basedOn w:val="Standard"/>
    <w:next w:val="Standard"/>
    <w:link w:val="IntensivesZitatZchn"/>
    <w:uiPriority w:val="30"/>
    <w:qFormat/>
    <w:rsid w:val="000771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0771B2"/>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0771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1632</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2024-03-20T09:14:00Z</dcterms:created>
  <dcterms:modified xsi:type="dcterms:W3CDTF">2024-03-20T09:14:00Z</dcterms:modified>
</cp:coreProperties>
</file>