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1E15" w14:textId="77777777" w:rsidR="00E457D3" w:rsidRDefault="00E457D3" w:rsidP="00E457D3"/>
    <w:p w14:paraId="050FC16F" w14:textId="4129B3BB" w:rsidR="00E457D3" w:rsidRDefault="00E457D3" w:rsidP="00E457D3">
      <w:r w:rsidRPr="00E457D3">
        <w:drawing>
          <wp:inline distT="0" distB="0" distL="0" distR="0" wp14:anchorId="77E0D6F6" wp14:editId="3F3F4761">
            <wp:extent cx="5756910" cy="6549390"/>
            <wp:effectExtent l="0" t="0" r="0" b="3810"/>
            <wp:docPr id="7766664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642" name="Grafik 1" descr="Ein Bild, das Text, Screenshot, Schrift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6AD8" w14:textId="77777777" w:rsidR="00E457D3" w:rsidRDefault="00E457D3" w:rsidP="00E457D3">
      <w:r>
        <w:t>CDU Deutschlands</w:t>
      </w:r>
    </w:p>
    <w:p w14:paraId="681BC35F" w14:textId="77777777" w:rsidR="00E457D3" w:rsidRDefault="00E457D3" w:rsidP="00E457D3">
      <w:r>
        <w:t>@CDU</w:t>
      </w:r>
    </w:p>
    <w:p w14:paraId="0C230ABA" w14:textId="77777777" w:rsidR="00E457D3" w:rsidRDefault="00E457D3" w:rsidP="00E457D3">
      <w:r>
        <w:t>·</w:t>
      </w:r>
    </w:p>
    <w:p w14:paraId="375F34AC" w14:textId="77777777" w:rsidR="00E457D3" w:rsidRDefault="00E457D3" w:rsidP="00E457D3">
      <w:r>
        <w:t>Mar 18</w:t>
      </w:r>
    </w:p>
    <w:p w14:paraId="092EDBE3" w14:textId="5A747FAD" w:rsidR="00000000" w:rsidRDefault="00E457D3" w:rsidP="00E457D3">
      <w:r>
        <w:t>#Linnemann: Wir wollen für Totalverweigerer einen neuen Passus einführen. Wir gehen davon aus, dass sie keine Unterstützung benötigen. Dies sei rechtlich auch umsetzbar, führte Prof. Rainer #Schlegel aus und im Einklang mit der Rechtssprechung des Bundesverfassungsgerichts.</w:t>
      </w:r>
    </w:p>
    <w:sectPr w:rsidR="00FB4137" w:rsidSect="002F26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D3"/>
    <w:rsid w:val="000363C9"/>
    <w:rsid w:val="00263F85"/>
    <w:rsid w:val="002F261D"/>
    <w:rsid w:val="004863FC"/>
    <w:rsid w:val="00491183"/>
    <w:rsid w:val="00670D09"/>
    <w:rsid w:val="00784C47"/>
    <w:rsid w:val="009A43C8"/>
    <w:rsid w:val="00C9119A"/>
    <w:rsid w:val="00E457D3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2AD12"/>
  <w14:defaultImageDpi w14:val="32767"/>
  <w15:chartTrackingRefBased/>
  <w15:docId w15:val="{8F7EB34D-549C-EA4F-8A07-C986F63D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57D3"/>
    <w:pPr>
      <w:keepNext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57D3"/>
    <w:pPr>
      <w:keepNext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57D3"/>
    <w:pPr>
      <w:keepNext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57D3"/>
    <w:pPr>
      <w:keepNext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57D3"/>
    <w:pPr>
      <w:keepNext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57D3"/>
    <w:pPr>
      <w:keepNext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57D3"/>
    <w:pPr>
      <w:keepNext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57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57D3"/>
    <w:rPr>
      <w:rFonts w:eastAsiaTheme="majorEastAsia" w:cstheme="majorBidi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57D3"/>
    <w:rPr>
      <w:rFonts w:eastAsiaTheme="majorEastAsia" w:cstheme="majorBidi"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57D3"/>
    <w:rPr>
      <w:rFonts w:eastAsiaTheme="majorEastAsia" w:cstheme="majorBidi"/>
      <w:i/>
      <w:iCs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57D3"/>
    <w:rPr>
      <w:rFonts w:eastAsiaTheme="majorEastAsia" w:cstheme="majorBidi"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57D3"/>
    <w:rPr>
      <w:rFonts w:eastAsiaTheme="majorEastAsia" w:cstheme="majorBidi"/>
      <w:i/>
      <w:iCs/>
      <w:color w:val="272727" w:themeColor="text1" w:themeTint="D8"/>
      <w:kern w:val="0"/>
      <w:szCs w:val="2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57D3"/>
    <w:rPr>
      <w:rFonts w:eastAsiaTheme="majorEastAsia" w:cstheme="majorBidi"/>
      <w:color w:val="272727" w:themeColor="text1" w:themeTint="D8"/>
      <w:kern w:val="0"/>
      <w:szCs w:val="2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E457D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57D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7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7D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E45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57D3"/>
    <w:rPr>
      <w:rFonts w:ascii="Times New Roman" w:hAnsi="Times New Roman" w:cs="Times New Roman"/>
      <w:i/>
      <w:iCs/>
      <w:color w:val="404040" w:themeColor="text1" w:themeTint="BF"/>
      <w:kern w:val="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E457D3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E457D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5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57D3"/>
    <w:rPr>
      <w:rFonts w:ascii="Times New Roman" w:hAnsi="Times New Roman" w:cs="Times New Roman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E45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2024-03-20T09:26:00Z</dcterms:created>
  <dcterms:modified xsi:type="dcterms:W3CDTF">2024-03-20T09:27:00Z</dcterms:modified>
</cp:coreProperties>
</file>