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444ED" w14:textId="0B5ABB08" w:rsidR="001E113D" w:rsidRDefault="00E46B3E" w:rsidP="001E113D">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sidRPr="00E46B3E">
        <w:rPr>
          <w:rFonts w:ascii="AppleSystemUIFont" w:hAnsi="AppleSystemUIFont" w:cs="AppleSystemUIFont"/>
          <w:sz w:val="26"/>
          <w:szCs w:val="26"/>
          <w:lang w:eastAsia="en-US"/>
          <w14:ligatures w14:val="standardContextual"/>
        </w:rPr>
        <w:drawing>
          <wp:inline distT="0" distB="0" distL="0" distR="0" wp14:anchorId="32C5E02C" wp14:editId="1166E557">
            <wp:extent cx="5756910" cy="5833745"/>
            <wp:effectExtent l="0" t="0" r="0" b="0"/>
            <wp:docPr id="1475793556" name="Grafik 1" descr="Ein Bild, das Text, Menschliches Gesicht, Screenshot, Man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793556" name="Grafik 1" descr="Ein Bild, das Text, Menschliches Gesicht, Screenshot, Mann enthält.&#10;&#10;Automatisch generierte Beschreibung"/>
                    <pic:cNvPicPr/>
                  </pic:nvPicPr>
                  <pic:blipFill>
                    <a:blip r:embed="rId5"/>
                    <a:stretch>
                      <a:fillRect/>
                    </a:stretch>
                  </pic:blipFill>
                  <pic:spPr>
                    <a:xfrm>
                      <a:off x="0" y="0"/>
                      <a:ext cx="5756910" cy="5833745"/>
                    </a:xfrm>
                    <a:prstGeom prst="rect">
                      <a:avLst/>
                    </a:prstGeom>
                  </pic:spPr>
                </pic:pic>
              </a:graphicData>
            </a:graphic>
          </wp:inline>
        </w:drawing>
      </w:r>
    </w:p>
    <w:p w14:paraId="5EACDBFE" w14:textId="77777777" w:rsidR="001E113D" w:rsidRDefault="001E113D" w:rsidP="001E113D">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790833A6" w14:textId="4C6520EC" w:rsidR="001E113D" w:rsidRDefault="001E113D" w:rsidP="001E113D">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Guten Tag an alle. EPPD, hinter diesen vier Buchstaben verbirgt sich ein groß angelegtes Programm zur thermischen Sanierung von Gebäuden, eine neue Norm für den Wohnungsbau, zu einem Zeitpunkt, an dem der Wohnungsbau in allen europäischen Ländern bereits eine große Krise durchlebt</w:t>
      </w:r>
    </w:p>
    <w:p w14:paraId="4AB259DF" w14:textId="77777777" w:rsidR="001E113D" w:rsidRDefault="001E113D" w:rsidP="001E113D">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372E8F83" w14:textId="77777777" w:rsidR="001E113D" w:rsidRDefault="001E113D" w:rsidP="001E113D">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Gibt es eine Ambition, nämlich die, die gesamte europäische Bebauung bis 2050 auf einen Null-Emissions-Status zu bringen? Das ist </w:t>
      </w:r>
      <w:proofErr w:type="gramStart"/>
      <w:r>
        <w:rPr>
          <w:rFonts w:ascii="AppleSystemUIFont" w:hAnsi="AppleSystemUIFont" w:cs="AppleSystemUIFont"/>
          <w:sz w:val="26"/>
          <w:szCs w:val="26"/>
          <w:lang w:eastAsia="en-US"/>
          <w14:ligatures w14:val="standardContextual"/>
        </w:rPr>
        <w:t>natürlich eine</w:t>
      </w:r>
      <w:proofErr w:type="gramEnd"/>
      <w:r>
        <w:rPr>
          <w:rFonts w:ascii="AppleSystemUIFont" w:hAnsi="AppleSystemUIFont" w:cs="AppleSystemUIFont"/>
          <w:sz w:val="26"/>
          <w:szCs w:val="26"/>
          <w:lang w:eastAsia="en-US"/>
          <w14:ligatures w14:val="standardContextual"/>
        </w:rPr>
        <w:t xml:space="preserve"> gute Absicht, aber das Problem ist, dass hinter dieser guten Absicht eine völlig überzogene und vor allem in die falsche Richtung gehende Ambition steht, nämlich die, alle Wohngebäude in die falsche Richtung zu bringen</w:t>
      </w:r>
    </w:p>
    <w:p w14:paraId="104463B8" w14:textId="77777777" w:rsidR="001E113D" w:rsidRDefault="001E113D" w:rsidP="001E113D">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2AB23621" w14:textId="77777777" w:rsidR="001E113D" w:rsidRDefault="001E113D" w:rsidP="001E113D">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in Frankreich in der Diagnose der Gesamtenergieeffizienz. Das Problem ist, dass dies absolut hohe Kosten verursachen wird, 275 Milliarden Euro pro Jahr, sagt die Europäische Kommission. Es gibt </w:t>
      </w:r>
      <w:proofErr w:type="gramStart"/>
      <w:r>
        <w:rPr>
          <w:rFonts w:ascii="AppleSystemUIFont" w:hAnsi="AppleSystemUIFont" w:cs="AppleSystemUIFont"/>
          <w:sz w:val="26"/>
          <w:szCs w:val="26"/>
          <w:lang w:eastAsia="en-US"/>
          <w14:ligatures w14:val="standardContextual"/>
        </w:rPr>
        <w:t>natürlich nicht</w:t>
      </w:r>
      <w:proofErr w:type="gramEnd"/>
      <w:r>
        <w:rPr>
          <w:rFonts w:ascii="AppleSystemUIFont" w:hAnsi="AppleSystemUIFont" w:cs="AppleSystemUIFont"/>
          <w:sz w:val="26"/>
          <w:szCs w:val="26"/>
          <w:lang w:eastAsia="en-US"/>
          <w14:ligatures w14:val="standardContextual"/>
        </w:rPr>
        <w:t xml:space="preserve"> die Mittel, um die Menschen zu unterstützen, die diese Arbeiten durchführen müssen. Und diese Leute sind Sie, wir, </w:t>
      </w:r>
      <w:r>
        <w:rPr>
          <w:rFonts w:ascii="AppleSystemUIFont" w:hAnsi="AppleSystemUIFont" w:cs="AppleSystemUIFont"/>
          <w:sz w:val="26"/>
          <w:szCs w:val="26"/>
          <w:lang w:eastAsia="en-US"/>
          <w14:ligatures w14:val="standardContextual"/>
        </w:rPr>
        <w:lastRenderedPageBreak/>
        <w:t xml:space="preserve">natürlich die Vermieter, wie es in Frankreich bereits der Fall ist. Es sind </w:t>
      </w:r>
      <w:proofErr w:type="gramStart"/>
      <w:r>
        <w:rPr>
          <w:rFonts w:ascii="AppleSystemUIFont" w:hAnsi="AppleSystemUIFont" w:cs="AppleSystemUIFont"/>
          <w:sz w:val="26"/>
          <w:szCs w:val="26"/>
          <w:lang w:eastAsia="en-US"/>
          <w14:ligatures w14:val="standardContextual"/>
        </w:rPr>
        <w:t>natürlich die</w:t>
      </w:r>
      <w:proofErr w:type="gramEnd"/>
      <w:r>
        <w:rPr>
          <w:rFonts w:ascii="AppleSystemUIFont" w:hAnsi="AppleSystemUIFont" w:cs="AppleSystemUIFont"/>
          <w:sz w:val="26"/>
          <w:szCs w:val="26"/>
          <w:lang w:eastAsia="en-US"/>
          <w14:ligatures w14:val="standardContextual"/>
        </w:rPr>
        <w:t xml:space="preserve"> Vermieter, wie es in Frankreich bereits der Fall ist. Es sind </w:t>
      </w:r>
      <w:proofErr w:type="gramStart"/>
      <w:r>
        <w:rPr>
          <w:rFonts w:ascii="AppleSystemUIFont" w:hAnsi="AppleSystemUIFont" w:cs="AppleSystemUIFont"/>
          <w:sz w:val="26"/>
          <w:szCs w:val="26"/>
          <w:lang w:eastAsia="en-US"/>
          <w14:ligatures w14:val="standardContextual"/>
        </w:rPr>
        <w:t>natürlich die</w:t>
      </w:r>
      <w:proofErr w:type="gramEnd"/>
      <w:r>
        <w:rPr>
          <w:rFonts w:ascii="AppleSystemUIFont" w:hAnsi="AppleSystemUIFont" w:cs="AppleSystemUIFont"/>
          <w:sz w:val="26"/>
          <w:szCs w:val="26"/>
          <w:lang w:eastAsia="en-US"/>
          <w14:ligatures w14:val="standardContextual"/>
        </w:rPr>
        <w:t xml:space="preserve"> Vermieter, wie es in Frankreich bereits der Fall ist</w:t>
      </w:r>
    </w:p>
    <w:p w14:paraId="11D350E1" w14:textId="77777777" w:rsidR="001E113D" w:rsidRDefault="001E113D" w:rsidP="001E113D">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72D286C0" w14:textId="77777777" w:rsidR="001E113D" w:rsidRDefault="001E113D" w:rsidP="001E113D">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Bits in einer Wohnung, die noch nicht den Standards entspricht, werden diese thermischen Renovierungsarbeiten durchführen müssen, da sie sonst nicht mehr in der Lage sind, diese zu versichern, da ihnen Strafen drohen, die heute im Text nur sehr elliptisch beschrieben werden, die aber letztendlich durchaus zur Anwendung kommen könnten. Das ist </w:t>
      </w:r>
      <w:proofErr w:type="gramStart"/>
      <w:r>
        <w:rPr>
          <w:rFonts w:ascii="AppleSystemUIFont" w:hAnsi="AppleSystemUIFont" w:cs="AppleSystemUIFont"/>
          <w:sz w:val="26"/>
          <w:szCs w:val="26"/>
          <w:lang w:eastAsia="en-US"/>
          <w14:ligatures w14:val="standardContextual"/>
        </w:rPr>
        <w:t>natürlich die</w:t>
      </w:r>
      <w:proofErr w:type="gramEnd"/>
      <w:r>
        <w:rPr>
          <w:rFonts w:ascii="AppleSystemUIFont" w:hAnsi="AppleSystemUIFont" w:cs="AppleSystemUIFont"/>
          <w:sz w:val="26"/>
          <w:szCs w:val="26"/>
          <w:lang w:eastAsia="en-US"/>
          <w14:ligatures w14:val="standardContextual"/>
        </w:rPr>
        <w:t xml:space="preserve"> falsche Richtung, denn über diese Kosten hinaus gibt es vor allem die Ineffizienz auch aus ökologischer Sicht. Heute</w:t>
      </w:r>
    </w:p>
    <w:p w14:paraId="11886ABD" w14:textId="77777777" w:rsidR="001E113D" w:rsidRDefault="001E113D" w:rsidP="001E113D">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39739938" w14:textId="77777777" w:rsidR="001E113D" w:rsidRDefault="001E113D" w:rsidP="001E113D">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Wo immer ein Programm zur vollständigen Isolierung versucht wurde, wie das, das Europa gerade umsetzen will, hat sich gezeigt, dass es in Wirklichkeit keine messbaren Auswirkungen hat. Tatsache ist, dass die wichtigste Maßnahme zur erfolgreichen Dekarbonisierung des Immobiliensektors in Wirklichkeit die Elektrifizierung der Heizung und die massive Produktion von kohlenstoffarmem Strom und insbesondere von Strom für Immobilien ist</w:t>
      </w:r>
    </w:p>
    <w:p w14:paraId="22C9DAE7" w14:textId="77777777" w:rsidR="001E113D" w:rsidRDefault="001E113D" w:rsidP="001E113D">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 </w:t>
      </w:r>
    </w:p>
    <w:p w14:paraId="34DF966D" w14:textId="77777777" w:rsidR="001E113D" w:rsidRDefault="001E113D" w:rsidP="001E113D">
      <w:pPr>
        <w:keepLines w:val="0"/>
        <w:widowControl/>
        <w:autoSpaceDE w:val="0"/>
        <w:autoSpaceDN w:val="0"/>
        <w:snapToGrid/>
        <w:spacing w:line="240" w:lineRule="auto"/>
        <w:contextualSpacing w:val="0"/>
        <w:jc w:val="left"/>
        <w:rPr>
          <w:rFonts w:ascii="AppleSystemUIFont" w:hAnsi="AppleSystemUIFont" w:cs="AppleSystemUIFont"/>
          <w:sz w:val="31"/>
          <w:szCs w:val="31"/>
          <w:lang w:eastAsia="en-US"/>
          <w14:ligatures w14:val="standardContextual"/>
        </w:rPr>
      </w:pPr>
      <w:r>
        <w:rPr>
          <w:rFonts w:ascii="AppleSystemUIFont" w:hAnsi="AppleSystemUIFont" w:cs="AppleSystemUIFont"/>
          <w:sz w:val="26"/>
          <w:szCs w:val="26"/>
          <w:lang w:eastAsia="en-US"/>
          <w14:ligatures w14:val="standardContextual"/>
        </w:rPr>
        <w:t>Vor allem von Atomstrom. Aus diesem Grund haben wir in diesem Text zwei große Schlachten geschlagen. Die erste bestand darin, dafür zu sorgen, dass ein emissionsfreies Gebäude, das als umweltfreundlich gilt, ein Gebäude sein kann, das mit Atomstrom aus dem Netz versorgt wird. Und das ist natürlich ein riesiger Vorteil für uns Franzosen, weil wir heute auf den kohlenstoffärmsten Strom in Europa zählen. Es handelt sich um ein Gebäude, das mit Atomstrom aus dem Netz betrieben wird. Und das ist natürlich ein riesiger Vorteil für uns Franzosen, weil wir heute auf den kohlenstoffärmsten Strom in Europa setzen</w:t>
      </w:r>
    </w:p>
    <w:p w14:paraId="009AAA85" w14:textId="77777777" w:rsidR="001E113D" w:rsidRDefault="001E113D" w:rsidP="001E113D">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488C5867" w14:textId="77777777" w:rsidR="001E113D" w:rsidRDefault="001E113D" w:rsidP="001E113D">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Den </w:t>
      </w:r>
      <w:proofErr w:type="spellStart"/>
      <w:r>
        <w:rPr>
          <w:rFonts w:ascii="AppleSystemUIFont" w:hAnsi="AppleSystemUIFont" w:cs="AppleSystemUIFont"/>
          <w:sz w:val="26"/>
          <w:szCs w:val="26"/>
          <w:lang w:eastAsia="en-US"/>
          <w14:ligatures w14:val="standardContextual"/>
        </w:rPr>
        <w:t>Atompark</w:t>
      </w:r>
      <w:proofErr w:type="spellEnd"/>
      <w:r>
        <w:rPr>
          <w:rFonts w:ascii="AppleSystemUIFont" w:hAnsi="AppleSystemUIFont" w:cs="AppleSystemUIFont"/>
          <w:sz w:val="26"/>
          <w:szCs w:val="26"/>
          <w:lang w:eastAsia="en-US"/>
          <w14:ligatures w14:val="standardContextual"/>
        </w:rPr>
        <w:t xml:space="preserve"> konnten wir trotz der Tatsache, dass die Grünen wie auch die Makronisten gegen diesen Änderungsantrag gestimmt haben, für uns gewinnen. Er wurde glücklicherweise angenommen. Und dann war der zweite große Kampf für mich, durch einen Änderungsantrag, den ich ebenfalls eingereicht hatte, dafür zu sorgen, dass das Kulturerbe von diesen Renovierungsregeln ausgenommen wird. Das denkmalgeschützte Erbe, aber das wurde natürlich nicht gemacht. Das denkmalgeschützte Erbe, aber das wurde natürlich nicht gemacht</w:t>
      </w:r>
    </w:p>
    <w:p w14:paraId="4B284814" w14:textId="77777777" w:rsidR="001E113D" w:rsidRDefault="001E113D" w:rsidP="001E113D">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6361F258" w14:textId="77777777" w:rsidR="001E113D" w:rsidRDefault="001E113D" w:rsidP="001E113D">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Aber auch das nicht klassifizierte Kulturerbe. Schauen Sie sich in unseren Städten um, wenn Sie durch das Zentrum von Straßburg spazieren, dieser wunderschönen Stadt, in der wir uns gerade befinden, gibt es sehr viele Gebäude, die Teil des architektonischen Stils dieser Stadt sind, die aber nicht unter Denkmalschutz stehen und es auch nicht werden sollen. Unser Ziel war es, dafür zu sorgen, dass diesen Gebäuden, zum Beispiel </w:t>
      </w:r>
      <w:proofErr w:type="spellStart"/>
      <w:r>
        <w:rPr>
          <w:rFonts w:ascii="AppleSystemUIFont" w:hAnsi="AppleSystemUIFont" w:cs="AppleSystemUIFont"/>
          <w:sz w:val="26"/>
          <w:szCs w:val="26"/>
          <w:lang w:eastAsia="en-US"/>
          <w14:ligatures w14:val="standardContextual"/>
        </w:rPr>
        <w:t>Colombage</w:t>
      </w:r>
      <w:proofErr w:type="spellEnd"/>
      <w:r>
        <w:rPr>
          <w:rFonts w:ascii="AppleSystemUIFont" w:hAnsi="AppleSystemUIFont" w:cs="AppleSystemUIFont"/>
          <w:sz w:val="26"/>
          <w:szCs w:val="26"/>
          <w:lang w:eastAsia="en-US"/>
          <w14:ligatures w14:val="standardContextual"/>
        </w:rPr>
        <w:t xml:space="preserve">, </w:t>
      </w:r>
      <w:proofErr w:type="spellStart"/>
      <w:r>
        <w:rPr>
          <w:rFonts w:ascii="AppleSystemUIFont" w:hAnsi="AppleSystemUIFont" w:cs="AppleSystemUIFont"/>
          <w:sz w:val="26"/>
          <w:szCs w:val="26"/>
          <w:lang w:eastAsia="en-US"/>
          <w14:ligatures w14:val="standardContextual"/>
        </w:rPr>
        <w:t>Alsacien</w:t>
      </w:r>
      <w:proofErr w:type="spellEnd"/>
      <w:r>
        <w:rPr>
          <w:rFonts w:ascii="AppleSystemUIFont" w:hAnsi="AppleSystemUIFont" w:cs="AppleSystemUIFont"/>
          <w:sz w:val="26"/>
          <w:szCs w:val="26"/>
          <w:lang w:eastAsia="en-US"/>
          <w14:ligatures w14:val="standardContextual"/>
        </w:rPr>
        <w:t>, kein Denkmalschutz auferlegt wird</w:t>
      </w:r>
    </w:p>
    <w:p w14:paraId="3F9AF3F5" w14:textId="77777777" w:rsidR="001E113D" w:rsidRDefault="001E113D" w:rsidP="001E113D">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368DDD9D" w14:textId="77777777" w:rsidR="001E113D" w:rsidRDefault="001E113D" w:rsidP="001E113D">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die Notwendigkeit einer Außenisolierung, die ihre ästhetischen Werte zerstören würde, oder einer thermischen Renovierung, die ihre architektonische Qualität zutiefst beschädigen würde. Und so ist es uns gelungen, in diesen beiden Kämpfen zu </w:t>
      </w:r>
      <w:r>
        <w:rPr>
          <w:rFonts w:ascii="AppleSystemUIFont" w:hAnsi="AppleSystemUIFont" w:cs="AppleSystemUIFont"/>
          <w:sz w:val="26"/>
          <w:szCs w:val="26"/>
          <w:lang w:eastAsia="en-US"/>
          <w14:ligatures w14:val="standardContextual"/>
        </w:rPr>
        <w:lastRenderedPageBreak/>
        <w:t>gewinnen. Und doch bleibt der Text insgesamt weit hinter dem zurück, was unserer Meinung nach von der Europäischen Union getragen werden sollte. Wir werden das Klima nicht retten, indem wir den Menschen, die in Europa leben, das Leben unmöglich machen. Wir werden das Klima nicht retten, indem wir den Menschen, die in Europa leben, das Leben unmöglich machen. Wir werden das Klima nicht retten, indem wir das Leben der Menschen in Europa unmöglich machen</w:t>
      </w:r>
    </w:p>
    <w:p w14:paraId="7B7BA12E" w14:textId="77777777" w:rsidR="001E113D" w:rsidRDefault="001E113D" w:rsidP="001E113D">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50E3570C" w14:textId="77777777" w:rsidR="001E113D" w:rsidRDefault="001E113D" w:rsidP="001E113D">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Das ist der Grund, warum wir heute unserer Verpflichtung nachgekommen sind, unsere Linie beibehalten haben, indem wir mit unserer gesamten Delegation gegen diesen Text gestimmt haben, und ich glaube, dass die Tatsache, dass er verabschiedet wurde, leider ein weiteres Zeichen dafür ist, dass die europäischen Entscheidungsträger sich noch nicht des Ausmaßes der Krise bewusst sind, in der sich die Jahrhunderte befinden. </w:t>
      </w:r>
    </w:p>
    <w:p w14:paraId="3C8F5295" w14:textId="77777777" w:rsidR="001E113D" w:rsidRDefault="001E113D" w:rsidP="001E113D">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615FF532" w14:textId="77777777" w:rsidR="001E113D" w:rsidRDefault="001E113D" w:rsidP="001E113D">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Wir haben die Pflicht, all jenen zu garantieren, die durch die Arbeit ihres ganzen Lebens gespart haben, um die Wohnung zu erwerben, in der sie leben, all den jungen Menschen, die sich niederlassen wollen, all jenen, die investieren wollen, all jenen, die das Dach haben wollen, in dem sie die Welt bewohnen und nicht nur Schutz finden können. All jenen, die ein Zuhause wollen, haben wir die Pflicht zu garantieren, dass</w:t>
      </w:r>
    </w:p>
    <w:p w14:paraId="394E5B8D" w14:textId="77777777" w:rsidR="001E113D" w:rsidRDefault="001E113D" w:rsidP="001E113D">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1E507B45" w14:textId="0E1B08A4" w:rsidR="001E113D" w:rsidRDefault="001E113D" w:rsidP="001E113D">
      <w:r>
        <w:rPr>
          <w:rFonts w:ascii="AppleSystemUIFont" w:hAnsi="AppleSystemUIFont" w:cs="AppleSystemUIFont"/>
          <w:sz w:val="26"/>
          <w:szCs w:val="26"/>
          <w:lang w:eastAsia="en-US"/>
          <w14:ligatures w14:val="standardContextual"/>
        </w:rPr>
        <w:t>Das Leben, das sie gewählt haben, dort, wo sie arbeiten wollen und nicht unter einer Zwangssituation leiden, die immer unerträglicher wird. Das, liebe Freunde, ist die Bilanz dieses leider verlorenen Kampfes, aber sie zeigt, wie viel Arbeit in der kommenden Amtszeit geleistet werden muss, um die Dinge wieder ins Lot zu bringen. Natürlich wird es uns nicht an Gelegenheiten fehlen, gemeinsam darüber zu sprechen. Bis bald</w:t>
      </w:r>
    </w:p>
    <w:sectPr w:rsidR="001E113D" w:rsidSect="001E11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F0E"/>
    <w:multiLevelType w:val="multilevel"/>
    <w:tmpl w:val="DA2A1A0A"/>
    <w:lvl w:ilvl="0">
      <w:start w:val="1"/>
      <w:numFmt w:val="decimal"/>
      <w:pStyle w:val="berschrift1"/>
      <w:lvlText w:val="%1"/>
      <w:lvlJc w:val="left"/>
      <w:pPr>
        <w:tabs>
          <w:tab w:val="num" w:pos="454"/>
        </w:tabs>
        <w:ind w:left="454" w:hanging="454"/>
      </w:pPr>
      <w:rPr>
        <w:rFonts w:hint="default"/>
        <w:b/>
        <w:i w:val="0"/>
      </w:rPr>
    </w:lvl>
    <w:lvl w:ilvl="1">
      <w:start w:val="1"/>
      <w:numFmt w:val="decimal"/>
      <w:lvlText w:val="%1.%2"/>
      <w:lvlJc w:val="left"/>
      <w:pPr>
        <w:tabs>
          <w:tab w:val="num" w:pos="567"/>
        </w:tabs>
        <w:ind w:left="567" w:hanging="567"/>
      </w:pPr>
      <w:rPr>
        <w:rFonts w:hint="default"/>
        <w:b/>
        <w:i w:val="0"/>
      </w:rPr>
    </w:lvl>
    <w:lvl w:ilvl="2">
      <w:start w:val="1"/>
      <w:numFmt w:val="decimal"/>
      <w:pStyle w:val="berschrift3"/>
      <w:lvlText w:val="%1.%2.%3"/>
      <w:lvlJc w:val="left"/>
      <w:pPr>
        <w:tabs>
          <w:tab w:val="num" w:pos="567"/>
        </w:tabs>
        <w:ind w:left="567" w:hanging="567"/>
      </w:pPr>
      <w:rPr>
        <w:rFonts w:hint="default"/>
        <w:b/>
        <w:i w:val="0"/>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720" w:firstLine="0"/>
      </w:pPr>
      <w:rPr>
        <w:rFonts w:hint="default"/>
      </w:rPr>
    </w:lvl>
    <w:lvl w:ilvl="5">
      <w:start w:val="1"/>
      <w:numFmt w:val="decimal"/>
      <w:lvlText w:val="%1.%2.%3.%4.%5.%6"/>
      <w:lvlJc w:val="left"/>
      <w:pPr>
        <w:tabs>
          <w:tab w:val="num" w:pos="0"/>
        </w:tabs>
        <w:ind w:left="720" w:firstLine="0"/>
      </w:pPr>
      <w:rPr>
        <w:rFonts w:hint="default"/>
      </w:rPr>
    </w:lvl>
    <w:lvl w:ilvl="6">
      <w:start w:val="1"/>
      <w:numFmt w:val="decimal"/>
      <w:lvlText w:val="%1.%2.%3.%4.%5.%6.%7"/>
      <w:lvlJc w:val="left"/>
      <w:pPr>
        <w:tabs>
          <w:tab w:val="num" w:pos="0"/>
        </w:tabs>
        <w:ind w:left="720" w:firstLine="0"/>
      </w:pPr>
      <w:rPr>
        <w:rFonts w:hint="default"/>
      </w:rPr>
    </w:lvl>
    <w:lvl w:ilvl="7">
      <w:start w:val="1"/>
      <w:numFmt w:val="decimal"/>
      <w:lvlText w:val="%1.%2.%3.%4.%5.%6.%7.%8"/>
      <w:lvlJc w:val="left"/>
      <w:pPr>
        <w:tabs>
          <w:tab w:val="num" w:pos="0"/>
        </w:tabs>
        <w:ind w:left="720" w:firstLine="0"/>
      </w:pPr>
      <w:rPr>
        <w:rFonts w:hint="default"/>
      </w:rPr>
    </w:lvl>
    <w:lvl w:ilvl="8">
      <w:start w:val="1"/>
      <w:numFmt w:val="decimal"/>
      <w:lvlText w:val="%1.%2.%3.%4.%5.%6.%7.%8.%9"/>
      <w:lvlJc w:val="left"/>
      <w:pPr>
        <w:tabs>
          <w:tab w:val="num" w:pos="0"/>
        </w:tabs>
        <w:ind w:left="720" w:firstLine="0"/>
      </w:pPr>
      <w:rPr>
        <w:rFonts w:hint="default"/>
      </w:rPr>
    </w:lvl>
  </w:abstractNum>
  <w:abstractNum w:abstractNumId="1" w15:restartNumberingAfterBreak="0">
    <w:nsid w:val="0D790B58"/>
    <w:multiLevelType w:val="hybridMultilevel"/>
    <w:tmpl w:val="E3A86338"/>
    <w:lvl w:ilvl="0" w:tplc="F5CAE57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913F36"/>
    <w:multiLevelType w:val="multilevel"/>
    <w:tmpl w:val="E7F43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6327054">
    <w:abstractNumId w:val="2"/>
  </w:num>
  <w:num w:numId="2" w16cid:durableId="619339914">
    <w:abstractNumId w:val="0"/>
  </w:num>
  <w:num w:numId="3" w16cid:durableId="620914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3D"/>
    <w:rsid w:val="000363C9"/>
    <w:rsid w:val="001E113D"/>
    <w:rsid w:val="00263F85"/>
    <w:rsid w:val="004863FC"/>
    <w:rsid w:val="00491183"/>
    <w:rsid w:val="00670D09"/>
    <w:rsid w:val="00784C47"/>
    <w:rsid w:val="009A43C8"/>
    <w:rsid w:val="00C9119A"/>
    <w:rsid w:val="00E46B3E"/>
    <w:rsid w:val="00FF5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9EAE5F4"/>
  <w14:defaultImageDpi w14:val="32767"/>
  <w15:chartTrackingRefBased/>
  <w15:docId w15:val="{A4E96E2D-137D-4848-9164-F92E1315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63F85"/>
    <w:pPr>
      <w:keepLines/>
      <w:widowControl w:val="0"/>
      <w:adjustRightInd w:val="0"/>
      <w:snapToGrid w:val="0"/>
      <w:spacing w:line="360" w:lineRule="auto"/>
      <w:contextualSpacing/>
      <w:jc w:val="both"/>
    </w:pPr>
    <w:rPr>
      <w:rFonts w:ascii="Times New Roman" w:hAnsi="Times New Roman" w:cs="Times New Roman"/>
      <w:kern w:val="0"/>
      <w:szCs w:val="20"/>
      <w:lang w:eastAsia="de-DE"/>
      <w14:ligatures w14:val="none"/>
    </w:rPr>
  </w:style>
  <w:style w:type="paragraph" w:styleId="berschrift1">
    <w:name w:val="heading 1"/>
    <w:basedOn w:val="Standard"/>
    <w:next w:val="Standard"/>
    <w:link w:val="berschrift1Zchn"/>
    <w:autoRedefine/>
    <w:qFormat/>
    <w:rsid w:val="004863FC"/>
    <w:pPr>
      <w:keepNext/>
      <w:numPr>
        <w:numId w:val="2"/>
      </w:numPr>
      <w:autoSpaceDE w:val="0"/>
      <w:autoSpaceDN w:val="0"/>
      <w:spacing w:before="240" w:after="120"/>
      <w:outlineLvl w:val="0"/>
    </w:pPr>
    <w:rPr>
      <w:rFonts w:ascii="Arial" w:hAnsi="Arial" w:cs="Arial"/>
      <w:b/>
      <w:bCs/>
      <w:sz w:val="22"/>
      <w:szCs w:val="22"/>
    </w:rPr>
  </w:style>
  <w:style w:type="paragraph" w:styleId="berschrift2">
    <w:name w:val="heading 2"/>
    <w:basedOn w:val="Standard"/>
    <w:next w:val="Standard"/>
    <w:link w:val="berschrift2Zchn"/>
    <w:uiPriority w:val="9"/>
    <w:semiHidden/>
    <w:unhideWhenUsed/>
    <w:qFormat/>
    <w:rsid w:val="001E113D"/>
    <w:pPr>
      <w:keepNext/>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berschrift1"/>
    <w:next w:val="Standard"/>
    <w:link w:val="berschrift3Zchn"/>
    <w:autoRedefine/>
    <w:qFormat/>
    <w:rsid w:val="00491183"/>
    <w:pPr>
      <w:widowControl/>
      <w:numPr>
        <w:ilvl w:val="2"/>
      </w:numPr>
      <w:suppressAutoHyphens/>
      <w:autoSpaceDE/>
      <w:autoSpaceDN/>
      <w:adjustRightInd/>
      <w:spacing w:after="240"/>
      <w:outlineLvl w:val="2"/>
    </w:pPr>
    <w:rPr>
      <w:rFonts w:ascii="Times New Roman" w:hAnsi="Times New Roman"/>
      <w:b w:val="0"/>
      <w:bCs w:val="0"/>
      <w:i/>
      <w:sz w:val="24"/>
      <w:szCs w:val="26"/>
    </w:rPr>
  </w:style>
  <w:style w:type="paragraph" w:styleId="berschrift4">
    <w:name w:val="heading 4"/>
    <w:basedOn w:val="Standard"/>
    <w:next w:val="Standard"/>
    <w:link w:val="berschrift4Zchn"/>
    <w:uiPriority w:val="9"/>
    <w:semiHidden/>
    <w:unhideWhenUsed/>
    <w:qFormat/>
    <w:rsid w:val="001E113D"/>
    <w:pPr>
      <w:keepNext/>
      <w:spacing w:before="80" w:after="40"/>
      <w:outlineLvl w:val="3"/>
    </w:pPr>
    <w:rPr>
      <w:rFonts w:asciiTheme="minorHAnsi" w:eastAsiaTheme="majorEastAsia" w:hAnsiTheme="min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E113D"/>
    <w:pPr>
      <w:keepNext/>
      <w:spacing w:before="80" w:after="40"/>
      <w:outlineLvl w:val="4"/>
    </w:pPr>
    <w:rPr>
      <w:rFonts w:asciiTheme="minorHAnsi" w:eastAsiaTheme="majorEastAsia" w:hAnsiTheme="min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E113D"/>
    <w:pPr>
      <w:keepNext/>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E113D"/>
    <w:pPr>
      <w:keepNext/>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1E113D"/>
    <w:pPr>
      <w:keepNext/>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E113D"/>
    <w:pPr>
      <w:keepNext/>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863FC"/>
    <w:rPr>
      <w:rFonts w:ascii="Arial" w:eastAsia="Times New Roman" w:hAnsi="Arial" w:cs="Arial"/>
      <w:b/>
      <w:bCs/>
      <w:sz w:val="22"/>
      <w:szCs w:val="22"/>
      <w:lang w:eastAsia="de-DE"/>
    </w:rPr>
  </w:style>
  <w:style w:type="paragraph" w:customStyle="1" w:styleId="Funoten">
    <w:name w:val="Fußnoten"/>
    <w:basedOn w:val="Fu-Endnotenberschrift"/>
    <w:autoRedefine/>
    <w:qFormat/>
    <w:rsid w:val="00C9119A"/>
    <w:rPr>
      <w:rFonts w:ascii="Arial" w:hAnsi="Arial"/>
      <w:sz w:val="18"/>
      <w:szCs w:val="14"/>
    </w:rPr>
  </w:style>
  <w:style w:type="paragraph" w:styleId="Fu-Endnotenberschrift">
    <w:name w:val="Note Heading"/>
    <w:basedOn w:val="Standard"/>
    <w:next w:val="Standard"/>
    <w:link w:val="Fu-EndnotenberschriftZchn"/>
    <w:uiPriority w:val="99"/>
    <w:semiHidden/>
    <w:unhideWhenUsed/>
    <w:rsid w:val="00C9119A"/>
  </w:style>
  <w:style w:type="character" w:customStyle="1" w:styleId="Fu-EndnotenberschriftZchn">
    <w:name w:val="Fuß/-Endnotenüberschrift Zchn"/>
    <w:basedOn w:val="Absatz-Standardschriftart"/>
    <w:link w:val="Fu-Endnotenberschrift"/>
    <w:uiPriority w:val="99"/>
    <w:semiHidden/>
    <w:rsid w:val="00C9119A"/>
  </w:style>
  <w:style w:type="character" w:customStyle="1" w:styleId="berschrift3Zchn">
    <w:name w:val="Überschrift 3 Zchn"/>
    <w:basedOn w:val="Absatz-Standardschriftart"/>
    <w:link w:val="berschrift3"/>
    <w:rsid w:val="00491183"/>
    <w:rPr>
      <w:rFonts w:ascii="Times New Roman" w:eastAsia="Times New Roman" w:hAnsi="Times New Roman" w:cs="Arial"/>
      <w:i/>
      <w:szCs w:val="26"/>
      <w:lang w:eastAsia="de-DE"/>
    </w:rPr>
  </w:style>
  <w:style w:type="character" w:customStyle="1" w:styleId="berschrift2Zchn">
    <w:name w:val="Überschrift 2 Zchn"/>
    <w:basedOn w:val="Absatz-Standardschriftart"/>
    <w:link w:val="berschrift2"/>
    <w:uiPriority w:val="9"/>
    <w:semiHidden/>
    <w:rsid w:val="001E113D"/>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4Zchn">
    <w:name w:val="Überschrift 4 Zchn"/>
    <w:basedOn w:val="Absatz-Standardschriftart"/>
    <w:link w:val="berschrift4"/>
    <w:uiPriority w:val="9"/>
    <w:semiHidden/>
    <w:rsid w:val="001E113D"/>
    <w:rPr>
      <w:rFonts w:eastAsiaTheme="majorEastAsia" w:cstheme="majorBidi"/>
      <w:i/>
      <w:iCs/>
      <w:color w:val="2F5496" w:themeColor="accent1" w:themeShade="BF"/>
      <w:kern w:val="0"/>
      <w:szCs w:val="20"/>
      <w:lang w:eastAsia="de-DE"/>
      <w14:ligatures w14:val="none"/>
    </w:rPr>
  </w:style>
  <w:style w:type="character" w:customStyle="1" w:styleId="berschrift5Zchn">
    <w:name w:val="Überschrift 5 Zchn"/>
    <w:basedOn w:val="Absatz-Standardschriftart"/>
    <w:link w:val="berschrift5"/>
    <w:uiPriority w:val="9"/>
    <w:semiHidden/>
    <w:rsid w:val="001E113D"/>
    <w:rPr>
      <w:rFonts w:eastAsiaTheme="majorEastAsia" w:cstheme="majorBidi"/>
      <w:color w:val="2F5496" w:themeColor="accent1" w:themeShade="BF"/>
      <w:kern w:val="0"/>
      <w:szCs w:val="20"/>
      <w:lang w:eastAsia="de-DE"/>
      <w14:ligatures w14:val="none"/>
    </w:rPr>
  </w:style>
  <w:style w:type="character" w:customStyle="1" w:styleId="berschrift6Zchn">
    <w:name w:val="Überschrift 6 Zchn"/>
    <w:basedOn w:val="Absatz-Standardschriftart"/>
    <w:link w:val="berschrift6"/>
    <w:uiPriority w:val="9"/>
    <w:semiHidden/>
    <w:rsid w:val="001E113D"/>
    <w:rPr>
      <w:rFonts w:eastAsiaTheme="majorEastAsia" w:cstheme="majorBidi"/>
      <w:i/>
      <w:iCs/>
      <w:color w:val="595959" w:themeColor="text1" w:themeTint="A6"/>
      <w:kern w:val="0"/>
      <w:szCs w:val="20"/>
      <w:lang w:eastAsia="de-DE"/>
      <w14:ligatures w14:val="none"/>
    </w:rPr>
  </w:style>
  <w:style w:type="character" w:customStyle="1" w:styleId="berschrift7Zchn">
    <w:name w:val="Überschrift 7 Zchn"/>
    <w:basedOn w:val="Absatz-Standardschriftart"/>
    <w:link w:val="berschrift7"/>
    <w:uiPriority w:val="9"/>
    <w:semiHidden/>
    <w:rsid w:val="001E113D"/>
    <w:rPr>
      <w:rFonts w:eastAsiaTheme="majorEastAsia" w:cstheme="majorBidi"/>
      <w:color w:val="595959" w:themeColor="text1" w:themeTint="A6"/>
      <w:kern w:val="0"/>
      <w:szCs w:val="20"/>
      <w:lang w:eastAsia="de-DE"/>
      <w14:ligatures w14:val="none"/>
    </w:rPr>
  </w:style>
  <w:style w:type="character" w:customStyle="1" w:styleId="berschrift8Zchn">
    <w:name w:val="Überschrift 8 Zchn"/>
    <w:basedOn w:val="Absatz-Standardschriftart"/>
    <w:link w:val="berschrift8"/>
    <w:uiPriority w:val="9"/>
    <w:semiHidden/>
    <w:rsid w:val="001E113D"/>
    <w:rPr>
      <w:rFonts w:eastAsiaTheme="majorEastAsia" w:cstheme="majorBidi"/>
      <w:i/>
      <w:iCs/>
      <w:color w:val="272727" w:themeColor="text1" w:themeTint="D8"/>
      <w:kern w:val="0"/>
      <w:szCs w:val="20"/>
      <w:lang w:eastAsia="de-DE"/>
      <w14:ligatures w14:val="none"/>
    </w:rPr>
  </w:style>
  <w:style w:type="character" w:customStyle="1" w:styleId="berschrift9Zchn">
    <w:name w:val="Überschrift 9 Zchn"/>
    <w:basedOn w:val="Absatz-Standardschriftart"/>
    <w:link w:val="berschrift9"/>
    <w:uiPriority w:val="9"/>
    <w:semiHidden/>
    <w:rsid w:val="001E113D"/>
    <w:rPr>
      <w:rFonts w:eastAsiaTheme="majorEastAsia" w:cstheme="majorBidi"/>
      <w:color w:val="272727" w:themeColor="text1" w:themeTint="D8"/>
      <w:kern w:val="0"/>
      <w:szCs w:val="20"/>
      <w:lang w:eastAsia="de-DE"/>
      <w14:ligatures w14:val="none"/>
    </w:rPr>
  </w:style>
  <w:style w:type="paragraph" w:styleId="Titel">
    <w:name w:val="Title"/>
    <w:basedOn w:val="Standard"/>
    <w:next w:val="Standard"/>
    <w:link w:val="TitelZchn"/>
    <w:uiPriority w:val="10"/>
    <w:qFormat/>
    <w:rsid w:val="001E113D"/>
    <w:pPr>
      <w:spacing w:after="80" w:line="240" w:lineRule="auto"/>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E113D"/>
    <w:rPr>
      <w:rFonts w:asciiTheme="majorHAnsi" w:eastAsiaTheme="majorEastAsia" w:hAnsiTheme="majorHAnsi" w:cstheme="majorBidi"/>
      <w:spacing w:val="-10"/>
      <w:kern w:val="28"/>
      <w:sz w:val="56"/>
      <w:szCs w:val="56"/>
      <w:lang w:eastAsia="de-DE"/>
      <w14:ligatures w14:val="none"/>
    </w:rPr>
  </w:style>
  <w:style w:type="paragraph" w:styleId="Untertitel">
    <w:name w:val="Subtitle"/>
    <w:basedOn w:val="Standard"/>
    <w:next w:val="Standard"/>
    <w:link w:val="UntertitelZchn"/>
    <w:uiPriority w:val="11"/>
    <w:qFormat/>
    <w:rsid w:val="001E113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E113D"/>
    <w:rPr>
      <w:rFonts w:eastAsiaTheme="majorEastAsia" w:cstheme="majorBidi"/>
      <w:color w:val="595959" w:themeColor="text1" w:themeTint="A6"/>
      <w:spacing w:val="15"/>
      <w:kern w:val="0"/>
      <w:sz w:val="28"/>
      <w:szCs w:val="28"/>
      <w:lang w:eastAsia="de-DE"/>
      <w14:ligatures w14:val="none"/>
    </w:rPr>
  </w:style>
  <w:style w:type="paragraph" w:styleId="Zitat">
    <w:name w:val="Quote"/>
    <w:basedOn w:val="Standard"/>
    <w:next w:val="Standard"/>
    <w:link w:val="ZitatZchn"/>
    <w:uiPriority w:val="29"/>
    <w:qFormat/>
    <w:rsid w:val="001E113D"/>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1E113D"/>
    <w:rPr>
      <w:rFonts w:ascii="Times New Roman" w:hAnsi="Times New Roman" w:cs="Times New Roman"/>
      <w:i/>
      <w:iCs/>
      <w:color w:val="404040" w:themeColor="text1" w:themeTint="BF"/>
      <w:kern w:val="0"/>
      <w:szCs w:val="20"/>
      <w:lang w:eastAsia="de-DE"/>
      <w14:ligatures w14:val="none"/>
    </w:rPr>
  </w:style>
  <w:style w:type="paragraph" w:styleId="Listenabsatz">
    <w:name w:val="List Paragraph"/>
    <w:basedOn w:val="Standard"/>
    <w:uiPriority w:val="34"/>
    <w:qFormat/>
    <w:rsid w:val="001E113D"/>
    <w:pPr>
      <w:ind w:left="720"/>
    </w:pPr>
  </w:style>
  <w:style w:type="character" w:styleId="IntensiveHervorhebung">
    <w:name w:val="Intense Emphasis"/>
    <w:basedOn w:val="Absatz-Standardschriftart"/>
    <w:uiPriority w:val="21"/>
    <w:qFormat/>
    <w:rsid w:val="001E113D"/>
    <w:rPr>
      <w:i/>
      <w:iCs/>
      <w:color w:val="2F5496" w:themeColor="accent1" w:themeShade="BF"/>
    </w:rPr>
  </w:style>
  <w:style w:type="paragraph" w:styleId="IntensivesZitat">
    <w:name w:val="Intense Quote"/>
    <w:basedOn w:val="Standard"/>
    <w:next w:val="Standard"/>
    <w:link w:val="IntensivesZitatZchn"/>
    <w:uiPriority w:val="30"/>
    <w:qFormat/>
    <w:rsid w:val="001E11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1E113D"/>
    <w:rPr>
      <w:rFonts w:ascii="Times New Roman" w:hAnsi="Times New Roman" w:cs="Times New Roman"/>
      <w:i/>
      <w:iCs/>
      <w:color w:val="2F5496" w:themeColor="accent1" w:themeShade="BF"/>
      <w:kern w:val="0"/>
      <w:szCs w:val="20"/>
      <w:lang w:eastAsia="de-DE"/>
      <w14:ligatures w14:val="none"/>
    </w:rPr>
  </w:style>
  <w:style w:type="character" w:styleId="IntensiverVerweis">
    <w:name w:val="Intense Reference"/>
    <w:basedOn w:val="Absatz-Standardschriftart"/>
    <w:uiPriority w:val="32"/>
    <w:qFormat/>
    <w:rsid w:val="001E11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779</Words>
  <Characters>4914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Wellstein</dc:creator>
  <cp:keywords/>
  <dc:description/>
  <cp:lastModifiedBy>Marie Wellstein</cp:lastModifiedBy>
  <cp:revision>1</cp:revision>
  <dcterms:created xsi:type="dcterms:W3CDTF">2024-03-14T11:40:00Z</dcterms:created>
  <dcterms:modified xsi:type="dcterms:W3CDTF">2024-03-14T11:56:00Z</dcterms:modified>
</cp:coreProperties>
</file>