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0E5A" w14:textId="30F49596" w:rsidR="001C14EB" w:rsidRDefault="001C14EB">
      <w:r w:rsidRPr="001C14EB">
        <w:drawing>
          <wp:inline distT="0" distB="0" distL="0" distR="0" wp14:anchorId="321B6AD8" wp14:editId="421E846F">
            <wp:extent cx="5756910" cy="6379845"/>
            <wp:effectExtent l="0" t="0" r="0" b="0"/>
            <wp:docPr id="346517841" name="Grafik 1" descr="Ein Bild, das Text, Menschliches Gesicht, Screenshot,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7841" name="Grafik 1" descr="Ein Bild, das Text, Menschliches Gesicht, Screenshot, Multimedia enthält.&#10;&#10;Automatisch generierte Beschreibung"/>
                    <pic:cNvPicPr/>
                  </pic:nvPicPr>
                  <pic:blipFill>
                    <a:blip r:embed="rId5"/>
                    <a:stretch>
                      <a:fillRect/>
                    </a:stretch>
                  </pic:blipFill>
                  <pic:spPr>
                    <a:xfrm>
                      <a:off x="0" y="0"/>
                      <a:ext cx="5756910" cy="6379845"/>
                    </a:xfrm>
                    <a:prstGeom prst="rect">
                      <a:avLst/>
                    </a:prstGeom>
                  </pic:spPr>
                </pic:pic>
              </a:graphicData>
            </a:graphic>
          </wp:inline>
        </w:drawing>
      </w:r>
    </w:p>
    <w:p w14:paraId="3A47A7EC" w14:textId="77777777" w:rsidR="001C14EB" w:rsidRDefault="001C14EB"/>
    <w:p w14:paraId="30C338DE" w14:textId="77777777" w:rsidR="001C14EB" w:rsidRDefault="001C14EB" w:rsidP="001C14EB">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Ergonomie in dem, was gerade die Erstickung unserer öffentlichen Dienste ausmacht. Das große Tabu, über das heute niemand spricht und über das die Regierung sich weigert zu sprechen, ist die Überadministration des Landes. Wir haben Beamte an vorderster Front vor Ort, von denen es zu wenige gibt, die zu schlecht bezahlt werden, die mutig sind, aber von einer Hierarchie im Stich gelassen werden, die in Wirklichkeit hinter der Überadministration Frankreichs steht. Schauen Sie sich das Bildungswesen an, wir sprechen heute von einer Krise der Schule. Es fehlt an Lehrern. Es fehlt an Lehrern, es fehlt an Vertretern. Auf dem Feld, Lehrer, die jeden Tag auf dem Feld arbeiten werden, Lehrer, die jeden Tag auf dem Feld arbeiten werden. </w:t>
      </w:r>
    </w:p>
    <w:p w14:paraId="654F93B8" w14:textId="4C695CB6" w:rsidR="001C14EB" w:rsidRDefault="001C14EB" w:rsidP="001C14EB">
      <w:r>
        <w:rPr>
          <w:rFonts w:ascii="AppleSystemUIFont" w:hAnsi="AppleSystemUIFont" w:cs="AppleSystemUIFont"/>
          <w:sz w:val="26"/>
          <w:szCs w:val="26"/>
          <w:lang w:eastAsia="en-US"/>
          <w14:ligatures w14:val="standardContextual"/>
        </w:rPr>
        <w:lastRenderedPageBreak/>
        <w:t>immer schwieriger, aber gleichzeitig haben Sie ein nationales Bildungswesen mit 1,2 Millionen Beamten, von denen 250.000 nie vor einem Schüler stehen. Die wahre Frage ist, wie wir aus der Überadministration herauskommen, die die Schule, das Krankenhaus und das Gesundheitswesen lähmt und die dazu führt, dass, ich wiederhole es noch einmal, der Staat so viele Mittel wie nie zuvor abzieht und es am Ende keinen öffentlichen Dienst mehr gibt, der für die Franzosen richtig funktioniert.</w:t>
      </w:r>
    </w:p>
    <w:sectPr w:rsidR="001C14EB" w:rsidSect="001C14E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EB"/>
    <w:rsid w:val="000363C9"/>
    <w:rsid w:val="001C14EB"/>
    <w:rsid w:val="00263F85"/>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F587A4"/>
  <w14:defaultImageDpi w14:val="32767"/>
  <w15:chartTrackingRefBased/>
  <w15:docId w15:val="{AA4DC679-3BE9-4B47-A60C-8866C1E0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1C14EB"/>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1C14EB"/>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4EB"/>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4EB"/>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14EB"/>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C14EB"/>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14EB"/>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1C14EB"/>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1C14EB"/>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1C14EB"/>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1C14EB"/>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1C14EB"/>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1C14EB"/>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1C14EB"/>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1C14EB"/>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14EB"/>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1C14E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14EB"/>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1C14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C14EB"/>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1C14EB"/>
    <w:pPr>
      <w:ind w:left="720"/>
    </w:pPr>
  </w:style>
  <w:style w:type="character" w:styleId="IntensiveHervorhebung">
    <w:name w:val="Intense Emphasis"/>
    <w:basedOn w:val="Absatz-Standardschriftart"/>
    <w:uiPriority w:val="21"/>
    <w:qFormat/>
    <w:rsid w:val="001C14EB"/>
    <w:rPr>
      <w:i/>
      <w:iCs/>
      <w:color w:val="2F5496" w:themeColor="accent1" w:themeShade="BF"/>
    </w:rPr>
  </w:style>
  <w:style w:type="paragraph" w:styleId="IntensivesZitat">
    <w:name w:val="Intense Quote"/>
    <w:basedOn w:val="Standard"/>
    <w:next w:val="Standard"/>
    <w:link w:val="IntensivesZitatZchn"/>
    <w:uiPriority w:val="30"/>
    <w:qFormat/>
    <w:rsid w:val="001C1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C14EB"/>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1C14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1059</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2024-04-05T10:59:00Z</dcterms:created>
  <dcterms:modified xsi:type="dcterms:W3CDTF">2024-04-05T11:00:00Z</dcterms:modified>
</cp:coreProperties>
</file>