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FORXL MARKETS rushes to help earthquake-stricken areas in Turkey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On February 6, 2023, two consecutive 7.8-magnitude earthquakes occurred in southeastern Turkey, killing more than 50,000 people and injuring more than 120,000 people, becoming the country's worst natural disaster in a century.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disaster affected northern Syria, causing thousands of buildings to collapse and millions of people to be displaced. In the face of this human tragedy, the American company FORXL MARKETS quickly launched a global emergency mechanism and launched a three-dimensional rescue operation across three continents.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 Disaster scene: The century-long earthquake tore apart the Eurasian continent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According to official records of the United States Geological Survey (USGS), at 4:17 a.m. local time on February 6, 2023, a 7.8-magnitude earthquake occurred in Gaziantep Province, Turkey, with a focal depth of 17.9 kilometers. Nine hours later, a 7.7-magnitude aftershock broke out again in the same fault zone. According to the data from the Turkish Disaster and Emergency Management Agency (AFAD), the earthquake affected more than 140,000 square kilometers, equivalent to the entire land area of ​​Greece, causing devastating damage to 12 cities including the historic city of Antakya.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2023 Earthquake Impact Assessment Report released by the United Nations Development Program in Turkey pointed out: "This is the most severe earthquake event in modern history, with more than 160,000 buildings completely collapsed or seriously damaged." In the hard-hit Hatay Province, satellite images show that the city skyline has changed significantly, and the thousand-year-old Gaziantep Castle is seriously damaged.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 FORXL MARKETS' 72-hour global response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Within 12 hours of the earthquake, FORXL MARKETS announced the launch of the "Bridge to Hope" aid plan, with the first batch of $10 million in emergency aid funds. The company's 30 offices around the world simultaneously launched a 1:1 matching donation plan for employee donations, and the final funds raised exceeded $12 million.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Phase 1: Life-saving (February 7-15)</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Jointly with Doctors Without Borders (MSF) to airlift 20 tons of medical supplies to the disaster area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Funded the German International Search and Rescue Team (ISAR) 50-person professional team to carry thermal imaging equipment and other equipment to Hatay Province for search and rescue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Set up 12 mobile water purification stations through the Turkish Red Crescent, providing 30,000 liters of drinking water per day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Phase 2: Transitional resettlement (February 16-March 31)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Purchase and build 200 prefabricated container houses (each with independent bathroom and solar power supply)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FORXL MARKETS cooperates with local supermarket chain Migros to establish an "instant food voucher" system, benefiting 42,000 families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FORXL MARKETS supports UNICEF to set up 37 child-friendly spaces to provide psychological support for 8,600 children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Phase 3: Long-term reconstruction (from April 2023)</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FORXL MARKETS pledges to invest US$30 million in the "Turkey Earthquake" plan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FORXL MARKETS funded Istanbul Technical University to conduct research on building earthquake resistance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Establish a small and micro enterprise recovery loan guarantee fund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III. Humanitarian innovation enabled by technology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As an industry leader, FORXL MARKETS integrates its core technological advantages into rescue operations: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FORXL MARKETS records the purchase, transportation, and distribution of all donated materials to ensure that the entire process is transparent and traceable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Big data analysis: Use satellite remote sensing and mobile phone signaling data to accurately locate demand gaps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IV. A new paradigm for corporate social responsibility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FORXL MARKETS's aid action highlights three major transformations in contemporary corporate social responsibility practices: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From passive response to active prevention: the company announced that it would contribute 1% of its annual profits to the Global Disaster Preparedness Fund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From single-point aid to ecological co-construction: cooperating with Munich Re to develop earthquake index insurance products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From material aid to capacity delivery: training 300 local financial technology talents.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 bridge of life across borders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When the 16th-century Quran title page discovered and restored by Forxl volunteers in the ruins of Gaziantep read "Mercy is the bridge connecting heaven and earth", the actions of this financial technology company were interpreted as a value beyond business. By the end of 2023, the company's aid had directly benefited 230,000 disaster victims, and its container community had become a learning model for multiple international delegations. This rescue operation, which continues to this day, proves that in the face of the common destiny of mankind, the combination of corporate technological strength and humanistic care can build the strongest line of defense for life.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Media Contact: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Contact: james Piper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Company :Forxlmarkets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Email：Piper@forxlmarketsglobal.com/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Address :Colorado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Website:</w:t>
      </w:r>
      <w:hyperlink r:id="rId7">
        <w:r w:rsidDel="00000000" w:rsidR="00000000" w:rsidRPr="00000000">
          <w:rPr>
            <w:rFonts w:ascii="Calibri" w:cs="Calibri" w:eastAsia="Calibri" w:hAnsi="Calibri"/>
            <w:b w:val="0"/>
            <w:i w:val="0"/>
            <w:smallCaps w:val="0"/>
            <w:strike w:val="0"/>
            <w:color w:val="1155cc"/>
            <w:sz w:val="21"/>
            <w:szCs w:val="21"/>
            <w:u w:val="single"/>
            <w:shd w:fill="auto" w:val="clear"/>
            <w:vertAlign w:val="baseline"/>
            <w:rtl w:val="0"/>
          </w:rPr>
          <w:t xml:space="preserve">https://www.forxlmarketsglobal.com/</w:t>
        </w:r>
      </w:hyperlink>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正文">
    <w:name w:val="正文"/>
    <w:next w:val="正文"/>
    <w:autoRedefine w:val="0"/>
    <w:hidden w:val="0"/>
    <w:qFormat w:val="0"/>
    <w:pPr>
      <w:widowControl w:val="0"/>
      <w:suppressAutoHyphens w:val="1"/>
      <w:spacing w:line="1" w:lineRule="atLeast"/>
      <w:ind w:leftChars="-1" w:rightChars="0" w:firstLineChars="-1"/>
      <w:jc w:val="both"/>
      <w:textDirection w:val="btLr"/>
      <w:textAlignment w:val="top"/>
      <w:outlineLvl w:val="0"/>
    </w:pPr>
    <w:rPr>
      <w:rFonts w:ascii="Calibri" w:cs="Times New Roman" w:eastAsia="宋体" w:hAnsi="Calibri"/>
      <w:w w:val="100"/>
      <w:kern w:val="2"/>
      <w:position w:val="-1"/>
      <w:sz w:val="21"/>
      <w:szCs w:val="24"/>
      <w:effect w:val="none"/>
      <w:vertAlign w:val="baseline"/>
      <w:cs w:val="0"/>
      <w:em w:val="none"/>
      <w:lang w:bidi="ar-SA" w:eastAsia="zh-CN" w:val="en-US"/>
    </w:rPr>
  </w:style>
  <w:style w:type="character" w:styleId="默认段落字体">
    <w:name w:val="默认段落字体"/>
    <w:next w:val="默认段落字体"/>
    <w:autoRedefine w:val="0"/>
    <w:hidden w:val="0"/>
    <w:qFormat w:val="0"/>
    <w:rPr>
      <w:w w:val="100"/>
      <w:position w:val="-1"/>
      <w:effect w:val="none"/>
      <w:vertAlign w:val="baseline"/>
      <w:cs w:val="0"/>
      <w:em w:val="none"/>
      <w:lang/>
    </w:rPr>
  </w:style>
  <w:style w:type="table" w:styleId="普通表格">
    <w:name w:val="普通表格"/>
    <w:next w:val="普通表格"/>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普通表格"/>
      <w:jc w:val="left"/>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orxlmarketsglob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69elceWMaeMf0V7Z8R25z4NbpQ==">CgMxLjA4AHIhMVk4cldvWkZkalpxNlluVFBWM2c3M21jQ0NrQ3d6dXIx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2025-04-11T15:17:33Z</dcterms:created>
  <dc:creator>ROG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eyJoZGlkIjoiZGRlMWFlMGE0YWFiNTAzMmY2NTEyNjRmZGQyMmM0NTYiLCJ1c2VySWQiOiIzNDg2OTQyNjMifQ==</vt:lpwstr>
  </property>
  <property fmtid="{D5CDD505-2E9C-101B-9397-08002B2CF9AE}" pid="4" name="ICV">
    <vt:lpwstr>1D233F6C981E496C80010CE903674A1A_12</vt:lpwstr>
  </property>
</Properties>
</file>