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4974" w:type="pct"/>
        <w:jc w:val="center"/>
        <w:tblBorders>
          <w:insideV w:val="single" w:sz="12" w:space="0" w:color="ED7D31" w:themeColor="accent2"/>
        </w:tblBorders>
        <w:tblCellMar>
          <w:top w:w="1296" w:type="dxa"/>
          <w:left w:w="360" w:type="dxa"/>
          <w:bottom w:w="1296" w:type="dxa"/>
          <w:right w:w="360" w:type="dxa"/>
        </w:tblCellMar>
        <w:tblLook w:val="04A0" w:firstRow="1" w:lastRow="0" w:firstColumn="1" w:lastColumn="0" w:noHBand="0" w:noVBand="1"/>
      </w:tblPr>
      <w:tblGrid>
        <w:gridCol w:w="6069"/>
        <w:gridCol w:w="3242"/>
      </w:tblGrid>
      <w:tr w:rsidR="006C28D3" w:rsidTr="00CF59F4">
        <w:trPr>
          <w:trHeight w:val="8532"/>
          <w:jc w:val="center"/>
        </w:trPr>
        <w:tc>
          <w:tcPr>
            <w:tcW w:w="3259" w:type="pct"/>
            <w:tcBorders>
              <w:right w:val="single" w:sz="4" w:space="0" w:color="C00000"/>
            </w:tcBorders>
          </w:tcPr>
          <w:p w:rsidR="006C28D3" w:rsidRDefault="006C28D3" w:rsidP="00CF59F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869C69" wp14:editId="462B1FBE">
                  <wp:extent cx="3243532" cy="3243532"/>
                  <wp:effectExtent l="0" t="0" r="0" b="0"/>
                  <wp:docPr id="5" name="Graphic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alvinSeal.svg"/>
                          <pic:cNvPicPr/>
                        </pic:nvPicPr>
                        <pic:blipFill>
                          <a:blip r:embed="rId4" cstate="print">
                            <a:lum contrast="-49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595" cy="330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28D3" w:rsidRDefault="006C28D3" w:rsidP="00CF59F4">
            <w:pPr>
              <w:jc w:val="right"/>
            </w:pPr>
          </w:p>
          <w:p w:rsidR="006C28D3" w:rsidRDefault="006C28D3" w:rsidP="00CF59F4">
            <w:pPr>
              <w:jc w:val="right"/>
            </w:pPr>
          </w:p>
          <w:sdt>
            <w:sdtPr>
              <w:rPr>
                <w:caps/>
                <w:color w:val="191919" w:themeColor="text1" w:themeTint="E6"/>
                <w:sz w:val="32"/>
                <w:szCs w:val="72"/>
              </w:rPr>
              <w:alias w:val="Title"/>
              <w:tag w:val=""/>
              <w:id w:val="1645996850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6C28D3" w:rsidRPr="00DB4E76" w:rsidRDefault="006C28D3" w:rsidP="00CF59F4">
                <w:pPr>
                  <w:pStyle w:val="NoSpacing"/>
                  <w:spacing w:line="312" w:lineRule="auto"/>
                  <w:jc w:val="right"/>
                  <w:rPr>
                    <w:caps/>
                    <w:color w:val="191919" w:themeColor="text1" w:themeTint="E6"/>
                    <w:sz w:val="48"/>
                    <w:szCs w:val="72"/>
                  </w:rPr>
                </w:pPr>
                <w:r>
                  <w:rPr>
                    <w:caps/>
                    <w:color w:val="191919" w:themeColor="text1" w:themeTint="E6"/>
                    <w:sz w:val="32"/>
                    <w:szCs w:val="72"/>
                  </w:rPr>
                  <w:t xml:space="preserve">     </w:t>
                </w:r>
              </w:p>
            </w:sdtContent>
          </w:sdt>
          <w:p w:rsidR="006C28D3" w:rsidRDefault="006C28D3" w:rsidP="00CF59F4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Pulse Width Modulation.</w:t>
            </w:r>
          </w:p>
          <w:p w:rsidR="006C28D3" w:rsidRDefault="006C28D3" w:rsidP="00CF59F4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  <w:r>
              <w:rPr>
                <w:sz w:val="24"/>
                <w:szCs w:val="24"/>
                <w:vertAlign w:val="superscript"/>
              </w:rPr>
              <w:t>th</w:t>
            </w:r>
            <w:r>
              <w:rPr>
                <w:sz w:val="24"/>
                <w:szCs w:val="24"/>
              </w:rPr>
              <w:t xml:space="preserve"> October 2019.</w:t>
            </w:r>
          </w:p>
          <w:p w:rsidR="006C28D3" w:rsidRDefault="006C28D3" w:rsidP="00CF59F4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Prof. Randall Brouwer</w:t>
            </w:r>
          </w:p>
        </w:tc>
        <w:tc>
          <w:tcPr>
            <w:tcW w:w="1741" w:type="pct"/>
            <w:tcBorders>
              <w:left w:val="single" w:sz="4" w:space="0" w:color="C00000"/>
            </w:tcBorders>
            <w:vAlign w:val="center"/>
          </w:tcPr>
          <w:p w:rsidR="006C28D3" w:rsidRDefault="00FE035F" w:rsidP="00CF59F4">
            <w:pPr>
              <w:rPr>
                <w:color w:val="000000" w:themeColor="text1"/>
              </w:rPr>
            </w:pPr>
            <w:sdt>
              <w:sdtPr>
                <w:rPr>
                  <w:color w:val="000000" w:themeColor="text1"/>
                </w:rPr>
                <w:alias w:val="Abstract"/>
                <w:tag w:val=""/>
                <w:id w:val="1456910502"/>
                <w:showingPlcHdr/>
                <w:dataBinding w:prefixMappings="xmlns:ns0='http://schemas.microsoft.com/office/2006/coverPageProps' " w:xpath="/ns0:CoverPageProperties[1]/ns0:Abstract[1]" w:storeItemID="{55AF091B-3C7A-41E3-B477-F2FDAA23CFDA}"/>
                <w:text/>
              </w:sdtPr>
              <w:sdtEndPr/>
              <w:sdtContent>
                <w:r w:rsidR="006C28D3">
                  <w:rPr>
                    <w:color w:val="000000" w:themeColor="text1"/>
                  </w:rPr>
                  <w:t xml:space="preserve">     </w:t>
                </w:r>
              </w:sdtContent>
            </w:sdt>
            <w:r w:rsidR="006C28D3">
              <w:rPr>
                <w:color w:val="000000" w:themeColor="text1"/>
              </w:rPr>
              <w:t xml:space="preserve"> </w:t>
            </w:r>
          </w:p>
          <w:p w:rsidR="006C28D3" w:rsidRDefault="006C28D3" w:rsidP="00CF59F4">
            <w:pPr>
              <w:rPr>
                <w:color w:val="000000" w:themeColor="text1"/>
              </w:rPr>
            </w:pPr>
          </w:p>
          <w:p w:rsidR="006C28D3" w:rsidRDefault="006C28D3" w:rsidP="00CF59F4">
            <w:pPr>
              <w:rPr>
                <w:color w:val="000000" w:themeColor="text1"/>
              </w:rPr>
            </w:pPr>
          </w:p>
          <w:p w:rsidR="006C28D3" w:rsidRDefault="006C28D3" w:rsidP="00CF59F4">
            <w:pPr>
              <w:rPr>
                <w:color w:val="000000" w:themeColor="text1"/>
              </w:rPr>
            </w:pPr>
          </w:p>
          <w:sdt>
            <w:sdtPr>
              <w:rPr>
                <w:rFonts w:asciiTheme="majorHAnsi" w:hAnsiTheme="majorHAnsi" w:cstheme="majorHAnsi"/>
                <w:color w:val="C00000"/>
                <w:sz w:val="40"/>
                <w:szCs w:val="26"/>
              </w:rPr>
              <w:alias w:val="Author"/>
              <w:tag w:val=""/>
              <w:id w:val="772595267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p w:rsidR="006C28D3" w:rsidRPr="00DB4E76" w:rsidRDefault="006C28D3" w:rsidP="00CF59F4">
                <w:pPr>
                  <w:pStyle w:val="NoSpacing"/>
                  <w:rPr>
                    <w:rFonts w:asciiTheme="majorHAnsi" w:hAnsiTheme="majorHAnsi" w:cstheme="majorHAnsi"/>
                    <w:color w:val="C00000"/>
                    <w:sz w:val="20"/>
                    <w:szCs w:val="26"/>
                  </w:rPr>
                </w:pPr>
                <w:r>
                  <w:rPr>
                    <w:rFonts w:asciiTheme="majorHAnsi" w:hAnsiTheme="majorHAnsi" w:cstheme="majorHAnsi"/>
                    <w:color w:val="C00000"/>
                    <w:sz w:val="40"/>
                    <w:szCs w:val="26"/>
                  </w:rPr>
                  <w:t>Daniel Ackuaku</w:t>
                </w:r>
              </w:p>
            </w:sdtContent>
          </w:sdt>
          <w:p w:rsidR="006C28D3" w:rsidRDefault="006C28D3" w:rsidP="00CF59F4">
            <w:pPr>
              <w:pStyle w:val="NoSpacing"/>
            </w:pPr>
          </w:p>
        </w:tc>
      </w:tr>
    </w:tbl>
    <w:p w:rsidR="006C28D3" w:rsidRDefault="006C28D3"/>
    <w:p w:rsidR="00FE035F" w:rsidRPr="00FE035F" w:rsidRDefault="006C28D3" w:rsidP="00FE035F">
      <w:r>
        <w:br w:type="page"/>
      </w:r>
      <w:bookmarkStart w:id="0" w:name="_GoBack"/>
      <w:bookmarkEnd w:id="0"/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#include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altera_up_avalon_character_lcd.h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#include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altera_avalon_timer_regs.h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#include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altera_up_avalon_parallel_port.h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#include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altera_up_avalon_parallel_port_regs.h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#include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altera_avalon_timer.h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#include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stdio.h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&gt;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#include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"sys/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alt_timestamp.h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#include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alt_types.h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#include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system.h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#include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altera_avalon_pio_regs.h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#include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alt_types.h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#include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"sys/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alt_irq.h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#define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KEY3_MASK 0x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08  </w:t>
      </w:r>
      <w:r>
        <w:rPr>
          <w:rFonts w:ascii="Courier New" w:hAnsi="Courier New" w:cs="Courier New"/>
          <w:color w:val="3F7F5F"/>
          <w:sz w:val="20"/>
          <w:szCs w:val="20"/>
        </w:rPr>
        <w:t>/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obaitned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from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memeory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tab in altera by pressing keys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#define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KEY2_MASK 0x04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#define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KEY1_MASK 0x02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#define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AUTO 1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#define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MANUAL 0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/* Declare a global variable to hold the edge capture value. */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volatile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alt_32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p_Edge_Capture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volatile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alt_u64 Counter = 0;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HandleButtonInterrupts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* context, alt_u32 id) 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/* cast the context pointer to an integer pointer. */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volatile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alt_32*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p_Edge_Capture_Ptr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volatile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alt_32*) context;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/*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* Read the edge capture register on the button PIO.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* Store value.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*/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p_Edge_Capture_Ptr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IORD_ALTERA_AVALON_PIO_EDGE_CAP(KEY_BASE);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/* Write to the edge capture register to reset it. */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IOWR_ALTERA_AVALON_PIO_EDGE_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CAP(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KEY_BASE, 0x0);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/* reset interrupt capability for the Button PIO. */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IOWR_ALTERA_AVALON_PIO_IRQ_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MASK(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KEY_BASE, 0xf);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/* Initialize the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button_pio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. */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InitKeyPio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/* Recast the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p_Edge_Capture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pointer to match the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alt_irq_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register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) function prototype. */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p_Edge_Capture_Ptr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>*) &amp;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p_Edge_Capture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/* Enable all 4 button interrupts. */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IOWR_ALTERA_AVALON_PIO_IRQ_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MASK(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KEY_BASE, 0xf);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/* Reset the edge capture register. */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IOWR_ALTERA_AVALON_PIO_EDGE_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CAP(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KEY_BASE, 0x0);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/* Register the ISR. */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alt_irq_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register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KEY_IRQ,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p_Edge_Capture_Ptr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HandleButtonInterrupts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E035F" w:rsidRDefault="00FE035F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20"/>
          <w:szCs w:val="20"/>
        </w:rPr>
      </w:pPr>
    </w:p>
    <w:p w:rsidR="00FE035F" w:rsidRDefault="00FE035F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20"/>
          <w:szCs w:val="20"/>
        </w:rPr>
      </w:pP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lastRenderedPageBreak/>
        <w:t xml:space="preserve">/* </w:t>
      </w:r>
      <w:r w:rsidR="00FE035F">
        <w:rPr>
          <w:rFonts w:ascii="Courier New" w:hAnsi="Courier New" w:cs="Courier New"/>
          <w:color w:val="3F7F5F"/>
          <w:sz w:val="20"/>
          <w:szCs w:val="20"/>
        </w:rPr>
        <w:t>Initializes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the </w:t>
      </w:r>
      <w:r w:rsidR="00FE035F">
        <w:rPr>
          <w:rFonts w:ascii="Courier New" w:hAnsi="Courier New" w:cs="Courier New"/>
          <w:color w:val="3F7F5F"/>
          <w:sz w:val="20"/>
          <w:szCs w:val="20"/>
        </w:rPr>
        <w:t>timer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and sets the period to 100us */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TimerInit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IOWR(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TIMER_0_BASE, ALTERA_AVALON_TIMER_PERIODL_REG, 0x1388);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IOWR(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TIMER_0_BASE, ALTERA_AVALON_TIMER_PERIODH_REG, 0x0);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alt_avalon_timer_sc_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TIMER_0_BASE, TIMER_0_IRQ_INTERRUPT_CONTROLLER_ID,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TIMER_0_IRQ, TIMER_0_FREQ);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/* Updates the display every 100ms */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RefreshDisplay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alt_8 mode,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alt_up_character_lcd_dev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char_lcd_dev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alt_8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duty_cycle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alt_u8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first_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15] = </w:t>
      </w:r>
      <w:r>
        <w:rPr>
          <w:rFonts w:ascii="Courier New" w:hAnsi="Courier New" w:cs="Courier New"/>
          <w:color w:val="2A00FF"/>
          <w:sz w:val="20"/>
          <w:szCs w:val="20"/>
        </w:rPr>
        <w:t>"\0"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alt_u8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second_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15] = </w:t>
      </w:r>
      <w:r>
        <w:rPr>
          <w:rFonts w:ascii="Courier New" w:hAnsi="Courier New" w:cs="Courier New"/>
          <w:color w:val="2A00FF"/>
          <w:sz w:val="20"/>
          <w:szCs w:val="20"/>
        </w:rPr>
        <w:t>"\0"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alt_u8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operating_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mode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7] = </w:t>
      </w:r>
      <w:r>
        <w:rPr>
          <w:rFonts w:ascii="Courier New" w:hAnsi="Courier New" w:cs="Courier New"/>
          <w:color w:val="2A00FF"/>
          <w:sz w:val="20"/>
          <w:szCs w:val="20"/>
        </w:rPr>
        <w:t>"\0"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alt_u8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number[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3] = 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strcpy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first_row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first_row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Dutycycle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number[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2] = </w:t>
      </w:r>
      <w:r>
        <w:rPr>
          <w:rFonts w:ascii="Courier New" w:hAnsi="Courier New" w:cs="Courier New"/>
          <w:color w:val="2A00FF"/>
          <w:sz w:val="20"/>
          <w:szCs w:val="20"/>
        </w:rPr>
        <w:t>'0'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duty_cycle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/ 1) % 10;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number[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1] = </w:t>
      </w:r>
      <w:r>
        <w:rPr>
          <w:rFonts w:ascii="Courier New" w:hAnsi="Courier New" w:cs="Courier New"/>
          <w:color w:val="2A00FF"/>
          <w:sz w:val="20"/>
          <w:szCs w:val="20"/>
        </w:rPr>
        <w:t>'0'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duty_cycle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/ 10) % 10;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duty_cycle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&gt;= 100) 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number[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0] = </w:t>
      </w:r>
      <w:r>
        <w:rPr>
          <w:rFonts w:ascii="Courier New" w:hAnsi="Courier New" w:cs="Courier New"/>
          <w:color w:val="2A00FF"/>
          <w:sz w:val="20"/>
          <w:szCs w:val="20"/>
        </w:rPr>
        <w:t>'1'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number[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0] = </w:t>
      </w:r>
      <w:r>
        <w:rPr>
          <w:rFonts w:ascii="Courier New" w:hAnsi="Courier New" w:cs="Courier New"/>
          <w:color w:val="2A00FF"/>
          <w:sz w:val="20"/>
          <w:szCs w:val="20"/>
        </w:rPr>
        <w:t>' 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first_row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number);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first_row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"%"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Output to the LCDS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alt_up_character_lcd_init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char_lcd_dev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alt_up_character_lcd_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char_lcd_dev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first_row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alt_up_character_lcd_set_cursor_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char_lcd_dev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0, 1);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(mode == AUTO)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strcpy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operating_mode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"Auto"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strcpy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second_row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second_row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"Mode =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second_row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operating_mode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(mode == MANUAL)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strcpy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operating_mode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"Manual"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strcpy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second_row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second_row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"Mode =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strcat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second_row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operating_mode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alt_up_character_lcd_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char_lcd_dev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second_row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alt_up_character_lcd_cursor_blink_on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char_lcd_dev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lastRenderedPageBreak/>
        <w:t xml:space="preserve">/* Flashes the HEX displays in response to the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dutyCycle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*/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PwmFunction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alt_8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duty_cycle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alt_up_parallel_port_dev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hexL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//Flashing the HEX displays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nticks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 % 100) &lt;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duty_cycle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alt_up_parallel_port_write_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hexL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0xffffffff);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alt_up_parallel_port_write_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hexL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0x00000000);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//Declaration of constants and variables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TimerInit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InitKeyPio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volatile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alt_8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duty_cycle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The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dutycyle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did not update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untill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it was made volatile.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alt_8 mode = AUTO;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alt_8 uptick = 1;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declaration of global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vairables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for the LCD, Timer and Key ports.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alt_up_parallel_port_dev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hexL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hexL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alt_up_parallel_port_open_dev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"/dev/SevenSeg30"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alt_up_character_lcd_dev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char_lcd_dev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char_lcd_dev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alt_up_character_lcd_open_dev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"/dev/LCD"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(1)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PwmFunction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duty_cycle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hexL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/*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Interupt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Service routine for the KEY1 press */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p_Edge_Capture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&amp; KEY1_MASK)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(mode == AUTO)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mode = MANUAL;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(mode == MANUAL)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mode = AUTO;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p_Edge_Capture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Condition that determines counting up or down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duty_cycle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100)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uptick = 0;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duty_cycle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0)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uptick = 1;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((Counter 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nticks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)) &lt;= 0)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(mode == AUTO)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(uptick == 1)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duty_cycle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(uptick == 0)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duty_cycle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-= 2;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Calls for the LCD to be updated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RefreshDisplay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mode,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char_lcd_dev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duty_cycle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Counter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nticks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+ 1000;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(mode == MANUAL)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/*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Interupt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Service routine for the KEY2 press */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p_Edge_Capture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&amp; KEY2_MASK)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//Increasing the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duty_cycle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value 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duty_cycle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&lt;= 5)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duty_cycle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duty_cycle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-= 5;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p_Edge_Capture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/*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Interupt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Service routine for the KEY3 press */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p_Edge_Capture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&amp; KEY3_MASK)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//Decreasing the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duty_cycle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value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duty_cycle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&gt;= 95)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duty_cycle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100;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duty_cycle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+= 5;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p_Edge_Capture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0;</w:t>
      </w: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C28D3" w:rsidRDefault="006C28D3" w:rsidP="006C28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535E40" w:rsidRDefault="00FE035F"/>
    <w:sectPr w:rsidR="00535E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8D3"/>
    <w:rsid w:val="006C28D3"/>
    <w:rsid w:val="00BC6A8C"/>
    <w:rsid w:val="00FE0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12D8B"/>
  <w15:chartTrackingRefBased/>
  <w15:docId w15:val="{3F89A40B-4B34-4B17-B28D-1C228FA44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C28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C28D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C28D3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28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28D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807</Words>
  <Characters>4604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Ackuaku</dc:creator>
  <cp:keywords/>
  <dc:description/>
  <cp:lastModifiedBy>Daniel Ackuaku</cp:lastModifiedBy>
  <cp:revision>2</cp:revision>
  <dcterms:created xsi:type="dcterms:W3CDTF">2019-10-30T05:18:00Z</dcterms:created>
  <dcterms:modified xsi:type="dcterms:W3CDTF">2019-10-31T12:50:00Z</dcterms:modified>
</cp:coreProperties>
</file>