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585EE">
      <w:pPr>
        <w:jc w:val="center"/>
      </w:pPr>
      <w:r>
        <w:drawing>
          <wp:inline distT="0" distB="0" distL="114300" distR="114300">
            <wp:extent cx="1920240" cy="1842770"/>
            <wp:effectExtent l="0" t="0" r="0" b="0"/>
            <wp:docPr id="1" name="Picture 1" descr="Logotipo institucional utilizado en la portada del manual." title="Logo Banco Mercantil Santa Cru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tipo institucional utilizado en la portada del manual." title="Logo Banco Mercantil Santa Cruz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8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C315">
      <w:pPr>
        <w:spacing w:after="360"/>
      </w:pPr>
    </w:p>
    <w:p w14:paraId="1501E7D5">
      <w:pPr>
        <w:spacing w:after="160"/>
        <w:jc w:val="center"/>
      </w:pPr>
      <w:r>
        <w:rPr>
          <w:rFonts w:ascii="Calibri" w:hAnsi="Calibri"/>
          <w:b/>
          <w:color w:val="003D2A"/>
          <w:sz w:val="52"/>
        </w:rPr>
        <w:t>Manual de Usuario</w:t>
      </w:r>
    </w:p>
    <w:p w14:paraId="696307C0">
      <w:pPr>
        <w:spacing w:after="360"/>
        <w:jc w:val="center"/>
      </w:pPr>
      <w:r>
        <w:rPr>
          <w:rFonts w:ascii="Calibri" w:hAnsi="Calibri"/>
          <w:b/>
          <w:color w:val="00683A"/>
          <w:sz w:val="32"/>
        </w:rPr>
        <w:t>Centro IA Video</w:t>
      </w:r>
    </w:p>
    <w:p w14:paraId="74DC68A7">
      <w:pPr>
        <w:spacing w:after="560"/>
        <w:jc w:val="center"/>
      </w:pPr>
      <w:r>
        <w:rPr>
          <w:rFonts w:ascii="Calibri" w:hAnsi="Calibri"/>
          <w:color w:val="5A6A64"/>
          <w:sz w:val="22"/>
        </w:rPr>
        <w:t>Guía operativa para administración de videos, consultas, manuales, usuarios, roles y permisos.</w:t>
      </w:r>
    </w:p>
    <w:tbl>
      <w:tblPr>
        <w:tblStyle w:val="12"/>
        <w:tblW w:w="72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900"/>
      </w:tblGrid>
      <w:tr w14:paraId="376DC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  <w:vAlign w:val="center"/>
          </w:tcPr>
          <w:p w14:paraId="6952CEED">
            <w:r>
              <w:rPr>
                <w:b/>
              </w:rPr>
              <w:t>Sistema</w:t>
            </w:r>
          </w:p>
        </w:tc>
        <w:tc>
          <w:tcPr>
            <w:tcW w:w="4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center"/>
          </w:tcPr>
          <w:p w14:paraId="64757F9B">
            <w:r>
              <w:t>Centro IA Video</w:t>
            </w:r>
          </w:p>
        </w:tc>
      </w:tr>
      <w:tr w14:paraId="554E9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  <w:vAlign w:val="center"/>
          </w:tcPr>
          <w:p w14:paraId="491D484C">
            <w:r>
              <w:rPr>
                <w:b/>
              </w:rPr>
              <w:t>Institución</w:t>
            </w:r>
          </w:p>
        </w:tc>
        <w:tc>
          <w:tcPr>
            <w:tcW w:w="4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center"/>
          </w:tcPr>
          <w:p w14:paraId="2F833A30">
            <w:r>
              <w:t>Banco Mercantil Santa Cruz</w:t>
            </w:r>
          </w:p>
        </w:tc>
      </w:tr>
      <w:tr w14:paraId="43AD9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  <w:vAlign w:val="center"/>
          </w:tcPr>
          <w:p w14:paraId="500CAE3A">
            <w:r>
              <w:rPr>
                <w:b/>
              </w:rPr>
              <w:t>Versión del manual</w:t>
            </w:r>
          </w:p>
        </w:tc>
        <w:tc>
          <w:tcPr>
            <w:tcW w:w="4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center"/>
          </w:tcPr>
          <w:p w14:paraId="2C2339EC">
            <w:r>
              <w:rPr>
                <w:rFonts w:hint="default"/>
                <w:lang w:val="es-BO"/>
              </w:rPr>
              <w:t>Version 1</w:t>
            </w:r>
            <w:r>
              <w:t xml:space="preserve"> - 25/06/2026</w:t>
            </w:r>
          </w:p>
        </w:tc>
      </w:tr>
      <w:tr w14:paraId="78F84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  <w:vAlign w:val="center"/>
          </w:tcPr>
          <w:p w14:paraId="0CDAE84A">
            <w:r>
              <w:rPr>
                <w:b/>
              </w:rPr>
              <w:t>Audiencia</w:t>
            </w:r>
          </w:p>
        </w:tc>
        <w:tc>
          <w:tcPr>
            <w:tcW w:w="4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center"/>
          </w:tcPr>
          <w:p w14:paraId="13D9D894">
            <w:r>
              <w:t>Gerencias, administradores y usuarios operativos autorizados</w:t>
            </w:r>
          </w:p>
        </w:tc>
      </w:tr>
    </w:tbl>
    <w:p w14:paraId="154DF769">
      <w:r>
        <w:br w:type="page"/>
      </w:r>
    </w:p>
    <w:p w14:paraId="3D603B68">
      <w:pPr>
        <w:pStyle w:val="2"/>
      </w:pPr>
      <w:r>
        <w:t>Índice</w:t>
      </w:r>
    </w:p>
    <w:p w14:paraId="69FF18E4">
      <w:pPr>
        <w:pStyle w:val="25"/>
        <w:spacing w:after="80"/>
        <w:ind w:left="540" w:hanging="271"/>
      </w:pPr>
      <w:r>
        <w:t>Alcance y principios de uso</w:t>
      </w:r>
    </w:p>
    <w:p w14:paraId="65F7EBAE">
      <w:pPr>
        <w:pStyle w:val="25"/>
        <w:spacing w:after="80"/>
        <w:ind w:left="540" w:hanging="271"/>
      </w:pPr>
      <w:r>
        <w:t>Acceso y navegación general</w:t>
      </w:r>
    </w:p>
    <w:p w14:paraId="4035E9B9">
      <w:pPr>
        <w:pStyle w:val="25"/>
        <w:spacing w:after="80"/>
        <w:ind w:left="540" w:hanging="271"/>
      </w:pPr>
      <w:r>
        <w:t>Panel principal</w:t>
      </w:r>
    </w:p>
    <w:p w14:paraId="095EEE51">
      <w:pPr>
        <w:pStyle w:val="25"/>
        <w:spacing w:after="80"/>
        <w:ind w:left="540" w:hanging="271"/>
      </w:pPr>
      <w:r>
        <w:t>Gestión de videos</w:t>
      </w:r>
    </w:p>
    <w:p w14:paraId="5A22EB84">
      <w:pPr>
        <w:pStyle w:val="25"/>
        <w:spacing w:after="80"/>
        <w:ind w:left="540" w:hanging="271"/>
      </w:pPr>
      <w:r>
        <w:t>Biblioteca audiovisual</w:t>
      </w:r>
    </w:p>
    <w:p w14:paraId="1F5F7695">
      <w:pPr>
        <w:pStyle w:val="25"/>
        <w:spacing w:after="80"/>
        <w:ind w:left="540" w:hanging="271"/>
      </w:pPr>
      <w:r>
        <w:t>Expediente del video</w:t>
      </w:r>
    </w:p>
    <w:p w14:paraId="45A4999A">
      <w:pPr>
        <w:pStyle w:val="25"/>
        <w:spacing w:after="80"/>
        <w:ind w:left="540" w:hanging="271"/>
      </w:pPr>
      <w:r>
        <w:t>Organización de áreas</w:t>
      </w:r>
    </w:p>
    <w:p w14:paraId="2240BFBE">
      <w:pPr>
        <w:pStyle w:val="25"/>
        <w:spacing w:after="80"/>
        <w:ind w:left="540" w:hanging="271"/>
      </w:pPr>
      <w:r>
        <w:t>Usuarios, roles y permisos</w:t>
      </w:r>
    </w:p>
    <w:p w14:paraId="3EBA0D51">
      <w:pPr>
        <w:pStyle w:val="25"/>
        <w:spacing w:after="80"/>
        <w:ind w:left="540" w:hanging="271"/>
      </w:pPr>
      <w:r>
        <w:t>Seguridad de acceso</w:t>
      </w:r>
    </w:p>
    <w:p w14:paraId="2F62CE73">
      <w:pPr>
        <w:pStyle w:val="25"/>
        <w:spacing w:after="80"/>
        <w:ind w:left="540" w:hanging="271"/>
      </w:pPr>
      <w:r>
        <w:t>Buenas prácticas operativas</w:t>
      </w:r>
    </w:p>
    <w:p w14:paraId="2310D666">
      <w:r>
        <w:br w:type="page"/>
      </w:r>
    </w:p>
    <w:p w14:paraId="2D7BD092">
      <w:pPr>
        <w:pStyle w:val="2"/>
      </w:pPr>
      <w:r>
        <w:t>1. Alcance y principios de uso</w:t>
      </w:r>
    </w:p>
    <w:p w14:paraId="283D7BD7">
      <w:r>
        <w:t>Centro IA Video permite cargar videos de capacitación, procesarlos localmente, consultar su contenido con evidencia temporal y generar manuales operativos a partir del material audiovisual.</w:t>
      </w:r>
    </w:p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CADB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9FC8B5" w:sz="6" w:space="0"/>
              <w:left w:val="single" w:color="9FC8B5" w:sz="6" w:space="0"/>
              <w:bottom w:val="single" w:color="9FC8B5" w:sz="6" w:space="0"/>
              <w:right w:val="single" w:color="9FC8B5" w:sz="6" w:space="0"/>
            </w:tcBorders>
            <w:shd w:val="clear" w:color="auto" w:fill="F3F7F4"/>
          </w:tcPr>
          <w:p w14:paraId="5FCFBDB5">
            <w:pPr>
              <w:spacing w:after="40"/>
            </w:pPr>
            <w:r>
              <w:rPr>
                <w:rFonts w:ascii="Calibri" w:hAnsi="Calibri"/>
                <w:b/>
                <w:color w:val="003D2A"/>
                <w:sz w:val="22"/>
              </w:rPr>
              <w:t>Principio operativo</w:t>
            </w:r>
          </w:p>
          <w:p w14:paraId="52A82D8C">
            <w:pPr>
              <w:spacing w:after="0"/>
            </w:pPr>
            <w:r>
              <w:t>Las respuestas, transcripciónes y manuales se basan en el contenido procesado del video. El usuario debe validar la información final antes de publicarla como material instituciónal.</w:t>
            </w:r>
          </w:p>
        </w:tc>
      </w:tr>
    </w:tbl>
    <w:p w14:paraId="78010D69"/>
    <w:p w14:paraId="6D135DE2">
      <w:pPr>
        <w:pStyle w:val="29"/>
        <w:spacing w:after="80"/>
        <w:ind w:left="540" w:hanging="271"/>
      </w:pPr>
      <w:r>
        <w:t>El procesamiento de videos usa extracción de audio con FFmpeg, transcripción con Faster-Whisper e indexación local para búsqueda.</w:t>
      </w:r>
    </w:p>
    <w:p w14:paraId="05A81E42">
      <w:pPr>
        <w:pStyle w:val="29"/>
        <w:spacing w:after="80"/>
        <w:ind w:left="540" w:hanging="271"/>
      </w:pPr>
      <w:r>
        <w:t>Las consultas al video recuperan fragmentos por similitud y muestran fuentes con timestamp para verificar la evidencia.</w:t>
      </w:r>
    </w:p>
    <w:p w14:paraId="42390863">
      <w:pPr>
        <w:pStyle w:val="29"/>
        <w:spacing w:after="80"/>
        <w:ind w:left="540" w:hanging="271"/>
      </w:pPr>
      <w:r>
        <w:t>La generación de manuales usa LLM local por defecto y puede incluir capturas del video en puntos relevantes.</w:t>
      </w:r>
    </w:p>
    <w:p w14:paraId="08B0940A">
      <w:pPr>
        <w:pStyle w:val="29"/>
        <w:spacing w:after="80"/>
        <w:ind w:left="540" w:hanging="271"/>
      </w:pPr>
      <w:r>
        <w:t>El acceso a páginas, acciones y videos depende del rol del usuario y de las áreas autorizadas.</w:t>
      </w:r>
    </w:p>
    <w:p w14:paraId="451A5F89">
      <w:pPr>
        <w:pStyle w:val="2"/>
      </w:pPr>
      <w:r>
        <w:t>2. Acceso y navegación general</w:t>
      </w:r>
    </w:p>
    <w:p w14:paraId="67DE2AE3">
      <w:r>
        <w:t>El ingreso se realiza con correo corporativo y contraseña asignada por un administrador.</w:t>
      </w:r>
    </w:p>
    <w:p w14:paraId="3710EC7C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2" name="Picture 2" descr="Permite ingresar con correo corporativo y contrasena. Los usuarios deshabilitados no pueden acceder." title="Pantalla de inicio de se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ermite ingresar con correo corporativo y contrasena. Los usuarios deshabilitados no pueden acceder." title="Pantalla de inicio de ses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3866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Pantalla de inicio de sesión</w:t>
      </w:r>
    </w:p>
    <w:p w14:paraId="0AD76DAE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Permite ingresar con correo corporativo y contraseña. Los usuarios deshabilitados no pueden acceder.</w:t>
      </w:r>
    </w:p>
    <w:p w14:paraId="0A2CE412">
      <w:r>
        <w:t>La barra lateral concentra las secciónes principales: Panel principal, Gestión de videos, Biblioteca, Organización, Usuarios y Roles. También incluye una biblioteca rápida para abrir expedientes recientes sin cambiar de sección.</w:t>
      </w:r>
    </w:p>
    <w:p w14:paraId="673AE13B">
      <w:pPr>
        <w:pStyle w:val="29"/>
        <w:spacing w:after="80"/>
        <w:ind w:left="540" w:hanging="271"/>
      </w:pPr>
      <w:r>
        <w:t>Las opciones visibles dependen de los permisos del rol.</w:t>
      </w:r>
    </w:p>
    <w:p w14:paraId="2E8C2BDA">
      <w:pPr>
        <w:pStyle w:val="29"/>
        <w:spacing w:after="80"/>
        <w:ind w:left="540" w:hanging="271"/>
      </w:pPr>
      <w:r>
        <w:t>El chip 'Entorno instituciónal' indica que se esta operando dentro del sistema interno.</w:t>
      </w:r>
    </w:p>
    <w:p w14:paraId="46985B3E">
      <w:pPr>
        <w:pStyle w:val="29"/>
        <w:spacing w:after="80"/>
        <w:ind w:left="540" w:hanging="271"/>
      </w:pPr>
      <w:r>
        <w:t>El botón 'Cerrar sesión' termina la sesión del usuario actual.</w:t>
      </w:r>
    </w:p>
    <w:p w14:paraId="44C43556">
      <w:pPr>
        <w:pStyle w:val="2"/>
      </w:pPr>
      <w:r>
        <w:t>3. Panel principal</w:t>
      </w:r>
    </w:p>
    <w:p w14:paraId="388A9699">
      <w:r>
        <w:t>El panel principal ofrece una vista ejecutiva del estado de la plataforma. Debe utilizarse para verificar rápidamente volumen de videos, material en procesamiento, fragmentos indexados y duracion total disponible.</w:t>
      </w:r>
    </w:p>
    <w:p w14:paraId="2BD91947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3" name="Picture 3" descr="Resume el estado operativo de la plataforma y muestra accesos rapidos a los ultimos videos procesados." title="Panel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esume el estado operativo de la plataforma y muestra accesos rapidos a los ultimos videos procesados." title="Panel principa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2B1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Panel principal</w:t>
      </w:r>
    </w:p>
    <w:p w14:paraId="4F53158C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Resume el estado operativo de la plataforma y muestra accesos rápidos a los últimos videos procesados.</w:t>
      </w:r>
    </w:p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0DF20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5F0C851C">
            <w:r>
              <w:rPr>
                <w:rFonts w:ascii="Calibri" w:hAnsi="Calibri"/>
                <w:b/>
                <w:color w:val="003D2A"/>
              </w:rPr>
              <w:t>Elemento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03F0471D">
            <w:r>
              <w:rPr>
                <w:rFonts w:ascii="Calibri" w:hAnsi="Calibri"/>
                <w:b/>
                <w:color w:val="003D2A"/>
              </w:rPr>
              <w:t>Uso</w:t>
            </w:r>
          </w:p>
        </w:tc>
      </w:tr>
      <w:tr w14:paraId="0FD89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8008C50">
            <w:r>
              <w:t>Total videos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B9AD082">
            <w:r>
              <w:t>Cantidad de videos cargados y disponibles en el sistema.</w:t>
            </w:r>
          </w:p>
        </w:tc>
      </w:tr>
      <w:tr w14:paraId="0D1B4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1AD9E1B">
            <w:r>
              <w:t>En proceso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49BBE37">
            <w:r>
              <w:t>Videos que todavia estan en cola, transcribiendo o indexando.</w:t>
            </w:r>
          </w:p>
        </w:tc>
      </w:tr>
      <w:tr w14:paraId="1F0FC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784E504">
            <w:r>
              <w:t>Transcripción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E2F9CD7">
            <w:r>
              <w:t>Segmentos y fragmentos indexados para consulta.</w:t>
            </w:r>
          </w:p>
        </w:tc>
      </w:tr>
      <w:tr w14:paraId="35FA4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2EFC3CD">
            <w:r>
              <w:t>Actividad reciente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7662934">
            <w:r>
              <w:t>Acceso rápido a los últimos videos cargados.</w:t>
            </w:r>
          </w:p>
        </w:tc>
      </w:tr>
    </w:tbl>
    <w:p w14:paraId="4FD31DAC"/>
    <w:p w14:paraId="18A86DED">
      <w:pPr>
        <w:pStyle w:val="2"/>
      </w:pPr>
      <w:r>
        <w:t>4. Gestión de videos</w:t>
      </w:r>
    </w:p>
    <w:p w14:paraId="1697DD69">
      <w:r>
        <w:t>La gestión de videos se usa para cargar nuevos materiales y revisar el historial reciente. Las acciones administrativas se muestran solamente si el rol posee el permiso correspondiente.</w:t>
      </w:r>
    </w:p>
    <w:p w14:paraId="42438000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4" name="Picture 4" descr="Concentra la carga de material, el historial reciente, la apertura de expedientes y las acciones administrativas permitidas." title="Gestion de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ncentra la carga de material, el historial reciente, la apertura de expedientes y las acciones administrativas permitidas." title="Gestion de video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5D90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Gestión de videos</w:t>
      </w:r>
    </w:p>
    <w:p w14:paraId="346FA6C8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Concentra la carga de material, el historial reciente, la apertura de expedientes y las acciones administrativas permitidas.</w:t>
      </w:r>
    </w:p>
    <w:p w14:paraId="4C51F06B">
      <w:pPr>
        <w:pStyle w:val="3"/>
      </w:pPr>
      <w:r>
        <w:t>4.1 Carga de un video</w:t>
      </w:r>
    </w:p>
    <w:p w14:paraId="3D500435">
      <w:r>
        <w:t>Para cargar un video se debe seleccionar el archivo y asignarlo al área/subárea correspondiente.</w:t>
      </w:r>
    </w:p>
    <w:p w14:paraId="6691402C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5" name="Picture 5" descr="Solicita el archivo de video y la asignacion a un area/subarea antes de iniciar el procesamiento." title="Carga de video y asignacion d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olicita el archivo de video y la asignacion a un area/subarea antes de iniciar el procesamiento." title="Carga de video y asignacion de are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E7F5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Carga de video y asignación de área</w:t>
      </w:r>
    </w:p>
    <w:p w14:paraId="24C638F9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Solicita el archivo de video y la asignación a un área/subárea antes de iniciar el procesamiento.</w:t>
      </w:r>
    </w:p>
    <w:p w14:paraId="3E6D3EBE">
      <w:pPr>
        <w:pStyle w:val="25"/>
        <w:numPr>
          <w:ilvl w:val="0"/>
          <w:numId w:val="7"/>
        </w:numPr>
        <w:spacing w:after="80"/>
      </w:pPr>
      <w:r>
        <w:t>Ingresar a Gestión de videos.</w:t>
      </w:r>
    </w:p>
    <w:p w14:paraId="411A3BAF">
      <w:pPr>
        <w:pStyle w:val="25"/>
        <w:numPr>
          <w:ilvl w:val="0"/>
          <w:numId w:val="7"/>
        </w:numPr>
        <w:spacing w:after="80"/>
        <w:ind w:left="360" w:leftChars="0" w:hanging="360" w:firstLineChars="0"/>
      </w:pPr>
      <w:r>
        <w:t>Seleccionar Subir video.</w:t>
      </w:r>
    </w:p>
    <w:p w14:paraId="124D11E7">
      <w:pPr>
        <w:pStyle w:val="25"/>
        <w:numPr>
          <w:ilvl w:val="0"/>
          <w:numId w:val="7"/>
        </w:numPr>
        <w:spacing w:after="80"/>
        <w:ind w:left="360" w:leftChars="0" w:hanging="360" w:firstLineChars="0"/>
      </w:pPr>
      <w:r>
        <w:t>Elegir el archivo. Se admiten videos MP4, MKV y otros formatos compatibles con FFmpeg.</w:t>
      </w:r>
    </w:p>
    <w:p w14:paraId="7D924F4E">
      <w:pPr>
        <w:pStyle w:val="25"/>
        <w:numPr>
          <w:ilvl w:val="0"/>
          <w:numId w:val="7"/>
        </w:numPr>
        <w:spacing w:after="80"/>
        <w:ind w:left="360" w:leftChars="0" w:hanging="360" w:firstLineChars="0"/>
      </w:pPr>
      <w:r>
        <w:t>Seleccionar el área y subárea que corresponda al material.</w:t>
      </w:r>
    </w:p>
    <w:p w14:paraId="0B2FCD5D">
      <w:pPr>
        <w:pStyle w:val="25"/>
        <w:numPr>
          <w:ilvl w:val="0"/>
          <w:numId w:val="7"/>
        </w:numPr>
        <w:spacing w:after="80"/>
        <w:ind w:left="360" w:leftChars="0" w:hanging="360" w:firstLineChars="0"/>
      </w:pPr>
      <w:r>
        <w:t>Confirmar la carga. El video quedara en procesamiento asíncrono.</w:t>
      </w:r>
    </w:p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338AC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42843E6C">
            <w:r>
              <w:rPr>
                <w:rFonts w:ascii="Calibri" w:hAnsi="Calibri"/>
                <w:b/>
                <w:color w:val="003D2A"/>
              </w:rPr>
              <w:t>Estado</w:t>
            </w:r>
          </w:p>
        </w:tc>
        <w:tc>
          <w:tcPr>
            <w:tcW w:w="7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29FECC70">
            <w:r>
              <w:rPr>
                <w:rFonts w:ascii="Calibri" w:hAnsi="Calibri"/>
                <w:b/>
                <w:color w:val="003D2A"/>
              </w:rPr>
              <w:t>Descripción</w:t>
            </w:r>
          </w:p>
        </w:tc>
      </w:tr>
      <w:tr w14:paraId="5BEE8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A37AF73">
            <w:r>
              <w:t>Subido</w:t>
            </w:r>
          </w:p>
        </w:tc>
        <w:tc>
          <w:tcPr>
            <w:tcW w:w="7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1820A12">
            <w:r>
              <w:t>El archivo fue recibido y queda pendiente de procesamiento.</w:t>
            </w:r>
          </w:p>
        </w:tc>
      </w:tr>
      <w:tr w14:paraId="0D9AD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669FF3C1">
            <w:r>
              <w:t>Procesando</w:t>
            </w:r>
          </w:p>
        </w:tc>
        <w:tc>
          <w:tcPr>
            <w:tcW w:w="7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CBF8A35">
            <w:r>
              <w:t>El backend extrae audio, transcribe, detecta idioma e indexa contenido.</w:t>
            </w:r>
          </w:p>
        </w:tc>
      </w:tr>
      <w:tr w14:paraId="2D459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6E712A2">
            <w:r>
              <w:t>Listo</w:t>
            </w:r>
          </w:p>
        </w:tc>
        <w:tc>
          <w:tcPr>
            <w:tcW w:w="7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69B362C">
            <w:r>
              <w:t>El video tiene transcripción e índice disponible para consulta.</w:t>
            </w:r>
          </w:p>
        </w:tc>
      </w:tr>
      <w:tr w14:paraId="23D7D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A6E2B40">
            <w:r>
              <w:t>Fallo</w:t>
            </w:r>
          </w:p>
        </w:tc>
        <w:tc>
          <w:tcPr>
            <w:tcW w:w="7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643FC929">
            <w:r>
              <w:t>El procesamiento no termino correctamente; revisar el error y reprocesar si corresponde.</w:t>
            </w:r>
          </w:p>
        </w:tc>
      </w:tr>
    </w:tbl>
    <w:p w14:paraId="1C1DBCC2"/>
    <w:p w14:paraId="7A3AA5B3">
      <w:pPr>
        <w:pStyle w:val="3"/>
      </w:pPr>
      <w:r>
        <w:t>4.2 Acciones del historial</w:t>
      </w:r>
    </w:p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300"/>
        <w:gridCol w:w="5160"/>
      </w:tblGrid>
      <w:tr w14:paraId="261DB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6B3B2938">
            <w:r>
              <w:rPr>
                <w:rFonts w:ascii="Calibri" w:hAnsi="Calibri"/>
                <w:b/>
                <w:color w:val="003D2A"/>
              </w:rPr>
              <w:t>Acción</w:t>
            </w:r>
          </w:p>
        </w:tc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651E0CBB">
            <w:r>
              <w:rPr>
                <w:rFonts w:ascii="Calibri" w:hAnsi="Calibri"/>
                <w:b/>
                <w:color w:val="003D2A"/>
              </w:rPr>
              <w:t>Permiso requerido</w:t>
            </w:r>
          </w:p>
        </w:tc>
        <w:tc>
          <w:tcPr>
            <w:tcW w:w="5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4774DFBB">
            <w:r>
              <w:rPr>
                <w:rFonts w:ascii="Calibri" w:hAnsi="Calibri"/>
                <w:b/>
                <w:color w:val="003D2A"/>
              </w:rPr>
              <w:t>Descripción</w:t>
            </w:r>
          </w:p>
        </w:tc>
      </w:tr>
      <w:tr w14:paraId="65098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53D6EA6">
            <w:r>
              <w:t>Subir video</w:t>
            </w:r>
          </w:p>
        </w:tc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0C24768">
            <w:r>
              <w:t>Subir Videos</w:t>
            </w:r>
          </w:p>
        </w:tc>
        <w:tc>
          <w:tcPr>
            <w:tcW w:w="5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797CEDF1">
            <w:r>
              <w:t>Permite registrar un nuevo archivo y asignarlo a un área.</w:t>
            </w:r>
          </w:p>
        </w:tc>
      </w:tr>
      <w:tr w14:paraId="7A695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64F1DE2">
            <w:r>
              <w:t>Editar</w:t>
            </w:r>
          </w:p>
        </w:tc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0D5D645">
            <w:r>
              <w:t>Editar Videos</w:t>
            </w:r>
          </w:p>
        </w:tc>
        <w:tc>
          <w:tcPr>
            <w:tcW w:w="5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5961F5D">
            <w:r>
              <w:t>Permite modificar nombre visible o asignación del video.</w:t>
            </w:r>
          </w:p>
        </w:tc>
      </w:tr>
      <w:tr w14:paraId="36279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3208ACD">
            <w:r>
              <w:t>Eliminar</w:t>
            </w:r>
          </w:p>
        </w:tc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516CB42">
            <w:r>
              <w:t>Eliminar Videos</w:t>
            </w:r>
          </w:p>
        </w:tc>
        <w:tc>
          <w:tcPr>
            <w:tcW w:w="5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C60E376">
            <w:r>
              <w:t>Elimina el video y sus datos asociados. Debe usarse solo cuando corresponde retirar el material.</w:t>
            </w:r>
          </w:p>
        </w:tc>
      </w:tr>
      <w:tr w14:paraId="49DBE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A0970EC">
            <w:r>
              <w:t>Abrir</w:t>
            </w:r>
          </w:p>
        </w:tc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B88F8D4">
            <w:r>
              <w:t>Ver Biblioteca o acceso al video</w:t>
            </w:r>
          </w:p>
        </w:tc>
        <w:tc>
          <w:tcPr>
            <w:tcW w:w="5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DE7FF3A">
            <w:r>
              <w:t>Abre el expediente individual del video.</w:t>
            </w:r>
          </w:p>
        </w:tc>
      </w:tr>
    </w:tbl>
    <w:p w14:paraId="0CEFF4AF"/>
    <w:p w14:paraId="40B55082">
      <w:pPr>
        <w:pStyle w:val="2"/>
      </w:pPr>
      <w:r>
        <w:t>5. Biblioteca audiovisual</w:t>
      </w:r>
    </w:p>
    <w:p w14:paraId="363B1702">
      <w:r>
        <w:t>La biblioteca organiza los videos por áreas. La columna izquierda muestra áreas y subáreas disponibles; el panel derecho muestra los videos del área seleccionada. Este diseno responde al modelo de permisos por área.</w:t>
      </w:r>
    </w:p>
    <w:p w14:paraId="6FA2856C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6" name="Picture 6" descr="Muestra las areas disponibles en una columna y los videos del area seleccionada en el panel principal." title="Biblioteca por ar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uestra las areas disponibles en una columna y los videos del area seleccionada en el panel principal." title="Biblioteca por area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4556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Biblioteca por áreas</w:t>
      </w:r>
    </w:p>
    <w:p w14:paraId="67781D45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Muestra las áreas disponibles en una columna y los videos del área seleccionada en el panel principal.</w:t>
      </w:r>
    </w:p>
    <w:p w14:paraId="5CAAC4BB">
      <w:pPr>
        <w:pStyle w:val="29"/>
        <w:spacing w:after="80"/>
        <w:ind w:left="540" w:hanging="271"/>
      </w:pPr>
      <w:r>
        <w:t>El buscador filtra videos dentro del área seleccionada.</w:t>
      </w:r>
    </w:p>
    <w:p w14:paraId="7A9FC024">
      <w:pPr>
        <w:pStyle w:val="29"/>
        <w:spacing w:after="80"/>
        <w:ind w:left="540" w:hanging="271"/>
      </w:pPr>
      <w:r>
        <w:t>Cada tarjeta muestra miniatura, estado, duracion, fecha, área asignada y cantidad de segmentos indexados.</w:t>
      </w:r>
    </w:p>
    <w:p w14:paraId="3F53DA05">
      <w:pPr>
        <w:pStyle w:val="29"/>
        <w:spacing w:after="80"/>
        <w:ind w:left="540" w:hanging="271"/>
      </w:pPr>
      <w:r>
        <w:t>Abrir expediente lleva al detalle completo del video.</w:t>
      </w:r>
    </w:p>
    <w:p w14:paraId="03EA7164">
      <w:pPr>
        <w:pStyle w:val="29"/>
        <w:spacing w:after="80"/>
        <w:ind w:left="540" w:hanging="271"/>
      </w:pPr>
      <w:r>
        <w:t>Los usuarios con roles por área solo visualizan las áreas autorizadas.</w:t>
      </w:r>
    </w:p>
    <w:p w14:paraId="2EF6FCC9">
      <w:pPr>
        <w:pStyle w:val="2"/>
      </w:pPr>
      <w:r>
        <w:t>6. Expediente del video</w:t>
      </w:r>
    </w:p>
    <w:p w14:paraId="3ECED789">
      <w:r>
        <w:t>El expediente es la pantalla central para revisar, consultar y documentar un video. Contiene reproductor, pestañas funcionales, resumen técnico y acciones según permisos.</w:t>
      </w:r>
    </w:p>
    <w:p w14:paraId="036B32A6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7" name="Picture 7" descr="Reune el reproductor, la consulta con fuentes y las acciones de mantenimiento autorizadas." title="Expediente del video: 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Reune el reproductor, la consulta con fuentes y las acciones de mantenimiento autorizadas." title="Expediente del video: consult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94CD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Expediente del video: consulta</w:t>
      </w:r>
    </w:p>
    <w:p w14:paraId="3EB7B979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Reune el reproductor, la consulta con fuentes y las acciones de mantenimiento autorizadas.</w:t>
      </w:r>
    </w:p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2DA7D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0C4B81A6">
            <w:r>
              <w:rPr>
                <w:rFonts w:ascii="Calibri" w:hAnsi="Calibri"/>
                <w:b/>
                <w:color w:val="003D2A"/>
              </w:rPr>
              <w:t>Zona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4DF66E9C">
            <w:r>
              <w:rPr>
                <w:rFonts w:ascii="Calibri" w:hAnsi="Calibri"/>
                <w:b/>
                <w:color w:val="003D2A"/>
              </w:rPr>
              <w:t>Funcion</w:t>
            </w:r>
          </w:p>
        </w:tc>
      </w:tr>
      <w:tr w14:paraId="79C7E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0DEA86E">
            <w:r>
              <w:t>Reproductor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76259CCB">
            <w:r>
              <w:t>Permite revisar el video y saltar al segúndo exacto desde fuentes o transcripción.</w:t>
            </w:r>
          </w:p>
        </w:tc>
      </w:tr>
      <w:tr w14:paraId="13623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EC75F61">
            <w:r>
              <w:t>Consultar contenido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2CC8003">
            <w:r>
              <w:t>Permite preguntar o buscar terminos dentro del video. La respuesta cita fragmentos como fuentes.</w:t>
            </w:r>
          </w:p>
        </w:tc>
      </w:tr>
      <w:tr w14:paraId="71F2F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B64ED8C">
            <w:r>
              <w:t>Manuales del Video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F3B941B">
            <w:r>
              <w:t>Administra la generación, vista previa y descarga de manuales.</w:t>
            </w:r>
          </w:p>
        </w:tc>
      </w:tr>
      <w:tr w14:paraId="5423F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D2AB16D">
            <w:r>
              <w:t>Transcripción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359784D">
            <w:r>
              <w:t>Muestra segmentos con timestamp; cada segmento puede reproducirse desde su inicio.</w:t>
            </w:r>
          </w:p>
        </w:tc>
      </w:tr>
      <w:tr w14:paraId="0F7BA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FB4DF20">
            <w:r>
              <w:t>Resumen técnico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A8E3BD2">
            <w:r>
              <w:t>Muestra estado, progreso, avance, motor de transcripción, idioma, manuales y acciones administrativas.</w:t>
            </w:r>
          </w:p>
        </w:tc>
      </w:tr>
    </w:tbl>
    <w:p w14:paraId="566836F3"/>
    <w:p w14:paraId="0B668997">
      <w:pPr>
        <w:pStyle w:val="3"/>
      </w:pPr>
      <w:r>
        <w:t>6.1 Consulta con fuentes</w:t>
      </w:r>
    </w:p>
    <w:p w14:paraId="6FCA4486">
      <w:r>
        <w:t>El usuario escribe una pregunta o termino de búsqueda. El sistema responde con una explicacion y muestra fuentes asociadas. Cada fuente conserva inicio y fin del fragmento para verificar la respuesta en el video.</w:t>
      </w:r>
    </w:p>
    <w:p w14:paraId="53F6AA36">
      <w:pPr>
        <w:pStyle w:val="29"/>
        <w:spacing w:after="80"/>
        <w:ind w:left="540" w:hanging="271"/>
      </w:pPr>
      <w:r>
        <w:t>Usar preguntas concretas mejora la precision.</w:t>
      </w:r>
    </w:p>
    <w:p w14:paraId="59683737">
      <w:pPr>
        <w:pStyle w:val="29"/>
        <w:spacing w:after="80"/>
        <w:ind w:left="540" w:hanging="271"/>
      </w:pPr>
      <w:r>
        <w:t>Cuando una fuente tiene botón de reproduccion, el reproductor salta al inicio del fragmento.</w:t>
      </w:r>
    </w:p>
    <w:p w14:paraId="561CFDBA">
      <w:pPr>
        <w:pStyle w:val="29"/>
        <w:spacing w:after="80"/>
        <w:ind w:left="540" w:hanging="271"/>
      </w:pPr>
      <w:r>
        <w:t>La respuesta no reemplaza la revisión del material cuando se prepara información oficial.</w:t>
      </w:r>
    </w:p>
    <w:p w14:paraId="1BBFFE50">
      <w:pPr>
        <w:pStyle w:val="3"/>
      </w:pPr>
      <w:r>
        <w:t>6.2 Manuales y guías</w:t>
      </w:r>
    </w:p>
    <w:p w14:paraId="19EFF9D6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8" name="Picture 8" descr="Permite generar manuales con LLM local, revisar estado, previsualizar y descargar DOCX/PDF." title="Expediente del video: manu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ermite generar manuales con LLM local, revisar estado, previsualizar y descargar DOCX/PDF." title="Expediente del video: manual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3F86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Expediente del video: manuales</w:t>
      </w:r>
    </w:p>
    <w:p w14:paraId="52ACBC28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Permite generar manuales con LLM local, revisar estado, previsualizar y descargar DOCX/PDF.</w:t>
      </w:r>
    </w:p>
    <w:p w14:paraId="178A8F2B">
      <w:r>
        <w:t>La sección de manuales genera documentos profesionales con LLM local. El usuario puede observar el estado, abrir la vista previa y descargar el resultado en DOCX o PDF.</w:t>
      </w:r>
    </w:p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3A885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7CFD15C2">
            <w:r>
              <w:rPr>
                <w:rFonts w:ascii="Calibri" w:hAnsi="Calibri"/>
                <w:b/>
                <w:color w:val="003D2A"/>
              </w:rPr>
              <w:t>Control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727ACF82">
            <w:r>
              <w:rPr>
                <w:rFonts w:ascii="Calibri" w:hAnsi="Calibri"/>
                <w:b/>
                <w:color w:val="003D2A"/>
              </w:rPr>
              <w:t>Descripción</w:t>
            </w:r>
          </w:p>
        </w:tc>
      </w:tr>
      <w:tr w14:paraId="2EC62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04DAB2F">
            <w:r>
              <w:t>LLM local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53B4890">
            <w:r>
              <w:t>Indica que la redacción se genera con un modelo local configurado en el servidor.</w:t>
            </w:r>
          </w:p>
        </w:tc>
      </w:tr>
      <w:tr w14:paraId="148B2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D1EBF64">
            <w:r>
              <w:t>Generar manual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62AAE902">
            <w:r>
              <w:t>Inicia un nuevo manual del video listo. Requiere permiso Generar Manuales.</w:t>
            </w:r>
          </w:p>
        </w:tc>
      </w:tr>
      <w:tr w14:paraId="48610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7BE5E0D0">
            <w:r>
              <w:t>Ver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599951A">
            <w:r>
              <w:t>Abre la previsualizacion renderizada del manual.</w:t>
            </w:r>
          </w:p>
        </w:tc>
      </w:tr>
      <w:tr w14:paraId="187DE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B96C465">
            <w:r>
              <w:t>DOCX / PDF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9978179">
            <w:r>
              <w:t>Descarga el manual para revisión, distribucion o archivo.</w:t>
            </w:r>
          </w:p>
        </w:tc>
      </w:tr>
      <w:tr w14:paraId="7C2E4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5F6C66C">
            <w:r>
              <w:t>Eliminar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546D80A">
            <w:r>
              <w:t>Retira un manual existente. Requiere permiso Generar Manuales.</w:t>
            </w:r>
          </w:p>
        </w:tc>
      </w:tr>
    </w:tbl>
    <w:p w14:paraId="7E64D946"/>
    <w:p w14:paraId="0C7C7D40">
      <w:pPr>
        <w:pStyle w:val="3"/>
      </w:pPr>
      <w:r>
        <w:t>6.3 Transcripción por timestamp</w:t>
      </w:r>
    </w:p>
    <w:p w14:paraId="7648F5FD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9" name="Picture 9" descr="Lista la transcripcion con timestamps; cada entrada puede llevar el reproductor al segundo correspondiente." title="Expediente del video: transcrip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ista la transcripcion con timestamps; cada entrada puede llevar el reproductor al segundo correspondiente." title="Expediente del video: transcripcio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4078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Expediente del video: transcripción</w:t>
      </w:r>
    </w:p>
    <w:p w14:paraId="282ABDCB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Lista la transcripción con timestamps; cada entrada puede llevar el reproductor al segúndo correspondiente.</w:t>
      </w:r>
    </w:p>
    <w:p w14:paraId="5118CDAD">
      <w:r>
        <w:t>La transcripción divide el contenido en segmentos con inicio exacto. Esta vista es util para auditoría, validación de respuestas y revisión puntual de contenido.</w:t>
      </w:r>
    </w:p>
    <w:p w14:paraId="4E4F3A4D">
      <w:pPr>
        <w:pStyle w:val="3"/>
      </w:pPr>
      <w:r>
        <w:t>6.4 Acciones técnicas del expediente</w:t>
      </w:r>
    </w:p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300"/>
        <w:gridCol w:w="5160"/>
      </w:tblGrid>
      <w:tr w14:paraId="209DF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302EC7CB">
            <w:r>
              <w:rPr>
                <w:rFonts w:ascii="Calibri" w:hAnsi="Calibri"/>
                <w:b/>
                <w:color w:val="003D2A"/>
              </w:rPr>
              <w:t>Acción</w:t>
            </w:r>
          </w:p>
        </w:tc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591EF80D">
            <w:r>
              <w:rPr>
                <w:rFonts w:ascii="Calibri" w:hAnsi="Calibri"/>
                <w:b/>
                <w:color w:val="003D2A"/>
              </w:rPr>
              <w:t>Permiso requerido</w:t>
            </w:r>
          </w:p>
        </w:tc>
        <w:tc>
          <w:tcPr>
            <w:tcW w:w="5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3854D93C">
            <w:r>
              <w:rPr>
                <w:rFonts w:ascii="Calibri" w:hAnsi="Calibri"/>
                <w:b/>
                <w:color w:val="003D2A"/>
              </w:rPr>
              <w:t>Uso recomendado</w:t>
            </w:r>
          </w:p>
        </w:tc>
      </w:tr>
      <w:tr w14:paraId="37DC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D496676">
            <w:r>
              <w:t>Reindexar</w:t>
            </w:r>
          </w:p>
        </w:tc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DA21688">
            <w:r>
              <w:t>Reindexar Videos</w:t>
            </w:r>
          </w:p>
        </w:tc>
        <w:tc>
          <w:tcPr>
            <w:tcW w:w="5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B4691B0">
            <w:r>
              <w:t>Usar cuando la transcripción existe pero se requiere reconstruir la búsqueda.</w:t>
            </w:r>
          </w:p>
        </w:tc>
      </w:tr>
      <w:tr w14:paraId="28D1C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FB660AE">
            <w:r>
              <w:t>Reprocesar</w:t>
            </w:r>
          </w:p>
        </w:tc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6E3BBFC">
            <w:r>
              <w:t>Reprocesar Videos</w:t>
            </w:r>
          </w:p>
        </w:tc>
        <w:tc>
          <w:tcPr>
            <w:tcW w:w="5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12E15E2">
            <w:r>
              <w:t>Usar c</w:t>
            </w:r>
            <w:bookmarkStart w:id="0" w:name="_GoBack"/>
            <w:bookmarkEnd w:id="0"/>
            <w:r>
              <w:t>uando se debe volver a extraer audio, transcribir e indexar.</w:t>
            </w:r>
          </w:p>
        </w:tc>
      </w:tr>
      <w:tr w14:paraId="242B8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0CA9C89">
            <w:r>
              <w:t>Eliminar</w:t>
            </w:r>
          </w:p>
        </w:tc>
        <w:tc>
          <w:tcPr>
            <w:tcW w:w="23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24A6E77">
            <w:r>
              <w:t>Eliminar Videos</w:t>
            </w:r>
          </w:p>
        </w:tc>
        <w:tc>
          <w:tcPr>
            <w:tcW w:w="51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71E389A8">
            <w:r>
              <w:t>Usar solo para retirar material no valido o duplicado.</w:t>
            </w:r>
          </w:p>
        </w:tc>
      </w:tr>
    </w:tbl>
    <w:p w14:paraId="7D2878C2"/>
    <w:p w14:paraId="2323FA9C">
      <w:pPr>
        <w:pStyle w:val="2"/>
      </w:pPr>
      <w:r>
        <w:t>7. Organización de áreas</w:t>
      </w:r>
    </w:p>
    <w:p w14:paraId="374FC973">
      <w:r>
        <w:t>Las áreas y subáreas clasifican el contenido y sirven como base para limitar el acceso de los roles. Antes de operar usuarios por área, la estructura debe estar creada correctamente.</w:t>
      </w:r>
    </w:p>
    <w:p w14:paraId="05ED9F68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10" name="Picture 10" descr="Administra la estructura de areas y subareas usada para clasificar videos y aplicar permisos." title="Organizacion de ar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dministra la estructura de areas y subareas usada para clasificar videos y aplicar permisos." title="Organizacion de area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83AA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Organización de áreas</w:t>
      </w:r>
    </w:p>
    <w:p w14:paraId="10B6FDEE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Administra la estructura de áreas y subáreas usada para clasificar videos y aplicar permisos.</w:t>
      </w:r>
    </w:p>
    <w:p w14:paraId="0EA21DCD">
      <w:pPr>
        <w:pStyle w:val="29"/>
        <w:spacing w:after="80"/>
        <w:ind w:left="540" w:hanging="271"/>
      </w:pPr>
      <w:r>
        <w:t>Nueva Área crea una unidad principal de clasificación.</w:t>
      </w:r>
    </w:p>
    <w:p w14:paraId="4D21C02D">
      <w:pPr>
        <w:pStyle w:val="29"/>
        <w:spacing w:after="80"/>
        <w:ind w:left="540" w:hanging="271"/>
      </w:pPr>
      <w:r>
        <w:t>Nueva subárea agrega divisiones dentro de un área.</w:t>
      </w:r>
    </w:p>
    <w:p w14:paraId="447FFD7A">
      <w:pPr>
        <w:pStyle w:val="29"/>
        <w:spacing w:after="80"/>
        <w:ind w:left="540" w:hanging="271"/>
      </w:pPr>
      <w:r>
        <w:t>Las áreas autorizadas se asignan desde la configuración de roles.</w:t>
      </w:r>
    </w:p>
    <w:p w14:paraId="381E5DE5">
      <w:pPr>
        <w:pStyle w:val="2"/>
      </w:pPr>
      <w:r>
        <w:t>8. Usuarios, roles y permisos</w:t>
      </w:r>
    </w:p>
    <w:p w14:paraId="45D0E14D">
      <w:pPr>
        <w:pStyle w:val="3"/>
      </w:pPr>
      <w:r>
        <w:t>8.1 Gestión de usuarios</w:t>
      </w:r>
    </w:p>
    <w:p w14:paraId="3CDFFCD1">
      <w:r>
        <w:t>La página de usuarios permite administrar cuentas corporativas, roles, estado de habilitación e intentos fallidos. Las cuentas pueden editarse, eliminarse o deshabilitarse según permisos.</w:t>
      </w:r>
    </w:p>
    <w:p w14:paraId="252AD938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11" name="Picture 11" descr="Administra cuentas, roles, estado de habilitacion e intentos fallidos de inicio de sesion." title="Gestion de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dministra cuentas, roles, estado de habilitacion e intentos fallidos de inicio de sesion." title="Gestion de usuario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F0D1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Gestión de usuarios</w:t>
      </w:r>
    </w:p>
    <w:p w14:paraId="65D6EE0F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Administra cuentas, roles, estado de habilitación e intentos fallidos de inicio de sesión.</w:t>
      </w:r>
    </w:p>
    <w:p w14:paraId="271A300D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12" name="Picture 12" descr="Registra nombre, correo corporativo, rol asignado y contrasena temporal." title="Creacion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Registra nombre, correo corporativo, rol asignado y contrasena temporal." title="Creacion de usuari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3351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Creacion de usuario</w:t>
      </w:r>
    </w:p>
    <w:p w14:paraId="6610F92E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Registra nombre, correo corporativo, rol asignado y contraseña temporal.</w:t>
      </w:r>
    </w:p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5793C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5204656A">
            <w:r>
              <w:rPr>
                <w:rFonts w:ascii="Calibri" w:hAnsi="Calibri"/>
                <w:b/>
                <w:color w:val="003D2A"/>
              </w:rPr>
              <w:t>Campo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4B3E604D">
            <w:r>
              <w:rPr>
                <w:rFonts w:ascii="Calibri" w:hAnsi="Calibri"/>
                <w:b/>
                <w:color w:val="003D2A"/>
              </w:rPr>
              <w:t>Regla operativa</w:t>
            </w:r>
          </w:p>
        </w:tc>
      </w:tr>
      <w:tr w14:paraId="09A5F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5ACA3B9">
            <w:r>
              <w:t>Nombre completo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3ECE784">
            <w:r>
              <w:t>Identifica al colaborador en la interfaz.</w:t>
            </w:r>
          </w:p>
        </w:tc>
      </w:tr>
      <w:tr w14:paraId="50174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BD23FEA">
            <w:r>
              <w:t>Correo corporativo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2C2144E">
            <w:r>
              <w:t>Debe pertenecer al dominio instituciónal @bmsc.com.bo.</w:t>
            </w:r>
          </w:p>
        </w:tc>
      </w:tr>
      <w:tr w14:paraId="36AA3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2CC28D8">
            <w:r>
              <w:t>Rol asignado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6EEE75CE">
            <w:r>
              <w:t>Determina páginas, acciones y áreas visibles.</w:t>
            </w:r>
          </w:p>
        </w:tc>
      </w:tr>
      <w:tr w14:paraId="030F4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676C013">
            <w:r>
              <w:t>Contraseña temporal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34CF407">
            <w:r>
              <w:t>Se define al crear el usuario o al resetear acceso.</w:t>
            </w:r>
          </w:p>
        </w:tc>
      </w:tr>
      <w:tr w14:paraId="7301A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7C057456">
            <w:r>
              <w:t>Habilitado/Deshabilitado</w:t>
            </w:r>
          </w:p>
        </w:tc>
        <w:tc>
          <w:tcPr>
            <w:tcW w:w="68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FC521A0">
            <w:r>
              <w:t>Un usuario deshabilitado no puede iniciar sesión.</w:t>
            </w:r>
          </w:p>
        </w:tc>
      </w:tr>
    </w:tbl>
    <w:p w14:paraId="685E6FCA"/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4AE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9FC8B5" w:sz="6" w:space="0"/>
              <w:left w:val="single" w:color="9FC8B5" w:sz="6" w:space="0"/>
              <w:bottom w:val="single" w:color="9FC8B5" w:sz="6" w:space="0"/>
              <w:right w:val="single" w:color="9FC8B5" w:sz="6" w:space="0"/>
            </w:tcBorders>
            <w:shd w:val="clear" w:color="auto" w:fill="F3F7F4"/>
          </w:tcPr>
          <w:p w14:paraId="2542779D">
            <w:pPr>
              <w:spacing w:after="40"/>
            </w:pPr>
            <w:r>
              <w:rPr>
                <w:rFonts w:ascii="Calibri" w:hAnsi="Calibri"/>
                <w:b/>
                <w:color w:val="003D2A"/>
                <w:sz w:val="22"/>
              </w:rPr>
              <w:t>Regla de correo</w:t>
            </w:r>
          </w:p>
          <w:p w14:paraId="07984FD8">
            <w:pPr>
              <w:spacing w:after="0"/>
            </w:pPr>
            <w:r>
              <w:t>No puede existir el mismo correo en usuarios habilitados o deshabilitados. Si el usuario fue eliminado, el correo puede volver a registrarse.</w:t>
            </w:r>
          </w:p>
        </w:tc>
      </w:tr>
    </w:tbl>
    <w:p w14:paraId="07008AD0"/>
    <w:p w14:paraId="38E3C438">
      <w:pPr>
        <w:pStyle w:val="3"/>
      </w:pPr>
      <w:r>
        <w:t>8.2 Roles y permisos</w:t>
      </w:r>
    </w:p>
    <w:p w14:paraId="0205BF44">
      <w:r>
        <w:t>Los roles agrupan permisos y definen el alcance por áreas. Un rol puede tener acceso global a todas las áreas o acceso restringido a áreas especificas.</w:t>
      </w:r>
    </w:p>
    <w:p w14:paraId="6810D2C7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13" name="Picture 13" descr="Define permisos granulares y areas autorizadas; Super Admin es un rol del sistema." title="Roles y perm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efine permisos granulares y areas autorizadas; Super Admin es un rol del sistema." title="Roles y permiso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91D7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Roles y permisos</w:t>
      </w:r>
    </w:p>
    <w:p w14:paraId="456C22B8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Define permisos granulares y áreas autorizadas; Super Admin es un rol del sistema.</w:t>
      </w:r>
    </w:p>
    <w:p w14:paraId="17F581E3">
      <w:pPr>
        <w:keepNext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14" name="Picture 14" descr="Permite construir roles por combinacion de permisos y alcance de areas." title="Creacion de 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ermite construir roles por combinacion de permisos y alcance de areas." title="Creacion de rol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2556"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Creacion de rol</w:t>
      </w:r>
    </w:p>
    <w:p w14:paraId="50630FF0"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Permite construir roles por combinacion de permisos y alcance de áreas.</w:t>
      </w:r>
    </w:p>
    <w:p w14:paraId="67F7B93E">
      <w:r>
        <w:t>El rol Super Admin es un rol del sistema: posee acceso global, todos los permisos, no muestra contador de intentos fallidos y no debe editarse ni eliminarse.</w:t>
      </w:r>
    </w:p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0B234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184845EE">
            <w:r>
              <w:rPr>
                <w:rFonts w:ascii="Calibri" w:hAnsi="Calibri"/>
                <w:b/>
                <w:color w:val="003D2A"/>
              </w:rPr>
              <w:t>Permiso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48D0F306">
            <w:r>
              <w:rPr>
                <w:rFonts w:ascii="Calibri" w:hAnsi="Calibri"/>
                <w:b/>
                <w:color w:val="003D2A"/>
              </w:rPr>
              <w:t>Alcance</w:t>
            </w:r>
          </w:p>
        </w:tc>
      </w:tr>
      <w:tr w14:paraId="65255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7ADB360">
            <w:r>
              <w:t>Ver Dashboard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43B227A">
            <w:r>
              <w:t>Acceso al panel principal y resumen operativo.</w:t>
            </w:r>
          </w:p>
        </w:tc>
      </w:tr>
      <w:tr w14:paraId="173A6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730C7E08">
            <w:r>
              <w:t>Ver Gestión de Videos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65699711">
            <w:r>
              <w:t>Acceso a la página de carga e historial de videos.</w:t>
            </w:r>
          </w:p>
        </w:tc>
      </w:tr>
      <w:tr w14:paraId="5BE44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589D260">
            <w:r>
              <w:t>Ver Biblioteca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7DC68118">
            <w:r>
              <w:t>Acceso al repositorio audiovisual organizado por áreas.</w:t>
            </w:r>
          </w:p>
        </w:tc>
      </w:tr>
      <w:tr w14:paraId="20759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415D16A">
            <w:r>
              <w:t>Ver Organización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7A11E52A">
            <w:r>
              <w:t>Acceso a la estructura de áreas y subáreas.</w:t>
            </w:r>
          </w:p>
        </w:tc>
      </w:tr>
      <w:tr w14:paraId="6520C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6FC0A0C9">
            <w:r>
              <w:t>Ver Usuarios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113A665">
            <w:r>
              <w:t>Acceso a la página de usuarios.</w:t>
            </w:r>
          </w:p>
        </w:tc>
      </w:tr>
      <w:tr w14:paraId="080F4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0297E9B">
            <w:r>
              <w:t>Ver Roles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302413F">
            <w:r>
              <w:t>Acceso a la página de roles y permisos.</w:t>
            </w:r>
          </w:p>
        </w:tc>
      </w:tr>
      <w:tr w14:paraId="1C950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79A46DE0">
            <w:r>
              <w:t>Subir Videos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14AB82C">
            <w:r>
              <w:t>Permite cargar nuevos videos y asignarlos durante la carga.</w:t>
            </w:r>
          </w:p>
        </w:tc>
      </w:tr>
      <w:tr w14:paraId="27E58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A8A8512">
            <w:r>
              <w:t>Editar Videos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C499D4B">
            <w:r>
              <w:t>Permite cambiar nombre o asignación de un video existente.</w:t>
            </w:r>
          </w:p>
        </w:tc>
      </w:tr>
      <w:tr w14:paraId="071A2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9385531">
            <w:r>
              <w:t>Reprocesar Videos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D92CF4C">
            <w:r>
              <w:t>Permite volver a extraer audio, transcribir e indexar un video.</w:t>
            </w:r>
          </w:p>
        </w:tc>
      </w:tr>
      <w:tr w14:paraId="2BCB5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4EAFF44">
            <w:r>
              <w:t>Reindexar Videos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0145489">
            <w:r>
              <w:t>Permite reconstruir el índice de búsqueda sobre una transcripción existente.</w:t>
            </w:r>
          </w:p>
        </w:tc>
      </w:tr>
      <w:tr w14:paraId="19254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4359552">
            <w:r>
              <w:t>Eliminar Videos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6E31DB4A">
            <w:r>
              <w:t>Permite eliminar un video y sus datos asociados.</w:t>
            </w:r>
          </w:p>
        </w:tc>
      </w:tr>
      <w:tr w14:paraId="79474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A8EEAA0">
            <w:r>
              <w:t>Generar Manuales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8AC70C0">
            <w:r>
              <w:t>Permite crear manuales con LLM local y eliminar manuales existentes.</w:t>
            </w:r>
          </w:p>
        </w:tc>
      </w:tr>
      <w:tr w14:paraId="4222E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15CF0A78">
            <w:r>
              <w:t>Gestiónar Áreas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7D9DF21E">
            <w:r>
              <w:t>Permite crear áreas y subáreas.</w:t>
            </w:r>
          </w:p>
        </w:tc>
      </w:tr>
      <w:tr w14:paraId="632FB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ED17EE1">
            <w:r>
              <w:t>Gestiónar Usuarios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E0E670D">
            <w:r>
              <w:t>Permite crear, editar, habilitar/deshabilitar y eliminar usuarios.</w:t>
            </w:r>
          </w:p>
        </w:tc>
      </w:tr>
      <w:tr w14:paraId="300C9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AEAE389">
            <w:r>
              <w:t>Gestiónar Roles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1A92C4F">
            <w:r>
              <w:t>Permite crear, editar y eliminar roles no protegidos.</w:t>
            </w:r>
          </w:p>
        </w:tc>
      </w:tr>
    </w:tbl>
    <w:p w14:paraId="3F80D31A"/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EB1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tcBorders>
              <w:top w:val="single" w:color="9FC8B5" w:sz="6" w:space="0"/>
              <w:left w:val="single" w:color="9FC8B5" w:sz="6" w:space="0"/>
              <w:bottom w:val="single" w:color="9FC8B5" w:sz="6" w:space="0"/>
              <w:right w:val="single" w:color="9FC8B5" w:sz="6" w:space="0"/>
            </w:tcBorders>
            <w:shd w:val="clear" w:color="auto" w:fill="F3F7F4"/>
          </w:tcPr>
          <w:p w14:paraId="6681CE50">
            <w:pPr>
              <w:spacing w:after="40"/>
            </w:pPr>
            <w:r>
              <w:rPr>
                <w:rFonts w:ascii="Calibri" w:hAnsi="Calibri"/>
                <w:b/>
                <w:color w:val="003D2A"/>
                <w:sz w:val="22"/>
              </w:rPr>
              <w:t>Eliminación de roles</w:t>
            </w:r>
          </w:p>
          <w:p w14:paraId="615187DF">
            <w:pPr>
              <w:spacing w:after="0"/>
            </w:pPr>
            <w:r>
              <w:t>Un rol no puede eliminarse si esta asignado a usuarios. El sistema debe informar que el rol esta en uso y listar los usuarios asociados para que el administrador reasigne o elimine esas cuentas antes de retirar el rol.</w:t>
            </w:r>
          </w:p>
        </w:tc>
      </w:tr>
    </w:tbl>
    <w:p w14:paraId="3E02501A"/>
    <w:p w14:paraId="5C1C64C5">
      <w:pPr>
        <w:pStyle w:val="2"/>
      </w:pPr>
      <w:r>
        <w:t>9. Seguridad de acceso</w:t>
      </w:r>
    </w:p>
    <w:p w14:paraId="216FEBEF">
      <w:r>
        <w:t>La seguridad combina autenticación, estado de cuenta, permisos granulares y restricciones por área.</w:t>
      </w:r>
    </w:p>
    <w:tbl>
      <w:tblPr>
        <w:tblStyle w:val="12"/>
        <w:tblW w:w="9360" w:type="dxa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6444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45BFA676">
            <w:r>
              <w:rPr>
                <w:rFonts w:ascii="Calibri" w:hAnsi="Calibri"/>
                <w:b/>
                <w:color w:val="003D2A"/>
              </w:rPr>
              <w:t>Mecanismo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shd w:val="clear" w:color="auto" w:fill="E7F2EC"/>
          </w:tcPr>
          <w:p w14:paraId="1636BB09">
            <w:r>
              <w:rPr>
                <w:rFonts w:ascii="Calibri" w:hAnsi="Calibri"/>
                <w:b/>
                <w:color w:val="003D2A"/>
              </w:rPr>
              <w:t>Comportamiento</w:t>
            </w:r>
          </w:p>
        </w:tc>
      </w:tr>
      <w:tr w14:paraId="04479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AE08325">
            <w:r>
              <w:t>Sesión autenticada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61E12079">
            <w:r>
              <w:t>Todas las páginas internas requieren usuario autenticado.</w:t>
            </w:r>
          </w:p>
        </w:tc>
      </w:tr>
      <w:tr w14:paraId="5F70C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3D596CF">
            <w:r>
              <w:t>Permisos por página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6D51C77A">
            <w:r>
              <w:t>La navegación oculta o bloquea páginas sin permiso.</w:t>
            </w:r>
          </w:p>
        </w:tc>
      </w:tr>
      <w:tr w14:paraId="5BE0B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DE50C83">
            <w:r>
              <w:t>Permisos por acción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AC18290">
            <w:r>
              <w:t>Editar, reindexar, reprocesar, eliminar y generar manuales requieren permisos especificos.</w:t>
            </w:r>
          </w:p>
        </w:tc>
      </w:tr>
      <w:tr w14:paraId="4F5BB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473FD67F">
            <w:r>
              <w:t>Áreas autorizadas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359E7B40">
            <w:r>
              <w:t>Los roles por área solo ven videos del área permitida.</w:t>
            </w:r>
          </w:p>
        </w:tc>
      </w:tr>
      <w:tr w14:paraId="67E8A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705A6C2">
            <w:r>
              <w:t>Bloqueo por intentos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024DFFB4">
            <w:r>
              <w:t>Usuarios que no son Super Admin quedan deshabilitados al quinto intento fallido.</w:t>
            </w:r>
          </w:p>
        </w:tc>
      </w:tr>
      <w:tr w14:paraId="61C9B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2C68A831">
            <w:r>
              <w:t>Rehabilitación</w:t>
            </w:r>
          </w:p>
        </w:tc>
        <w:tc>
          <w:tcPr>
            <w:tcW w:w="6660" w:type="dxa"/>
            <w:tcBorders>
              <w:top w:val="single" w:color="CADBD2" w:sz="6" w:space="0"/>
              <w:left w:val="single" w:color="CADBD2" w:sz="6" w:space="0"/>
              <w:bottom w:val="single" w:color="CADBD2" w:sz="6" w:space="0"/>
              <w:right w:val="single" w:color="CADBD2" w:sz="6" w:space="0"/>
            </w:tcBorders>
            <w:vAlign w:val="top"/>
          </w:tcPr>
          <w:p w14:paraId="5A0EAC91">
            <w:r>
              <w:t>Solo un Super Admin puede habilitar nuevamente usuarios deshabilitados.</w:t>
            </w:r>
          </w:p>
        </w:tc>
      </w:tr>
    </w:tbl>
    <w:p w14:paraId="78743D68"/>
    <w:p w14:paraId="2CBD3E64">
      <w:pPr>
        <w:pStyle w:val="29"/>
        <w:spacing w:after="80"/>
        <w:ind w:left="540" w:hanging="271"/>
      </w:pPr>
      <w:r>
        <w:t>Super Admin no esta sujeto al contador de intentos fallidos.</w:t>
      </w:r>
    </w:p>
    <w:p w14:paraId="29A78A68">
      <w:pPr>
        <w:pStyle w:val="29"/>
        <w:spacing w:after="80"/>
        <w:ind w:left="540" w:hanging="271"/>
      </w:pPr>
      <w:r>
        <w:t>Un usuario no puede deshabilitarse a si mismo.</w:t>
      </w:r>
    </w:p>
    <w:p w14:paraId="72CE14C0">
      <w:pPr>
        <w:pStyle w:val="29"/>
        <w:spacing w:after="80"/>
        <w:ind w:left="540" w:hanging="271"/>
      </w:pPr>
      <w:r>
        <w:t>Los usuarios deshabilitados no pueden iniciar sesión hasta ser habilitados por un Super Admin.</w:t>
      </w:r>
    </w:p>
    <w:p w14:paraId="5AB4B51D">
      <w:pPr>
        <w:pStyle w:val="29"/>
        <w:spacing w:after="80"/>
        <w:ind w:left="540" w:hanging="271"/>
      </w:pPr>
      <w:r>
        <w:t>La eliminación de usuario es diferente a deshabilitar: al eliminar, el correo puede reutilizarse.</w:t>
      </w:r>
    </w:p>
    <w:p w14:paraId="2EF4BDF0">
      <w:pPr>
        <w:pStyle w:val="2"/>
      </w:pPr>
      <w:r>
        <w:t>10. Buenas prácticas operativas</w:t>
      </w:r>
    </w:p>
    <w:p w14:paraId="718ADAA3">
      <w:pPr>
        <w:pStyle w:val="29"/>
        <w:spacing w:after="80"/>
        <w:ind w:left="540" w:hanging="271"/>
      </w:pPr>
      <w:r>
        <w:t>Asignar siempre el área y subárea correcta al subir un video para que la biblioteca y los permisos funcionen correctamente.</w:t>
      </w:r>
    </w:p>
    <w:p w14:paraId="3C492C51">
      <w:pPr>
        <w:pStyle w:val="29"/>
        <w:spacing w:after="80"/>
        <w:ind w:left="540" w:hanging="271"/>
      </w:pPr>
      <w:r>
        <w:t>Esperar estado Listo antes de consultar, revisar transcripción o generar manuales.</w:t>
      </w:r>
    </w:p>
    <w:p w14:paraId="08461A63">
      <w:pPr>
        <w:pStyle w:val="29"/>
        <w:spacing w:after="80"/>
        <w:ind w:left="540" w:hanging="271"/>
      </w:pPr>
      <w:r>
        <w:t>Usar Reindexar solo cuando la transcripción ya existe y la búsqueda necesita actualizarse.</w:t>
      </w:r>
    </w:p>
    <w:p w14:paraId="5130529C">
      <w:pPr>
        <w:pStyle w:val="29"/>
        <w:spacing w:after="80"/>
        <w:ind w:left="540" w:hanging="271"/>
      </w:pPr>
      <w:r>
        <w:t>Usar Reprocesar cuando se sospecha un problema en audio, transcripción o segmentacion.</w:t>
      </w:r>
    </w:p>
    <w:p w14:paraId="3C21D86C">
      <w:pPr>
        <w:pStyle w:val="29"/>
        <w:spacing w:after="80"/>
        <w:ind w:left="540" w:hanging="271"/>
      </w:pPr>
      <w:r>
        <w:t>Validar los manuales generados antes de distribuirlos formalmente.</w:t>
      </w:r>
    </w:p>
    <w:p w14:paraId="54152F1B">
      <w:pPr>
        <w:pStyle w:val="29"/>
        <w:spacing w:after="80"/>
        <w:ind w:left="540" w:hanging="271"/>
      </w:pPr>
      <w:r>
        <w:t>Mantener roles con el mínimo permiso necesario para cada perfil de usuario.</w:t>
      </w:r>
    </w:p>
    <w:p w14:paraId="4A9CFFB5">
      <w:pPr>
        <w:pStyle w:val="29"/>
        <w:spacing w:after="80"/>
        <w:ind w:left="540" w:hanging="271"/>
      </w:pPr>
      <w:r>
        <w:t>Deshabilitar usuarios cuando se desea impedir acceso temporal; eliminar solo cuando la cuenta ya no debe conservarse.</w:t>
      </w:r>
    </w:p>
    <w:p w14:paraId="5D2D0CA7">
      <w:pPr>
        <w:pStyle w:val="2"/>
      </w:pPr>
      <w:r>
        <w:t>Anexo. Flujo operativo recomendado</w:t>
      </w:r>
    </w:p>
    <w:p w14:paraId="7087B6CD">
      <w:pPr>
        <w:pStyle w:val="25"/>
        <w:numPr>
          <w:ilvl w:val="0"/>
          <w:numId w:val="8"/>
        </w:numPr>
        <w:spacing w:after="80"/>
        <w:ind w:left="269" w:leftChars="0"/>
      </w:pPr>
      <w:r>
        <w:t>Crear o validar áreas y subáreas.</w:t>
      </w:r>
    </w:p>
    <w:p w14:paraId="3088C158">
      <w:pPr>
        <w:pStyle w:val="25"/>
        <w:numPr>
          <w:ilvl w:val="0"/>
          <w:numId w:val="8"/>
        </w:numPr>
        <w:spacing w:after="80"/>
        <w:ind w:left="269" w:leftChars="0"/>
      </w:pPr>
      <w:r>
        <w:t>Crear roles con permisos y áreas autorizadas.</w:t>
      </w:r>
    </w:p>
    <w:p w14:paraId="4C18FBC4">
      <w:pPr>
        <w:pStyle w:val="25"/>
        <w:numPr>
          <w:ilvl w:val="0"/>
          <w:numId w:val="8"/>
        </w:numPr>
        <w:spacing w:after="80"/>
        <w:ind w:left="269" w:leftChars="0"/>
      </w:pPr>
      <w:r>
        <w:t>Crear usuarios y asignar rol.</w:t>
      </w:r>
    </w:p>
    <w:p w14:paraId="0CCADF3D">
      <w:pPr>
        <w:pStyle w:val="25"/>
        <w:numPr>
          <w:ilvl w:val="0"/>
          <w:numId w:val="8"/>
        </w:numPr>
        <w:spacing w:after="80"/>
        <w:ind w:left="269" w:leftChars="0"/>
      </w:pPr>
      <w:r>
        <w:t>Cargar video y asignarlo al área correspondiente.</w:t>
      </w:r>
    </w:p>
    <w:p w14:paraId="6904EF64">
      <w:pPr>
        <w:pStyle w:val="25"/>
        <w:numPr>
          <w:ilvl w:val="0"/>
          <w:numId w:val="8"/>
        </w:numPr>
        <w:spacing w:after="80"/>
        <w:ind w:left="269" w:leftChars="0"/>
      </w:pPr>
      <w:r>
        <w:t>Esperar finalizacion de procesamiento.</w:t>
      </w:r>
    </w:p>
    <w:p w14:paraId="5A98E5FA">
      <w:pPr>
        <w:pStyle w:val="25"/>
        <w:numPr>
          <w:ilvl w:val="0"/>
          <w:numId w:val="8"/>
        </w:numPr>
        <w:spacing w:after="80"/>
        <w:ind w:left="269" w:leftChars="0"/>
      </w:pPr>
      <w:r>
        <w:t>Consultar contenido y validar fuentes.</w:t>
      </w:r>
    </w:p>
    <w:p w14:paraId="7E19F6E5">
      <w:pPr>
        <w:pStyle w:val="25"/>
        <w:numPr>
          <w:ilvl w:val="0"/>
          <w:numId w:val="8"/>
        </w:numPr>
        <w:spacing w:after="80"/>
        <w:ind w:left="269" w:leftChars="0"/>
      </w:pPr>
      <w:r>
        <w:t>Generar manual si corresponde.</w:t>
      </w:r>
    </w:p>
    <w:p w14:paraId="13159F98">
      <w:pPr>
        <w:pStyle w:val="25"/>
        <w:numPr>
          <w:ilvl w:val="0"/>
          <w:numId w:val="8"/>
        </w:numPr>
        <w:spacing w:after="80"/>
        <w:ind w:left="269" w:leftChars="0"/>
      </w:pPr>
      <w:r>
        <w:t>Descargar y revisar DOCX/PDF antes de publicarlo.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7DDE9">
    <w:pPr>
      <w:pStyle w:val="31"/>
      <w:jc w:val="center"/>
    </w:pPr>
    <w:r>
      <w:rPr>
        <w:rFonts w:ascii="Calibri" w:hAnsi="Calibri"/>
        <w:color w:val="5A6A64"/>
        <w:sz w:val="18"/>
      </w:rPr>
      <w:t>Centro IA Video - Manual de Usuario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A79D8A5"/>
    <w:multiLevelType w:val="singleLevel"/>
    <w:tmpl w:val="4A79D8A5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AAA92E9"/>
    <w:multiLevelType w:val="singleLevel"/>
    <w:tmpl w:val="4AAA92E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D4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00683A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00683A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03D2A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236</Words>
  <Characters>1371</Characters>
  <Lines>0</Lines>
  <Paragraphs>0</Paragraphs>
  <TotalTime>10</TotalTime>
  <ScaleCrop>false</ScaleCrop>
  <LinksUpToDate>false</LinksUpToDate>
  <CharactersWithSpaces>1574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2026-06-25T11:01:00Z</dcterms:created>
  <dc:creator>Banco Mercantil Santa Cruz</dc:creator>
  <dc:description>generated by python-docx</dc:description>
  <cp:lastModifiedBy>maxpa</cp:lastModifiedBy>
  <dcterms:modified xsi:type="dcterms:W3CDTF">2026-06-25T15:13:45Z</dcterms:modified>
  <dc:subject>Guia operativa del sistema Centro IA Video</dc:subject>
  <dc:title>Manual de Usuario - Centro IA Video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eyJoZGlkIjoiYWViMzQ5M2ZlYTk3N2UxYjU3MDlmMDQwNmI3MjNiYWIifQ==</vt:lpwstr>
  </property>
  <property fmtid="{D5CDD505-2E9C-101B-9397-08002B2CF9AE}" pid="3" name="KSOProductBuildVer">
    <vt:lpwstr>3082-12.1.0.26880</vt:lpwstr>
  </property>
  <property fmtid="{D5CDD505-2E9C-101B-9397-08002B2CF9AE}" pid="4" name="ICV">
    <vt:lpwstr>9FB7DB22025F48A381B5954F4B417369_12</vt:lpwstr>
  </property>
</Properties>
</file>