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7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Bioindicators</w:t>
      </w:r>
      <w:r>
        <w:t xml:space="preserve"> </w:t>
      </w:r>
      <w:r>
        <w:t xml:space="preserve">ammonia</w:t>
      </w:r>
    </w:p>
    <w:p>
      <w:pPr>
        <w:pStyle w:val="Author"/>
      </w:pPr>
      <w:r>
        <w:t xml:space="preserve">Olivier</w:t>
      </w:r>
      <w:r>
        <w:t xml:space="preserve"> </w:t>
      </w:r>
      <w:r>
        <w:t xml:space="preserve">Chapleur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ctives"/>
    <w:p>
      <w:pPr>
        <w:pStyle w:val="Heading1"/>
      </w:pPr>
      <w:r>
        <w:t xml:space="preserve">Objectives</w:t>
      </w:r>
    </w:p>
    <w:p>
      <w:pPr>
        <w:pStyle w:val="FirstParagraph"/>
      </w:pPr>
      <w:r>
        <w:t xml:space="preserve">Different samples were produced in experiment testing the influence of ammonia (studies 1 to 4).</w:t>
      </w:r>
      <w:r>
        <w:t xml:space="preserve"> </w:t>
      </w:r>
      <w:r>
        <w:t xml:space="preserve">The general purpose of this study is to assess if bioindicators of inhibition by ammonia can be identified within studies 1 and 2 and used to predict inhibition in samples of other studies (studies 3 and 4).</w:t>
      </w:r>
    </w:p>
    <w:p>
      <w:pPr>
        <w:pStyle w:val="BodyText"/>
      </w:pPr>
      <w:r>
        <w:t xml:space="preserve">As 16S data was generated with different sequencing methodologies, it was agregated at the genus level.</w:t>
      </w:r>
    </w:p>
    <w:bookmarkEnd w:id="20"/>
    <w:bookmarkStart w:id="21" w:name="data-import"/>
    <w:p>
      <w:pPr>
        <w:pStyle w:val="Heading1"/>
      </w:pPr>
      <w:r>
        <w:t xml:space="preserve">Data import</w:t>
      </w:r>
    </w:p>
    <w:bookmarkEnd w:id="21"/>
    <w:bookmarkStart w:id="22" w:name="data-transformation"/>
    <w:p>
      <w:pPr>
        <w:pStyle w:val="Heading1"/>
      </w:pPr>
      <w:r>
        <w:t xml:space="preserve">Data transformation</w:t>
      </w:r>
    </w:p>
    <w:p>
      <w:r>
        <w:br w:type="page"/>
      </w:r>
    </w:p>
    <w:bookmarkEnd w:id="22"/>
    <w:bookmarkStart w:id="24" w:name="general-view-of-the-data-with-pca"/>
    <w:p>
      <w:pPr>
        <w:pStyle w:val="Heading1"/>
      </w:pPr>
      <w:r>
        <w:t xml:space="preserve">General view of the data with PCA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predic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4"/>
    <w:bookmarkStart w:id="30" w:name="X46f7a4a92283d766634099d5ba4776727a0dd4d"/>
    <w:p>
      <w:pPr>
        <w:pStyle w:val="Heading1"/>
      </w:pPr>
      <w:r>
        <w:t xml:space="preserve">Identification of biomarkers without taking into account the batch effect: sPLSDA and associated methods</w:t>
      </w:r>
    </w:p>
    <w:p>
      <w:pPr>
        <w:pStyle w:val="FirstParagraph"/>
      </w:pPr>
      <w:r>
        <w:t xml:space="preserve">Sparse PLSDA (sPLSDA) enables to select the variables discriminant of the groups of samples</w:t>
      </w:r>
    </w:p>
    <w:bookmarkStart w:id="26" w:name="X1172b9ac346e543bb5da85bea6f91813276c5d6"/>
    <w:p>
      <w:pPr>
        <w:pStyle w:val="Heading2"/>
      </w:pPr>
      <w:r>
        <w:t xml:space="preserve">sPLSDA tuning (how many variables must be kept?)</w:t>
      </w:r>
    </w:p>
    <w:p>
      <w:pPr>
        <w:pStyle w:val="FirstParagraph"/>
      </w:pPr>
      <w:r>
        <w:t xml:space="preserve">An error rate is calculated according to the number of variables kept on each component. Number of variables corresponding to the best error rate is selected.</w:t>
      </w:r>
    </w:p>
    <w:p>
      <w:pPr>
        <w:pStyle w:val="SourceCode"/>
      </w:pPr>
      <w:r>
        <w:rPr>
          <w:rStyle w:val="VerbatimChar"/>
        </w:rPr>
        <w:t xml:space="preserve">## The plot shows the average error rate with respect to the keepX values tested: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predic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After tuning the parameters, sPLSDA can be computed.</w:t>
      </w:r>
    </w:p>
    <w:bookmarkEnd w:id="26"/>
    <w:bookmarkStart w:id="29" w:name="splsda-visualisation"/>
    <w:p>
      <w:pPr>
        <w:pStyle w:val="Heading2"/>
      </w:pPr>
      <w:r>
        <w:t xml:space="preserve">sPLSDA visualisation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predic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X6b53edf21467b91a4aaed60f3bd95676a3083e7"/>
    <w:p>
      <w:pPr>
        <w:pStyle w:val="Heading3"/>
      </w:pPr>
      <w:r>
        <w:t xml:space="preserve">sPLS-DA performance (prediction error rate)</w:t>
      </w:r>
    </w:p>
    <w:p>
      <w:pPr>
        <w:pStyle w:val="SourceCode"/>
      </w:pPr>
      <w:r>
        <w:rPr>
          <w:rStyle w:val="NormalTok"/>
        </w:rPr>
        <w:t xml:space="preserve">splsda_perf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</w:t>
      </w:r>
      <w:r>
        <w:rPr>
          <w:rStyle w:val="NormalTok"/>
        </w:rPr>
        <w:t xml:space="preserve">(splsda, </w:t>
      </w:r>
      <w:r>
        <w:rPr>
          <w:rStyle w:val="AttributeTok"/>
        </w:rPr>
        <w:t xml:space="preserve">validation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'Mfold'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progressBar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nrepeat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"Perf with Mfold validation, nrepat=20, folds=5"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Perf with Mfold validation, nrepat=20, folds=5</w:t>
      </w:r>
    </w:p>
    <w:p>
      <w:pPr>
        <w:pStyle w:val="SourceCode"/>
      </w:pPr>
      <w:r>
        <w:rPr>
          <w:rStyle w:val="NormalTok"/>
        </w:rPr>
        <w:t xml:space="preserve">splsda_perf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error.rate</w:t>
      </w:r>
    </w:p>
    <w:p>
      <w:pPr>
        <w:pStyle w:val="SourceCode"/>
      </w:pPr>
      <w:r>
        <w:rPr>
          <w:rStyle w:val="VerbatimChar"/>
        </w:rPr>
        <w:t xml:space="preserve">## $overall</w:t>
      </w:r>
      <w:r>
        <w:br/>
      </w:r>
      <w:r>
        <w:rPr>
          <w:rStyle w:val="VerbatimChar"/>
        </w:rPr>
        <w:t xml:space="preserve">##          max.dist centroids.dist mahalanobis.dist</w:t>
      </w:r>
      <w:r>
        <w:br/>
      </w:r>
      <w:r>
        <w:rPr>
          <w:rStyle w:val="VerbatimChar"/>
        </w:rPr>
        <w:t xml:space="preserve">## comp1 0.006363636    0.004545455      0.004545455</w:t>
      </w:r>
      <w:r>
        <w:br/>
      </w:r>
      <w:r>
        <w:rPr>
          <w:rStyle w:val="VerbatimChar"/>
        </w:rPr>
        <w:t xml:space="preserve">## comp2 0.000000000    0.000000000      0.000000000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$BER</w:t>
      </w:r>
      <w:r>
        <w:br/>
      </w:r>
      <w:r>
        <w:rPr>
          <w:rStyle w:val="VerbatimChar"/>
        </w:rPr>
        <w:t xml:space="preserve">##          max.dist centroids.dist mahalanobis.dist</w:t>
      </w:r>
      <w:r>
        <w:br/>
      </w:r>
      <w:r>
        <w:rPr>
          <w:rStyle w:val="VerbatimChar"/>
        </w:rPr>
        <w:t xml:space="preserve">## comp1 0.006730769    0.004807692      0.004807692</w:t>
      </w:r>
      <w:r>
        <w:br/>
      </w:r>
      <w:r>
        <w:rPr>
          <w:rStyle w:val="VerbatimChar"/>
        </w:rPr>
        <w:t xml:space="preserve">## comp2 0.000000000    0.000000000      0.000000000</w:t>
      </w:r>
    </w:p>
    <w:p>
      <w:pPr>
        <w:pStyle w:val="SourceCode"/>
      </w:pPr>
      <w:r>
        <w:rPr>
          <w:rStyle w:val="CommentTok"/>
        </w:rPr>
        <w:t xml:space="preserve">#plot(splsda_perf)</w:t>
      </w:r>
    </w:p>
    <w:p>
      <w:r>
        <w:br w:type="page"/>
      </w:r>
    </w:p>
    <w:bookmarkEnd w:id="28"/>
    <w:bookmarkEnd w:id="29"/>
    <w:bookmarkEnd w:id="30"/>
    <w:bookmarkStart w:id="35" w:name="X2f9f10ac7e96616434ddf8dd50770e0e4f133e9"/>
    <w:p>
      <w:pPr>
        <w:pStyle w:val="Heading1"/>
      </w:pPr>
      <w:r>
        <w:t xml:space="preserve">Identification of biomarkers while taking into account the batch effect: MINT sPLSDA</w:t>
      </w:r>
    </w:p>
    <w:p>
      <w:pPr>
        <w:pStyle w:val="SourceCode"/>
      </w:pPr>
      <w:r>
        <w:rPr>
          <w:rStyle w:val="VerbatimChar"/>
        </w:rPr>
        <w:t xml:space="preserve">##                study</w:t>
      </w:r>
      <w:r>
        <w:br/>
      </w:r>
      <w:r>
        <w:rPr>
          <w:rStyle w:val="VerbatimChar"/>
        </w:rPr>
        <w:t xml:space="preserve">## Y               Study 1 Study 2</w:t>
      </w:r>
      <w:r>
        <w:br/>
      </w:r>
      <w:r>
        <w:rPr>
          <w:rStyle w:val="VerbatimChar"/>
        </w:rPr>
        <w:t xml:space="preserve">##   Ammonia             9      17</w:t>
      </w:r>
      <w:r>
        <w:br/>
      </w:r>
      <w:r>
        <w:rPr>
          <w:rStyle w:val="VerbatimChar"/>
        </w:rPr>
        <w:t xml:space="preserve">##   No inhibition      19      10</w:t>
      </w:r>
    </w:p>
    <w:bookmarkStart w:id="31" w:name="Xb235da5a0ee7e5487cebcd2f4e078d256d1ad78"/>
    <w:p>
      <w:pPr>
        <w:pStyle w:val="Heading3"/>
      </w:pPr>
      <w:r>
        <w:t xml:space="preserve">Tuning: how many components and variable to keep in the model?</w:t>
      </w:r>
    </w:p>
    <w:p>
      <w:pPr>
        <w:pStyle w:val="FirstParagraph"/>
      </w:pPr>
      <w:r>
        <w:t xml:space="preserve">The tuning uses leave one out cross validation.</w:t>
      </w:r>
    </w:p>
    <w:p>
      <w:pPr>
        <w:pStyle w:val="SourceCode"/>
      </w:pPr>
      <w:r>
        <w:rPr>
          <w:rStyle w:val="VerbatimChar"/>
        </w:rPr>
        <w:t xml:space="preserve">## Calling 'tune.mint.splsda' with Leave-One-Group-Out Cross Validation (nrepeat = 1)</w:t>
      </w:r>
    </w:p>
    <w:p>
      <w:pPr>
        <w:pStyle w:val="SourceCode"/>
      </w:pPr>
      <w:r>
        <w:rPr>
          <w:rStyle w:val="VerbatimChar"/>
        </w:rPr>
        <w:t xml:space="preserve">## $ncomp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             comp1      comp2      comp3      comp4      comp5      comp6</w:t>
      </w:r>
      <w:r>
        <w:br/>
      </w:r>
      <w:r>
        <w:rPr>
          <w:rStyle w:val="VerbatimChar"/>
        </w:rPr>
        <w:t xml:space="preserve">## Study 1 0.02631579 0.02631579 0.02631579 0.02631579 0.02631579 0.02631579</w:t>
      </w:r>
      <w:r>
        <w:br/>
      </w:r>
      <w:r>
        <w:rPr>
          <w:rStyle w:val="VerbatimChar"/>
        </w:rPr>
        <w:t xml:space="preserve">## Study 2 0.00000000 0.00000000 0.00000000 0.00000000 0.00000000 0.00000000</w:t>
      </w:r>
    </w:p>
    <w:p>
      <w:pPr>
        <w:pStyle w:val="SourceCode"/>
      </w:pPr>
      <w:r>
        <w:rPr>
          <w:rStyle w:val="VerbatimChar"/>
        </w:rPr>
        <w:t xml:space="preserve">## comp1 comp2 comp3 comp4 comp5 comp6 </w:t>
      </w:r>
      <w:r>
        <w:br/>
      </w:r>
      <w:r>
        <w:rPr>
          <w:rStyle w:val="VerbatimChar"/>
        </w:rPr>
        <w:t xml:space="preserve">##    17     1     1     4     1     1</w:t>
      </w:r>
    </w:p>
    <w:bookmarkEnd w:id="31"/>
    <w:bookmarkStart w:id="33" w:name="X1091805cc5875c72ca105cfb5f89d149762bab2"/>
    <w:p>
      <w:pPr>
        <w:pStyle w:val="Heading3"/>
      </w:pPr>
      <w:r>
        <w:t xml:space="preserve">Computation of MINT sPLSDA and projection of the samples on components 1 and 2</w:t>
      </w:r>
    </w:p>
    <w:p>
      <w:pPr>
        <w:pStyle w:val="SourceCode"/>
      </w:pPr>
      <w:r>
        <w:rPr>
          <w:rStyle w:val="NormalTok"/>
        </w:rPr>
        <w:t xml:space="preserve">mint.splsda.res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mint.splsda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study =</w:t>
      </w:r>
      <w:r>
        <w:rPr>
          <w:rStyle w:val="NormalTok"/>
        </w:rPr>
        <w:t xml:space="preserve"> study, </w:t>
      </w:r>
      <w:r>
        <w:rPr>
          <w:rStyle w:val="Attribut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keepX =</w:t>
      </w:r>
      <w:r>
        <w:rPr>
          <w:rStyle w:val="NormalTok"/>
        </w:rPr>
        <w:t xml:space="preserve"> tune.mint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choice.keepX)</w:t>
      </w:r>
    </w:p>
    <w:p>
      <w:pPr>
        <w:pStyle w:val="SourceCode"/>
      </w:pPr>
      <w:r>
        <w:rPr>
          <w:rStyle w:val="VerbatimChar"/>
        </w:rPr>
        <w:t xml:space="preserve">## keepX is of length 6 while ncomp is 3 </w:t>
      </w:r>
      <w:r>
        <w:br/>
      </w:r>
      <w:r>
        <w:rPr>
          <w:rStyle w:val="VerbatimChar"/>
        </w:rPr>
        <w:t xml:space="preserve">## trimming keepX to [33mc(17,1,1)[39m</w:t>
      </w:r>
    </w:p>
    <w:p>
      <w:pPr>
        <w:pStyle w:val="SourceCode"/>
      </w:pPr>
      <w:r>
        <w:rPr>
          <w:rStyle w:val="CommentTok"/>
        </w:rPr>
        <w:t xml:space="preserve"># cat("Variables kept on comp 1")</w:t>
      </w:r>
      <w:r>
        <w:br/>
      </w:r>
      <w:r>
        <w:rPr>
          <w:rStyle w:val="CommentTok"/>
        </w:rPr>
        <w:t xml:space="preserve"># selectVar(mint.splsda.res, comp = 1)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cat("Variables kept on comp 2")</w:t>
      </w:r>
      <w:r>
        <w:br/>
      </w:r>
      <w:r>
        <w:rPr>
          <w:rStyle w:val="CommentTok"/>
        </w:rPr>
        <w:t xml:space="preserve"># selectVar(mint.splsda.res, comp = 2)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predict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3"/>
    <w:bookmarkStart w:id="34" w:name="perfomance-of-the-mint-splsda-model"/>
    <w:p>
      <w:pPr>
        <w:pStyle w:val="Heading3"/>
      </w:pPr>
      <w:r>
        <w:t xml:space="preserve">Perfomance of the MINT sPLSDA model</w:t>
      </w:r>
    </w:p>
    <w:p>
      <w:pPr>
        <w:pStyle w:val="FirstParagraph"/>
      </w:pPr>
      <w:r>
        <w:t xml:space="preserve">The performance of the MINT sPLS-DA model can be assessed with the</w:t>
      </w:r>
      <w:r>
        <w:t xml:space="preserve"> </w:t>
      </w:r>
      <w:r>
        <w:t xml:space="preserve"> </w:t>
      </w:r>
      <w:r>
        <w:t xml:space="preserve">function. (Since the previous tuning of the MINT sPLS-DA model was conducted with the distance</w:t>
      </w:r>
      <w:r>
        <w:t xml:space="preserve"> </w:t>
      </w:r>
      <w:r>
        <w:t xml:space="preserve">, the same distance is used to assess the performance of the final model.)</w:t>
      </w:r>
    </w:p>
    <w:p>
      <w:pPr>
        <w:pStyle w:val="SourceCode"/>
      </w:pPr>
      <w:r>
        <w:rPr>
          <w:rStyle w:val="VerbatimChar"/>
        </w:rPr>
        <w:t xml:space="preserve">## $BER</w:t>
      </w:r>
      <w:r>
        <w:br/>
      </w:r>
      <w:r>
        <w:rPr>
          <w:rStyle w:val="VerbatimChar"/>
        </w:rPr>
        <w:t xml:space="preserve">##         max.dist centroids.dist mahalanobis.dist</w:t>
      </w:r>
      <w:r>
        <w:br/>
      </w:r>
      <w:r>
        <w:rPr>
          <w:rStyle w:val="VerbatimChar"/>
        </w:rPr>
        <w:t xml:space="preserve">## comp1 0.01724138      0.2473475        0.2473475</w:t>
      </w:r>
      <w:r>
        <w:br/>
      </w:r>
      <w:r>
        <w:rPr>
          <w:rStyle w:val="VerbatimChar"/>
        </w:rPr>
        <w:t xml:space="preserve">## comp2 0.01724138      0.2281167        0.1896552</w:t>
      </w:r>
      <w:r>
        <w:br/>
      </w:r>
      <w:r>
        <w:rPr>
          <w:rStyle w:val="VerbatimChar"/>
        </w:rPr>
        <w:t xml:space="preserve">## comp3 0.01724138      0.2281167        0.1896552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$overall</w:t>
      </w:r>
      <w:r>
        <w:br/>
      </w:r>
      <w:r>
        <w:rPr>
          <w:rStyle w:val="VerbatimChar"/>
        </w:rPr>
        <w:t xml:space="preserve">##         max.dist centroids.dist mahalanobis.dist</w:t>
      </w:r>
      <w:r>
        <w:br/>
      </w:r>
      <w:r>
        <w:rPr>
          <w:rStyle w:val="VerbatimChar"/>
        </w:rPr>
        <w:t xml:space="preserve">## comp1 0.01818182      0.2545455        0.2545455</w:t>
      </w:r>
      <w:r>
        <w:br/>
      </w:r>
      <w:r>
        <w:rPr>
          <w:rStyle w:val="VerbatimChar"/>
        </w:rPr>
        <w:t xml:space="preserve">## comp2 0.01818182      0.2363636        0.2000000</w:t>
      </w:r>
      <w:r>
        <w:br/>
      </w:r>
      <w:r>
        <w:rPr>
          <w:rStyle w:val="VerbatimChar"/>
        </w:rPr>
        <w:t xml:space="preserve">## comp3 0.01818182      0.2363636        0.2000000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$error.rate.class</w:t>
      </w:r>
      <w:r>
        <w:br/>
      </w:r>
      <w:r>
        <w:rPr>
          <w:rStyle w:val="VerbatimChar"/>
        </w:rPr>
        <w:t xml:space="preserve">## $error.rate.class$max.dist</w:t>
      </w:r>
      <w:r>
        <w:br/>
      </w:r>
      <w:r>
        <w:rPr>
          <w:rStyle w:val="VerbatimChar"/>
        </w:rPr>
        <w:t xml:space="preserve">##                    comp1      comp2      comp3</w:t>
      </w:r>
      <w:r>
        <w:br/>
      </w:r>
      <w:r>
        <w:rPr>
          <w:rStyle w:val="VerbatimChar"/>
        </w:rPr>
        <w:t xml:space="preserve">## Ammonia       0.00000000 0.00000000 0.00000000</w:t>
      </w:r>
      <w:r>
        <w:br/>
      </w:r>
      <w:r>
        <w:rPr>
          <w:rStyle w:val="VerbatimChar"/>
        </w:rPr>
        <w:t xml:space="preserve">## No inhibition 0.03448276 0.03448276 0.03448276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$error.rate.class$centroids.dist</w:t>
      </w:r>
      <w:r>
        <w:br/>
      </w:r>
      <w:r>
        <w:rPr>
          <w:rStyle w:val="VerbatimChar"/>
        </w:rPr>
        <w:t xml:space="preserve">##                   comp1      comp2      comp3</w:t>
      </w:r>
      <w:r>
        <w:br/>
      </w:r>
      <w:r>
        <w:rPr>
          <w:rStyle w:val="VerbatimChar"/>
        </w:rPr>
        <w:t xml:space="preserve">## Ammonia       0.1153846 0.07692308 0.07692308</w:t>
      </w:r>
      <w:r>
        <w:br/>
      </w:r>
      <w:r>
        <w:rPr>
          <w:rStyle w:val="VerbatimChar"/>
        </w:rPr>
        <w:t xml:space="preserve">## No inhibition 0.3793103 0.37931034 0.37931034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$error.rate.class$mahalanobis.dist</w:t>
      </w:r>
      <w:r>
        <w:br/>
      </w:r>
      <w:r>
        <w:rPr>
          <w:rStyle w:val="VerbatimChar"/>
        </w:rPr>
        <w:t xml:space="preserve">##                   comp1     comp2     comp3</w:t>
      </w:r>
      <w:r>
        <w:br/>
      </w:r>
      <w:r>
        <w:rPr>
          <w:rStyle w:val="VerbatimChar"/>
        </w:rPr>
        <w:t xml:space="preserve">## Ammonia       0.1153846 0.0000000 0.0000000</w:t>
      </w:r>
      <w:r>
        <w:br/>
      </w:r>
      <w:r>
        <w:rPr>
          <w:rStyle w:val="VerbatimChar"/>
        </w:rPr>
        <w:t xml:space="preserve">## No inhibition 0.3793103 0.3793103 0.3793103</w:t>
      </w:r>
    </w:p>
    <w:p>
      <w:pPr>
        <w:pStyle w:val="SourceCode"/>
      </w:pPr>
      <w:r>
        <w:rPr>
          <w:rStyle w:val="VerbatimChar"/>
        </w:rPr>
        <w:t xml:space="preserve">##         max.dist centroids.dist mahalanobis.dist</w:t>
      </w:r>
      <w:r>
        <w:br/>
      </w:r>
      <w:r>
        <w:rPr>
          <w:rStyle w:val="VerbatimChar"/>
        </w:rPr>
        <w:t xml:space="preserve">## comp1 0.01724138      0.2473475        0.2473475</w:t>
      </w:r>
      <w:r>
        <w:br/>
      </w:r>
      <w:r>
        <w:rPr>
          <w:rStyle w:val="VerbatimChar"/>
        </w:rPr>
        <w:t xml:space="preserve">## comp2 0.01724138      0.2281167        0.1896552</w:t>
      </w:r>
      <w:r>
        <w:br/>
      </w:r>
      <w:r>
        <w:rPr>
          <w:rStyle w:val="VerbatimChar"/>
        </w:rPr>
        <w:t xml:space="preserve">## comp3 0.01724138      0.2281167        0.1896552</w:t>
      </w:r>
    </w:p>
    <w:bookmarkEnd w:id="34"/>
    <w:bookmarkEnd w:id="35"/>
    <w:bookmarkStart w:id="36" w:name="Xe2fd1fc2dc53e71c84943f1856b8fc8f01ff87f"/>
    <w:p>
      <w:pPr>
        <w:pStyle w:val="Heading1"/>
      </w:pPr>
      <w:r>
        <w:t xml:space="preserve">Prediction of Lufan and Peng data, model on one component</w:t>
      </w:r>
    </w:p>
    <w:p>
      <w:pPr>
        <w:pStyle w:val="SourceCode"/>
      </w:pPr>
      <w:r>
        <w:rPr>
          <w:rStyle w:val="VerbatimChar"/>
        </w:rPr>
        <w:t xml:space="preserve">## Calling 'tune.mint.splsda' with Leave-One-Group-Out Cross Validation (nrepeat = 1)</w:t>
      </w:r>
    </w:p>
    <w:p>
      <w:pPr>
        <w:pStyle w:val="SourceCode"/>
      </w:pPr>
      <w:r>
        <w:rPr>
          <w:rStyle w:val="VerbatimChar"/>
        </w:rPr>
        <w:t xml:space="preserve">## Summary of the results of the prediction.</w:t>
      </w:r>
    </w:p>
    <w:p>
      <w:pPr>
        <w:pStyle w:val="SourceCode"/>
      </w:pPr>
      <w:r>
        <w:rPr>
          <w:rStyle w:val="VerbatimChar"/>
        </w:rPr>
        <w:t xml:space="preserve">##               predicted.as.Ammonia predicted.as.No inhibition</w:t>
      </w:r>
      <w:r>
        <w:br/>
      </w:r>
      <w:r>
        <w:rPr>
          <w:rStyle w:val="VerbatimChar"/>
        </w:rPr>
        <w:t xml:space="preserve">## Ammonia                         20                          6</w:t>
      </w:r>
      <w:r>
        <w:br/>
      </w:r>
      <w:r>
        <w:rPr>
          <w:rStyle w:val="VerbatimChar"/>
        </w:rPr>
        <w:t xml:space="preserve">## No inhibition                    3                         17</w:t>
      </w:r>
    </w:p>
    <w:p>
      <w:pPr>
        <w:pStyle w:val="SourceCode"/>
      </w:pPr>
      <w:r>
        <w:rPr>
          <w:rStyle w:val="VerbatimChar"/>
        </w:rPr>
        <w:t xml:space="preserve">## Detailed results of the prediction.</w:t>
      </w:r>
    </w:p>
    <w:p>
      <w:r>
        <w:br w:type="page"/>
      </w:r>
    </w:p>
    <w:bookmarkEnd w:id="36"/>
    <w:bookmarkStart w:id="38" w:name="X1ecd720b751b0e59373152f1497499b37aa4c36"/>
    <w:p>
      <w:pPr>
        <w:pStyle w:val="Heading1"/>
      </w:pPr>
      <w:r>
        <w:t xml:space="preserve">here I try to extract the coordinate of initial and predicted samples to draw a figure with everything</w:t>
      </w:r>
    </w:p>
    <w:p>
      <w:pPr>
        <w:pStyle w:val="SourceCode"/>
      </w:pPr>
      <w:r>
        <w:rPr>
          <w:rStyle w:val="VerbatimChar"/>
        </w:rPr>
        <w:t xml:space="preserve">## Calling 'tune.mint.splsda' with Leave-One-Group-Out Cross Validation (nrepeat = 1)</w:t>
      </w:r>
    </w:p>
    <w:p>
      <w:pPr>
        <w:pStyle w:val="SourceCode"/>
      </w:pPr>
      <w:r>
        <w:rPr>
          <w:rStyle w:val="NormalTok"/>
        </w:rPr>
        <w:t xml:space="preserve">background2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background.predict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object=</w:t>
      </w:r>
      <w:r>
        <w:rPr>
          <w:rStyle w:val="NormalTok"/>
        </w:rPr>
        <w:t xml:space="preserve">mint.splsda.res, </w:t>
      </w:r>
      <w:r>
        <w:rPr>
          <w:rStyle w:val="AttributeTok"/>
        </w:rPr>
        <w:t xml:space="preserve">comp.predicted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dist=</w:t>
      </w:r>
      <w:r>
        <w:rPr>
          <w:rStyle w:val="StringTok"/>
        </w:rPr>
        <w:t xml:space="preserve">'max.dist'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ordered_factor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(metadata_studies_3_4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prediction),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(metadata_studies_3_4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prediction))[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CommentTok"/>
        </w:rPr>
        <w:t xml:space="preserve"># for(i in 1:length(background2))</w:t>
      </w:r>
      <w:r>
        <w:br/>
      </w:r>
      <w:r>
        <w:rPr>
          <w:rStyle w:val="CommentTok"/>
        </w:rPr>
        <w:t xml:space="preserve">#             {</w:t>
      </w:r>
      <w:r>
        <w:br/>
      </w:r>
      <w:r>
        <w:rPr>
          <w:rStyle w:val="CommentTok"/>
        </w:rPr>
        <w:t xml:space="preserve">#                 if(!is.null(background2[[i]]))</w:t>
      </w:r>
      <w:r>
        <w:br/>
      </w:r>
      <w:r>
        <w:rPr>
          <w:rStyle w:val="CommentTok"/>
        </w:rPr>
        <w:t xml:space="preserve">#                     background2[[i]]=data.frame(id=i,col=names(background2)[i],</w:t>
      </w:r>
      <w:r>
        <w:br/>
      </w:r>
      <w:r>
        <w:rPr>
          <w:rStyle w:val="CommentTok"/>
        </w:rPr>
        <w:t xml:space="preserve">#                                                background2[[i]])</w:t>
      </w:r>
      <w:r>
        <w:br/>
      </w:r>
      <w:r>
        <w:rPr>
          <w:rStyle w:val="CommentTok"/>
        </w:rPr>
        <w:t xml:space="preserve">#             }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            background2 = do.call(rbind,background2)</w:t>
      </w:r>
      <w:r>
        <w:br/>
      </w:r>
      <w:r>
        <w:br/>
      </w:r>
      <w:r>
        <w:rPr>
          <w:rStyle w:val="CommentTok"/>
        </w:rPr>
        <w:t xml:space="preserve">#tiff(filename = "figure_5.tiff", width = 3000, height = 1800, res = 400,pointsize=12)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predit,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dim1,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dim2))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geom_polygon(data = background2,aes(x=Var1, y=Var2,fill = col), inherit.aes = FALSE, show.legend =TRUE)+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"lavender"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"grey95"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'Prediction'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ordered_factor, 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ordered_factor),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&amp; inhibition"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"cornflowerblue"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"cornflowerblue"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(ordered_factor)))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&amp; inhibition"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(ordered_factor)))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"Component 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"Component 1"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"Inhibition"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metadata_studies_3_4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prediction_code_plot,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38 rows containing missing values (geom_text).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predictio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#dev.off()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Bioindicators ammonia</dc:title>
  <dc:creator>Olivier Chapleur</dc:creator>
  <cp:keywords/>
  <dcterms:created xsi:type="dcterms:W3CDTF">2022-02-06T22:07:50Z</dcterms:created>
  <dcterms:modified xsi:type="dcterms:W3CDTF">2022-02-06T22:07:50Z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