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spacing w:lineRule="auto" w:line="312"/>
        <w:rPr/>
      </w:pPr>
      <w:r>
        <w:rPr/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rPr/>
      </w:pPr>
      <w:r>
        <w:rPr/>
        <w:t xml:space="preserve"> </w:t>
      </w:r>
    </w:p>
    <w:p>
      <w:pPr>
        <w:pStyle w:val="Standard"/>
        <w:shd w:val="clear" w:color="auto" w:fill="FFFFFF"/>
        <w:jc w:val="center"/>
        <w:rPr/>
      </w:pPr>
      <w:r>
        <w:rPr>
          <w:rFonts w:eastAsia="Times New Roman" w:cs="Times New Roman" w:ascii="Times New Roman" w:hAnsi="Times New Roman"/>
          <w:b/>
          <w:sz w:val="48"/>
          <w:szCs w:val="48"/>
        </w:rPr>
        <w:t>Requirements development</w:t>
      </w:r>
    </w:p>
    <w:p>
      <w:pPr>
        <w:pStyle w:val="Standard"/>
        <w:shd w:val="clear" w:color="auto" w:fill="FFFFFF"/>
        <w:jc w:val="center"/>
        <w:rPr/>
      </w:pPr>
      <w:r>
        <w:rPr>
          <w:rFonts w:eastAsia="Times New Roman" w:cs="Times New Roman" w:ascii="Times New Roman" w:hAnsi="Times New Roman"/>
          <w:sz w:val="36"/>
          <w:szCs w:val="36"/>
          <w:lang w:val="uk-UA"/>
        </w:rPr>
        <w:t xml:space="preserve">Огляд зі спортивних результатів “Cyberball” </w:t>
      </w: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spacing w:lineRule="auto" w:line="312"/>
        <w:rPr/>
      </w:pPr>
      <w:r>
        <w:rPr/>
        <w:t xml:space="preserve"> </w:t>
      </w:r>
    </w:p>
    <w:p>
      <w:pPr>
        <w:pStyle w:val="Standard"/>
        <w:shd w:val="clear" w:color="auto" w:fill="FFFFFF"/>
        <w:rPr/>
      </w:pPr>
      <w:r>
        <w:rPr/>
        <w:t xml:space="preserve"> </w:t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andard"/>
        <w:shd w:val="clear" w:color="auto" w:fill="FFFFFF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2019</w:t>
      </w:r>
      <w:bookmarkStart w:id="1" w:name="_1t80lhvyreca"/>
      <w:bookmarkEnd w:id="1"/>
    </w:p>
    <w:sdt>
      <w:sdtPr>
        <w:docPartObj>
          <w:docPartGallery w:val="Table of Contents"/>
          <w:docPartUnique w:val="true"/>
        </w:docPartObj>
        <w:id w:val="1975474962"/>
      </w:sdtPr>
      <w:sdtContent>
        <w:p>
          <w:pPr>
            <w:pStyle w:val="TOCHeading"/>
            <w:jc w:val="center"/>
            <w:rPr/>
          </w:pPr>
          <w:r>
            <w:rPr>
              <w:rFonts w:cs="Calibri Light" w:cstheme="majorHAnsi"/>
              <w:b/>
              <w:color w:val="000000" w:themeColor="text1"/>
              <w:lang w:val="ru-RU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Зміст</w:t>
          </w:r>
        </w:p>
        <w:p>
          <w:pPr>
            <w:pStyle w:val="Contents2"/>
            <w:tabs>
              <w:tab w:val="clear" w:pos="720"/>
              <w:tab w:val="right" w:pos="9345" w:leader="dot"/>
            </w:tabs>
            <w:rPr>
              <w:rFonts w:ascii="Calibri" w:hAnsi="Calibri" w:eastAsia="" w:asciiTheme="minorHAnsi" w:eastAsiaTheme="minorEastAsia" w:hAnsiTheme="minorHAnsi"/>
              <w:sz w:val="22"/>
              <w:szCs w:val="22"/>
              <w:lang w:val="ru-UA" w:eastAsia="ru-UA"/>
            </w:rPr>
          </w:pPr>
          <w:r>
            <w:fldChar w:fldCharType="begin"/>
          </w:r>
          <w:r>
            <w:rPr>
              <w:webHidden/>
              <w:rStyle w:val="IndexLink"/>
              <w:bCs/>
              <w:rFonts w:cs="Arial" w:ascii="Arial" w:hAnsi="Arial"/>
            </w:rPr>
            <w:instrText> TOC \z \o "1-3" \u \h</w:instrText>
          </w:r>
          <w:r>
            <w:rPr>
              <w:webHidden/>
              <w:rStyle w:val="IndexLink"/>
              <w:bCs/>
              <w:rFonts w:cs="Arial" w:ascii="Arial" w:hAnsi="Arial"/>
            </w:rPr>
            <w:fldChar w:fldCharType="separate"/>
          </w:r>
          <w:hyperlink w:anchor="_Toc24552569">
            <w:r>
              <w:rPr>
                <w:webHidden/>
                <w:rStyle w:val="IndexLink"/>
                <w:rFonts w:cs="Arial" w:ascii="Arial" w:hAnsi="Arial"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Вступ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_Toc24552569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45" w:leader="dot"/>
            </w:tabs>
            <w:rPr/>
          </w:pPr>
          <w:hyperlink w:anchor="_Toc24552570">
            <w:r>
              <w:rPr>
                <w:webHidden/>
                <w:rStyle w:val="IndexLink"/>
                <w:rFonts w:cs="Arial" w:ascii="Arial" w:hAnsi="Arial"/>
                <w:bCs/>
                <w:lang w:val="uk-U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Аналіз ризиків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_Toc24552570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  <w:p>
          <w:pPr>
            <w:pStyle w:val="Heading2"/>
            <w:rPr>
              <w:rFonts w:ascii="Arial" w:hAnsi="Arial" w:cs="Arial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/>
          </w:r>
          <w:r>
            <w:br w:type="page"/>
          </w:r>
        </w:p>
        <w:p>
          <w:pPr>
            <w:pStyle w:val="Heading2"/>
            <w:rPr/>
          </w:pPr>
          <w:bookmarkStart w:id="2" w:name="_Toc24552569"/>
          <w:r>
            <w:rPr>
              <w:rFonts w:cs="Arial" w:ascii="Arial" w:hAnsi="Arial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Вступ</w:t>
          </w:r>
          <w:bookmarkEnd w:id="2"/>
        </w:p>
        <w:p>
          <w:pPr>
            <w:pStyle w:val="Normal"/>
            <w:jc w:val="both"/>
            <w:rPr>
              <w:lang w:val="uk-UA"/>
            </w:rPr>
          </w:pPr>
          <w:r>
            <w:rPr>
              <w:lang w:val="uk-UA"/>
            </w:rPr>
          </w:r>
        </w:p>
        <w:p>
          <w:pPr>
            <w:pStyle w:val="Normal"/>
            <w:jc w:val="both"/>
            <w:rPr/>
          </w:pPr>
          <w:r>
            <w:rPr>
              <w:rFonts w:cs="Calibri" w:ascii="Calibri" w:hAnsi="Calibri" w:asciiTheme="minorHAnsi" w:cstheme="minorHAnsi" w:hAnsiTheme="minorHAnsi"/>
              <w:lang w:val="uk-UA"/>
            </w:rPr>
            <w:tab/>
            <w:t xml:space="preserve">Розробка вимог є важлвою частиною </w:t>
          </w:r>
          <w:r>
            <w:rPr>
              <w:rFonts w:cs="Calibri" w:ascii="Calibri" w:hAnsi="Calibri" w:asciiTheme="minorHAnsi" w:cstheme="minorHAnsi" w:hAnsiTheme="minorHAnsi"/>
              <w:lang w:val="uk-UA"/>
            </w:rPr>
            <w:t>злиття</w:t>
          </w:r>
          <w:r>
            <w:rPr>
              <w:rFonts w:cs="Calibri" w:ascii="Calibri" w:hAnsi="Calibri" w:asciiTheme="minorHAnsi" w:cstheme="minorHAnsi" w:hAnsiTheme="minorHAnsi"/>
              <w:lang w:val="uk-UA"/>
            </w:rPr>
            <w:t xml:space="preserve"> команди до єдиної точно визначеної цілі та початковим етапом планування подальших дій для розробки системи. Тому необхідно описати та підтвердити вимоги із замовником у процесі обговорення та точно деталізувати усі можливі деталі системи для уникнення подальших незгод та конфліктів.</w:t>
          </w:r>
        </w:p>
        <w:p>
          <w:pPr>
            <w:pStyle w:val="Normal"/>
            <w:jc w:val="both"/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/>
          </w:r>
        </w:p>
        <w:p>
          <w:pPr>
            <w:pStyle w:val="Heading2"/>
            <w:rPr/>
          </w:pPr>
          <w:r>
            <w:rPr>
              <w:rFonts w:cs="Arial" w:ascii="Arial" w:hAnsi="Arial"/>
              <w:bCs/>
              <w:color w:val="000000" w:themeColor="text1"/>
              <w:sz w:val="32"/>
              <w:szCs w:val="32"/>
              <w:lang w:val="uk-U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Користувацькі вимоги</w:t>
          </w:r>
        </w:p>
        <w:p>
          <w:pPr>
            <w:pStyle w:val="Normal"/>
            <w:rPr>
              <w:rFonts w:ascii="Helvetica" w:hAnsi="Helvetica"/>
              <w:color w:val="000000"/>
              <w:sz w:val="28"/>
            </w:rPr>
          </w:pPr>
          <w:r>
            <w:rPr/>
          </w:r>
        </w:p>
        <w:p>
          <w:pPr>
            <w:pStyle w:val="Normal"/>
            <w:rPr/>
          </w:pPr>
          <w:r>
            <w:rPr>
              <w:rFonts w:ascii="Helvetica" w:hAnsi="Helvetica"/>
              <w:color w:val="000000"/>
              <w:sz w:val="28"/>
            </w:rPr>
            <w:t>Система повинна мати такий функціонал:</w:t>
          </w:r>
        </w:p>
        <w:p>
          <w:pPr>
            <w:pStyle w:val="Normal"/>
            <w:numPr>
              <w:ilvl w:val="0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Результати матчів та чемпіонатів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Сторінка з підсумкові результати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Сторінка з лайв матчами та їх результатами</w:t>
          </w:r>
        </w:p>
        <w:p>
          <w:pPr>
            <w:pStyle w:val="Normal"/>
            <w:numPr>
              <w:ilvl w:val="0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Чемпіонати: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 xml:space="preserve">Іспанська Ла Ліга 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 xml:space="preserve">Англійська Прем'єр-Ліга 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 xml:space="preserve">Німецька Бундесліга 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Італійська Серія А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Французька Ліга</w:t>
          </w:r>
        </w:p>
        <w:p>
          <w:pPr>
            <w:pStyle w:val="Normal"/>
            <w:numPr>
              <w:ilvl w:val="0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Таблиці результатів ліг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Дома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В гостях</w:t>
          </w:r>
        </w:p>
        <w:p>
          <w:pPr>
            <w:pStyle w:val="Normal"/>
            <w:numPr>
              <w:ilvl w:val="1"/>
              <w:numId w:val="1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Всього</w:t>
          </w:r>
        </w:p>
        <w:p>
          <w:pPr>
            <w:pStyle w:val="Normal"/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Системні вимоги:</w:t>
          </w:r>
        </w:p>
        <w:p>
          <w:pPr>
            <w:pStyle w:val="Normal"/>
            <w:numPr>
              <w:ilvl w:val="0"/>
              <w:numId w:val="3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Лайв результати основних подій матчу повинні бути відображені не більше ніж через 5 хвилин після події</w:t>
          </w:r>
        </w:p>
        <w:p>
          <w:pPr>
            <w:pStyle w:val="Normal"/>
            <w:numPr>
              <w:ilvl w:val="0"/>
              <w:numId w:val="3"/>
            </w:numPr>
            <w:rPr>
              <w:rFonts w:ascii="Calibri" w:hAnsi="Calibri" w:cs="Calibri" w:asciiTheme="minorHAnsi" w:cstheme="minorHAnsi" w:hAnsiTheme="minorHAnsi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  <w:t>Інформація з лайв результатів після закінчення матчу повинна співпадати з інформайією підсумкових результатів</w:t>
          </w:r>
        </w:p>
        <w:p>
          <w:pPr>
            <w:pStyle w:val="Normal"/>
            <w:numPr>
              <w:ilvl w:val="0"/>
              <w:numId w:val="0"/>
            </w:numPr>
            <w:ind w:left="720" w:hanging="0"/>
            <w:rPr>
              <w:color w:val="000000"/>
              <w:sz w:val="28"/>
            </w:rPr>
          </w:pPr>
          <w:r>
            <w:rPr>
              <w:rFonts w:cs="Calibri" w:cstheme="minorHAnsi" w:ascii="Calibri" w:hAnsi="Calibri"/>
              <w:lang w:val="uk-UA"/>
            </w:rPr>
          </w:r>
        </w:p>
        <w:p>
          <w:pPr>
            <w:pStyle w:val="Heading2"/>
            <w:rPr/>
          </w:pPr>
          <w:r>
            <w:rPr>
              <w:rFonts w:cs="Arial" w:ascii="Arial" w:hAnsi="Arial"/>
              <w:bCs/>
              <w:color w:val="000000" w:themeColor="text1"/>
              <w:sz w:val="32"/>
              <w:szCs w:val="32"/>
              <w:lang w:val="uk-U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Специфікація системних вимоги</w:t>
          </w:r>
        </w:p>
        <w:p>
          <w:pPr>
            <w:pStyle w:val="Normal"/>
            <w:numPr>
              <w:ilvl w:val="0"/>
              <w:numId w:val="0"/>
            </w:numPr>
            <w:ind w:left="720" w:hanging="0"/>
            <w:rPr>
              <w:rFonts w:ascii="Arial" w:hAnsi="Arial" w:cs="Arial"/>
              <w:bCs/>
              <w:color w:val="000000" w:themeColor="text1"/>
              <w:sz w:val="32"/>
              <w:szCs w:val="32"/>
              <w:lang w:val="uk-UA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/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>У результатах матчів:</w:t>
          </w:r>
        </w:p>
        <w:p>
          <w:pPr>
            <w:pStyle w:val="Normal"/>
            <w:numPr>
              <w:ilvl w:val="1"/>
              <w:numId w:val="2"/>
            </w:numPr>
            <w:rPr/>
          </w:pP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>Повинні складатися з двох таймів.</w:t>
          </w:r>
        </w:p>
        <w:p>
          <w:pPr>
            <w:pStyle w:val="Normal"/>
            <w:numPr>
              <w:ilvl w:val="1"/>
              <w:numId w:val="2"/>
            </w:numPr>
            <w:rPr/>
          </w:pP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 xml:space="preserve">Повинні бути показані </w:t>
          </w: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>усі червоні та жовті картки, забиті голи, хто забив та асистував, заміни.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>У таблицях:</w:t>
          </w:r>
        </w:p>
        <w:p>
          <w:pPr>
            <w:pStyle w:val="Normal"/>
            <w:numPr>
              <w:ilvl w:val="1"/>
              <w:numId w:val="2"/>
            </w:numPr>
            <w:rPr/>
          </w:pP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>Команди повинні бути відсортовані по кількості набраних очків</w:t>
          </w:r>
        </w:p>
        <w:p>
          <w:pPr>
            <w:pStyle w:val="Normal"/>
            <w:numPr>
              <w:ilvl w:val="1"/>
              <w:numId w:val="2"/>
            </w:numPr>
            <w:rPr/>
          </w:pPr>
          <w:r>
            <w:rPr>
              <w:rFonts w:cs="Calibri" w:ascii="Calibri" w:hAnsi="Calibri" w:asciiTheme="minorHAnsi" w:cstheme="minorHAnsi" w:hAnsiTheme="minorHAnsi"/>
              <w:bCs/>
              <w:color w:val="000000"/>
              <w:sz w:val="28"/>
              <w:szCs w:val="32"/>
              <w:lang w:val="uk-UA"/>
            </w:rPr>
            <w:t>Присутні дані про забиті/пропущенні м’ячі, кількість матчів зіграних, виграних, програних та нічиїх</w:t>
          </w:r>
        </w:p>
        <w:p>
          <w:pPr>
            <w:pStyle w:val="Normal"/>
            <w:rPr>
              <w:bCs/>
              <w:szCs w:val="32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</w:r>
        </w:p>
        <w:p>
          <w:pPr>
            <w:pStyle w:val="Normal"/>
            <w:spacing w:before="0" w:after="160"/>
            <w:rPr>
              <w:rFonts w:ascii="Calibri" w:hAnsi="Calibri" w:cs="Calibri" w:asciiTheme="minorHAnsi" w:cstheme="minorHAnsi" w:hAnsiTheme="minorHAnsi"/>
              <w:color w:val="000000"/>
              <w:sz w:val="28"/>
              <w:lang w:val="uk-UA"/>
            </w:rPr>
          </w:pPr>
          <w:r>
            <w:rPr>
              <w:rFonts w:cs="Calibri" w:cstheme="minorHAnsi" w:ascii="Calibri" w:hAnsi="Calibri"/>
              <w:color w:val="000000"/>
              <w:sz w:val="28"/>
              <w:lang w:val="uk-UA"/>
            </w:rPr>
          </w:r>
        </w:p>
      </w:sdtContent>
    </w:sdt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 Light" w:hAnsi="Calibri Light" w:eastAsia="Calibri" w:cs="Arial" w:cstheme="minorBidi" w:eastAsiaTheme="minorHAnsi"/>
        <w:sz w:val="28"/>
        <w:szCs w:val="28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Arial" w:cstheme="minorBidi" w:eastAsiaTheme="minorHAnsi"/>
      <w:color w:val="auto"/>
      <w:kern w:val="0"/>
      <w:sz w:val="28"/>
      <w:szCs w:val="28"/>
      <w:lang w:val="ru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32089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32089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32089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e32089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115bf9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andard" w:customStyle="1">
    <w:name w:val="Standard"/>
    <w:qFormat/>
    <w:rsid w:val="00e32089"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 w:cstheme="minorBidi"/>
      <w:color w:val="auto"/>
      <w:kern w:val="0"/>
      <w:sz w:val="28"/>
      <w:szCs w:val="28"/>
      <w:lang w:eastAsia="zh-CN" w:bidi="hi-IN" w:val="ru-UA"/>
    </w:rPr>
  </w:style>
  <w:style w:type="paragraph" w:styleId="TOCHeading">
    <w:name w:val="TOC Heading"/>
    <w:basedOn w:val="Heading1"/>
    <w:next w:val="Normal"/>
    <w:uiPriority w:val="39"/>
    <w:unhideWhenUsed/>
    <w:qFormat/>
    <w:rsid w:val="00e32089"/>
    <w:pPr/>
    <w:rPr>
      <w:lang w:eastAsia="ru-UA"/>
    </w:rPr>
  </w:style>
  <w:style w:type="paragraph" w:styleId="Contents2">
    <w:name w:val="TOC 2"/>
    <w:basedOn w:val="Normal"/>
    <w:next w:val="Normal"/>
    <w:autoRedefine/>
    <w:uiPriority w:val="39"/>
    <w:unhideWhenUsed/>
    <w:rsid w:val="00115bf9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5b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D6E8-6E07-492D-BE24-1848FEAC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LibreOffice/6.1.2.1$MacOSX_X86_64 LibreOffice_project/65905a128db06ba48db947242809d14d3f9a93fe</Application>
  <Pages>4</Pages>
  <Words>202</Words>
  <Characters>1206</Characters>
  <CharactersWithSpaces>1383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2019-11-13T13:53:00Z</dcterms:created>
  <dc:creator>Максим Дьяченко</dc:creator>
  <dc:description/>
  <dc:language>ru-RU</dc:language>
  <cp:lastModifiedBy/>
  <cp:lastPrinted>2019-11-13T13:51:00Z</cp:lastPrinted>
  <dcterms:modified xsi:type="dcterms:W3CDTF">2019-11-27T09:05:55Z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