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b/>
          <w:bCs/>
          <w:color w:val="1F4E79"/>
          <w:sz w:val="40"/>
          <w:szCs w:val="40"/>
        </w:rPr>
        <w:t xml:space="preserve">Informe Proyecto 3: Del Pochoco SoC a un macro ASIC</w:t>
      </w:r>
    </w:p>
    <w:p>
      <w:pPr>
        <w:pBdr>
          <w:bottom w:val="single" w:color="2A78D6" w:sz="8" w:space="4"/>
        </w:pBdr>
        <w:spacing w:after="160"/>
      </w:pPr>
      <w:r>
        <w:rPr>
          <w:color w:val="52514E"/>
          <w:sz w:val="20"/>
          <w:szCs w:val="20"/>
        </w:rPr>
        <w:t xml:space="preserve">Arquitectura de Computadores · Semestre 2026-2 · Universidad de los Andes · Facultad de Ingeniería y Ciencias Aplicadas</w:t>
      </w:r>
    </w:p>
    <w:p>
      <w:pPr>
        <w:spacing w:after="120" w:line="276"/>
        <w:jc w:val="left"/>
      </w:pPr>
      <w:r>
        <w:rPr>
          <w:b/>
          <w:bCs/>
        </w:rPr>
        <w:t xml:space="preserve">Profesor:</w:t>
      </w:r>
      <w:r>
        <w:t xml:space="preserve"> Jorge Gómez Mir</w:t>
      </w:r>
    </w:p>
    <w:p>
      <w:pPr>
        <w:spacing w:after="120" w:line="276"/>
        <w:jc w:val="left"/>
      </w:pPr>
      <w:r>
        <w:rPr>
          <w:b/>
          <w:bCs/>
        </w:rPr>
        <w:t xml:space="preserve">Integrantes (Grupo 7):</w:t>
      </w:r>
      <w:r>
        <w:t xml:space="preserve"> Lucas Fernández · Maximiliano Ferrando · Renato Rivadeneira · Matías Ureta</w:t>
      </w:r>
    </w:p>
    <w:p>
      <w:pPr>
        <w:spacing w:after="120" w:line="276"/>
        <w:jc w:val="left"/>
      </w:pPr>
      <w:r>
        <w:rPr>
          <w:b/>
          <w:bCs/>
        </w:rPr>
        <w:t xml:space="preserve">Repositorio:</w:t>
      </w:r>
      <w:r>
        <w:t xml:space="preserve"> github.com/Max-Ferrando/Proyecto3_ASIC_Grupo7</w:t>
      </w:r>
    </w:p>
    <w:p>
      <w:pPr>
        <w:spacing w:after="120" w:line="276"/>
        <w:jc w:val="left"/>
      </w:pPr>
      <w:r>
        <w:rPr>
          <w:b/>
          <w:bCs/>
        </w:rPr>
        <w:t xml:space="preserve">Flujo y tecnología:</w:t>
      </w:r>
      <w:r>
        <w:t xml:space="preserve"> LibreLane 3.0.16 · PDK GF180MCU (</w:t>
      </w:r>
      <w:r>
        <w:rPr>
          <w:rFonts w:ascii="Consolas" w:cs="Consolas" w:eastAsia="Consolas" w:hAnsi="Consolas"/>
          <w:sz w:val="19"/>
          <w:szCs w:val="19"/>
        </w:rPr>
        <w:t xml:space="preserve">gf180mcuD</w:t>
      </w:r>
      <w:r>
        <w:t xml:space="preserve">) · biblioteca </w:t>
      </w:r>
      <w:r>
        <w:rPr>
          <w:rFonts w:ascii="Consolas" w:cs="Consolas" w:eastAsia="Consolas" w:hAnsi="Consolas"/>
          <w:sz w:val="19"/>
          <w:szCs w:val="19"/>
        </w:rPr>
        <w:t xml:space="preserve">gf180mcu_fd_sc_mcu7t5v0</w:t>
      </w:r>
    </w:p>
    <w:p>
      <w:pPr>
        <w:pBdr>
          <w:left w:val="single" w:color="2A78D6" w:sz="18" w:space="6"/>
        </w:pBdr>
        <w:shd w:fill="E8F1FB" w:color="auto" w:val="clear"/>
        <w:spacing w:after="160" w:before="60" w:line="264"/>
        <w:ind w:left="140" w:right="100"/>
        <w:jc w:val="left"/>
      </w:pPr>
      <w:r>
        <w:rPr>
          <w:b/>
          <w:bCs/>
        </w:rPr>
        <w:t xml:space="preserve">Resumen.</w:t>
      </w:r>
      <w:r>
        <w:t xml:space="preserve"> Llevamos el Pochoco SoC del Proyecto 2 (Espino Core RV32E + periféricos + juego de reflejos) desde RTL hasta GDSII. Las dos estrategias de memoria cierran el flujo completo con T = 100 ns y FP_CORE_UTIL = 40 %: DRC 0, LVS 0, antena 0 y timing sin violaciones en todos los corners. La estrategia A (ROM combinacional + RAM de 8 palabras) ocupa un die de </w:t>
      </w:r>
      <w:r>
        <w:rPr>
          <w:b/>
          <w:bCs/>
        </w:rPr>
        <w:t xml:space="preserve">0,444 mm²</w:t>
      </w:r>
      <w:r>
        <w:t xml:space="preserve"> (US$10.216); la B (memoria unificada de flip-flops) ocupa </w:t>
      </w:r>
      <w:r>
        <w:rPr>
          <w:b/>
          <w:bCs/>
        </w:rPr>
        <w:t xml:space="preserve">2,252 mm²</w:t>
      </w:r>
      <w:r>
        <w:t xml:space="preserve"> (US$51.806), 5,1 veces más. Con A, el menor período cerrado es </w:t>
      </w:r>
      <w:r>
        <w:rPr>
          <w:b/>
          <w:bCs/>
        </w:rPr>
        <w:t xml:space="preserve">65 ns (15,4 MHz)</w:t>
      </w:r>
      <w:r>
        <w:t xml:space="preserve">; la optimización ESPINO_REG_DECODE lo baja a </w:t>
      </w:r>
      <w:r>
        <w:rPr>
          <w:b/>
          <w:bCs/>
        </w:rPr>
        <w:t xml:space="preserve">60 ns (16,7 MHz)</w:t>
      </w:r>
      <w:r>
        <w:t xml:space="preserve"> con +3,6 % de área, y subir la utilización a 62 % reduce el die a </w:t>
      </w:r>
      <w:r>
        <w:rPr>
          <w:b/>
          <w:bCs/>
        </w:rPr>
        <w:t xml:space="preserve">0,291 mm²</w:t>
      </w:r>
      <w:r>
        <w:t xml:space="preserve"> (US$6.699). La simulación del netlist post-síntesis entrega exactamente las mismas salidas que el RTL, ciclo a ciclo.</w:t>
      </w:r>
    </w:p>
    <w:p>
      <w:pPr>
        <w:pStyle w:val="Heading1"/>
      </w:pPr>
      <w:r>
        <w:t xml:space="preserve">1. Objetivo y alcance</w:t>
      </w:r>
    </w:p>
    <w:p>
      <w:pPr>
        <w:spacing w:after="120" w:line="276"/>
        <w:jc w:val="both"/>
      </w:pPr>
      <w:r>
        <w:t xml:space="preserve">El Proyecto 3 consiste en adaptar el Pochoco SoC, que en el Proyecto 2 ejecutaba un juego de reflejos en la Go Board, para obtener un macro digital en tecnología ASIC. Usamos LibreLane y el PDK GF180MCU. El objetivo no es programar una FPGA, sino llegar desde RTL hasta un diseño físico GDSII, comparar dos opciones de memoria y justificar las decisiones con reportes medidos.</w:t>
      </w:r>
    </w:p>
    <w:p>
      <w:pPr>
        <w:spacing w:after="120" w:line="276"/>
        <w:jc w:val="both"/>
      </w:pPr>
      <w:r>
        <w:t xml:space="preserve">Se conserva el Espino Core RV32E y el programa del juego en Assembly. Lo que cambia es la forma de implementar la memoria, el reset y la interfaz de entrada/salida. Los pines de </w:t>
      </w:r>
      <w:r>
        <w:rPr>
          <w:rFonts w:ascii="Consolas" w:cs="Consolas" w:eastAsia="Consolas" w:hAnsi="Consolas"/>
          <w:sz w:val="19"/>
          <w:szCs w:val="19"/>
        </w:rPr>
        <w:t xml:space="preserve">asic_top</w:t>
      </w:r>
      <w:r>
        <w:t xml:space="preserve"> son terminales lógicos del macro; no representan pads con protección ESD ni drivers de potencia.</w:t>
      </w:r>
    </w:p>
    <w:p>
      <w:pPr>
        <w:pStyle w:val="Heading2"/>
      </w:pPr>
      <w:r>
        <w:t xml:space="preserve">1.1. Cumplimiento de los requisitos del enunciado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67"/>
        <w:gridCol w:w="6025"/>
        <w:gridCol w:w="968"/>
      </w:tblGrid>
      <w:tr>
        <w:trPr>
          <w:tblHeader/>
        </w:trPr>
        <w:tc>
          <w:tcPr>
            <w:tcW w:type="dxa" w:w="2367"/>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left"/>
            </w:pPr>
            <w:r>
              <w:rPr>
                <w:b/>
                <w:bCs/>
                <w:sz w:val="18"/>
                <w:szCs w:val="18"/>
              </w:rPr>
              <w:t xml:space="preserve">Requisito</w:t>
            </w:r>
          </w:p>
        </w:tc>
        <w:tc>
          <w:tcPr>
            <w:tcW w:type="dxa" w:w="6025"/>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left"/>
            </w:pPr>
            <w:r>
              <w:rPr>
                <w:b/>
                <w:bCs/>
                <w:sz w:val="18"/>
                <w:szCs w:val="18"/>
              </w:rPr>
              <w:t xml:space="preserve">Implementación y resultado medido</w:t>
            </w:r>
          </w:p>
        </w:tc>
        <w:tc>
          <w:tcPr>
            <w:tcW w:type="dxa" w:w="968"/>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center"/>
            </w:pPr>
            <w:r>
              <w:rPr>
                <w:b/>
                <w:bCs/>
                <w:sz w:val="18"/>
                <w:szCs w:val="18"/>
              </w:rPr>
              <w:t xml:space="preserve">Sección</w:t>
            </w:r>
          </w:p>
        </w:tc>
      </w:tr>
      <w:tr>
        <w:tc>
          <w:tcPr>
            <w:tcW w:type="dxa" w:w="2367"/>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b/>
                <w:bCs/>
                <w:sz w:val="18"/>
                <w:szCs w:val="18"/>
              </w:rPr>
              <w:t xml:space="preserve">Adaptar RTL FPGA a ASIC</w:t>
            </w:r>
          </w:p>
        </w:tc>
        <w:tc>
          <w:tcPr>
            <w:tcW w:type="dxa" w:w="6025"/>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rFonts w:ascii="Consolas" w:cs="Consolas" w:eastAsia="Consolas" w:hAnsi="Consolas"/>
                <w:b w:val="false"/>
                <w:bCs w:val="false"/>
                <w:sz w:val="16"/>
                <w:szCs w:val="16"/>
              </w:rPr>
              <w:t xml:space="preserve">asic_top</w:t>
            </w:r>
            <w:r>
              <w:rPr>
                <w:b w:val="false"/>
                <w:bCs w:val="false"/>
                <w:sz w:val="18"/>
                <w:szCs w:val="18"/>
              </w:rPr>
              <w:t xml:space="preserve"> + módulos ASIC; cada construcción asociada a su mensaje de LibreLane (archivo y línea) o explicada si no genera mensaje</w:t>
            </w:r>
          </w:p>
        </w:tc>
        <w:tc>
          <w:tcPr>
            <w:tcW w:type="dxa" w:w="968"/>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center"/>
            </w:pPr>
            <w:r>
              <w:rPr>
                <w:b w:val="false"/>
                <w:bCs w:val="false"/>
                <w:sz w:val="18"/>
                <w:szCs w:val="18"/>
              </w:rPr>
              <w:t xml:space="preserve">2</w:t>
            </w:r>
          </w:p>
        </w:tc>
      </w:tr>
      <w:tr>
        <w:tc>
          <w:tcPr>
            <w:tcW w:type="dxa" w:w="2367"/>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b/>
                <w:bCs/>
                <w:sz w:val="18"/>
                <w:szCs w:val="18"/>
              </w:rPr>
              <w:t xml:space="preserve">Comparar dos memorias</w:t>
            </w:r>
          </w:p>
        </w:tc>
        <w:tc>
          <w:tcPr>
            <w:tcW w:type="dxa" w:w="6025"/>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b w:val="false"/>
                <w:bCs w:val="false"/>
                <w:sz w:val="18"/>
                <w:szCs w:val="18"/>
              </w:rPr>
              <w:t xml:space="preserve">A: 0,444 mm², 1.070 FF · B: 2,252 mm², 5.967 FF; ambas cierran signoff</w:t>
            </w:r>
          </w:p>
        </w:tc>
        <w:tc>
          <w:tcPr>
            <w:tcW w:type="dxa" w:w="968"/>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center"/>
            </w:pPr>
            <w:r>
              <w:rPr>
                <w:b w:val="false"/>
                <w:bCs w:val="false"/>
                <w:sz w:val="18"/>
                <w:szCs w:val="18"/>
              </w:rPr>
              <w:t xml:space="preserve">3</w:t>
            </w:r>
          </w:p>
        </w:tc>
      </w:tr>
      <w:tr>
        <w:tc>
          <w:tcPr>
            <w:tcW w:type="dxa" w:w="2367"/>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b/>
                <w:bCs/>
                <w:sz w:val="18"/>
                <w:szCs w:val="18"/>
              </w:rPr>
              <w:t xml:space="preserve">Síntesis y módulos</w:t>
            </w:r>
          </w:p>
        </w:tc>
        <w:tc>
          <w:tcPr>
            <w:tcW w:type="dxa" w:w="6025"/>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b w:val="false"/>
                <w:bCs w:val="false"/>
                <w:sz w:val="18"/>
                <w:szCs w:val="18"/>
              </w:rPr>
              <w:t xml:space="preserve">Cinco celdas más usadas y área por módulo (banco de registros 42,6 %)</w:t>
            </w:r>
          </w:p>
        </w:tc>
        <w:tc>
          <w:tcPr>
            <w:tcW w:type="dxa" w:w="968"/>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center"/>
            </w:pPr>
            <w:r>
              <w:rPr>
                <w:b w:val="false"/>
                <w:bCs w:val="false"/>
                <w:sz w:val="18"/>
                <w:szCs w:val="18"/>
              </w:rPr>
              <w:t xml:space="preserve">4</w:t>
            </w:r>
          </w:p>
        </w:tc>
      </w:tr>
      <w:tr>
        <w:tc>
          <w:tcPr>
            <w:tcW w:type="dxa" w:w="2367"/>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b/>
                <w:bCs/>
                <w:sz w:val="18"/>
                <w:szCs w:val="18"/>
              </w:rPr>
              <w:t xml:space="preserve">Timing: barrido, ruta y mejora</w:t>
            </w:r>
          </w:p>
        </w:tc>
        <w:tc>
          <w:tcPr>
            <w:tcW w:type="dxa" w:w="6025"/>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b w:val="false"/>
                <w:bCs w:val="false"/>
                <w:sz w:val="18"/>
                <w:szCs w:val="18"/>
              </w:rPr>
              <w:t xml:space="preserve">Cinco períodos (100/70/65/60/50 ns); menor período cerrado 65 ns; ruta crítica fetch→memoria; mejora a 60 ns</w:t>
            </w:r>
          </w:p>
        </w:tc>
        <w:tc>
          <w:tcPr>
            <w:tcW w:type="dxa" w:w="968"/>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center"/>
            </w:pPr>
            <w:r>
              <w:rPr>
                <w:b w:val="false"/>
                <w:bCs w:val="false"/>
                <w:sz w:val="18"/>
                <w:szCs w:val="18"/>
              </w:rPr>
              <w:t xml:space="preserve">5</w:t>
            </w:r>
          </w:p>
        </w:tc>
      </w:tr>
      <w:tr>
        <w:tc>
          <w:tcPr>
            <w:tcW w:type="dxa" w:w="2367"/>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b/>
                <w:bCs/>
                <w:sz w:val="18"/>
                <w:szCs w:val="18"/>
              </w:rPr>
              <w:t xml:space="preserve">Floorplan y costo</w:t>
            </w:r>
          </w:p>
        </w:tc>
        <w:tc>
          <w:tcPr>
            <w:tcW w:type="dxa" w:w="6025"/>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b w:val="false"/>
                <w:bCs w:val="false"/>
                <w:sz w:val="18"/>
                <w:szCs w:val="18"/>
              </w:rPr>
              <w:t xml:space="preserve">Utilización 40/55/62/70 %; mínimo válido 62 % (0,291 mm², US$6.699)</w:t>
            </w:r>
          </w:p>
        </w:tc>
        <w:tc>
          <w:tcPr>
            <w:tcW w:type="dxa" w:w="968"/>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center"/>
            </w:pPr>
            <w:r>
              <w:rPr>
                <w:b w:val="false"/>
                <w:bCs w:val="false"/>
                <w:sz w:val="18"/>
                <w:szCs w:val="18"/>
              </w:rPr>
              <w:t xml:space="preserve">6</w:t>
            </w:r>
          </w:p>
        </w:tc>
      </w:tr>
      <w:tr>
        <w:tc>
          <w:tcPr>
            <w:tcW w:type="dxa" w:w="2367"/>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b/>
                <w:bCs/>
                <w:sz w:val="18"/>
                <w:szCs w:val="18"/>
              </w:rPr>
              <w:t xml:space="preserve">Signoff y GDSII</w:t>
            </w:r>
          </w:p>
        </w:tc>
        <w:tc>
          <w:tcPr>
            <w:tcW w:type="dxa" w:w="6025"/>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b w:val="false"/>
                <w:bCs w:val="false"/>
                <w:sz w:val="18"/>
                <w:szCs w:val="18"/>
              </w:rPr>
              <w:t xml:space="preserve">DRC 0, LVS 0, antena 0 (A y B); layout anotado con banco, ALU y contador</w:t>
            </w:r>
          </w:p>
        </w:tc>
        <w:tc>
          <w:tcPr>
            <w:tcW w:type="dxa" w:w="968"/>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center"/>
            </w:pPr>
            <w:r>
              <w:rPr>
                <w:b w:val="false"/>
                <w:bCs w:val="false"/>
                <w:sz w:val="18"/>
                <w:szCs w:val="18"/>
              </w:rPr>
              <w:t xml:space="preserve">7</w:t>
            </w:r>
          </w:p>
        </w:tc>
      </w:tr>
      <w:tr>
        <w:tc>
          <w:tcPr>
            <w:tcW w:type="dxa" w:w="2367"/>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b/>
                <w:bCs/>
                <w:sz w:val="18"/>
                <w:szCs w:val="18"/>
              </w:rPr>
              <w:t xml:space="preserve">RTL vs post-síntesis</w:t>
            </w:r>
          </w:p>
        </w:tc>
        <w:tc>
          <w:tcPr>
            <w:tcW w:type="dxa" w:w="6025"/>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b w:val="false"/>
                <w:bCs w:val="false"/>
                <w:sz w:val="18"/>
                <w:szCs w:val="18"/>
              </w:rPr>
              <w:t xml:space="preserve">Mismos estímulos en ciclos; salidas idénticas ciclo a ciclo</w:t>
            </w:r>
          </w:p>
        </w:tc>
        <w:tc>
          <w:tcPr>
            <w:tcW w:type="dxa" w:w="968"/>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center"/>
            </w:pPr>
            <w:r>
              <w:rPr>
                <w:b w:val="false"/>
                <w:bCs w:val="false"/>
                <w:sz w:val="18"/>
                <w:szCs w:val="18"/>
              </w:rPr>
              <w:t xml:space="preserve">8</w:t>
            </w:r>
          </w:p>
        </w:tc>
      </w:tr>
      <w:tr>
        <w:tc>
          <w:tcPr>
            <w:tcW w:type="dxa" w:w="2367"/>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b/>
                <w:bCs/>
                <w:sz w:val="18"/>
                <w:szCs w:val="18"/>
              </w:rPr>
              <w:t xml:space="preserve">Reproducibilidad</w:t>
            </w:r>
          </w:p>
        </w:tc>
        <w:tc>
          <w:tcPr>
            <w:tcW w:type="dxa" w:w="6025"/>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b w:val="false"/>
                <w:bCs w:val="false"/>
                <w:sz w:val="18"/>
                <w:szCs w:val="18"/>
              </w:rPr>
              <w:t xml:space="preserve">Versiones exactas de herramientas y revisión del PDK</w:t>
            </w:r>
          </w:p>
        </w:tc>
        <w:tc>
          <w:tcPr>
            <w:tcW w:type="dxa" w:w="968"/>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center"/>
            </w:pPr>
            <w:r>
              <w:rPr>
                <w:b w:val="false"/>
                <w:bCs w:val="false"/>
                <w:sz w:val="18"/>
                <w:szCs w:val="18"/>
              </w:rPr>
              <w:t xml:space="preserve">9</w:t>
            </w:r>
          </w:p>
        </w:tc>
      </w:tr>
    </w:tbl>
    <w:p>
      <w:pPr>
        <w:spacing w:after="100"/>
      </w:pPr>
    </w:p>
    <w:p>
      <w:pPr>
        <w:pStyle w:val="Heading1"/>
      </w:pPr>
      <w:r>
        <w:t xml:space="preserve">2. Diseño general y adaptación FPGA → ASIC</w:t>
      </w:r>
    </w:p>
    <w:p>
      <w:pPr>
        <w:pStyle w:val="Heading2"/>
      </w:pPr>
      <w:r>
        <w:t xml:space="preserve">2.1. Arquitectura del proyecto</w:t>
      </w:r>
    </w:p>
    <w:p>
      <w:pPr>
        <w:spacing w:after="120" w:line="276"/>
        <w:jc w:val="both"/>
      </w:pPr>
      <w:r>
        <w:t xml:space="preserve">Separamos el diseño en tres carpetas. </w:t>
      </w:r>
      <w:r>
        <w:rPr>
          <w:rFonts w:ascii="Consolas" w:cs="Consolas" w:eastAsia="Consolas" w:hAnsi="Consolas"/>
          <w:sz w:val="19"/>
          <w:szCs w:val="19"/>
        </w:rPr>
        <w:t xml:space="preserve">rtl/common</w:t>
      </w:r>
      <w:r>
        <w:t xml:space="preserve"> reúne los módulos compartidos (core, periféricos, SPI y contador). </w:t>
      </w:r>
      <w:r>
        <w:rPr>
          <w:rFonts w:ascii="Consolas" w:cs="Consolas" w:eastAsia="Consolas" w:hAnsi="Consolas"/>
          <w:sz w:val="19"/>
          <w:szCs w:val="19"/>
        </w:rPr>
        <w:t xml:space="preserve">rtl/fpga</w:t>
      </w:r>
      <w:r>
        <w:t xml:space="preserve"> mantiene las partes específicas de la Go Board. </w:t>
      </w:r>
      <w:r>
        <w:rPr>
          <w:rFonts w:ascii="Consolas" w:cs="Consolas" w:eastAsia="Consolas" w:hAnsi="Consolas"/>
          <w:sz w:val="19"/>
          <w:szCs w:val="19"/>
        </w:rPr>
        <w:t xml:space="preserve">rtl/asic</w:t>
      </w:r>
      <w:r>
        <w:t xml:space="preserve"> contiene el top-level y las alternativas de memoria y banco de registros adecuadas al flujo ASIC. Así no modificamos el core por decisiones que solo pertenecen a una tecnología, y el mismo </w:t>
      </w:r>
      <w:r>
        <w:rPr>
          <w:rFonts w:ascii="Consolas" w:cs="Consolas" w:eastAsia="Consolas" w:hAnsi="Consolas"/>
          <w:sz w:val="19"/>
          <w:szCs w:val="19"/>
        </w:rPr>
        <w:t xml:space="preserve">rtl/common</w:t>
      </w:r>
      <w:r>
        <w:t xml:space="preserve"> sigue funcionando en la FPGA.</w:t>
      </w:r>
    </w:p>
    <w:p>
      <w:pPr>
        <w:keepNext/>
        <w:spacing w:after="40" w:before="80"/>
        <w:jc w:val="center"/>
      </w:pPr>
      <w:r>
        <w:drawing>
          <wp:inline distT="0" distB="0" distL="0" distR="0">
            <wp:extent cx="5486400" cy="2076450"/>
            <wp:effectExtent t="0" r="0" b="0" l="0"/>
            <wp:docPr id="1" name="fig1" descr="Flujo lógico del proyecto: el assembler entrega el programa y se elige una de las dos memorias ASIC."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2076450"/>
                    </a:xfrm>
                    <a:prstGeom prst="rect">
                      <a:avLst/>
                    </a:prstGeom>
                  </pic:spPr>
                </pic:pic>
              </a:graphicData>
            </a:graphic>
          </wp:inline>
        </w:drawing>
      </w:r>
    </w:p>
    <w:p>
      <w:pPr>
        <w:spacing w:after="180"/>
        <w:jc w:val="center"/>
      </w:pPr>
      <w:r>
        <w:rPr>
          <w:b/>
          <w:bCs/>
          <w:color w:val="52514E"/>
          <w:sz w:val="18"/>
          <w:szCs w:val="18"/>
        </w:rPr>
        <w:t xml:space="preserve">Figura 1. </w:t>
      </w:r>
      <w:r>
        <w:rPr>
          <w:i/>
          <w:iCs/>
          <w:color w:val="52514E"/>
          <w:sz w:val="18"/>
          <w:szCs w:val="18"/>
        </w:rPr>
        <w:t xml:space="preserve">Flujo lógico del proyecto: el assembler entrega el programa y se elige una de las dos memorias ASIC.</w:t>
      </w:r>
    </w:p>
    <w:p>
      <w:pPr>
        <w:pStyle w:val="Heading2"/>
      </w:pPr>
      <w:r>
        <w:t xml:space="preserve">2.2. Jerarquía y módulos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56"/>
        <w:gridCol w:w="6104"/>
      </w:tblGrid>
      <w:tr>
        <w:trPr>
          <w:tblHeader/>
        </w:trPr>
        <w:tc>
          <w:tcPr>
            <w:tcW w:type="dxa" w:w="3256"/>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left"/>
            </w:pPr>
            <w:r>
              <w:rPr>
                <w:b/>
                <w:bCs/>
                <w:sz w:val="18"/>
                <w:szCs w:val="18"/>
              </w:rPr>
              <w:t xml:space="preserve">Módulo o archivo</w:t>
            </w:r>
          </w:p>
        </w:tc>
        <w:tc>
          <w:tcPr>
            <w:tcW w:type="dxa" w:w="6104"/>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left"/>
            </w:pPr>
            <w:r>
              <w:rPr>
                <w:b/>
                <w:bCs/>
                <w:sz w:val="18"/>
                <w:szCs w:val="18"/>
              </w:rPr>
              <w:t xml:space="preserve">Función</w:t>
            </w:r>
          </w:p>
        </w:tc>
      </w:tr>
      <w:tr>
        <w:tc>
          <w:tcPr>
            <w:tcW w:type="dxa" w:w="3256"/>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rFonts w:ascii="Consolas" w:cs="Consolas" w:eastAsia="Consolas" w:hAnsi="Consolas"/>
                <w:sz w:val="16"/>
                <w:szCs w:val="16"/>
              </w:rPr>
              <w:t xml:space="preserve">asic_top.v</w:t>
            </w:r>
          </w:p>
        </w:tc>
        <w:tc>
          <w:tcPr>
            <w:tcW w:type="dxa" w:w="6104"/>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sz w:val="18"/>
                <w:szCs w:val="18"/>
              </w:rPr>
              <w:t xml:space="preserve">Top-level ASIC; puertos lógicos de reloj, reset, LEDs, botones, displays y SPI</w:t>
            </w:r>
          </w:p>
        </w:tc>
      </w:tr>
      <w:tr>
        <w:tc>
          <w:tcPr>
            <w:tcW w:type="dxa" w:w="3256"/>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rFonts w:ascii="Consolas" w:cs="Consolas" w:eastAsia="Consolas" w:hAnsi="Consolas"/>
                <w:sz w:val="16"/>
                <w:szCs w:val="16"/>
              </w:rPr>
              <w:t xml:space="preserve">pochoco_reset_sync.v</w:t>
            </w:r>
          </w:p>
        </w:tc>
        <w:tc>
          <w:tcPr>
            <w:tcW w:type="dxa" w:w="6104"/>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sz w:val="18"/>
                <w:szCs w:val="18"/>
              </w:rPr>
              <w:t xml:space="preserve">Reset activo en bajo: activación asíncrona y liberación sincronizada con 2 FF</w:t>
            </w:r>
          </w:p>
        </w:tc>
      </w:tr>
      <w:tr>
        <w:tc>
          <w:tcPr>
            <w:tcW w:type="dxa" w:w="3256"/>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rFonts w:ascii="Consolas" w:cs="Consolas" w:eastAsia="Consolas" w:hAnsi="Consolas"/>
                <w:sz w:val="16"/>
                <w:szCs w:val="16"/>
              </w:rPr>
              <w:t xml:space="preserve">pochoco_soc.v</w:t>
            </w:r>
          </w:p>
        </w:tc>
        <w:tc>
          <w:tcPr>
            <w:tcW w:type="dxa" w:w="6104"/>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sz w:val="18"/>
                <w:szCs w:val="18"/>
              </w:rPr>
              <w:t xml:space="preserve">Interconecta el core, la memoria y los periféricos</w:t>
            </w:r>
          </w:p>
        </w:tc>
      </w:tr>
      <w:tr>
        <w:tc>
          <w:tcPr>
            <w:tcW w:type="dxa" w:w="3256"/>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rFonts w:ascii="Consolas" w:cs="Consolas" w:eastAsia="Consolas" w:hAnsi="Consolas"/>
                <w:sz w:val="16"/>
                <w:szCs w:val="16"/>
              </w:rPr>
              <w:t xml:space="preserve">espino_register_file_ff.v</w:t>
            </w:r>
          </w:p>
        </w:tc>
        <w:tc>
          <w:tcPr>
            <w:tcW w:type="dxa" w:w="6104"/>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sz w:val="18"/>
                <w:szCs w:val="18"/>
              </w:rPr>
              <w:t xml:space="preserve">Banco RV32E (x1…x15) con flip-flops y lectura registrada, igual timing que la BRAM</w:t>
            </w:r>
          </w:p>
        </w:tc>
      </w:tr>
      <w:tr>
        <w:tc>
          <w:tcPr>
            <w:tcW w:type="dxa" w:w="3256"/>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rFonts w:ascii="Consolas" w:cs="Consolas" w:eastAsia="Consolas" w:hAnsi="Consolas"/>
                <w:sz w:val="16"/>
                <w:szCs w:val="16"/>
              </w:rPr>
              <w:t xml:space="preserve">pochoco_cycle_counter.v</w:t>
            </w:r>
          </w:p>
        </w:tc>
        <w:tc>
          <w:tcPr>
            <w:tcW w:type="dxa" w:w="6104"/>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sz w:val="18"/>
                <w:szCs w:val="18"/>
              </w:rPr>
              <w:t xml:space="preserve">Contador de 32 bits accesible por software (instancia </w:t>
            </w:r>
            <w:r>
              <w:rPr>
                <w:rFonts w:ascii="Consolas" w:cs="Consolas" w:eastAsia="Consolas" w:hAnsi="Consolas"/>
                <w:sz w:val="16"/>
                <w:szCs w:val="16"/>
              </w:rPr>
              <w:t xml:space="preserve">u_cycle_cnt</w:t>
            </w:r>
            <w:r>
              <w:rPr>
                <w:sz w:val="18"/>
                <w:szCs w:val="18"/>
              </w:rPr>
              <w:t xml:space="preserve">)</w:t>
            </w:r>
          </w:p>
        </w:tc>
      </w:tr>
      <w:tr>
        <w:tc>
          <w:tcPr>
            <w:tcW w:type="dxa" w:w="3256"/>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rFonts w:ascii="Consolas" w:cs="Consolas" w:eastAsia="Consolas" w:hAnsi="Consolas"/>
                <w:sz w:val="16"/>
                <w:szCs w:val="16"/>
              </w:rPr>
              <w:t xml:space="preserve">pochoco_mem_rom.v</w:t>
            </w:r>
            <w:r>
              <w:rPr>
                <w:sz w:val="18"/>
                <w:szCs w:val="18"/>
              </w:rPr>
              <w:t xml:space="preserve"> / </w:t>
            </w:r>
            <w:r>
              <w:rPr>
                <w:rFonts w:ascii="Consolas" w:cs="Consolas" w:eastAsia="Consolas" w:hAnsi="Consolas"/>
                <w:sz w:val="16"/>
                <w:szCs w:val="16"/>
              </w:rPr>
              <w:t xml:space="preserve">pochoco_mem_ff.v</w:t>
            </w:r>
          </w:p>
        </w:tc>
        <w:tc>
          <w:tcPr>
            <w:tcW w:type="dxa" w:w="6104"/>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sz w:val="18"/>
                <w:szCs w:val="18"/>
              </w:rPr>
              <w:t xml:space="preserve">Estrategias A y B de almacenamiento</w:t>
            </w:r>
          </w:p>
        </w:tc>
      </w:tr>
      <w:tr>
        <w:tc>
          <w:tcPr>
            <w:tcW w:type="dxa" w:w="3256"/>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rFonts w:ascii="Consolas" w:cs="Consolas" w:eastAsia="Consolas" w:hAnsi="Consolas"/>
                <w:sz w:val="16"/>
                <w:szCs w:val="16"/>
              </w:rPr>
              <w:t xml:space="preserve">gen/game_rom.v</w:t>
            </w:r>
            <w:r>
              <w:rPr>
                <w:sz w:val="18"/>
                <w:szCs w:val="18"/>
              </w:rPr>
              <w:t xml:space="preserve"> y </w:t>
            </w:r>
            <w:r>
              <w:rPr>
                <w:rFonts w:ascii="Consolas" w:cs="Consolas" w:eastAsia="Consolas" w:hAnsi="Consolas"/>
                <w:sz w:val="16"/>
                <w:szCs w:val="16"/>
              </w:rPr>
              <w:t xml:space="preserve">gen/game_mem.vh</w:t>
            </w:r>
          </w:p>
        </w:tc>
        <w:tc>
          <w:tcPr>
            <w:tcW w:type="dxa" w:w="6104"/>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sz w:val="18"/>
                <w:szCs w:val="18"/>
              </w:rPr>
              <w:t xml:space="preserve">Generados automáticamente desde </w:t>
            </w:r>
            <w:r>
              <w:rPr>
                <w:rFonts w:ascii="Consolas" w:cs="Consolas" w:eastAsia="Consolas" w:hAnsi="Consolas"/>
                <w:sz w:val="16"/>
                <w:szCs w:val="16"/>
              </w:rPr>
              <w:t xml:space="preserve">game.s</w:t>
            </w:r>
            <w:r>
              <w:rPr>
                <w:sz w:val="18"/>
                <w:szCs w:val="18"/>
              </w:rPr>
              <w:t xml:space="preserve"> por </w:t>
            </w:r>
            <w:r>
              <w:rPr>
                <w:rFonts w:ascii="Consolas" w:cs="Consolas" w:eastAsia="Consolas" w:hAnsi="Consolas"/>
                <w:sz w:val="16"/>
                <w:szCs w:val="16"/>
              </w:rPr>
              <w:t xml:space="preserve">tools/rvasm.py</w:t>
            </w:r>
          </w:p>
        </w:tc>
      </w:tr>
    </w:tbl>
    <w:p>
      <w:pPr>
        <w:spacing w:after="100"/>
      </w:pPr>
    </w:p>
    <w:p>
      <w:pPr>
        <w:pStyle w:val="Heading2"/>
      </w:pPr>
      <w:r>
        <w:t xml:space="preserve">2.3. Cambios de FPGA a ASIC y evidencia en LibreLane</w:t>
      </w:r>
    </w:p>
    <w:p>
      <w:pPr>
        <w:spacing w:after="120" w:line="276"/>
        <w:jc w:val="both"/>
      </w:pPr>
      <w:r>
        <w:t xml:space="preserve">Para obtener la evidencia pasamos el RTL </w:t>
      </w:r>
      <w:r>
        <w:rPr>
          <w:b/>
          <w:bCs/>
        </w:rPr>
        <w:t xml:space="preserve">original</w:t>
      </w:r>
      <w:r>
        <w:t xml:space="preserve"> del Proyecto 2, sin cambios, por LibreLane (</w:t>
      </w:r>
      <w:r>
        <w:rPr>
          <w:rFonts w:ascii="Consolas" w:cs="Consolas" w:eastAsia="Consolas" w:hAnsi="Consolas"/>
          <w:sz w:val="19"/>
          <w:szCs w:val="19"/>
        </w:rPr>
        <w:t xml:space="preserve">asic/p2_original/config.yaml</w:t>
      </w:r>
      <w:r>
        <w:t xml:space="preserve">). El flujo se detiene en el primer paso por la primitiva del iCE40. Luego hicimos una segunda corrida (</w:t>
      </w:r>
      <w:r>
        <w:rPr>
          <w:rFonts w:ascii="Consolas" w:cs="Consolas" w:eastAsia="Consolas" w:hAnsi="Consolas"/>
          <w:sz w:val="19"/>
          <w:szCs w:val="19"/>
        </w:rPr>
        <w:t xml:space="preserve">config_regfile_ff.yaml</w:t>
      </w:r>
      <w:r>
        <w:t xml:space="preserve">) que solo reemplaza el banco de registros, para ver qué hace la síntesis con el resto de las construcciones de FPGA.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8"/>
        <w:gridCol w:w="3998"/>
        <w:gridCol w:w="3314"/>
      </w:tblGrid>
      <w:tr>
        <w:trPr>
          <w:tblHeader/>
        </w:trPr>
        <w:tc>
          <w:tcPr>
            <w:tcW w:type="dxa" w:w="2048"/>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left"/>
            </w:pPr>
            <w:r>
              <w:rPr>
                <w:b/>
                <w:bCs/>
                <w:sz w:val="18"/>
                <w:szCs w:val="18"/>
              </w:rPr>
              <w:t xml:space="preserve">Construcción del Proyecto 2</w:t>
            </w:r>
          </w:p>
        </w:tc>
        <w:tc>
          <w:tcPr>
            <w:tcW w:type="dxa" w:w="3998"/>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left"/>
            </w:pPr>
            <w:r>
              <w:rPr>
                <w:b/>
                <w:bCs/>
                <w:sz w:val="18"/>
                <w:szCs w:val="18"/>
              </w:rPr>
              <w:t xml:space="preserve">Mensaje de LibreLane (archivo:línea)</w:t>
            </w:r>
          </w:p>
        </w:tc>
        <w:tc>
          <w:tcPr>
            <w:tcW w:type="dxa" w:w="3314"/>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left"/>
            </w:pPr>
            <w:r>
              <w:rPr>
                <w:b/>
                <w:bCs/>
                <w:sz w:val="18"/>
                <w:szCs w:val="18"/>
              </w:rPr>
              <w:t xml:space="preserve">Por qué no sirve y cambio adoptado</w:t>
            </w:r>
          </w:p>
        </w:tc>
      </w:tr>
      <w:tr>
        <w:tc>
          <w:tcPr>
            <w:tcW w:type="dxa" w:w="2048"/>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rFonts w:ascii="Consolas" w:cs="Consolas" w:eastAsia="Consolas" w:hAnsi="Consolas"/>
                <w:sz w:val="16"/>
                <w:szCs w:val="16"/>
              </w:rPr>
              <w:t xml:space="preserve">SB_RAM40_4K</w:t>
            </w:r>
            <w:r>
              <w:rPr>
                <w:sz w:val="18"/>
                <w:szCs w:val="18"/>
              </w:rPr>
              <w:t xml:space="preserve"> en el banco de registros</w:t>
            </w:r>
          </w:p>
        </w:tc>
        <w:tc>
          <w:tcPr>
            <w:tcW w:type="dxa" w:w="3998"/>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sz w:val="18"/>
                <w:szCs w:val="18"/>
              </w:rPr>
              <w:t xml:space="preserve">Error.</w:t>
            </w:r>
            <w:r>
              <w:rPr>
                <w:sz w:val="18"/>
                <w:szCs w:val="18"/>
              </w:rPr>
              <w:t xml:space="preserve"> </w:t>
            </w:r>
            <w:r>
              <w:rPr>
                <w:rFonts w:ascii="Consolas" w:cs="Consolas" w:eastAsia="Consolas" w:hAnsi="Consolas"/>
                <w:sz w:val="16"/>
                <w:szCs w:val="16"/>
              </w:rPr>
              <w:t xml:space="preserve">01-verilator-lint/verilator-lint.log:1</w:t>
            </w:r>
            <w:r>
              <w:rPr>
                <w:sz w:val="18"/>
                <w:szCs w:val="18"/>
              </w:rPr>
              <w:t xml:space="preserve"> y </w:t>
            </w:r>
            <w:r>
              <w:rPr>
                <w:rFonts w:ascii="Consolas" w:cs="Consolas" w:eastAsia="Consolas" w:hAnsi="Consolas"/>
                <w:sz w:val="16"/>
                <w:szCs w:val="16"/>
              </w:rPr>
              <w:t xml:space="preserve">:13</w:t>
            </w:r>
            <w:r>
              <w:rPr>
                <w:sz w:val="18"/>
                <w:szCs w:val="18"/>
              </w:rPr>
              <w:t xml:space="preserve">: </w:t>
            </w:r>
            <w:r>
              <w:rPr>
                <w:i/>
                <w:iCs/>
                <w:sz w:val="18"/>
                <w:szCs w:val="18"/>
              </w:rPr>
              <w:t xml:space="preserve">%Error-MODMISSING espino_register_file.v:22:3 (y 33:3): Cannot find file containing module 'SB_RAM40_4K'</w:t>
            </w:r>
            <w:r>
              <w:rPr>
                <w:sz w:val="18"/>
                <w:szCs w:val="18"/>
              </w:rPr>
              <w:t xml:space="preserve">. </w:t>
            </w:r>
            <w:r>
              <w:rPr>
                <w:rFonts w:ascii="Consolas" w:cs="Consolas" w:eastAsia="Consolas" w:hAnsi="Consolas"/>
                <w:sz w:val="16"/>
                <w:szCs w:val="16"/>
              </w:rPr>
              <w:t xml:space="preserve">05-yosys-jsonheader/yosys-jsonheader.log:474</w:t>
            </w:r>
            <w:r>
              <w:rPr>
                <w:sz w:val="18"/>
                <w:szCs w:val="18"/>
              </w:rPr>
              <w:t xml:space="preserve">: </w:t>
            </w:r>
            <w:r>
              <w:rPr>
                <w:i/>
                <w:iCs/>
                <w:sz w:val="18"/>
                <w:szCs w:val="18"/>
              </w:rPr>
              <w:t xml:space="preserve">ERROR: Module '\SB_RAM40_4K' referenced in module '\espino_regbank32' in cell '\u_hi' is not part of the design.</w:t>
            </w:r>
          </w:p>
        </w:tc>
        <w:tc>
          <w:tcPr>
            <w:tcW w:type="dxa" w:w="3314"/>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sz w:val="18"/>
                <w:szCs w:val="18"/>
              </w:rPr>
              <w:t xml:space="preserve">Es un bloque físico del iCE40 y no existe en GF180; el flujo se detiene. Se reemplaza por </w:t>
            </w:r>
            <w:r>
              <w:rPr>
                <w:rFonts w:ascii="Consolas" w:cs="Consolas" w:eastAsia="Consolas" w:hAnsi="Consolas"/>
                <w:sz w:val="16"/>
                <w:szCs w:val="16"/>
              </w:rPr>
              <w:t xml:space="preserve">espino_register_file_ff.v</w:t>
            </w:r>
            <w:r>
              <w:rPr>
                <w:sz w:val="18"/>
                <w:szCs w:val="18"/>
              </w:rPr>
              <w:t xml:space="preserve"> (FF + multiplexores, un solo arreglo con dos puertos de lectura).</w:t>
            </w:r>
          </w:p>
        </w:tc>
      </w:tr>
      <w:tr>
        <w:tc>
          <w:tcPr>
            <w:tcW w:type="dxa" w:w="2048"/>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sz w:val="18"/>
                <w:szCs w:val="18"/>
              </w:rPr>
              <w:t xml:space="preserve">Power-on reset por valor inicial </w:t>
            </w:r>
            <w:r>
              <w:rPr>
                <w:rFonts w:ascii="Consolas" w:cs="Consolas" w:eastAsia="Consolas" w:hAnsi="Consolas"/>
                <w:sz w:val="16"/>
                <w:szCs w:val="16"/>
              </w:rPr>
              <w:t xml:space="preserve">reg [3:0] por_cnt = 0</w:t>
            </w:r>
          </w:p>
        </w:tc>
        <w:tc>
          <w:tcPr>
            <w:tcW w:type="dxa" w:w="3998"/>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sz w:val="18"/>
                <w:szCs w:val="18"/>
              </w:rPr>
              <w:t xml:space="preserve">Sin error.</w:t>
            </w:r>
            <w:r>
              <w:rPr>
                <w:sz w:val="18"/>
                <w:szCs w:val="18"/>
              </w:rPr>
              <w:t xml:space="preserve"> </w:t>
            </w:r>
            <w:r>
              <w:rPr>
                <w:rFonts w:ascii="Consolas" w:cs="Consolas" w:eastAsia="Consolas" w:hAnsi="Consolas"/>
                <w:sz w:val="16"/>
                <w:szCs w:val="16"/>
              </w:rPr>
              <w:t xml:space="preserve">11-yosys-synthesis/yosys-synthesis.log:283</w:t>
            </w:r>
            <w:r>
              <w:rPr>
                <w:sz w:val="18"/>
                <w:szCs w:val="18"/>
              </w:rPr>
              <w:t xml:space="preserve">: </w:t>
            </w:r>
            <w:r>
              <w:rPr>
                <w:i/>
                <w:iCs/>
                <w:sz w:val="18"/>
                <w:szCs w:val="18"/>
              </w:rPr>
              <w:t xml:space="preserve">Set init value: \por_cnt = 4'0000</w:t>
            </w:r>
            <w:r>
              <w:rPr>
                <w:sz w:val="18"/>
                <w:szCs w:val="18"/>
              </w:rPr>
              <w:t xml:space="preserve">; línea 980: el registro se mapea a un FF sin reset.</w:t>
            </w:r>
          </w:p>
        </w:tc>
        <w:tc>
          <w:tcPr>
            <w:tcW w:type="dxa" w:w="3314"/>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sz w:val="18"/>
                <w:szCs w:val="18"/>
              </w:rPr>
              <w:t xml:space="preserve">El valor inicial lo carga el bitstream de la FPGA; un FF de silicio enciende en un valor desconocido y las celdas del PDK no tienen valor inicial. Se reemplaza por pin </w:t>
            </w:r>
            <w:r>
              <w:rPr>
                <w:rFonts w:ascii="Consolas" w:cs="Consolas" w:eastAsia="Consolas" w:hAnsi="Consolas"/>
                <w:sz w:val="16"/>
                <w:szCs w:val="16"/>
              </w:rPr>
              <w:t xml:space="preserve">rst_ni</w:t>
            </w:r>
            <w:r>
              <w:rPr>
                <w:sz w:val="18"/>
                <w:szCs w:val="18"/>
              </w:rPr>
              <w:t xml:space="preserve"> + </w:t>
            </w:r>
            <w:r>
              <w:rPr>
                <w:rFonts w:ascii="Consolas" w:cs="Consolas" w:eastAsia="Consolas" w:hAnsi="Consolas"/>
                <w:sz w:val="16"/>
                <w:szCs w:val="16"/>
              </w:rPr>
              <w:t xml:space="preserve">pochoco_reset_sync</w:t>
            </w:r>
            <w:r>
              <w:rPr>
                <w:sz w:val="18"/>
                <w:szCs w:val="18"/>
              </w:rPr>
              <w:t xml:space="preserve">.</w:t>
            </w:r>
          </w:p>
        </w:tc>
      </w:tr>
      <w:tr>
        <w:tc>
          <w:tcPr>
            <w:tcW w:type="dxa" w:w="2048"/>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rFonts w:ascii="Consolas" w:cs="Consolas" w:eastAsia="Consolas" w:hAnsi="Consolas"/>
                <w:sz w:val="16"/>
                <w:szCs w:val="16"/>
              </w:rPr>
              <w:t xml:space="preserve">$readmemh</w:t>
            </w:r>
            <w:r>
              <w:rPr>
                <w:sz w:val="18"/>
                <w:szCs w:val="18"/>
              </w:rPr>
              <w:t xml:space="preserve"> + BRAM de 512 palabras</w:t>
            </w:r>
          </w:p>
        </w:tc>
        <w:tc>
          <w:tcPr>
            <w:tcW w:type="dxa" w:w="3998"/>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sz w:val="18"/>
                <w:szCs w:val="18"/>
              </w:rPr>
              <w:t xml:space="preserve">Sin error.</w:t>
            </w:r>
            <w:r>
              <w:rPr>
                <w:sz w:val="18"/>
                <w:szCs w:val="18"/>
              </w:rPr>
              <w:t xml:space="preserve"> </w:t>
            </w:r>
            <w:r>
              <w:rPr>
                <w:rFonts w:ascii="Consolas" w:cs="Consolas" w:eastAsia="Consolas" w:hAnsi="Consolas"/>
                <w:sz w:val="16"/>
                <w:szCs w:val="16"/>
              </w:rPr>
              <w:t xml:space="preserve">reports/stat.rpt</w:t>
            </w:r>
            <w:r>
              <w:rPr>
                <w:sz w:val="18"/>
                <w:szCs w:val="18"/>
              </w:rPr>
              <w:t xml:space="preserve">: la memoria se vuelve 16.452 </w:t>
            </w:r>
            <w:r>
              <w:rPr>
                <w:rFonts w:ascii="Consolas" w:cs="Consolas" w:eastAsia="Consolas" w:hAnsi="Consolas"/>
                <w:sz w:val="16"/>
                <w:szCs w:val="16"/>
              </w:rPr>
              <w:t xml:space="preserve">dffq_1</w:t>
            </w:r>
            <w:r>
              <w:rPr>
                <w:sz w:val="18"/>
                <w:szCs w:val="18"/>
              </w:rPr>
              <w:t xml:space="preserve"> + 16.459 </w:t>
            </w:r>
            <w:r>
              <w:rPr>
                <w:rFonts w:ascii="Consolas" w:cs="Consolas" w:eastAsia="Consolas" w:hAnsi="Consolas"/>
                <w:sz w:val="16"/>
                <w:szCs w:val="16"/>
              </w:rPr>
              <w:t xml:space="preserve">mux2_2</w:t>
            </w:r>
            <w:r>
              <w:rPr>
                <w:sz w:val="18"/>
                <w:szCs w:val="18"/>
              </w:rPr>
              <w:t xml:space="preserve">; área de celdas 2.326.841,75 µm², 47,41 % secuencial.</w:t>
            </w:r>
          </w:p>
        </w:tc>
        <w:tc>
          <w:tcPr>
            <w:tcW w:type="dxa" w:w="3314"/>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sz w:val="18"/>
                <w:szCs w:val="18"/>
              </w:rPr>
              <w:t xml:space="preserve">No hay archivo que se cargue al encender: los FF no guardan el programa y la CPU ejecutaría basura. Además, solo esas celdas costarían ~US$53.500. Se reemplaza por la estrategia A o B (sección 3).</w:t>
            </w:r>
          </w:p>
        </w:tc>
      </w:tr>
      <w:tr>
        <w:tc>
          <w:tcPr>
            <w:tcW w:type="dxa" w:w="2048"/>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sz w:val="18"/>
                <w:szCs w:val="18"/>
              </w:rPr>
              <w:t xml:space="preserve">Reloj supuesto de 25 MHz en </w:t>
            </w:r>
            <w:r>
              <w:rPr>
                <w:rFonts w:ascii="Consolas" w:cs="Consolas" w:eastAsia="Consolas" w:hAnsi="Consolas"/>
                <w:sz w:val="16"/>
                <w:szCs w:val="16"/>
              </w:rPr>
              <w:t xml:space="preserve">game.s</w:t>
            </w:r>
          </w:p>
        </w:tc>
        <w:tc>
          <w:tcPr>
            <w:tcW w:type="dxa" w:w="3998"/>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sz w:val="18"/>
                <w:szCs w:val="18"/>
              </w:rPr>
              <w:t xml:space="preserve">Sin mensaje (es software).</w:t>
            </w:r>
          </w:p>
        </w:tc>
        <w:tc>
          <w:tcPr>
            <w:tcW w:type="dxa" w:w="3314"/>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sz w:val="18"/>
                <w:szCs w:val="18"/>
              </w:rPr>
              <w:t xml:space="preserve">El macro corre a 10 MHz: con las constantes de 25 MHz la fase de 3 s duraría 7,5 s. Se ensambla con </w:t>
            </w:r>
            <w:r>
              <w:rPr>
                <w:rFonts w:ascii="Consolas" w:cs="Consolas" w:eastAsia="Consolas" w:hAnsi="Consolas"/>
                <w:sz w:val="16"/>
                <w:szCs w:val="16"/>
              </w:rPr>
              <w:t xml:space="preserve">CLK_HZ = 10.000.000</w:t>
            </w:r>
            <w:r>
              <w:rPr>
                <w:sz w:val="18"/>
                <w:szCs w:val="18"/>
              </w:rPr>
              <w:t xml:space="preserve"> (sección 5.4).</w:t>
            </w:r>
          </w:p>
        </w:tc>
      </w:tr>
      <w:tr>
        <w:tc>
          <w:tcPr>
            <w:tcW w:type="dxa" w:w="2048"/>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sz w:val="18"/>
                <w:szCs w:val="18"/>
              </w:rPr>
              <w:t xml:space="preserve">Display activo en bajo</w:t>
            </w:r>
          </w:p>
        </w:tc>
        <w:tc>
          <w:tcPr>
            <w:tcW w:type="dxa" w:w="3998"/>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sz w:val="18"/>
                <w:szCs w:val="18"/>
              </w:rPr>
              <w:t xml:space="preserve">Sin mensaje.</w:t>
            </w:r>
          </w:p>
        </w:tc>
        <w:tc>
          <w:tcPr>
            <w:tcW w:type="dxa" w:w="3314"/>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sz w:val="18"/>
                <w:szCs w:val="18"/>
              </w:rPr>
              <w:t xml:space="preserve">Es propiedad de la Go Board, no del juego. El macro entrega lógica positiva; la inversión quedó en </w:t>
            </w:r>
            <w:r>
              <w:rPr>
                <w:rFonts w:ascii="Consolas" w:cs="Consolas" w:eastAsia="Consolas" w:hAnsi="Consolas"/>
                <w:sz w:val="16"/>
                <w:szCs w:val="16"/>
              </w:rPr>
              <w:t xml:space="preserve">rtl/fpga/game_top.v</w:t>
            </w:r>
            <w:r>
              <w:rPr>
                <w:sz w:val="18"/>
                <w:szCs w:val="18"/>
              </w:rPr>
              <w:t xml:space="preserve">.</w:t>
            </w:r>
          </w:p>
        </w:tc>
      </w:tr>
    </w:tbl>
    <w:p>
      <w:pPr>
        <w:spacing w:after="100"/>
      </w:pPr>
    </w:p>
    <w:p>
      <w:pPr>
        <w:keepNext/>
        <w:spacing w:after="40" w:before="80"/>
        <w:jc w:val="center"/>
      </w:pPr>
      <w:r>
        <w:drawing>
          <wp:inline distT="0" distB="0" distL="0" distR="0">
            <wp:extent cx="5943600" cy="1057275"/>
            <wp:effectExtent t="0" r="0" b="0" l="0"/>
            <wp:docPr id="2" name="fig2" descr="Corrida del RTL original del Proyecto 2: errores de Verilator y Yosys por la primitiva SB_RAM40_4K."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1057275"/>
                    </a:xfrm>
                    <a:prstGeom prst="rect">
                      <a:avLst/>
                    </a:prstGeom>
                  </pic:spPr>
                </pic:pic>
              </a:graphicData>
            </a:graphic>
          </wp:inline>
        </w:drawing>
      </w:r>
    </w:p>
    <w:p>
      <w:pPr>
        <w:spacing w:after="180"/>
        <w:jc w:val="center"/>
      </w:pPr>
      <w:r>
        <w:rPr>
          <w:b/>
          <w:bCs/>
          <w:color w:val="52514E"/>
          <w:sz w:val="18"/>
          <w:szCs w:val="18"/>
        </w:rPr>
        <w:t xml:space="preserve">Figura 2. </w:t>
      </w:r>
      <w:r>
        <w:rPr>
          <w:i/>
          <w:iCs/>
          <w:color w:val="52514E"/>
          <w:sz w:val="18"/>
          <w:szCs w:val="18"/>
        </w:rPr>
        <w:t xml:space="preserve">Corrida del RTL original del Proyecto 2: errores de Verilator y Yosys por la primitiva SB_RAM40_4K.</w:t>
      </w:r>
    </w:p>
    <w:p>
      <w:pPr>
        <w:keepNext/>
        <w:spacing w:after="40" w:before="80"/>
        <w:jc w:val="center"/>
      </w:pPr>
      <w:r>
        <w:drawing>
          <wp:inline distT="0" distB="0" distL="0" distR="0">
            <wp:extent cx="5943600" cy="1219200"/>
            <wp:effectExtent t="0" r="0" b="0" l="0"/>
            <wp:docPr id="3" name="fig3" descr="Corrida con el banco reemplazado: `por_cnt` solo genera un aviso de valor inicial y la memoria con $readmemh se convierte en 16.452 FF sin contenido."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219200"/>
                    </a:xfrm>
                    <a:prstGeom prst="rect">
                      <a:avLst/>
                    </a:prstGeom>
                  </pic:spPr>
                </pic:pic>
              </a:graphicData>
            </a:graphic>
          </wp:inline>
        </w:drawing>
      </w:r>
    </w:p>
    <w:p>
      <w:pPr>
        <w:spacing w:after="180"/>
        <w:jc w:val="center"/>
      </w:pPr>
      <w:r>
        <w:rPr>
          <w:b/>
          <w:bCs/>
          <w:color w:val="52514E"/>
          <w:sz w:val="18"/>
          <w:szCs w:val="18"/>
        </w:rPr>
        <w:t xml:space="preserve">Figura 3. </w:t>
      </w:r>
      <w:r>
        <w:rPr>
          <w:i/>
          <w:iCs/>
          <w:color w:val="52514E"/>
          <w:sz w:val="18"/>
          <w:szCs w:val="18"/>
        </w:rPr>
        <w:t xml:space="preserve">Corrida con el banco reemplazado: </w:t>
      </w:r>
      <w:r>
        <w:rPr>
          <w:rFonts w:ascii="Consolas" w:cs="Consolas" w:eastAsia="Consolas" w:hAnsi="Consolas"/>
          <w:i/>
          <w:iCs/>
          <w:color w:val="52514E"/>
          <w:sz w:val="16"/>
          <w:szCs w:val="16"/>
        </w:rPr>
        <w:t xml:space="preserve">por_cnt</w:t>
      </w:r>
      <w:r>
        <w:rPr>
          <w:i/>
          <w:iCs/>
          <w:color w:val="52514E"/>
          <w:sz w:val="18"/>
          <w:szCs w:val="18"/>
        </w:rPr>
        <w:t xml:space="preserve"> solo genera un aviso de valor inicial y la memoria con $readmemh se convierte en 16.452 FF sin contenido.</w:t>
      </w:r>
    </w:p>
    <w:p>
      <w:pPr>
        <w:spacing w:after="120" w:line="276"/>
        <w:jc w:val="both"/>
      </w:pPr>
      <w:r>
        <w:t xml:space="preserve">Las construcciones que no generan error (valor inicial de </w:t>
      </w:r>
      <w:r>
        <w:rPr>
          <w:rFonts w:ascii="Consolas" w:cs="Consolas" w:eastAsia="Consolas" w:hAnsi="Consolas"/>
          <w:sz w:val="19"/>
          <w:szCs w:val="19"/>
        </w:rPr>
        <w:t xml:space="preserve">por_cnt</w:t>
      </w:r>
      <w:r>
        <w:t xml:space="preserve">, </w:t>
      </w:r>
      <w:r>
        <w:rPr>
          <w:rFonts w:ascii="Consolas" w:cs="Consolas" w:eastAsia="Consolas" w:hAnsi="Consolas"/>
          <w:sz w:val="19"/>
          <w:szCs w:val="19"/>
        </w:rPr>
        <w:t xml:space="preserve">$readmemh</w:t>
      </w:r>
      <w:r>
        <w:t xml:space="preserve">, reloj y polaridad del display) son igualmente un problema: el flujo las acepta, pero el chip partiría en un estado aleatorio, sin programa, con tiempos 2,5 veces más lentos o con el display invertido.</w:t>
      </w:r>
    </w:p>
    <w:p>
      <w:pPr>
        <w:pStyle w:val="Heading1"/>
      </w:pPr>
      <w:r>
        <w:t xml:space="preserve">3. Memoria y programa del juego</w:t>
      </w:r>
    </w:p>
    <w:p>
      <w:pPr>
        <w:pStyle w:val="Heading2"/>
      </w:pPr>
      <w:r>
        <w:t xml:space="preserve">3.1. Uso real del programa</w:t>
      </w:r>
    </w:p>
    <w:p>
      <w:pPr>
        <w:spacing w:after="120" w:line="276"/>
        <w:jc w:val="both"/>
      </w:pPr>
      <w:r>
        <w:t xml:space="preserve">Medimos el uso de memoria de dos maneras. </w:t>
      </w:r>
      <w:r>
        <w:rPr>
          <w:b/>
          <w:bCs/>
        </w:rPr>
        <w:t xml:space="preserve">Estática:</w:t>
      </w:r>
      <w:r>
        <w:t xml:space="preserve"> el assembler (</w:t>
      </w:r>
      <w:r>
        <w:rPr>
          <w:rFonts w:ascii="Consolas" w:cs="Consolas" w:eastAsia="Consolas" w:hAnsi="Consolas"/>
          <w:sz w:val="19"/>
          <w:szCs w:val="19"/>
        </w:rPr>
        <w:t xml:space="preserve">rvasm.py --report</w:t>
      </w:r>
      <w:r>
        <w:t xml:space="preserve">) cuenta </w:t>
      </w:r>
      <w:r>
        <w:rPr>
          <w:b/>
          <w:bCs/>
        </w:rPr>
        <w:t xml:space="preserve">153 palabras</w:t>
      </w:r>
      <w:r>
        <w:t xml:space="preserve"> de instrucciones (612 bytes) para el programa a 10 MHz, y las 24 instrucciones </w:t>
      </w:r>
      <w:r>
        <w:rPr>
          <w:rFonts w:ascii="Consolas" w:cs="Consolas" w:eastAsia="Consolas" w:hAnsi="Consolas"/>
          <w:sz w:val="19"/>
          <w:szCs w:val="19"/>
        </w:rPr>
        <w:t xml:space="preserve">lw</w:t>
      </w:r>
      <w:r>
        <w:t xml:space="preserve">/</w:t>
      </w:r>
      <w:r>
        <w:rPr>
          <w:rFonts w:ascii="Consolas" w:cs="Consolas" w:eastAsia="Consolas" w:hAnsi="Consolas"/>
          <w:sz w:val="19"/>
          <w:szCs w:val="19"/>
        </w:rPr>
        <w:t xml:space="preserve">sw</w:t>
      </w:r>
      <w:r>
        <w:t xml:space="preserve"> usan como base </w:t>
      </w:r>
      <w:r>
        <w:rPr>
          <w:rFonts w:ascii="Consolas" w:cs="Consolas" w:eastAsia="Consolas" w:hAnsi="Consolas"/>
          <w:sz w:val="19"/>
          <w:szCs w:val="19"/>
        </w:rPr>
        <w:t xml:space="preserve">s0 = 0x8000_0000</w:t>
      </w:r>
      <w:r>
        <w:t xml:space="preserve">, es decir, solo periféricos. </w:t>
      </w:r>
      <w:r>
        <w:rPr>
          <w:b/>
          <w:bCs/>
        </w:rPr>
        <w:t xml:space="preserve">Dinámica:</w:t>
      </w:r>
      <w:r>
        <w:t xml:space="preserve"> la simulación RTL registra la mayor dirección pedida por el fetch, </w:t>
      </w:r>
      <w:r>
        <w:rPr>
          <w:rFonts w:ascii="Consolas" w:cs="Consolas" w:eastAsia="Consolas" w:hAnsi="Consolas"/>
          <w:sz w:val="19"/>
          <w:szCs w:val="19"/>
        </w:rPr>
        <w:t xml:space="preserve">0x258</w:t>
      </w:r>
      <w:r>
        <w:t xml:space="preserve"> (151 palabras con el programa de simulación), y </w:t>
      </w:r>
      <w:r>
        <w:rPr>
          <w:b/>
          <w:bCs/>
        </w:rPr>
        <w:t xml:space="preserve">0 accesos</w:t>
      </w:r>
      <w:r>
        <w:t xml:space="preserve"> del puerto de datos a la memoria (figura 22).</w:t>
      </w:r>
    </w:p>
    <w:p>
      <w:pPr>
        <w:spacing w:after="120" w:line="276"/>
        <w:jc w:val="both"/>
      </w:pPr>
      <w:r>
        <w:t xml:space="preserve">Conclusión: el juego usa 153 palabras de instrucciones y </w:t>
      </w:r>
      <w:r>
        <w:rPr>
          <w:b/>
          <w:bCs/>
        </w:rPr>
        <w:t xml:space="preserve">cero palabras de RAM de datos</w:t>
      </w:r>
      <w:r>
        <w:t xml:space="preserve">. Reservamos 8 palabras de RAM en ambas estrategias para poder correr programas con pila o variables; esa reserva no son datos usados por el juego. La ROM tiene capacidad para 256 palabras, dentro del máximo recomendado.</w:t>
      </w:r>
    </w:p>
    <w:p>
      <w:pPr>
        <w:pStyle w:val="Heading2"/>
      </w:pPr>
      <w:r>
        <w:t xml:space="preserve">3.2. Dos alternativas que se comparan</w:t>
      </w:r>
    </w:p>
    <w:p>
      <w:pPr>
        <w:keepNext/>
        <w:spacing w:after="40" w:before="80"/>
        <w:jc w:val="center"/>
      </w:pPr>
      <w:r>
        <w:drawing>
          <wp:inline distT="0" distB="0" distL="0" distR="0">
            <wp:extent cx="5486400" cy="1828800"/>
            <wp:effectExtent t="0" r="0" b="0" l="0"/>
            <wp:docPr id="4" name="fig4" descr="Memoria A y B: la diferencia principal es almacenar las instrucciones como función lógica o como bits de flip-flops."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1828800"/>
                    </a:xfrm>
                    <a:prstGeom prst="rect">
                      <a:avLst/>
                    </a:prstGeom>
                  </pic:spPr>
                </pic:pic>
              </a:graphicData>
            </a:graphic>
          </wp:inline>
        </w:drawing>
      </w:r>
    </w:p>
    <w:p>
      <w:pPr>
        <w:spacing w:after="180"/>
        <w:jc w:val="center"/>
      </w:pPr>
      <w:r>
        <w:rPr>
          <w:b/>
          <w:bCs/>
          <w:color w:val="52514E"/>
          <w:sz w:val="18"/>
          <w:szCs w:val="18"/>
        </w:rPr>
        <w:t xml:space="preserve">Figura 4. </w:t>
      </w:r>
      <w:r>
        <w:rPr>
          <w:i/>
          <w:iCs/>
          <w:color w:val="52514E"/>
          <w:sz w:val="18"/>
          <w:szCs w:val="18"/>
        </w:rPr>
        <w:t xml:space="preserve">Memoria A y B: la diferencia principal es almacenar las instrucciones como función lógica o como bits de flip-flops.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35"/>
        <w:gridCol w:w="3663"/>
        <w:gridCol w:w="3662"/>
      </w:tblGrid>
      <w:tr>
        <w:trPr>
          <w:tblHeader/>
        </w:trPr>
        <w:tc>
          <w:tcPr>
            <w:tcW w:type="dxa" w:w="2035"/>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left"/>
            </w:pPr>
            <w:r>
              <w:rPr>
                <w:b/>
                <w:bCs/>
                <w:sz w:val="18"/>
                <w:szCs w:val="18"/>
              </w:rPr>
              <w:t xml:space="preserve">Característica</w:t>
            </w:r>
          </w:p>
        </w:tc>
        <w:tc>
          <w:tcPr>
            <w:tcW w:type="dxa" w:w="3663"/>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left"/>
            </w:pPr>
            <w:r>
              <w:rPr>
                <w:b/>
                <w:bCs/>
                <w:sz w:val="18"/>
                <w:szCs w:val="18"/>
              </w:rPr>
              <w:t xml:space="preserve">A: ROM + RAM FF</w:t>
            </w:r>
          </w:p>
        </w:tc>
        <w:tc>
          <w:tcPr>
            <w:tcW w:type="dxa" w:w="3662"/>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left"/>
            </w:pPr>
            <w:r>
              <w:rPr>
                <w:b/>
                <w:bCs/>
                <w:sz w:val="18"/>
                <w:szCs w:val="18"/>
              </w:rPr>
              <w:t xml:space="preserve">B: memoria unificada FF</w:t>
            </w:r>
          </w:p>
        </w:tc>
      </w:tr>
      <w:tr>
        <w:tc>
          <w:tcPr>
            <w:tcW w:type="dxa" w:w="2035"/>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b/>
                <w:bCs/>
                <w:sz w:val="18"/>
                <w:szCs w:val="18"/>
              </w:rPr>
              <w:t xml:space="preserve">Programa</w:t>
            </w:r>
          </w:p>
        </w:tc>
        <w:tc>
          <w:tcPr>
            <w:tcW w:type="dxa" w:w="3663"/>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b w:val="false"/>
                <w:bCs w:val="false"/>
                <w:sz w:val="18"/>
                <w:szCs w:val="18"/>
              </w:rPr>
              <w:t xml:space="preserve">ROM combinacional generada por el assembler (</w:t>
            </w:r>
            <w:r>
              <w:rPr>
                <w:rFonts w:ascii="Consolas" w:cs="Consolas" w:eastAsia="Consolas" w:hAnsi="Consolas"/>
                <w:b w:val="false"/>
                <w:bCs w:val="false"/>
                <w:sz w:val="16"/>
                <w:szCs w:val="16"/>
              </w:rPr>
              <w:t xml:space="preserve">game_rom.v</w:t>
            </w:r>
            <w:r>
              <w:rPr>
                <w:b w:val="false"/>
                <w:bCs w:val="false"/>
                <w:sz w:val="18"/>
                <w:szCs w:val="18"/>
              </w:rPr>
              <w:t xml:space="preserve">)</w:t>
            </w:r>
          </w:p>
        </w:tc>
        <w:tc>
          <w:tcPr>
            <w:tcW w:type="dxa" w:w="3662"/>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b w:val="false"/>
                <w:bCs w:val="false"/>
                <w:sz w:val="18"/>
                <w:szCs w:val="18"/>
              </w:rPr>
              <w:t xml:space="preserve">FF con patrón inicial por reset (</w:t>
            </w:r>
            <w:r>
              <w:rPr>
                <w:rFonts w:ascii="Consolas" w:cs="Consolas" w:eastAsia="Consolas" w:hAnsi="Consolas"/>
                <w:b w:val="false"/>
                <w:bCs w:val="false"/>
                <w:sz w:val="16"/>
                <w:szCs w:val="16"/>
              </w:rPr>
              <w:t xml:space="preserve">dffrnq</w:t>
            </w:r>
            <w:r>
              <w:rPr>
                <w:b w:val="false"/>
                <w:bCs w:val="false"/>
                <w:sz w:val="18"/>
                <w:szCs w:val="18"/>
              </w:rPr>
              <w:t xml:space="preserve">/</w:t>
            </w:r>
            <w:r>
              <w:rPr>
                <w:rFonts w:ascii="Consolas" w:cs="Consolas" w:eastAsia="Consolas" w:hAnsi="Consolas"/>
                <w:b w:val="false"/>
                <w:bCs w:val="false"/>
                <w:sz w:val="16"/>
                <w:szCs w:val="16"/>
              </w:rPr>
              <w:t xml:space="preserve">dffsnq</w:t>
            </w:r>
            <w:r>
              <w:rPr>
                <w:b w:val="false"/>
                <w:bCs w:val="false"/>
                <w:sz w:val="18"/>
                <w:szCs w:val="18"/>
              </w:rPr>
              <w:t xml:space="preserve">)</w:t>
            </w:r>
          </w:p>
        </w:tc>
      </w:tr>
      <w:tr>
        <w:tc>
          <w:tcPr>
            <w:tcW w:type="dxa" w:w="2035"/>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b/>
                <w:bCs/>
                <w:sz w:val="18"/>
                <w:szCs w:val="18"/>
              </w:rPr>
              <w:t xml:space="preserve">Instrucciones</w:t>
            </w:r>
          </w:p>
        </w:tc>
        <w:tc>
          <w:tcPr>
            <w:tcW w:type="dxa" w:w="3663"/>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b w:val="false"/>
                <w:bCs w:val="false"/>
                <w:sz w:val="18"/>
                <w:szCs w:val="18"/>
              </w:rPr>
              <w:t xml:space="preserve">153 palabras; capacidad de la ROM 256</w:t>
            </w:r>
          </w:p>
        </w:tc>
        <w:tc>
          <w:tcPr>
            <w:tcW w:type="dxa" w:w="3662"/>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b w:val="false"/>
                <w:bCs w:val="false"/>
                <w:sz w:val="18"/>
                <w:szCs w:val="18"/>
              </w:rPr>
              <w:t xml:space="preserve">153 palabras dentro de la memoria unificada</w:t>
            </w:r>
          </w:p>
        </w:tc>
      </w:tr>
      <w:tr>
        <w:tc>
          <w:tcPr>
            <w:tcW w:type="dxa" w:w="2035"/>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b/>
                <w:bCs/>
                <w:sz w:val="18"/>
                <w:szCs w:val="18"/>
              </w:rPr>
              <w:t xml:space="preserve">Datos reservados</w:t>
            </w:r>
          </w:p>
        </w:tc>
        <w:tc>
          <w:tcPr>
            <w:tcW w:type="dxa" w:w="3663"/>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b w:val="false"/>
                <w:bCs w:val="false"/>
                <w:sz w:val="18"/>
                <w:szCs w:val="18"/>
              </w:rPr>
              <w:t xml:space="preserve">8 palabras FF desde </w:t>
            </w:r>
            <w:r>
              <w:rPr>
                <w:rFonts w:ascii="Consolas" w:cs="Consolas" w:eastAsia="Consolas" w:hAnsi="Consolas"/>
                <w:b w:val="false"/>
                <w:bCs w:val="false"/>
                <w:sz w:val="16"/>
                <w:szCs w:val="16"/>
              </w:rPr>
              <w:t xml:space="preserve">0x0000_0400</w:t>
            </w:r>
          </w:p>
        </w:tc>
        <w:tc>
          <w:tcPr>
            <w:tcW w:type="dxa" w:w="3662"/>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b w:val="false"/>
                <w:bCs w:val="false"/>
                <w:sz w:val="18"/>
                <w:szCs w:val="18"/>
              </w:rPr>
              <w:t xml:space="preserve">8 palabras FF junto al programa</w:t>
            </w:r>
          </w:p>
        </w:tc>
      </w:tr>
      <w:tr>
        <w:tc>
          <w:tcPr>
            <w:tcW w:type="dxa" w:w="2035"/>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b/>
                <w:bCs/>
                <w:sz w:val="18"/>
                <w:szCs w:val="18"/>
              </w:rPr>
              <w:t xml:space="preserve">Lecturas</w:t>
            </w:r>
          </w:p>
        </w:tc>
        <w:tc>
          <w:tcPr>
            <w:tcW w:type="dxa" w:w="3663"/>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b w:val="false"/>
                <w:bCs w:val="false"/>
                <w:sz w:val="18"/>
                <w:szCs w:val="18"/>
              </w:rPr>
              <w:t xml:space="preserve">Salida de ROM registrada</w:t>
            </w:r>
          </w:p>
        </w:tc>
        <w:tc>
          <w:tcPr>
            <w:tcW w:type="dxa" w:w="3662"/>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b w:val="false"/>
                <w:bCs w:val="false"/>
                <w:sz w:val="18"/>
                <w:szCs w:val="18"/>
              </w:rPr>
              <w:t xml:space="preserve">Dos puertos de lectura registrados</w:t>
            </w:r>
          </w:p>
        </w:tc>
      </w:tr>
      <w:tr>
        <w:tc>
          <w:tcPr>
            <w:tcW w:type="dxa" w:w="2035"/>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b/>
                <w:bCs/>
                <w:sz w:val="18"/>
                <w:szCs w:val="18"/>
              </w:rPr>
              <w:t xml:space="preserve">Software </w:t>
            </w:r>
            <w:r>
              <w:rPr>
                <w:rFonts w:ascii="Consolas" w:cs="Consolas" w:eastAsia="Consolas" w:hAnsi="Consolas"/>
                <w:b/>
                <w:bCs/>
                <w:sz w:val="16"/>
                <w:szCs w:val="16"/>
              </w:rPr>
              <w:t xml:space="preserve">game.s</w:t>
            </w:r>
          </w:p>
        </w:tc>
        <w:tc>
          <w:tcPr>
            <w:tcW w:type="dxa" w:w="3663"/>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b w:val="false"/>
                <w:bCs w:val="false"/>
                <w:sz w:val="18"/>
                <w:szCs w:val="18"/>
              </w:rPr>
              <w:t xml:space="preserve">Mismo programa</w:t>
            </w:r>
          </w:p>
        </w:tc>
        <w:tc>
          <w:tcPr>
            <w:tcW w:type="dxa" w:w="3662"/>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b w:val="false"/>
                <w:bCs w:val="false"/>
                <w:sz w:val="18"/>
                <w:szCs w:val="18"/>
              </w:rPr>
              <w:t xml:space="preserve">Mismo programa</w:t>
            </w:r>
          </w:p>
        </w:tc>
      </w:tr>
      <w:tr>
        <w:tc>
          <w:tcPr>
            <w:tcW w:type="dxa" w:w="2035"/>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b/>
                <w:bCs/>
                <w:sz w:val="18"/>
                <w:szCs w:val="18"/>
              </w:rPr>
              <w:t xml:space="preserve">Limitación</w:t>
            </w:r>
          </w:p>
        </w:tc>
        <w:tc>
          <w:tcPr>
            <w:tcW w:type="dxa" w:w="3663"/>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b w:val="false"/>
                <w:bCs w:val="false"/>
                <w:sz w:val="18"/>
                <w:szCs w:val="18"/>
              </w:rPr>
              <w:t xml:space="preserve">El puerto de datos no lee la ROM</w:t>
            </w:r>
          </w:p>
        </w:tc>
        <w:tc>
          <w:tcPr>
            <w:tcW w:type="dxa" w:w="3662"/>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b w:val="false"/>
                <w:bCs w:val="false"/>
                <w:sz w:val="18"/>
                <w:szCs w:val="18"/>
              </w:rPr>
              <w:t xml:space="preserve">Cada bit de programa requiere un FF físico</w:t>
            </w:r>
          </w:p>
        </w:tc>
      </w:tr>
    </w:tbl>
    <w:p>
      <w:pPr>
        <w:spacing w:after="100"/>
      </w:pPr>
    </w:p>
    <w:p>
      <w:pPr>
        <w:pStyle w:val="Heading2"/>
      </w:pPr>
      <w:r>
        <w:t xml:space="preserve">3.3. Métricas medidas de las dos memorias</w:t>
      </w:r>
    </w:p>
    <w:p>
      <w:pPr>
        <w:spacing w:after="120" w:line="276"/>
        <w:jc w:val="both"/>
      </w:pPr>
      <w:r>
        <w:t xml:space="preserve">Ambas corridas usan la configuración obligatoria (T = 100 ns, FP_CORE_UTIL = 40 %). Los valores salen de </w:t>
      </w:r>
      <w:r>
        <w:rPr>
          <w:rFonts w:ascii="Consolas" w:cs="Consolas" w:eastAsia="Consolas" w:hAnsi="Consolas"/>
          <w:sz w:val="19"/>
          <w:szCs w:val="19"/>
        </w:rPr>
        <w:t xml:space="preserve">final/metrics.json</w:t>
      </w:r>
      <w:r>
        <w:t xml:space="preserve"> de cada corrida, resumidos con </w:t>
      </w:r>
      <w:r>
        <w:rPr>
          <w:rFonts w:ascii="Consolas" w:cs="Consolas" w:eastAsia="Consolas" w:hAnsi="Consolas"/>
          <w:sz w:val="19"/>
          <w:szCs w:val="19"/>
        </w:rPr>
        <w:t xml:space="preserve">asic/scripts/metrics.py</w:t>
      </w:r>
      <w:r>
        <w:t xml:space="preserve"> (figuras 5 y 6).</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97"/>
        <w:gridCol w:w="2797"/>
        <w:gridCol w:w="2797"/>
        <w:gridCol w:w="969"/>
      </w:tblGrid>
      <w:tr>
        <w:trPr>
          <w:tblHeader/>
        </w:trPr>
        <w:tc>
          <w:tcPr>
            <w:tcW w:type="dxa" w:w="2797"/>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left"/>
            </w:pPr>
            <w:r>
              <w:rPr>
                <w:b/>
                <w:bCs/>
                <w:sz w:val="18"/>
                <w:szCs w:val="18"/>
              </w:rPr>
              <w:t xml:space="preserve">Métrica</w:t>
            </w:r>
          </w:p>
        </w:tc>
        <w:tc>
          <w:tcPr>
            <w:tcW w:type="dxa" w:w="2797"/>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right"/>
            </w:pPr>
            <w:r>
              <w:rPr>
                <w:b/>
                <w:bCs/>
                <w:sz w:val="18"/>
                <w:szCs w:val="18"/>
              </w:rPr>
              <w:t xml:space="preserve">A (</w:t>
            </w:r>
            <w:r>
              <w:rPr>
                <w:rFonts w:ascii="Consolas" w:cs="Consolas" w:eastAsia="Consolas" w:hAnsi="Consolas"/>
                <w:b/>
                <w:bCs/>
                <w:sz w:val="16"/>
                <w:szCs w:val="16"/>
              </w:rPr>
              <w:t xml:space="preserve">strategy_A/runs/final</w:t>
            </w:r>
            <w:r>
              <w:rPr>
                <w:b/>
                <w:bCs/>
                <w:sz w:val="18"/>
                <w:szCs w:val="18"/>
              </w:rPr>
              <w:t xml:space="preserve">)</w:t>
            </w:r>
          </w:p>
        </w:tc>
        <w:tc>
          <w:tcPr>
            <w:tcW w:type="dxa" w:w="2797"/>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right"/>
            </w:pPr>
            <w:r>
              <w:rPr>
                <w:b/>
                <w:bCs/>
                <w:sz w:val="18"/>
                <w:szCs w:val="18"/>
              </w:rPr>
              <w:t xml:space="preserve">B (</w:t>
            </w:r>
            <w:r>
              <w:rPr>
                <w:rFonts w:ascii="Consolas" w:cs="Consolas" w:eastAsia="Consolas" w:hAnsi="Consolas"/>
                <w:b/>
                <w:bCs/>
                <w:sz w:val="16"/>
                <w:szCs w:val="16"/>
              </w:rPr>
              <w:t xml:space="preserve">strategy_B/runs/final_v3</w:t>
            </w:r>
            <w:r>
              <w:rPr>
                <w:b/>
                <w:bCs/>
                <w:sz w:val="18"/>
                <w:szCs w:val="18"/>
              </w:rPr>
              <w:t xml:space="preserve">)</w:t>
            </w:r>
          </w:p>
        </w:tc>
        <w:tc>
          <w:tcPr>
            <w:tcW w:type="dxa" w:w="969"/>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center"/>
            </w:pPr>
            <w:r>
              <w:rPr>
                <w:b/>
                <w:bCs/>
                <w:sz w:val="18"/>
                <w:szCs w:val="18"/>
              </w:rPr>
              <w:t xml:space="preserve">B / A</w:t>
            </w:r>
          </w:p>
        </w:tc>
      </w:tr>
      <w:tr>
        <w:tc>
          <w:tcPr>
            <w:tcW w:type="dxa" w:w="2797"/>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b/>
                <w:bCs/>
                <w:sz w:val="18"/>
                <w:szCs w:val="18"/>
              </w:rPr>
              <w:t xml:space="preserve">Área del die (µm²)</w:t>
            </w:r>
          </w:p>
        </w:tc>
        <w:tc>
          <w:tcPr>
            <w:tcW w:type="dxa" w:w="2797"/>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right"/>
            </w:pPr>
            <w:r>
              <w:rPr>
                <w:b w:val="false"/>
                <w:bCs w:val="false"/>
                <w:sz w:val="18"/>
                <w:szCs w:val="18"/>
              </w:rPr>
              <w:t xml:space="preserve">444.189 (657,6 × 675,5 µm)</w:t>
            </w:r>
          </w:p>
        </w:tc>
        <w:tc>
          <w:tcPr>
            <w:tcW w:type="dxa" w:w="2797"/>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right"/>
            </w:pPr>
            <w:r>
              <w:rPr>
                <w:b w:val="false"/>
                <w:bCs w:val="false"/>
                <w:sz w:val="18"/>
                <w:szCs w:val="18"/>
              </w:rPr>
              <w:t xml:space="preserve">2.252.425</w:t>
            </w:r>
          </w:p>
        </w:tc>
        <w:tc>
          <w:tcPr>
            <w:tcW w:type="dxa" w:w="969"/>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center"/>
            </w:pPr>
            <w:r>
              <w:rPr>
                <w:b w:val="false"/>
                <w:bCs w:val="false"/>
                <w:sz w:val="18"/>
                <w:szCs w:val="18"/>
              </w:rPr>
              <w:t xml:space="preserve">5,1×</w:t>
            </w:r>
          </w:p>
        </w:tc>
      </w:tr>
      <w:tr>
        <w:tc>
          <w:tcPr>
            <w:tcW w:type="dxa" w:w="2797"/>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b/>
                <w:bCs/>
                <w:sz w:val="18"/>
                <w:szCs w:val="18"/>
              </w:rPr>
              <w:t xml:space="preserve">Área de celdas (µm²)</w:t>
            </w:r>
          </w:p>
        </w:tc>
        <w:tc>
          <w:tcPr>
            <w:tcW w:type="dxa" w:w="2797"/>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right"/>
            </w:pPr>
            <w:r>
              <w:rPr>
                <w:b w:val="false"/>
                <w:bCs w:val="false"/>
                <w:sz w:val="18"/>
                <w:szCs w:val="18"/>
              </w:rPr>
              <w:t xml:space="preserve">213.569</w:t>
            </w:r>
          </w:p>
        </w:tc>
        <w:tc>
          <w:tcPr>
            <w:tcW w:type="dxa" w:w="2797"/>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right"/>
            </w:pPr>
            <w:r>
              <w:rPr>
                <w:b w:val="false"/>
                <w:bCs w:val="false"/>
                <w:sz w:val="18"/>
                <w:szCs w:val="18"/>
              </w:rPr>
              <w:t xml:space="preserve">1.347.150</w:t>
            </w:r>
          </w:p>
        </w:tc>
        <w:tc>
          <w:tcPr>
            <w:tcW w:type="dxa" w:w="969"/>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center"/>
            </w:pPr>
            <w:r>
              <w:rPr>
                <w:b w:val="false"/>
                <w:bCs w:val="false"/>
                <w:sz w:val="18"/>
                <w:szCs w:val="18"/>
              </w:rPr>
              <w:t xml:space="preserve">6,3×</w:t>
            </w:r>
          </w:p>
        </w:tc>
      </w:tr>
      <w:tr>
        <w:tc>
          <w:tcPr>
            <w:tcW w:type="dxa" w:w="2797"/>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b/>
                <w:bCs/>
                <w:sz w:val="18"/>
                <w:szCs w:val="18"/>
              </w:rPr>
              <w:t xml:space="preserve">Flip-flops</w:t>
            </w:r>
          </w:p>
        </w:tc>
        <w:tc>
          <w:tcPr>
            <w:tcW w:type="dxa" w:w="2797"/>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right"/>
            </w:pPr>
            <w:r>
              <w:rPr>
                <w:b w:val="false"/>
                <w:bCs w:val="false"/>
                <w:sz w:val="18"/>
                <w:szCs w:val="18"/>
              </w:rPr>
              <w:t xml:space="preserve">1.070</w:t>
            </w:r>
          </w:p>
        </w:tc>
        <w:tc>
          <w:tcPr>
            <w:tcW w:type="dxa" w:w="2797"/>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right"/>
            </w:pPr>
            <w:r>
              <w:rPr>
                <w:b w:val="false"/>
                <w:bCs w:val="false"/>
                <w:sz w:val="18"/>
                <w:szCs w:val="18"/>
              </w:rPr>
              <w:t xml:space="preserve">5.967</w:t>
            </w:r>
          </w:p>
        </w:tc>
        <w:tc>
          <w:tcPr>
            <w:tcW w:type="dxa" w:w="969"/>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center"/>
            </w:pPr>
            <w:r>
              <w:rPr>
                <w:b w:val="false"/>
                <w:bCs w:val="false"/>
                <w:sz w:val="18"/>
                <w:szCs w:val="18"/>
              </w:rPr>
              <w:t xml:space="preserve">5,6×</w:t>
            </w:r>
          </w:p>
        </w:tc>
      </w:tr>
      <w:tr>
        <w:tc>
          <w:tcPr>
            <w:tcW w:type="dxa" w:w="2797"/>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b/>
                <w:bCs/>
                <w:sz w:val="18"/>
                <w:szCs w:val="18"/>
              </w:rPr>
              <w:t xml:space="preserve">Utilización real (%)</w:t>
            </w:r>
          </w:p>
        </w:tc>
        <w:tc>
          <w:tcPr>
            <w:tcW w:type="dxa" w:w="2797"/>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right"/>
            </w:pPr>
            <w:r>
              <w:rPr>
                <w:b w:val="false"/>
                <w:bCs w:val="false"/>
                <w:sz w:val="18"/>
                <w:szCs w:val="18"/>
              </w:rPr>
              <w:t xml:space="preserve">51,58</w:t>
            </w:r>
          </w:p>
        </w:tc>
        <w:tc>
          <w:tcPr>
            <w:tcW w:type="dxa" w:w="2797"/>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right"/>
            </w:pPr>
            <w:r>
              <w:rPr>
                <w:b w:val="false"/>
                <w:bCs w:val="false"/>
                <w:sz w:val="18"/>
                <w:szCs w:val="18"/>
              </w:rPr>
              <w:t xml:space="preserve">61,66</w:t>
            </w:r>
          </w:p>
        </w:tc>
        <w:tc>
          <w:tcPr>
            <w:tcW w:type="dxa" w:w="969"/>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center"/>
            </w:pPr>
            <w:r>
              <w:rPr>
                <w:b w:val="false"/>
                <w:bCs w:val="false"/>
                <w:sz w:val="18"/>
                <w:szCs w:val="18"/>
              </w:rPr>
              <w:t xml:space="preserve">—</w:t>
            </w:r>
          </w:p>
        </w:tc>
      </w:tr>
      <w:tr>
        <w:tc>
          <w:tcPr>
            <w:tcW w:type="dxa" w:w="2797"/>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b/>
                <w:bCs/>
                <w:sz w:val="18"/>
                <w:szCs w:val="18"/>
              </w:rPr>
              <w:t xml:space="preserve">Setup WS típico / lento (ns)</w:t>
            </w:r>
          </w:p>
        </w:tc>
        <w:tc>
          <w:tcPr>
            <w:tcW w:type="dxa" w:w="2797"/>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right"/>
            </w:pPr>
            <w:r>
              <w:rPr>
                <w:b w:val="false"/>
                <w:bCs w:val="false"/>
                <w:sz w:val="18"/>
                <w:szCs w:val="18"/>
              </w:rPr>
              <w:t xml:space="preserve">+65,917 / +35,267</w:t>
            </w:r>
          </w:p>
        </w:tc>
        <w:tc>
          <w:tcPr>
            <w:tcW w:type="dxa" w:w="2797"/>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right"/>
            </w:pPr>
            <w:r>
              <w:rPr>
                <w:b w:val="false"/>
                <w:bCs w:val="false"/>
                <w:sz w:val="18"/>
                <w:szCs w:val="18"/>
              </w:rPr>
              <w:t xml:space="preserve">+54,196 / +11,329</w:t>
            </w:r>
          </w:p>
        </w:tc>
        <w:tc>
          <w:tcPr>
            <w:tcW w:type="dxa" w:w="969"/>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center"/>
            </w:pPr>
            <w:r>
              <w:rPr>
                <w:b w:val="false"/>
                <w:bCs w:val="false"/>
                <w:sz w:val="18"/>
                <w:szCs w:val="18"/>
              </w:rPr>
              <w:t xml:space="preserve">—</w:t>
            </w:r>
          </w:p>
        </w:tc>
      </w:tr>
      <w:tr>
        <w:tc>
          <w:tcPr>
            <w:tcW w:type="dxa" w:w="2797"/>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b/>
                <w:bCs/>
                <w:sz w:val="18"/>
                <w:szCs w:val="18"/>
              </w:rPr>
              <w:t xml:space="preserve">Hold WS típico / lento (ns)</w:t>
            </w:r>
          </w:p>
        </w:tc>
        <w:tc>
          <w:tcPr>
            <w:tcW w:type="dxa" w:w="2797"/>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right"/>
            </w:pPr>
            <w:r>
              <w:rPr>
                <w:b w:val="false"/>
                <w:bCs w:val="false"/>
                <w:sz w:val="18"/>
                <w:szCs w:val="18"/>
              </w:rPr>
              <w:t xml:space="preserve">+0,408 / +0,996</w:t>
            </w:r>
          </w:p>
        </w:tc>
        <w:tc>
          <w:tcPr>
            <w:tcW w:type="dxa" w:w="2797"/>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right"/>
            </w:pPr>
            <w:r>
              <w:rPr>
                <w:b w:val="false"/>
                <w:bCs w:val="false"/>
                <w:sz w:val="18"/>
                <w:szCs w:val="18"/>
              </w:rPr>
              <w:t xml:space="preserve">+0,324 / +0,822</w:t>
            </w:r>
          </w:p>
        </w:tc>
        <w:tc>
          <w:tcPr>
            <w:tcW w:type="dxa" w:w="969"/>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center"/>
            </w:pPr>
            <w:r>
              <w:rPr>
                <w:b w:val="false"/>
                <w:bCs w:val="false"/>
                <w:sz w:val="18"/>
                <w:szCs w:val="18"/>
              </w:rPr>
              <w:t xml:space="preserve">—</w:t>
            </w:r>
          </w:p>
        </w:tc>
      </w:tr>
      <w:tr>
        <w:tc>
          <w:tcPr>
            <w:tcW w:type="dxa" w:w="2797"/>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b/>
                <w:bCs/>
                <w:sz w:val="18"/>
                <w:szCs w:val="18"/>
              </w:rPr>
              <w:t xml:space="preserve">Menor período cerrado (ns)</w:t>
            </w:r>
          </w:p>
        </w:tc>
        <w:tc>
          <w:tcPr>
            <w:tcW w:type="dxa" w:w="2797"/>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right"/>
            </w:pPr>
            <w:r>
              <w:rPr>
                <w:b w:val="false"/>
                <w:bCs w:val="false"/>
                <w:sz w:val="18"/>
                <w:szCs w:val="18"/>
              </w:rPr>
              <w:t xml:space="preserve">65</w:t>
            </w:r>
            <w:r>
              <w:rPr>
                <w:b w:val="false"/>
                <w:bCs w:val="false"/>
                <w:sz w:val="18"/>
                <w:szCs w:val="18"/>
              </w:rPr>
              <w:t xml:space="preserve"> (medido, sección 5)</w:t>
            </w:r>
          </w:p>
        </w:tc>
        <w:tc>
          <w:tcPr>
            <w:tcW w:type="dxa" w:w="2797"/>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right"/>
            </w:pPr>
            <w:r>
              <w:rPr>
                <w:b w:val="false"/>
                <w:bCs w:val="false"/>
                <w:sz w:val="18"/>
                <w:szCs w:val="18"/>
              </w:rPr>
              <w:t xml:space="preserve">≈ 89 (estimado: 100 − 11,33)</w:t>
            </w:r>
          </w:p>
        </w:tc>
        <w:tc>
          <w:tcPr>
            <w:tcW w:type="dxa" w:w="969"/>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center"/>
            </w:pPr>
            <w:r>
              <w:rPr>
                <w:b w:val="false"/>
                <w:bCs w:val="false"/>
                <w:sz w:val="18"/>
                <w:szCs w:val="18"/>
              </w:rPr>
              <w:t xml:space="preserve">—</w:t>
            </w:r>
          </w:p>
        </w:tc>
      </w:tr>
      <w:tr>
        <w:tc>
          <w:tcPr>
            <w:tcW w:type="dxa" w:w="2797"/>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b/>
                <w:bCs/>
                <w:sz w:val="18"/>
                <w:szCs w:val="18"/>
              </w:rPr>
              <w:t xml:space="preserve">Frecuencia máxima (MHz)</w:t>
            </w:r>
          </w:p>
        </w:tc>
        <w:tc>
          <w:tcPr>
            <w:tcW w:type="dxa" w:w="2797"/>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right"/>
            </w:pPr>
            <w:r>
              <w:rPr>
                <w:b w:val="false"/>
                <w:bCs w:val="false"/>
                <w:sz w:val="18"/>
                <w:szCs w:val="18"/>
              </w:rPr>
              <w:t xml:space="preserve">15,4</w:t>
            </w:r>
          </w:p>
        </w:tc>
        <w:tc>
          <w:tcPr>
            <w:tcW w:type="dxa" w:w="2797"/>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right"/>
            </w:pPr>
            <w:r>
              <w:rPr>
                <w:b w:val="false"/>
                <w:bCs w:val="false"/>
                <w:sz w:val="18"/>
                <w:szCs w:val="18"/>
              </w:rPr>
              <w:t xml:space="preserve">≈ 11,3 (estimada)</w:t>
            </w:r>
          </w:p>
        </w:tc>
        <w:tc>
          <w:tcPr>
            <w:tcW w:type="dxa" w:w="969"/>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center"/>
            </w:pPr>
            <w:r>
              <w:rPr>
                <w:b w:val="false"/>
                <w:bCs w:val="false"/>
                <w:sz w:val="18"/>
                <w:szCs w:val="18"/>
              </w:rPr>
              <w:t xml:space="preserve">0,7×</w:t>
            </w:r>
          </w:p>
        </w:tc>
      </w:tr>
      <w:tr>
        <w:tc>
          <w:tcPr>
            <w:tcW w:type="dxa" w:w="2797"/>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b/>
                <w:bCs/>
                <w:sz w:val="18"/>
                <w:szCs w:val="18"/>
              </w:rPr>
              <w:t xml:space="preserve">Costo (US$23.000/mm²)</w:t>
            </w:r>
          </w:p>
        </w:tc>
        <w:tc>
          <w:tcPr>
            <w:tcW w:type="dxa" w:w="2797"/>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right"/>
            </w:pPr>
            <w:r>
              <w:rPr>
                <w:b w:val="false"/>
                <w:bCs w:val="false"/>
                <w:sz w:val="18"/>
                <w:szCs w:val="18"/>
              </w:rPr>
              <w:t xml:space="preserve">US$10.216</w:t>
            </w:r>
          </w:p>
        </w:tc>
        <w:tc>
          <w:tcPr>
            <w:tcW w:type="dxa" w:w="2797"/>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right"/>
            </w:pPr>
            <w:r>
              <w:rPr>
                <w:b w:val="false"/>
                <w:bCs w:val="false"/>
                <w:sz w:val="18"/>
                <w:szCs w:val="18"/>
              </w:rPr>
              <w:t xml:space="preserve">US$51.806</w:t>
            </w:r>
          </w:p>
        </w:tc>
        <w:tc>
          <w:tcPr>
            <w:tcW w:type="dxa" w:w="969"/>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center"/>
            </w:pPr>
            <w:r>
              <w:rPr>
                <w:b w:val="false"/>
                <w:bCs w:val="false"/>
                <w:sz w:val="18"/>
                <w:szCs w:val="18"/>
              </w:rPr>
              <w:t xml:space="preserve">5,1×</w:t>
            </w:r>
          </w:p>
        </w:tc>
      </w:tr>
      <w:tr>
        <w:tc>
          <w:tcPr>
            <w:tcW w:type="dxa" w:w="2797"/>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b/>
                <w:bCs/>
                <w:sz w:val="18"/>
                <w:szCs w:val="18"/>
              </w:rPr>
              <w:t xml:space="preserve">Tiempo de corrida</w:t>
            </w:r>
          </w:p>
        </w:tc>
        <w:tc>
          <w:tcPr>
            <w:tcW w:type="dxa" w:w="2797"/>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right"/>
            </w:pPr>
            <w:r>
              <w:rPr>
                <w:b w:val="false"/>
                <w:bCs w:val="false"/>
                <w:sz w:val="18"/>
                <w:szCs w:val="18"/>
              </w:rPr>
              <w:t xml:space="preserve">5 min 17 s</w:t>
            </w:r>
          </w:p>
        </w:tc>
        <w:tc>
          <w:tcPr>
            <w:tcW w:type="dxa" w:w="2797"/>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right"/>
            </w:pPr>
            <w:r>
              <w:rPr>
                <w:b w:val="false"/>
                <w:bCs w:val="false"/>
                <w:sz w:val="18"/>
                <w:szCs w:val="18"/>
              </w:rPr>
              <w:t xml:space="preserve">34 min 55 s</w:t>
            </w:r>
          </w:p>
        </w:tc>
        <w:tc>
          <w:tcPr>
            <w:tcW w:type="dxa" w:w="969"/>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center"/>
            </w:pPr>
            <w:r>
              <w:rPr>
                <w:b w:val="false"/>
                <w:bCs w:val="false"/>
                <w:sz w:val="18"/>
                <w:szCs w:val="18"/>
              </w:rPr>
              <w:t xml:space="preserve">6,6×</w:t>
            </w:r>
          </w:p>
        </w:tc>
      </w:tr>
    </w:tbl>
    <w:p>
      <w:pPr>
        <w:spacing w:after="100"/>
      </w:pPr>
    </w:p>
    <w:p>
      <w:pPr>
        <w:keepNext/>
        <w:spacing w:after="40" w:before="80"/>
        <w:jc w:val="center"/>
      </w:pPr>
      <w:r>
        <w:drawing>
          <wp:inline distT="0" distB="0" distL="0" distR="0">
            <wp:extent cx="5943600" cy="800100"/>
            <wp:effectExtent t="0" r="0" b="0" l="0"/>
            <wp:docPr id="5" name="fig5" descr="Métricas de la corrida final de la estrategia A."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800100"/>
                    </a:xfrm>
                    <a:prstGeom prst="rect">
                      <a:avLst/>
                    </a:prstGeom>
                  </pic:spPr>
                </pic:pic>
              </a:graphicData>
            </a:graphic>
          </wp:inline>
        </w:drawing>
      </w:r>
    </w:p>
    <w:p>
      <w:pPr>
        <w:spacing w:after="180"/>
        <w:jc w:val="center"/>
      </w:pPr>
      <w:r>
        <w:rPr>
          <w:b/>
          <w:bCs/>
          <w:color w:val="52514E"/>
          <w:sz w:val="18"/>
          <w:szCs w:val="18"/>
        </w:rPr>
        <w:t xml:space="preserve">Figura 5. </w:t>
      </w:r>
      <w:r>
        <w:rPr>
          <w:i/>
          <w:iCs/>
          <w:color w:val="52514E"/>
          <w:sz w:val="18"/>
          <w:szCs w:val="18"/>
        </w:rPr>
        <w:t xml:space="preserve">Métricas de la corrida final de la estrategia A.</w:t>
      </w:r>
    </w:p>
    <w:p>
      <w:pPr>
        <w:keepNext/>
        <w:spacing w:after="40" w:before="80"/>
        <w:jc w:val="center"/>
      </w:pPr>
      <w:r>
        <w:drawing>
          <wp:inline distT="0" distB="0" distL="0" distR="0">
            <wp:extent cx="5943600" cy="676275"/>
            <wp:effectExtent t="0" r="0" b="0" l="0"/>
            <wp:docPr id="6" name="fig6" descr="Métricas de la corrida final de la estrategia B (final_v3)." titl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676275"/>
                    </a:xfrm>
                    <a:prstGeom prst="rect">
                      <a:avLst/>
                    </a:prstGeom>
                  </pic:spPr>
                </pic:pic>
              </a:graphicData>
            </a:graphic>
          </wp:inline>
        </w:drawing>
      </w:r>
    </w:p>
    <w:p>
      <w:pPr>
        <w:spacing w:after="180"/>
        <w:jc w:val="center"/>
      </w:pPr>
      <w:r>
        <w:rPr>
          <w:b/>
          <w:bCs/>
          <w:color w:val="52514E"/>
          <w:sz w:val="18"/>
          <w:szCs w:val="18"/>
        </w:rPr>
        <w:t xml:space="preserve">Figura 6. </w:t>
      </w:r>
      <w:r>
        <w:rPr>
          <w:i/>
          <w:iCs/>
          <w:color w:val="52514E"/>
          <w:sz w:val="18"/>
          <w:szCs w:val="18"/>
        </w:rPr>
        <w:t xml:space="preserve">Métricas de la corrida final de la estrategia B (final_v3).</w:t>
      </w:r>
    </w:p>
    <w:p>
      <w:pPr>
        <w:spacing w:after="120" w:line="276"/>
        <w:jc w:val="both"/>
      </w:pPr>
      <w:r>
        <w:t xml:space="preserve">La hipótesis se confirma: B es </w:t>
      </w:r>
      <w:r>
        <w:rPr>
          <w:b/>
          <w:bCs/>
        </w:rPr>
        <w:t xml:space="preserve">5,1 veces más grande</w:t>
      </w:r>
      <w:r>
        <w:t xml:space="preserve"> y más lenta. En A cada bit del programa es solo un término de una función combinacional que la síntesis minimiza; en B cada bit es un flip-flop con set/reset, y además hacen falta dos multiplexores de lectura de 161 entradas y redes de fanout muy alto (la red </w:t>
      </w:r>
      <w:r>
        <w:rPr>
          <w:rFonts w:ascii="Consolas" w:cs="Consolas" w:eastAsia="Consolas" w:hAnsi="Consolas"/>
          <w:sz w:val="19"/>
          <w:szCs w:val="19"/>
        </w:rPr>
        <w:t xml:space="preserve">_05870_</w:t>
      </w:r>
      <w:r>
        <w:t xml:space="preserve"> llega a 1.002 terminales), que alargan la ruta crítica y provocaron la violación de antena de la sección 7.2. </w:t>
      </w:r>
      <w:r>
        <w:rPr>
          <w:b/>
          <w:bCs/>
        </w:rPr>
        <w:t xml:space="preserve">Elegimos la estrategia A</w:t>
      </w:r>
      <w:r>
        <w:t xml:space="preserve"> como diseño final; el resto del informe trabaja sobre ella.</w:t>
      </w:r>
    </w:p>
    <w:p>
      <w:pPr>
        <w:pStyle w:val="Heading1"/>
      </w:pPr>
      <w:r>
        <w:t xml:space="preserve">4. Síntesis y trazabilidad jerárquica</w:t>
      </w:r>
    </w:p>
    <w:p>
      <w:pPr>
        <w:spacing w:after="120" w:line="276"/>
        <w:jc w:val="both"/>
      </w:pPr>
      <w:r>
        <w:t xml:space="preserve">LibreLane aplana el diseño al sintetizar. Para no perder la trazabilidad conservamos tres módulos con </w:t>
      </w:r>
      <w:r>
        <w:rPr>
          <w:rFonts w:ascii="Consolas" w:cs="Consolas" w:eastAsia="Consolas" w:hAnsi="Consolas"/>
          <w:sz w:val="19"/>
          <w:szCs w:val="19"/>
        </w:rPr>
        <w:t xml:space="preserve">SYNTH_KEEP_HIERARCHY_MODULES</w:t>
      </w:r>
      <w:r>
        <w:t xml:space="preserve">: </w:t>
      </w:r>
      <w:r>
        <w:rPr>
          <w:rFonts w:ascii="Consolas" w:cs="Consolas" w:eastAsia="Consolas" w:hAnsi="Consolas"/>
          <w:sz w:val="19"/>
          <w:szCs w:val="19"/>
        </w:rPr>
        <w:t xml:space="preserve">espino_register_file</w:t>
      </w:r>
      <w:r>
        <w:t xml:space="preserve">, </w:t>
      </w:r>
      <w:r>
        <w:rPr>
          <w:rFonts w:ascii="Consolas" w:cs="Consolas" w:eastAsia="Consolas" w:hAnsi="Consolas"/>
          <w:sz w:val="19"/>
          <w:szCs w:val="19"/>
        </w:rPr>
        <w:t xml:space="preserve">espino_alu</w:t>
      </w:r>
      <w:r>
        <w:t xml:space="preserve"> y </w:t>
      </w:r>
      <w:r>
        <w:rPr>
          <w:rFonts w:ascii="Consolas" w:cs="Consolas" w:eastAsia="Consolas" w:hAnsi="Consolas"/>
          <w:sz w:val="19"/>
          <w:szCs w:val="19"/>
        </w:rPr>
        <w:t xml:space="preserve">pochoco_cycle_counter</w:t>
      </w:r>
      <w:r>
        <w:t xml:space="preserve">. Sus celdas mantienen el prefijo de la instancia hasta el DEF final (</w:t>
      </w:r>
      <w:r>
        <w:rPr>
          <w:rFonts w:ascii="Consolas" w:cs="Consolas" w:eastAsia="Consolas" w:hAnsi="Consolas"/>
          <w:sz w:val="19"/>
          <w:szCs w:val="19"/>
        </w:rPr>
        <w:t xml:space="preserve">u_soc.u_core.u_rf/…</w:t>
      </w:r>
      <w:r>
        <w:t xml:space="preserve">, </w:t>
      </w:r>
      <w:r>
        <w:rPr>
          <w:rFonts w:ascii="Consolas" w:cs="Consolas" w:eastAsia="Consolas" w:hAnsi="Consolas"/>
          <w:sz w:val="19"/>
          <w:szCs w:val="19"/>
        </w:rPr>
        <w:t xml:space="preserve">u_soc.u_core.u_id.u_alu/…</w:t>
      </w:r>
      <w:r>
        <w:t xml:space="preserve">, </w:t>
      </w:r>
      <w:r>
        <w:rPr>
          <w:rFonts w:ascii="Consolas" w:cs="Consolas" w:eastAsia="Consolas" w:hAnsi="Consolas"/>
          <w:sz w:val="19"/>
          <w:szCs w:val="19"/>
        </w:rPr>
        <w:t xml:space="preserve">u_soc.u_periph.u_cycle_cnt/…</w:t>
      </w:r>
      <w:r>
        <w:t xml:space="preserve">), lo que permite ubicarlas en el layout (sección 7.1). Para el área de </w:t>
      </w:r>
      <w:r>
        <w:rPr>
          <w:b/>
          <w:bCs/>
        </w:rPr>
        <w:t xml:space="preserve">todos</w:t>
      </w:r>
      <w:r>
        <w:t xml:space="preserve"> los módulos, </w:t>
      </w:r>
      <w:r>
        <w:rPr>
          <w:rFonts w:ascii="Consolas" w:cs="Consolas" w:eastAsia="Consolas" w:hAnsi="Consolas"/>
          <w:sz w:val="19"/>
          <w:szCs w:val="19"/>
        </w:rPr>
        <w:t xml:space="preserve">asic/scripts/area_by_module.py</w:t>
      </w:r>
      <w:r>
        <w:t xml:space="preserve"> re-sintetiza el mismo RTL con Yosys y la misma biblioteca (corner típico) manteniendo toda la jerarquía, y lee el </w:t>
      </w:r>
      <w:r>
        <w:rPr>
          <w:rFonts w:ascii="Consolas" w:cs="Consolas" w:eastAsia="Consolas" w:hAnsi="Consolas"/>
          <w:sz w:val="19"/>
          <w:szCs w:val="19"/>
        </w:rPr>
        <w:t xml:space="preserve">stat</w:t>
      </w:r>
      <w:r>
        <w:t xml:space="preserve"> jerárquico previo al aplanamiento.</w:t>
      </w:r>
    </w:p>
    <w:p>
      <w:pPr>
        <w:pStyle w:val="Heading2"/>
      </w:pPr>
      <w:r>
        <w:t xml:space="preserve">4.1. Cinco celdas más usadas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8"/>
        <w:gridCol w:w="1017"/>
        <w:gridCol w:w="6715"/>
      </w:tblGrid>
      <w:tr>
        <w:trPr>
          <w:tblHeader/>
        </w:trPr>
        <w:tc>
          <w:tcPr>
            <w:tcW w:type="dxa" w:w="1628"/>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left"/>
            </w:pPr>
            <w:r>
              <w:rPr>
                <w:b/>
                <w:bCs/>
                <w:sz w:val="18"/>
                <w:szCs w:val="18"/>
              </w:rPr>
              <w:t xml:space="preserve">Celda estándar</w:t>
            </w:r>
          </w:p>
        </w:tc>
        <w:tc>
          <w:tcPr>
            <w:tcW w:type="dxa" w:w="1017"/>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right"/>
            </w:pPr>
            <w:r>
              <w:rPr>
                <w:b/>
                <w:bCs/>
                <w:sz w:val="18"/>
                <w:szCs w:val="18"/>
              </w:rPr>
              <w:t xml:space="preserve">Cantidad</w:t>
            </w:r>
          </w:p>
        </w:tc>
        <w:tc>
          <w:tcPr>
            <w:tcW w:type="dxa" w:w="6715"/>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left"/>
            </w:pPr>
            <w:r>
              <w:rPr>
                <w:b/>
                <w:bCs/>
                <w:sz w:val="18"/>
                <w:szCs w:val="18"/>
              </w:rPr>
              <w:t xml:space="preserve">Función que explica su uso</w:t>
            </w:r>
          </w:p>
        </w:tc>
      </w:tr>
      <w:tr>
        <w:tc>
          <w:tcPr>
            <w:tcW w:type="dxa" w:w="1628"/>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rFonts w:ascii="Consolas" w:cs="Consolas" w:eastAsia="Consolas" w:hAnsi="Consolas"/>
                <w:sz w:val="16"/>
                <w:szCs w:val="16"/>
              </w:rPr>
              <w:t xml:space="preserve">mux2_1</w:t>
            </w:r>
          </w:p>
        </w:tc>
        <w:tc>
          <w:tcPr>
            <w:tcW w:type="dxa" w:w="1017"/>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right"/>
            </w:pPr>
            <w:r>
              <w:rPr>
                <w:sz w:val="18"/>
                <w:szCs w:val="18"/>
              </w:rPr>
              <w:t xml:space="preserve">994</w:t>
            </w:r>
          </w:p>
        </w:tc>
        <w:tc>
          <w:tcPr>
            <w:tcW w:type="dxa" w:w="6715"/>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sz w:val="18"/>
                <w:szCs w:val="18"/>
              </w:rPr>
              <w:t xml:space="preserve">Retención del valor en los FF del banco de registros cuando no se escriben (habilitación de escritura por registro) y selección de operandos.</w:t>
            </w:r>
          </w:p>
        </w:tc>
      </w:tr>
      <w:tr>
        <w:tc>
          <w:tcPr>
            <w:tcW w:type="dxa" w:w="1628"/>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rFonts w:ascii="Consolas" w:cs="Consolas" w:eastAsia="Consolas" w:hAnsi="Consolas"/>
                <w:sz w:val="16"/>
                <w:szCs w:val="16"/>
              </w:rPr>
              <w:t xml:space="preserve">dffrnq_1</w:t>
            </w:r>
          </w:p>
        </w:tc>
        <w:tc>
          <w:tcPr>
            <w:tcW w:type="dxa" w:w="1017"/>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right"/>
            </w:pPr>
            <w:r>
              <w:rPr>
                <w:sz w:val="18"/>
                <w:szCs w:val="18"/>
              </w:rPr>
              <w:t xml:space="preserve">812</w:t>
            </w:r>
          </w:p>
        </w:tc>
        <w:tc>
          <w:tcPr>
            <w:tcW w:type="dxa" w:w="6715"/>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sz w:val="18"/>
                <w:szCs w:val="18"/>
              </w:rPr>
              <w:t xml:space="preserve">Flip-flop con reset asíncrono activo en bajo: los 480 bits del banco (15 × 32), lecturas registradas, PC, registros de pipeline y contador de ciclos.</w:t>
            </w:r>
          </w:p>
        </w:tc>
      </w:tr>
      <w:tr>
        <w:tc>
          <w:tcPr>
            <w:tcW w:type="dxa" w:w="1628"/>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rFonts w:ascii="Consolas" w:cs="Consolas" w:eastAsia="Consolas" w:hAnsi="Consolas"/>
                <w:sz w:val="16"/>
                <w:szCs w:val="16"/>
              </w:rPr>
              <w:t xml:space="preserve">nand2_1</w:t>
            </w:r>
          </w:p>
        </w:tc>
        <w:tc>
          <w:tcPr>
            <w:tcW w:type="dxa" w:w="1017"/>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right"/>
            </w:pPr>
            <w:r>
              <w:rPr>
                <w:sz w:val="18"/>
                <w:szCs w:val="18"/>
              </w:rPr>
              <w:t xml:space="preserve">649</w:t>
            </w:r>
          </w:p>
        </w:tc>
        <w:tc>
          <w:tcPr>
            <w:tcW w:type="dxa" w:w="6715"/>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sz w:val="18"/>
                <w:szCs w:val="18"/>
              </w:rPr>
              <w:t xml:space="preserve">Árboles de los multiplexores de lectura 15:1 de 32 bits (dos puertos) y decodificación de direcciones.</w:t>
            </w:r>
          </w:p>
        </w:tc>
      </w:tr>
      <w:tr>
        <w:tc>
          <w:tcPr>
            <w:tcW w:type="dxa" w:w="1628"/>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rFonts w:ascii="Consolas" w:cs="Consolas" w:eastAsia="Consolas" w:hAnsi="Consolas"/>
                <w:sz w:val="16"/>
                <w:szCs w:val="16"/>
              </w:rPr>
              <w:t xml:space="preserve">aoi22_1</w:t>
            </w:r>
          </w:p>
        </w:tc>
        <w:tc>
          <w:tcPr>
            <w:tcW w:type="dxa" w:w="1017"/>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right"/>
            </w:pPr>
            <w:r>
              <w:rPr>
                <w:sz w:val="18"/>
                <w:szCs w:val="18"/>
              </w:rPr>
              <w:t xml:space="preserve">463</w:t>
            </w:r>
          </w:p>
        </w:tc>
        <w:tc>
          <w:tcPr>
            <w:tcW w:type="dxa" w:w="6715"/>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sz w:val="18"/>
                <w:szCs w:val="18"/>
              </w:rPr>
              <w:t xml:space="preserve">AND-OR-invertido: forma compacta de los multiplexores de lectura del banco y de la ROM.</w:t>
            </w:r>
          </w:p>
        </w:tc>
      </w:tr>
      <w:tr>
        <w:tc>
          <w:tcPr>
            <w:tcW w:type="dxa" w:w="1628"/>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rFonts w:ascii="Consolas" w:cs="Consolas" w:eastAsia="Consolas" w:hAnsi="Consolas"/>
                <w:sz w:val="16"/>
                <w:szCs w:val="16"/>
              </w:rPr>
              <w:t xml:space="preserve">dffq_1</w:t>
            </w:r>
          </w:p>
        </w:tc>
        <w:tc>
          <w:tcPr>
            <w:tcW w:type="dxa" w:w="1017"/>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right"/>
            </w:pPr>
            <w:r>
              <w:rPr>
                <w:sz w:val="18"/>
                <w:szCs w:val="18"/>
              </w:rPr>
              <w:t xml:space="preserve">256</w:t>
            </w:r>
          </w:p>
        </w:tc>
        <w:tc>
          <w:tcPr>
            <w:tcW w:type="dxa" w:w="6715"/>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sz w:val="18"/>
                <w:szCs w:val="18"/>
              </w:rPr>
              <w:t xml:space="preserve">FF sin reset: exactamente la RAM de datos de 8 × 32 bits. Como el juego no la usa, es área que se podría ahorrar (~25.000 µm²).</w:t>
            </w:r>
          </w:p>
        </w:tc>
      </w:tr>
    </w:tbl>
    <w:p>
      <w:pPr>
        <w:spacing w:after="100"/>
      </w:pPr>
    </w:p>
    <w:p>
      <w:pPr>
        <w:pStyle w:val="Heading2"/>
      </w:pPr>
      <w:r>
        <w:t xml:space="preserve">4.2. Área por bloque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89"/>
        <w:gridCol w:w="1306"/>
        <w:gridCol w:w="1741"/>
        <w:gridCol w:w="1524"/>
      </w:tblGrid>
      <w:tr>
        <w:trPr>
          <w:tblHeader/>
        </w:trPr>
        <w:tc>
          <w:tcPr>
            <w:tcW w:type="dxa" w:w="4789"/>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left"/>
            </w:pPr>
            <w:r>
              <w:rPr>
                <w:b/>
                <w:bCs/>
                <w:sz w:val="18"/>
                <w:szCs w:val="18"/>
              </w:rPr>
              <w:t xml:space="preserve">Bloque</w:t>
            </w:r>
          </w:p>
        </w:tc>
        <w:tc>
          <w:tcPr>
            <w:tcW w:type="dxa" w:w="1306"/>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right"/>
            </w:pPr>
            <w:r>
              <w:rPr>
                <w:b/>
                <w:bCs/>
                <w:sz w:val="18"/>
                <w:szCs w:val="18"/>
              </w:rPr>
              <w:t xml:space="preserve">Celdas</w:t>
            </w:r>
          </w:p>
        </w:tc>
        <w:tc>
          <w:tcPr>
            <w:tcW w:type="dxa" w:w="1741"/>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right"/>
            </w:pPr>
            <w:r>
              <w:rPr>
                <w:b/>
                <w:bCs/>
                <w:sz w:val="18"/>
                <w:szCs w:val="18"/>
              </w:rPr>
              <w:t xml:space="preserve">Área (µm²)</w:t>
            </w:r>
          </w:p>
        </w:tc>
        <w:tc>
          <w:tcPr>
            <w:tcW w:type="dxa" w:w="1524"/>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right"/>
            </w:pPr>
            <w:r>
              <w:rPr>
                <w:b/>
                <w:bCs/>
                <w:sz w:val="18"/>
                <w:szCs w:val="18"/>
              </w:rPr>
              <w:t xml:space="preserve">% del total</w:t>
            </w:r>
          </w:p>
        </w:tc>
      </w:tr>
      <w:tr>
        <w:tc>
          <w:tcPr>
            <w:tcW w:type="dxa" w:w="4789"/>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sz w:val="18"/>
                <w:szCs w:val="18"/>
              </w:rPr>
              <w:t xml:space="preserve">Banco de registros (</w:t>
            </w:r>
            <w:r>
              <w:rPr>
                <w:rFonts w:ascii="Consolas" w:cs="Consolas" w:eastAsia="Consolas" w:hAnsi="Consolas"/>
                <w:sz w:val="16"/>
                <w:szCs w:val="16"/>
              </w:rPr>
              <w:t xml:space="preserve">espino_register_file</w:t>
            </w:r>
            <w:r>
              <w:rPr>
                <w:sz w:val="18"/>
                <w:szCs w:val="18"/>
              </w:rPr>
              <w:t xml:space="preserve">)</w:t>
            </w:r>
          </w:p>
        </w:tc>
        <w:tc>
          <w:tcPr>
            <w:tcW w:type="dxa" w:w="1306"/>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right"/>
            </w:pPr>
            <w:r>
              <w:rPr>
                <w:sz w:val="18"/>
                <w:szCs w:val="18"/>
              </w:rPr>
              <w:t xml:space="preserve">1.796</w:t>
            </w:r>
          </w:p>
        </w:tc>
        <w:tc>
          <w:tcPr>
            <w:tcW w:type="dxa" w:w="1741"/>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right"/>
            </w:pPr>
            <w:r>
              <w:rPr>
                <w:sz w:val="18"/>
                <w:szCs w:val="18"/>
              </w:rPr>
              <w:t xml:space="preserve">69.400</w:t>
            </w:r>
          </w:p>
        </w:tc>
        <w:tc>
          <w:tcPr>
            <w:tcW w:type="dxa" w:w="1524"/>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right"/>
            </w:pPr>
            <w:r>
              <w:rPr>
                <w:sz w:val="18"/>
                <w:szCs w:val="18"/>
              </w:rPr>
              <w:t xml:space="preserve">42,6 %</w:t>
            </w:r>
          </w:p>
        </w:tc>
      </w:tr>
      <w:tr>
        <w:tc>
          <w:tcPr>
            <w:tcW w:type="dxa" w:w="4789"/>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sz w:val="18"/>
                <w:szCs w:val="18"/>
              </w:rPr>
              <w:t xml:space="preserve">ALU (</w:t>
            </w:r>
            <w:r>
              <w:rPr>
                <w:rFonts w:ascii="Consolas" w:cs="Consolas" w:eastAsia="Consolas" w:hAnsi="Consolas"/>
                <w:sz w:val="16"/>
                <w:szCs w:val="16"/>
              </w:rPr>
              <w:t xml:space="preserve">espino_alu</w:t>
            </w:r>
            <w:r>
              <w:rPr>
                <w:sz w:val="18"/>
                <w:szCs w:val="18"/>
              </w:rPr>
              <w:t xml:space="preserve">)</w:t>
            </w:r>
          </w:p>
        </w:tc>
        <w:tc>
          <w:tcPr>
            <w:tcW w:type="dxa" w:w="1306"/>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right"/>
            </w:pPr>
            <w:r>
              <w:rPr>
                <w:sz w:val="18"/>
                <w:szCs w:val="18"/>
              </w:rPr>
              <w:t xml:space="preserve">539</w:t>
            </w:r>
          </w:p>
        </w:tc>
        <w:tc>
          <w:tcPr>
            <w:tcW w:type="dxa" w:w="1741"/>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right"/>
            </w:pPr>
            <w:r>
              <w:rPr>
                <w:sz w:val="18"/>
                <w:szCs w:val="18"/>
              </w:rPr>
              <w:t xml:space="preserve">8.880</w:t>
            </w:r>
          </w:p>
        </w:tc>
        <w:tc>
          <w:tcPr>
            <w:tcW w:type="dxa" w:w="1524"/>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right"/>
            </w:pPr>
            <w:r>
              <w:rPr>
                <w:sz w:val="18"/>
                <w:szCs w:val="18"/>
              </w:rPr>
              <w:t xml:space="preserve">5,4 %</w:t>
            </w:r>
          </w:p>
        </w:tc>
      </w:tr>
      <w:tr>
        <w:tc>
          <w:tcPr>
            <w:tcW w:type="dxa" w:w="4789"/>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sz w:val="18"/>
                <w:szCs w:val="18"/>
              </w:rPr>
              <w:t xml:space="preserve">Contador de ciclos (</w:t>
            </w:r>
            <w:r>
              <w:rPr>
                <w:rFonts w:ascii="Consolas" w:cs="Consolas" w:eastAsia="Consolas" w:hAnsi="Consolas"/>
                <w:sz w:val="16"/>
                <w:szCs w:val="16"/>
              </w:rPr>
              <w:t xml:space="preserve">pochoco_cycle_counter</w:t>
            </w:r>
            <w:r>
              <w:rPr>
                <w:sz w:val="18"/>
                <w:szCs w:val="18"/>
              </w:rPr>
              <w:t xml:space="preserve">)</w:t>
            </w:r>
          </w:p>
        </w:tc>
        <w:tc>
          <w:tcPr>
            <w:tcW w:type="dxa" w:w="1306"/>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right"/>
            </w:pPr>
            <w:r>
              <w:rPr>
                <w:sz w:val="18"/>
                <w:szCs w:val="18"/>
              </w:rPr>
              <w:t xml:space="preserve">97</w:t>
            </w:r>
          </w:p>
        </w:tc>
        <w:tc>
          <w:tcPr>
            <w:tcW w:type="dxa" w:w="1741"/>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right"/>
            </w:pPr>
            <w:r>
              <w:rPr>
                <w:sz w:val="18"/>
                <w:szCs w:val="18"/>
              </w:rPr>
              <w:t xml:space="preserve">3.710</w:t>
            </w:r>
          </w:p>
        </w:tc>
        <w:tc>
          <w:tcPr>
            <w:tcW w:type="dxa" w:w="1524"/>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right"/>
            </w:pPr>
            <w:r>
              <w:rPr>
                <w:sz w:val="18"/>
                <w:szCs w:val="18"/>
              </w:rPr>
              <w:t xml:space="preserve">2,3 %</w:t>
            </w:r>
          </w:p>
        </w:tc>
      </w:tr>
      <w:tr>
        <w:tc>
          <w:tcPr>
            <w:tcW w:type="dxa" w:w="4789"/>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sz w:val="18"/>
                <w:szCs w:val="18"/>
              </w:rPr>
              <w:t xml:space="preserve">Resto (memoria, ROM, etapas IF/ID, periféricos, SPI…)</w:t>
            </w:r>
          </w:p>
        </w:tc>
        <w:tc>
          <w:tcPr>
            <w:tcW w:type="dxa" w:w="1306"/>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right"/>
            </w:pPr>
            <w:r>
              <w:rPr>
                <w:sz w:val="18"/>
                <w:szCs w:val="18"/>
              </w:rPr>
              <w:t xml:space="preserve">2.897</w:t>
            </w:r>
          </w:p>
        </w:tc>
        <w:tc>
          <w:tcPr>
            <w:tcW w:type="dxa" w:w="1741"/>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right"/>
            </w:pPr>
            <w:r>
              <w:rPr>
                <w:sz w:val="18"/>
                <w:szCs w:val="18"/>
              </w:rPr>
              <w:t xml:space="preserve">81.010</w:t>
            </w:r>
          </w:p>
        </w:tc>
        <w:tc>
          <w:tcPr>
            <w:tcW w:type="dxa" w:w="1524"/>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right"/>
            </w:pPr>
            <w:r>
              <w:rPr>
                <w:sz w:val="18"/>
                <w:szCs w:val="18"/>
              </w:rPr>
              <w:t xml:space="preserve">49,7 %</w:t>
            </w:r>
          </w:p>
        </w:tc>
      </w:tr>
      <w:tr>
        <w:tc>
          <w:tcPr>
            <w:tcW w:type="dxa" w:w="4789"/>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sz w:val="18"/>
                <w:szCs w:val="18"/>
              </w:rPr>
              <w:t xml:space="preserve">Total</w:t>
            </w:r>
            <w:r>
              <w:rPr>
                <w:sz w:val="18"/>
                <w:szCs w:val="18"/>
              </w:rPr>
              <w:t xml:space="preserve"> (</w:t>
            </w:r>
            <w:r>
              <w:rPr>
                <w:rFonts w:ascii="Consolas" w:cs="Consolas" w:eastAsia="Consolas" w:hAnsi="Consolas"/>
                <w:sz w:val="16"/>
                <w:szCs w:val="16"/>
              </w:rPr>
              <w:t xml:space="preserve">asic_top</w:t>
            </w:r>
            <w:r>
              <w:rPr>
                <w:sz w:val="18"/>
                <w:szCs w:val="18"/>
              </w:rPr>
              <w:t xml:space="preserve">)</w:t>
            </w:r>
          </w:p>
        </w:tc>
        <w:tc>
          <w:tcPr>
            <w:tcW w:type="dxa" w:w="1306"/>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right"/>
            </w:pPr>
            <w:r>
              <w:rPr>
                <w:sz w:val="18"/>
                <w:szCs w:val="18"/>
              </w:rPr>
              <w:t xml:space="preserve">5.329</w:t>
            </w:r>
          </w:p>
        </w:tc>
        <w:tc>
          <w:tcPr>
            <w:tcW w:type="dxa" w:w="1741"/>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right"/>
            </w:pPr>
            <w:r>
              <w:rPr>
                <w:sz w:val="18"/>
                <w:szCs w:val="18"/>
              </w:rPr>
              <w:t xml:space="preserve">163.000</w:t>
            </w:r>
          </w:p>
        </w:tc>
        <w:tc>
          <w:tcPr>
            <w:tcW w:type="dxa" w:w="1524"/>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right"/>
            </w:pPr>
            <w:r>
              <w:rPr>
                <w:sz w:val="18"/>
                <w:szCs w:val="18"/>
              </w:rPr>
              <w:t xml:space="preserve">100 %</w:t>
            </w:r>
          </w:p>
        </w:tc>
      </w:tr>
    </w:tbl>
    <w:p>
      <w:pPr>
        <w:spacing w:after="100"/>
      </w:pPr>
    </w:p>
    <w:p>
      <w:pPr>
        <w:keepNext/>
        <w:spacing w:after="40" w:before="80"/>
        <w:jc w:val="center"/>
      </w:pPr>
      <w:r>
        <w:drawing>
          <wp:inline distT="0" distB="0" distL="0" distR="0">
            <wp:extent cx="5486400" cy="2743200"/>
            <wp:effectExtent t="0" r="0" b="0" l="0"/>
            <wp:docPr id="7" name="fig7" descr="Área de celdas por módulo (síntesis jerárquica, sin aplanar). En azul fuerte, los tres bloques pedidos." titl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2743200"/>
                    </a:xfrm>
                    <a:prstGeom prst="rect">
                      <a:avLst/>
                    </a:prstGeom>
                  </pic:spPr>
                </pic:pic>
              </a:graphicData>
            </a:graphic>
          </wp:inline>
        </w:drawing>
      </w:r>
    </w:p>
    <w:p>
      <w:pPr>
        <w:spacing w:after="180"/>
        <w:jc w:val="center"/>
      </w:pPr>
      <w:r>
        <w:rPr>
          <w:b/>
          <w:bCs/>
          <w:color w:val="52514E"/>
          <w:sz w:val="18"/>
          <w:szCs w:val="18"/>
        </w:rPr>
        <w:t xml:space="preserve">Figura 7. </w:t>
      </w:r>
      <w:r>
        <w:rPr>
          <w:i/>
          <w:iCs/>
          <w:color w:val="52514E"/>
          <w:sz w:val="18"/>
          <w:szCs w:val="18"/>
        </w:rPr>
        <w:t xml:space="preserve">Área de celdas por módulo (síntesis jerárquica, sin aplanar). En azul fuerte, los tres bloques pedidos.</w:t>
      </w:r>
    </w:p>
    <w:p>
      <w:pPr>
        <w:spacing w:after="120" w:line="276"/>
        <w:jc w:val="both"/>
      </w:pPr>
      <w:r>
        <w:t xml:space="preserve">El módulo más grande es el </w:t>
      </w:r>
      <w:r>
        <w:rPr>
          <w:b/>
          <w:bCs/>
        </w:rPr>
        <w:t xml:space="preserve">banco de registros (42,6 %)</w:t>
      </w:r>
      <w:r>
        <w:t xml:space="preserve">, como esperábamos: 480 bits de FF más un </w:t>
      </w:r>
      <w:r>
        <w:rPr>
          <w:rFonts w:ascii="Consolas" w:cs="Consolas" w:eastAsia="Consolas" w:hAnsi="Consolas"/>
          <w:sz w:val="19"/>
          <w:szCs w:val="19"/>
        </w:rPr>
        <w:t xml:space="preserve">mux2</w:t>
      </w:r>
      <w:r>
        <w:t xml:space="preserve"> de retención por bit y dos multiplexores de lectura de 15 entradas × 32 bits. Le sigue la memoria (21,5 %), donde los 256 FF de la RAM pesan más que la ROM completa del juego (6,4 %). El contador de ciclos es pequeño (2,3 %): 32 FF y un sumador incremental.</w:t>
      </w:r>
    </w:p>
    <w:p>
      <w:pPr>
        <w:spacing w:after="120" w:line="276"/>
        <w:jc w:val="both"/>
      </w:pPr>
      <w:r>
        <w:t xml:space="preserve">El total de 163.000 µm² es menor que los 213.569 µm² de la corrida final porque el flujo físico agrega buffers de fanout, celdas de retardo, reparación de timing, celdas tap y diodos. Medido en el layout final, el banco de registros ocupa 112.109 µm² (2.191 celdas, 52 % del área de celdas).</w:t>
      </w:r>
    </w:p>
    <w:p>
      <w:pPr>
        <w:keepNext/>
        <w:spacing w:after="40" w:before="80"/>
        <w:jc w:val="center"/>
      </w:pPr>
      <w:r>
        <w:drawing>
          <wp:inline distT="0" distB="0" distL="0" distR="0">
            <wp:extent cx="5124450" cy="2381250"/>
            <wp:effectExtent t="0" r="0" b="0" l="0"/>
            <wp:docPr id="8" name="fig8" descr="Salida de `area_by_module.py` sobre la corrida final de A." titl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24450" cy="2381250"/>
                    </a:xfrm>
                    <a:prstGeom prst="rect">
                      <a:avLst/>
                    </a:prstGeom>
                  </pic:spPr>
                </pic:pic>
              </a:graphicData>
            </a:graphic>
          </wp:inline>
        </w:drawing>
      </w:r>
    </w:p>
    <w:p>
      <w:pPr>
        <w:spacing w:after="180"/>
        <w:jc w:val="center"/>
      </w:pPr>
      <w:r>
        <w:rPr>
          <w:b/>
          <w:bCs/>
          <w:color w:val="52514E"/>
          <w:sz w:val="18"/>
          <w:szCs w:val="18"/>
        </w:rPr>
        <w:t xml:space="preserve">Figura 8. </w:t>
      </w:r>
      <w:r>
        <w:rPr>
          <w:i/>
          <w:iCs/>
          <w:color w:val="52514E"/>
          <w:sz w:val="18"/>
          <w:szCs w:val="18"/>
        </w:rPr>
        <w:t xml:space="preserve">Salida de </w:t>
      </w:r>
      <w:r>
        <w:rPr>
          <w:rFonts w:ascii="Consolas" w:cs="Consolas" w:eastAsia="Consolas" w:hAnsi="Consolas"/>
          <w:i/>
          <w:iCs/>
          <w:color w:val="52514E"/>
          <w:sz w:val="16"/>
          <w:szCs w:val="16"/>
        </w:rPr>
        <w:t xml:space="preserve">area_by_module.py</w:t>
      </w:r>
      <w:r>
        <w:rPr>
          <w:i/>
          <w:iCs/>
          <w:color w:val="52514E"/>
          <w:sz w:val="18"/>
          <w:szCs w:val="18"/>
        </w:rPr>
        <w:t xml:space="preserve"> sobre la corrida final de A.</w:t>
      </w:r>
    </w:p>
    <w:p>
      <w:pPr>
        <w:pStyle w:val="Heading1"/>
      </w:pPr>
      <w:r>
        <w:t xml:space="preserve">5. Temporización, ruta crítica y cálculos</w:t>
      </w:r>
    </w:p>
    <w:p>
      <w:pPr>
        <w:pStyle w:val="Heading2"/>
      </w:pPr>
      <w:r>
        <w:t xml:space="preserve">5.1. Barrido de período y criterio de cierre</w:t>
      </w:r>
    </w:p>
    <w:p>
      <w:pPr>
        <w:spacing w:after="120" w:line="276"/>
        <w:jc w:val="both"/>
      </w:pPr>
      <w:r>
        <w:t xml:space="preserve">El período objetivo es 100 ns (10 MHz). Una corrida cierra cuando WS ≥ 0 y TNS = 0 en setup y hold en </w:t>
      </w:r>
      <w:r>
        <w:rPr>
          <w:b/>
          <w:bCs/>
        </w:rPr>
        <w:t xml:space="preserve">todos</w:t>
      </w:r>
      <w:r>
        <w:t xml:space="preserve"> los corners de STA del PDK (</w:t>
      </w:r>
      <w:r>
        <w:rPr>
          <w:rFonts w:ascii="Consolas" w:cs="Consolas" w:eastAsia="Consolas" w:hAnsi="Consolas"/>
          <w:sz w:val="19"/>
          <w:szCs w:val="19"/>
        </w:rPr>
        <w:t xml:space="preserve">metrics.py</w:t>
      </w:r>
      <w:r>
        <w:t xml:space="preserve"> revisa el peor de todos); en la tabla mostramos el típico (</w:t>
      </w:r>
      <w:r>
        <w:rPr>
          <w:rFonts w:ascii="Consolas" w:cs="Consolas" w:eastAsia="Consolas" w:hAnsi="Consolas"/>
          <w:sz w:val="19"/>
          <w:szCs w:val="19"/>
        </w:rPr>
        <w:t xml:space="preserve">nom_tt_025C_5v00</w:t>
      </w:r>
      <w:r>
        <w:t xml:space="preserve">) y el más lento (</w:t>
      </w:r>
      <w:r>
        <w:rPr>
          <w:rFonts w:ascii="Consolas" w:cs="Consolas" w:eastAsia="Consolas" w:hAnsi="Consolas"/>
          <w:sz w:val="19"/>
          <w:szCs w:val="19"/>
        </w:rPr>
        <w:t xml:space="preserve">max_ss_125C_4v50</w:t>
      </w:r>
      <w:r>
        <w:t xml:space="preserve">), que es el que limita setup. El barrido se hizo con </w:t>
      </w:r>
      <w:r>
        <w:rPr>
          <w:rFonts w:ascii="Consolas" w:cs="Consolas" w:eastAsia="Consolas" w:hAnsi="Consolas"/>
          <w:sz w:val="19"/>
          <w:szCs w:val="19"/>
        </w:rPr>
        <w:t xml:space="preserve">asic/scripts/sweep.py</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97"/>
        <w:gridCol w:w="1850"/>
        <w:gridCol w:w="1741"/>
        <w:gridCol w:w="1959"/>
        <w:gridCol w:w="1741"/>
        <w:gridCol w:w="872"/>
      </w:tblGrid>
      <w:tr>
        <w:trPr>
          <w:tblHeader/>
        </w:trPr>
        <w:tc>
          <w:tcPr>
            <w:tcW w:type="dxa" w:w="1197"/>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center"/>
            </w:pPr>
            <w:r>
              <w:rPr>
                <w:b/>
                <w:bCs/>
                <w:sz w:val="18"/>
                <w:szCs w:val="18"/>
              </w:rPr>
              <w:t xml:space="preserve">Período (ns)</w:t>
            </w:r>
          </w:p>
        </w:tc>
        <w:tc>
          <w:tcPr>
            <w:tcW w:type="dxa" w:w="1850"/>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right"/>
            </w:pPr>
            <w:r>
              <w:rPr>
                <w:b/>
                <w:bCs/>
                <w:sz w:val="18"/>
                <w:szCs w:val="18"/>
              </w:rPr>
              <w:t xml:space="preserve">Setup típico WS / TNS</w:t>
            </w:r>
          </w:p>
        </w:tc>
        <w:tc>
          <w:tcPr>
            <w:tcW w:type="dxa" w:w="1741"/>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right"/>
            </w:pPr>
            <w:r>
              <w:rPr>
                <w:b/>
                <w:bCs/>
                <w:sz w:val="18"/>
                <w:szCs w:val="18"/>
              </w:rPr>
              <w:t xml:space="preserve">Hold típico WS / TNS</w:t>
            </w:r>
          </w:p>
        </w:tc>
        <w:tc>
          <w:tcPr>
            <w:tcW w:type="dxa" w:w="1959"/>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right"/>
            </w:pPr>
            <w:r>
              <w:rPr>
                <w:b/>
                <w:bCs/>
                <w:sz w:val="18"/>
                <w:szCs w:val="18"/>
              </w:rPr>
              <w:t xml:space="preserve">Setup lento WS / TNS</w:t>
            </w:r>
          </w:p>
        </w:tc>
        <w:tc>
          <w:tcPr>
            <w:tcW w:type="dxa" w:w="1741"/>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right"/>
            </w:pPr>
            <w:r>
              <w:rPr>
                <w:b/>
                <w:bCs/>
                <w:sz w:val="18"/>
                <w:szCs w:val="18"/>
              </w:rPr>
              <w:t xml:space="preserve">Hold lento WS / TNS</w:t>
            </w:r>
          </w:p>
        </w:tc>
        <w:tc>
          <w:tcPr>
            <w:tcW w:type="dxa" w:w="872"/>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center"/>
            </w:pPr>
            <w:r>
              <w:rPr>
                <w:b/>
                <w:bCs/>
                <w:sz w:val="18"/>
                <w:szCs w:val="18"/>
              </w:rPr>
              <w:t xml:space="preserve">Cierra</w:t>
            </w:r>
          </w:p>
        </w:tc>
      </w:tr>
      <w:tr>
        <w:tc>
          <w:tcPr>
            <w:tcW w:type="dxa" w:w="1197"/>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center"/>
            </w:pPr>
            <w:r>
              <w:rPr>
                <w:sz w:val="18"/>
                <w:szCs w:val="18"/>
              </w:rPr>
              <w:t xml:space="preserve">100</w:t>
            </w:r>
          </w:p>
        </w:tc>
        <w:tc>
          <w:tcPr>
            <w:tcW w:type="dxa" w:w="1850"/>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right"/>
            </w:pPr>
            <w:r>
              <w:rPr>
                <w:sz w:val="18"/>
                <w:szCs w:val="18"/>
              </w:rPr>
              <w:t xml:space="preserve">+65,917 / 0</w:t>
            </w:r>
          </w:p>
        </w:tc>
        <w:tc>
          <w:tcPr>
            <w:tcW w:type="dxa" w:w="1741"/>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right"/>
            </w:pPr>
            <w:r>
              <w:rPr>
                <w:sz w:val="18"/>
                <w:szCs w:val="18"/>
              </w:rPr>
              <w:t xml:space="preserve">+0,408 / 0</w:t>
            </w:r>
          </w:p>
        </w:tc>
        <w:tc>
          <w:tcPr>
            <w:tcW w:type="dxa" w:w="1959"/>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right"/>
            </w:pPr>
            <w:r>
              <w:rPr>
                <w:sz w:val="18"/>
                <w:szCs w:val="18"/>
              </w:rPr>
              <w:t xml:space="preserve">+35,267 / 0</w:t>
            </w:r>
          </w:p>
        </w:tc>
        <w:tc>
          <w:tcPr>
            <w:tcW w:type="dxa" w:w="1741"/>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right"/>
            </w:pPr>
            <w:r>
              <w:rPr>
                <w:sz w:val="18"/>
                <w:szCs w:val="18"/>
              </w:rPr>
              <w:t xml:space="preserve">+0,996 / 0</w:t>
            </w:r>
          </w:p>
        </w:tc>
        <w:tc>
          <w:tcPr>
            <w:tcW w:type="dxa" w:w="872"/>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center"/>
            </w:pPr>
            <w:r>
              <w:rPr>
                <w:sz w:val="18"/>
                <w:szCs w:val="18"/>
              </w:rPr>
              <w:t xml:space="preserve">Sí</w:t>
            </w:r>
          </w:p>
        </w:tc>
      </w:tr>
      <w:tr>
        <w:tc>
          <w:tcPr>
            <w:tcW w:type="dxa" w:w="1197"/>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center"/>
            </w:pPr>
            <w:r>
              <w:rPr>
                <w:sz w:val="18"/>
                <w:szCs w:val="18"/>
              </w:rPr>
              <w:t xml:space="preserve">70</w:t>
            </w:r>
          </w:p>
        </w:tc>
        <w:tc>
          <w:tcPr>
            <w:tcW w:type="dxa" w:w="1850"/>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right"/>
            </w:pPr>
            <w:r>
              <w:rPr>
                <w:sz w:val="18"/>
                <w:szCs w:val="18"/>
              </w:rPr>
              <w:t xml:space="preserve">+35,917 / 0</w:t>
            </w:r>
          </w:p>
        </w:tc>
        <w:tc>
          <w:tcPr>
            <w:tcW w:type="dxa" w:w="1741"/>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right"/>
            </w:pPr>
            <w:r>
              <w:rPr>
                <w:sz w:val="18"/>
                <w:szCs w:val="18"/>
              </w:rPr>
              <w:t xml:space="preserve">+0,408 / 0</w:t>
            </w:r>
          </w:p>
        </w:tc>
        <w:tc>
          <w:tcPr>
            <w:tcW w:type="dxa" w:w="1959"/>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right"/>
            </w:pPr>
            <w:r>
              <w:rPr>
                <w:sz w:val="18"/>
                <w:szCs w:val="18"/>
              </w:rPr>
              <w:t xml:space="preserve">+5,267 / 0</w:t>
            </w:r>
          </w:p>
        </w:tc>
        <w:tc>
          <w:tcPr>
            <w:tcW w:type="dxa" w:w="1741"/>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right"/>
            </w:pPr>
            <w:r>
              <w:rPr>
                <w:sz w:val="18"/>
                <w:szCs w:val="18"/>
              </w:rPr>
              <w:t xml:space="preserve">+0,996 / 0</w:t>
            </w:r>
          </w:p>
        </w:tc>
        <w:tc>
          <w:tcPr>
            <w:tcW w:type="dxa" w:w="872"/>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center"/>
            </w:pPr>
            <w:r>
              <w:rPr>
                <w:sz w:val="18"/>
                <w:szCs w:val="18"/>
              </w:rPr>
              <w:t xml:space="preserve">Sí</w:t>
            </w:r>
          </w:p>
        </w:tc>
      </w:tr>
      <w:tr>
        <w:tc>
          <w:tcPr>
            <w:tcW w:type="dxa" w:w="1197"/>
            <w:tcBorders>
              <w:top w:val="single" w:color="B7C3D0" w:sz="4"/>
              <w:left w:val="single" w:color="B7C3D0" w:sz="4"/>
              <w:bottom w:val="single" w:color="B7C3D0" w:sz="4"/>
              <w:right w:val="single" w:color="B7C3D0" w:sz="4"/>
            </w:tcBorders>
            <w:shd w:fill="FFF4D6" w:color="auto" w:val="clear"/>
            <w:tcMar>
              <w:top w:type="dxa" w:w="50"/>
              <w:left w:type="dxa" w:w="90"/>
              <w:bottom w:type="dxa" w:w="50"/>
              <w:right w:type="dxa" w:w="90"/>
            </w:tcMar>
          </w:tcPr>
          <w:p>
            <w:pPr>
              <w:spacing w:after="0" w:line="252"/>
              <w:jc w:val="center"/>
            </w:pPr>
            <w:r>
              <w:rPr>
                <w:sz w:val="18"/>
                <w:szCs w:val="18"/>
              </w:rPr>
              <w:t xml:space="preserve">65</w:t>
            </w:r>
          </w:p>
        </w:tc>
        <w:tc>
          <w:tcPr>
            <w:tcW w:type="dxa" w:w="1850"/>
            <w:tcBorders>
              <w:top w:val="single" w:color="B7C3D0" w:sz="4"/>
              <w:left w:val="single" w:color="B7C3D0" w:sz="4"/>
              <w:bottom w:val="single" w:color="B7C3D0" w:sz="4"/>
              <w:right w:val="single" w:color="B7C3D0" w:sz="4"/>
            </w:tcBorders>
            <w:shd w:fill="FFF4D6" w:color="auto" w:val="clear"/>
            <w:tcMar>
              <w:top w:type="dxa" w:w="50"/>
              <w:left w:type="dxa" w:w="90"/>
              <w:bottom w:type="dxa" w:w="50"/>
              <w:right w:type="dxa" w:w="90"/>
            </w:tcMar>
          </w:tcPr>
          <w:p>
            <w:pPr>
              <w:spacing w:after="0" w:line="252"/>
              <w:jc w:val="right"/>
            </w:pPr>
            <w:r>
              <w:rPr>
                <w:sz w:val="18"/>
                <w:szCs w:val="18"/>
              </w:rPr>
              <w:t xml:space="preserve">+30,917 / 0</w:t>
            </w:r>
          </w:p>
        </w:tc>
        <w:tc>
          <w:tcPr>
            <w:tcW w:type="dxa" w:w="1741"/>
            <w:tcBorders>
              <w:top w:val="single" w:color="B7C3D0" w:sz="4"/>
              <w:left w:val="single" w:color="B7C3D0" w:sz="4"/>
              <w:bottom w:val="single" w:color="B7C3D0" w:sz="4"/>
              <w:right w:val="single" w:color="B7C3D0" w:sz="4"/>
            </w:tcBorders>
            <w:shd w:fill="FFF4D6" w:color="auto" w:val="clear"/>
            <w:tcMar>
              <w:top w:type="dxa" w:w="50"/>
              <w:left w:type="dxa" w:w="90"/>
              <w:bottom w:type="dxa" w:w="50"/>
              <w:right w:type="dxa" w:w="90"/>
            </w:tcMar>
          </w:tcPr>
          <w:p>
            <w:pPr>
              <w:spacing w:after="0" w:line="252"/>
              <w:jc w:val="right"/>
            </w:pPr>
            <w:r>
              <w:rPr>
                <w:sz w:val="18"/>
                <w:szCs w:val="18"/>
              </w:rPr>
              <w:t xml:space="preserve">+0,408 / 0</w:t>
            </w:r>
          </w:p>
        </w:tc>
        <w:tc>
          <w:tcPr>
            <w:tcW w:type="dxa" w:w="1959"/>
            <w:tcBorders>
              <w:top w:val="single" w:color="B7C3D0" w:sz="4"/>
              <w:left w:val="single" w:color="B7C3D0" w:sz="4"/>
              <w:bottom w:val="single" w:color="B7C3D0" w:sz="4"/>
              <w:right w:val="single" w:color="B7C3D0" w:sz="4"/>
            </w:tcBorders>
            <w:shd w:fill="FFF4D6" w:color="auto" w:val="clear"/>
            <w:tcMar>
              <w:top w:type="dxa" w:w="50"/>
              <w:left w:type="dxa" w:w="90"/>
              <w:bottom w:type="dxa" w:w="50"/>
              <w:right w:type="dxa" w:w="90"/>
            </w:tcMar>
          </w:tcPr>
          <w:p>
            <w:pPr>
              <w:spacing w:after="0" w:line="252"/>
              <w:jc w:val="right"/>
            </w:pPr>
            <w:r>
              <w:rPr>
                <w:sz w:val="18"/>
                <w:szCs w:val="18"/>
              </w:rPr>
              <w:t xml:space="preserve">+0,267 / 0</w:t>
            </w:r>
          </w:p>
        </w:tc>
        <w:tc>
          <w:tcPr>
            <w:tcW w:type="dxa" w:w="1741"/>
            <w:tcBorders>
              <w:top w:val="single" w:color="B7C3D0" w:sz="4"/>
              <w:left w:val="single" w:color="B7C3D0" w:sz="4"/>
              <w:bottom w:val="single" w:color="B7C3D0" w:sz="4"/>
              <w:right w:val="single" w:color="B7C3D0" w:sz="4"/>
            </w:tcBorders>
            <w:shd w:fill="FFF4D6" w:color="auto" w:val="clear"/>
            <w:tcMar>
              <w:top w:type="dxa" w:w="50"/>
              <w:left w:type="dxa" w:w="90"/>
              <w:bottom w:type="dxa" w:w="50"/>
              <w:right w:type="dxa" w:w="90"/>
            </w:tcMar>
          </w:tcPr>
          <w:p>
            <w:pPr>
              <w:spacing w:after="0" w:line="252"/>
              <w:jc w:val="right"/>
            </w:pPr>
            <w:r>
              <w:rPr>
                <w:sz w:val="18"/>
                <w:szCs w:val="18"/>
              </w:rPr>
              <w:t xml:space="preserve">+0,996 / 0</w:t>
            </w:r>
          </w:p>
        </w:tc>
        <w:tc>
          <w:tcPr>
            <w:tcW w:type="dxa" w:w="872"/>
            <w:tcBorders>
              <w:top w:val="single" w:color="B7C3D0" w:sz="4"/>
              <w:left w:val="single" w:color="B7C3D0" w:sz="4"/>
              <w:bottom w:val="single" w:color="B7C3D0" w:sz="4"/>
              <w:right w:val="single" w:color="B7C3D0" w:sz="4"/>
            </w:tcBorders>
            <w:shd w:fill="FFF4D6" w:color="auto" w:val="clear"/>
            <w:tcMar>
              <w:top w:type="dxa" w:w="50"/>
              <w:left w:type="dxa" w:w="90"/>
              <w:bottom w:type="dxa" w:w="50"/>
              <w:right w:type="dxa" w:w="90"/>
            </w:tcMar>
          </w:tcPr>
          <w:p>
            <w:pPr>
              <w:spacing w:after="0" w:line="252"/>
              <w:jc w:val="center"/>
            </w:pPr>
            <w:r>
              <w:rPr>
                <w:sz w:val="18"/>
                <w:szCs w:val="18"/>
              </w:rPr>
              <w:t xml:space="preserve">Sí</w:t>
            </w:r>
          </w:p>
        </w:tc>
      </w:tr>
      <w:tr>
        <w:tc>
          <w:tcPr>
            <w:tcW w:type="dxa" w:w="1197"/>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center"/>
            </w:pPr>
            <w:r>
              <w:rPr>
                <w:sz w:val="18"/>
                <w:szCs w:val="18"/>
              </w:rPr>
              <w:t xml:space="preserve">60</w:t>
            </w:r>
          </w:p>
        </w:tc>
        <w:tc>
          <w:tcPr>
            <w:tcW w:type="dxa" w:w="1850"/>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right"/>
            </w:pPr>
            <w:r>
              <w:rPr>
                <w:sz w:val="18"/>
                <w:szCs w:val="18"/>
              </w:rPr>
              <w:t xml:space="preserve">+25,917 / 0</w:t>
            </w:r>
          </w:p>
        </w:tc>
        <w:tc>
          <w:tcPr>
            <w:tcW w:type="dxa" w:w="1741"/>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right"/>
            </w:pPr>
            <w:r>
              <w:rPr>
                <w:sz w:val="18"/>
                <w:szCs w:val="18"/>
              </w:rPr>
              <w:t xml:space="preserve">+0,408 / 0</w:t>
            </w:r>
          </w:p>
        </w:tc>
        <w:tc>
          <w:tcPr>
            <w:tcW w:type="dxa" w:w="1959"/>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right"/>
            </w:pPr>
            <w:r>
              <w:rPr>
                <w:sz w:val="18"/>
                <w:szCs w:val="18"/>
              </w:rPr>
              <w:t xml:space="preserve">−4,733 / −154,605</w:t>
            </w:r>
          </w:p>
        </w:tc>
        <w:tc>
          <w:tcPr>
            <w:tcW w:type="dxa" w:w="1741"/>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right"/>
            </w:pPr>
            <w:r>
              <w:rPr>
                <w:sz w:val="18"/>
                <w:szCs w:val="18"/>
              </w:rPr>
              <w:t xml:space="preserve">+0,996 / 0</w:t>
            </w:r>
          </w:p>
        </w:tc>
        <w:tc>
          <w:tcPr>
            <w:tcW w:type="dxa" w:w="872"/>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center"/>
            </w:pPr>
            <w:r>
              <w:rPr>
                <w:sz w:val="18"/>
                <w:szCs w:val="18"/>
              </w:rPr>
              <w:t xml:space="preserve">No</w:t>
            </w:r>
          </w:p>
        </w:tc>
      </w:tr>
      <w:tr>
        <w:tc>
          <w:tcPr>
            <w:tcW w:type="dxa" w:w="1197"/>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center"/>
            </w:pPr>
            <w:r>
              <w:rPr>
                <w:sz w:val="18"/>
                <w:szCs w:val="18"/>
              </w:rPr>
              <w:t xml:space="preserve">50</w:t>
            </w:r>
          </w:p>
        </w:tc>
        <w:tc>
          <w:tcPr>
            <w:tcW w:type="dxa" w:w="1850"/>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right"/>
            </w:pPr>
            <w:r>
              <w:rPr>
                <w:sz w:val="18"/>
                <w:szCs w:val="18"/>
              </w:rPr>
              <w:t xml:space="preserve">+17,322 / 0</w:t>
            </w:r>
          </w:p>
        </w:tc>
        <w:tc>
          <w:tcPr>
            <w:tcW w:type="dxa" w:w="1741"/>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right"/>
            </w:pPr>
            <w:r>
              <w:rPr>
                <w:sz w:val="18"/>
                <w:szCs w:val="18"/>
              </w:rPr>
              <w:t xml:space="preserve">+0,408 / 0</w:t>
            </w:r>
          </w:p>
        </w:tc>
        <w:tc>
          <w:tcPr>
            <w:tcW w:type="dxa" w:w="1959"/>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right"/>
            </w:pPr>
            <w:r>
              <w:rPr>
                <w:sz w:val="18"/>
                <w:szCs w:val="18"/>
              </w:rPr>
              <w:t xml:space="preserve">−11,825 / −4.167</w:t>
            </w:r>
          </w:p>
        </w:tc>
        <w:tc>
          <w:tcPr>
            <w:tcW w:type="dxa" w:w="1741"/>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right"/>
            </w:pPr>
            <w:r>
              <w:rPr>
                <w:sz w:val="18"/>
                <w:szCs w:val="18"/>
              </w:rPr>
              <w:t xml:space="preserve">+0,997 / 0</w:t>
            </w:r>
          </w:p>
        </w:tc>
        <w:tc>
          <w:tcPr>
            <w:tcW w:type="dxa" w:w="872"/>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center"/>
            </w:pPr>
            <w:r>
              <w:rPr>
                <w:sz w:val="18"/>
                <w:szCs w:val="18"/>
              </w:rPr>
              <w:t xml:space="preserve">No</w:t>
            </w:r>
          </w:p>
        </w:tc>
      </w:tr>
    </w:tbl>
    <w:p>
      <w:pPr>
        <w:spacing w:after="100"/>
      </w:pPr>
    </w:p>
    <w:p>
      <w:pPr>
        <w:keepNext/>
        <w:spacing w:after="40" w:before="80"/>
        <w:jc w:val="center"/>
      </w:pPr>
      <w:r>
        <w:drawing>
          <wp:inline distT="0" distB="0" distL="0" distR="0">
            <wp:extent cx="5305425" cy="2657475"/>
            <wp:effectExtent t="0" r="0" b="0" l="0"/>
            <wp:docPr id="9" name="fig9" descr="Slack de setup en el corner lento según el período, para A y A optimizada." titl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05425" cy="2657475"/>
                    </a:xfrm>
                    <a:prstGeom prst="rect">
                      <a:avLst/>
                    </a:prstGeom>
                  </pic:spPr>
                </pic:pic>
              </a:graphicData>
            </a:graphic>
          </wp:inline>
        </w:drawing>
      </w:r>
    </w:p>
    <w:p>
      <w:pPr>
        <w:spacing w:after="180"/>
        <w:jc w:val="center"/>
      </w:pPr>
      <w:r>
        <w:rPr>
          <w:b/>
          <w:bCs/>
          <w:color w:val="52514E"/>
          <w:sz w:val="18"/>
          <w:szCs w:val="18"/>
        </w:rPr>
        <w:t xml:space="preserve">Figura 9. </w:t>
      </w:r>
      <w:r>
        <w:rPr>
          <w:i/>
          <w:iCs/>
          <w:color w:val="52514E"/>
          <w:sz w:val="18"/>
          <w:szCs w:val="18"/>
        </w:rPr>
        <w:t xml:space="preserve">Slack de setup en el corner lento según el período, para A y A optimizada.</w:t>
      </w:r>
    </w:p>
    <w:p>
      <w:pPr>
        <w:spacing w:after="120" w:line="276"/>
        <w:jc w:val="both"/>
      </w:pPr>
      <w:r>
        <w:rPr>
          <w:b/>
          <w:bCs/>
        </w:rPr>
        <w:t xml:space="preserve">Menor período cerrado: 65 ns → frecuencia máxima 15,4 MHz</w:t>
      </w:r>
      <w:r>
        <w:t xml:space="preserve"> (slack lento de solo +0,267 ns). El corner típico cierra incluso a 50 ns; lo que limita es el corner lento (proceso SS, 125 °C, 4,5 V). Un detalle importante: el área de celdas </w:t>
      </w:r>
      <w:r>
        <w:rPr>
          <w:b/>
          <w:bCs/>
        </w:rPr>
        <w:t xml:space="preserve">no cambió</w:t>
      </w:r>
      <w:r>
        <w:t xml:space="preserve"> (213.569 µm² de 100 a 60 ns; 213.547 a 50 ns). La reparación de timing de LibreLane trabaja sobre el corner típico, donde siempre quedaba slack positivo, así que no agregó buffers ni agrandó celdas; por eso los períodos cortos fallan en el lento sin que el flujo intente arreglarlos.</w:t>
      </w:r>
    </w:p>
    <w:p>
      <w:pPr>
        <w:keepNext/>
        <w:spacing w:after="40" w:before="80"/>
        <w:jc w:val="center"/>
      </w:pPr>
      <w:r>
        <w:drawing>
          <wp:inline distT="0" distB="0" distL="0" distR="0">
            <wp:extent cx="5943600" cy="904875"/>
            <wp:effectExtent t="0" r="0" b="0" l="0"/>
            <wp:docPr id="10" name="fig10" descr="Barrido de CLOCK_PERIOD 70/60/50 ns (estrategia A)." title="Figur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904875"/>
                    </a:xfrm>
                    <a:prstGeom prst="rect">
                      <a:avLst/>
                    </a:prstGeom>
                  </pic:spPr>
                </pic:pic>
              </a:graphicData>
            </a:graphic>
          </wp:inline>
        </w:drawing>
      </w:r>
    </w:p>
    <w:p>
      <w:pPr>
        <w:spacing w:after="180"/>
        <w:jc w:val="center"/>
      </w:pPr>
      <w:r>
        <w:rPr>
          <w:b/>
          <w:bCs/>
          <w:color w:val="52514E"/>
          <w:sz w:val="18"/>
          <w:szCs w:val="18"/>
        </w:rPr>
        <w:t xml:space="preserve">Figura 10. </w:t>
      </w:r>
      <w:r>
        <w:rPr>
          <w:i/>
          <w:iCs/>
          <w:color w:val="52514E"/>
          <w:sz w:val="18"/>
          <w:szCs w:val="18"/>
        </w:rPr>
        <w:t xml:space="preserve">Barrido de CLOCK_PERIOD 70/60/50 ns (estrategia A).</w:t>
      </w:r>
    </w:p>
    <w:p>
      <w:pPr>
        <w:keepNext/>
        <w:spacing w:after="40" w:before="80"/>
        <w:jc w:val="center"/>
      </w:pPr>
      <w:r>
        <w:drawing>
          <wp:inline distT="0" distB="0" distL="0" distR="0">
            <wp:extent cx="5943600" cy="352425"/>
            <wp:effectExtent t="0" r="0" b="0" l="0"/>
            <wp:docPr id="11" name="fig11" descr="Corrida a 65 ns: el menor período que cierra." title="Figur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352425"/>
                    </a:xfrm>
                    <a:prstGeom prst="rect">
                      <a:avLst/>
                    </a:prstGeom>
                  </pic:spPr>
                </pic:pic>
              </a:graphicData>
            </a:graphic>
          </wp:inline>
        </w:drawing>
      </w:r>
    </w:p>
    <w:p>
      <w:pPr>
        <w:spacing w:after="180"/>
        <w:jc w:val="center"/>
      </w:pPr>
      <w:r>
        <w:rPr>
          <w:b/>
          <w:bCs/>
          <w:color w:val="52514E"/>
          <w:sz w:val="18"/>
          <w:szCs w:val="18"/>
        </w:rPr>
        <w:t xml:space="preserve">Figura 11. </w:t>
      </w:r>
      <w:r>
        <w:rPr>
          <w:i/>
          <w:iCs/>
          <w:color w:val="52514E"/>
          <w:sz w:val="18"/>
          <w:szCs w:val="18"/>
        </w:rPr>
        <w:t xml:space="preserve">Corrida a 65 ns: el menor período que cierra.</w:t>
      </w:r>
    </w:p>
    <w:p>
      <w:pPr>
        <w:spacing w:after="120" w:line="276"/>
        <w:jc w:val="both"/>
      </w:pPr>
      <w:r>
        <w:t xml:space="preserve">El flujo también reporta avisos de </w:t>
      </w:r>
      <w:r>
        <w:rPr>
          <w:i/>
          <w:iCs/>
        </w:rPr>
        <w:t xml:space="preserve">max slew</w:t>
      </w:r>
      <w:r>
        <w:t xml:space="preserve"> y </w:t>
      </w:r>
      <w:r>
        <w:rPr>
          <w:i/>
          <w:iCs/>
        </w:rPr>
        <w:t xml:space="preserve">max capacitance</w:t>
      </w:r>
      <w:r>
        <w:t xml:space="preserve"> en los corners, debidos a redes de fanout alto (por ejemplo </w:t>
      </w:r>
      <w:r>
        <w:rPr>
          <w:rFonts w:ascii="Consolas" w:cs="Consolas" w:eastAsia="Consolas" w:hAnsi="Consolas"/>
          <w:sz w:val="19"/>
          <w:szCs w:val="19"/>
        </w:rPr>
        <w:t xml:space="preserve">clk_i</w:t>
      </w:r>
      <w:r>
        <w:t xml:space="preserve">, con 1.071 terminales antes del árbol de reloj). No afectan el criterio de cierre (setup/hold y signoff limpios), pero son la siguiente mejora natural.</w:t>
      </w:r>
    </w:p>
    <w:p>
      <w:pPr>
        <w:pStyle w:val="Heading2"/>
      </w:pPr>
      <w:r>
        <w:t xml:space="preserve">5.2. Ruta crítica</w:t>
      </w:r>
    </w:p>
    <w:p>
      <w:pPr>
        <w:spacing w:after="120" w:line="276"/>
        <w:jc w:val="both"/>
      </w:pPr>
      <w:r>
        <w:t xml:space="preserve">Ruta extraída con </w:t>
      </w:r>
      <w:r>
        <w:rPr>
          <w:rFonts w:ascii="Consolas" w:cs="Consolas" w:eastAsia="Consolas" w:hAnsi="Consolas"/>
          <w:sz w:val="19"/>
          <w:szCs w:val="19"/>
        </w:rPr>
        <w:t xml:space="preserve">asic/scripts/crit_path.py</w:t>
      </w:r>
      <w:r>
        <w:t xml:space="preserve"> del reporte </w:t>
      </w:r>
      <w:r>
        <w:rPr>
          <w:rFonts w:ascii="Consolas" w:cs="Consolas" w:eastAsia="Consolas" w:hAnsi="Consolas"/>
          <w:sz w:val="19"/>
          <w:szCs w:val="19"/>
        </w:rPr>
        <w:t xml:space="preserve">81-openroad-stapostpnr/max_ss_125C_4v50/max.rpt</w:t>
      </w:r>
      <w:r>
        <w:t xml:space="preserve"> de la corrida final de A (T = 100 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45"/>
        <w:gridCol w:w="2645"/>
        <w:gridCol w:w="2645"/>
        <w:gridCol w:w="1425"/>
      </w:tblGrid>
      <w:tr>
        <w:trPr>
          <w:tblHeader/>
        </w:trPr>
        <w:tc>
          <w:tcPr>
            <w:tcW w:type="dxa" w:w="2645"/>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left"/>
            </w:pPr>
            <w:r>
              <w:rPr>
                <w:b/>
                <w:bCs/>
                <w:sz w:val="18"/>
                <w:szCs w:val="18"/>
              </w:rPr>
              <w:t xml:space="preserve">Inicio</w:t>
            </w:r>
          </w:p>
        </w:tc>
        <w:tc>
          <w:tcPr>
            <w:tcW w:type="dxa" w:w="2645"/>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left"/>
            </w:pPr>
            <w:r>
              <w:rPr>
                <w:b/>
                <w:bCs/>
                <w:sz w:val="18"/>
                <w:szCs w:val="18"/>
              </w:rPr>
              <w:t xml:space="preserve">Fin</w:t>
            </w:r>
          </w:p>
        </w:tc>
        <w:tc>
          <w:tcPr>
            <w:tcW w:type="dxa" w:w="2645"/>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left"/>
            </w:pPr>
            <w:r>
              <w:rPr>
                <w:b/>
                <w:bCs/>
                <w:sz w:val="18"/>
                <w:szCs w:val="18"/>
              </w:rPr>
              <w:t xml:space="preserve">Etapas de Espino</w:t>
            </w:r>
          </w:p>
        </w:tc>
        <w:tc>
          <w:tcPr>
            <w:tcW w:type="dxa" w:w="1425"/>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left"/>
            </w:pPr>
            <w:r>
              <w:rPr>
                <w:b/>
                <w:bCs/>
                <w:sz w:val="18"/>
                <w:szCs w:val="18"/>
              </w:rPr>
              <w:t xml:space="preserve">Llegada / slack</w:t>
            </w:r>
          </w:p>
        </w:tc>
      </w:tr>
      <w:tr>
        <w:tc>
          <w:tcPr>
            <w:tcW w:type="dxa" w:w="2645"/>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rFonts w:ascii="Consolas" w:cs="Consolas" w:eastAsia="Consolas" w:hAnsi="Consolas"/>
                <w:sz w:val="16"/>
                <w:szCs w:val="16"/>
              </w:rPr>
              <w:t xml:space="preserve">_5783_</w:t>
            </w:r>
            <w:r>
              <w:rPr>
                <w:sz w:val="18"/>
                <w:szCs w:val="18"/>
              </w:rPr>
              <w:t xml:space="preserve"> (</w:t>
            </w:r>
            <w:r>
              <w:rPr>
                <w:rFonts w:ascii="Consolas" w:cs="Consolas" w:eastAsia="Consolas" w:hAnsi="Consolas"/>
                <w:sz w:val="16"/>
                <w:szCs w:val="16"/>
              </w:rPr>
              <w:t xml:space="preserve">dffrnq_1</w:t>
            </w:r>
            <w:r>
              <w:rPr>
                <w:sz w:val="18"/>
                <w:szCs w:val="18"/>
              </w:rPr>
              <w:t xml:space="preserve">): </w:t>
            </w:r>
            <w:r>
              <w:rPr>
                <w:rFonts w:ascii="Consolas" w:cs="Consolas" w:eastAsia="Consolas" w:hAnsi="Consolas"/>
                <w:sz w:val="16"/>
                <w:szCs w:val="16"/>
              </w:rPr>
              <w:t xml:space="preserve">u_soc.instr_rdata[3]</w:t>
            </w:r>
            <w:r>
              <w:rPr>
                <w:sz w:val="18"/>
                <w:szCs w:val="18"/>
              </w:rPr>
              <w:t xml:space="preserve">, registro de instrucción (salida del fetch)</w:t>
            </w:r>
          </w:p>
        </w:tc>
        <w:tc>
          <w:tcPr>
            <w:tcW w:type="dxa" w:w="2645"/>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rFonts w:ascii="Consolas" w:cs="Consolas" w:eastAsia="Consolas" w:hAnsi="Consolas"/>
                <w:sz w:val="16"/>
                <w:szCs w:val="16"/>
              </w:rPr>
              <w:t xml:space="preserve">_5689_/D</w:t>
            </w:r>
            <w:r>
              <w:rPr>
                <w:sz w:val="18"/>
                <w:szCs w:val="18"/>
              </w:rPr>
              <w:t xml:space="preserve"> (</w:t>
            </w:r>
            <w:r>
              <w:rPr>
                <w:rFonts w:ascii="Consolas" w:cs="Consolas" w:eastAsia="Consolas" w:hAnsi="Consolas"/>
                <w:sz w:val="16"/>
                <w:szCs w:val="16"/>
              </w:rPr>
              <w:t xml:space="preserve">dffrnq_1</w:t>
            </w:r>
            <w:r>
              <w:rPr>
                <w:sz w:val="18"/>
                <w:szCs w:val="18"/>
              </w:rPr>
              <w:t xml:space="preserve">): </w:t>
            </w:r>
            <w:r>
              <w:rPr>
                <w:rFonts w:ascii="Consolas" w:cs="Consolas" w:eastAsia="Consolas" w:hAnsi="Consolas"/>
                <w:sz w:val="16"/>
                <w:szCs w:val="16"/>
              </w:rPr>
              <w:t xml:space="preserve">u_soc.mem_b_rdata[22]</w:t>
            </w:r>
            <w:r>
              <w:rPr>
                <w:sz w:val="18"/>
                <w:szCs w:val="18"/>
              </w:rPr>
              <w:t xml:space="preserve">, registro de lectura de la RAM de datos</w:t>
            </w:r>
          </w:p>
        </w:tc>
        <w:tc>
          <w:tcPr>
            <w:tcW w:type="dxa" w:w="2645"/>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sz w:val="18"/>
                <w:szCs w:val="18"/>
              </w:rPr>
              <w:t xml:space="preserve">Fetch → decode → ejecución (la ALU calcula la dirección de un load/store) → memoria</w:t>
            </w:r>
          </w:p>
        </w:tc>
        <w:tc>
          <w:tcPr>
            <w:tcW w:type="dxa" w:w="1425"/>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sz w:val="18"/>
                <w:szCs w:val="18"/>
              </w:rPr>
              <w:t xml:space="preserve">66,41 ns / </w:t>
            </w:r>
            <w:r>
              <w:rPr>
                <w:sz w:val="18"/>
                <w:szCs w:val="18"/>
              </w:rPr>
              <w:t xml:space="preserve">+35,27 ns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42"/>
        <w:gridCol w:w="1424"/>
        <w:gridCol w:w="5494"/>
      </w:tblGrid>
      <w:tr>
        <w:trPr>
          <w:tblHeader/>
        </w:trPr>
        <w:tc>
          <w:tcPr>
            <w:tcW w:type="dxa" w:w="2442"/>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left"/>
            </w:pPr>
            <w:r>
              <w:rPr>
                <w:b/>
                <w:bCs/>
                <w:sz w:val="18"/>
                <w:szCs w:val="18"/>
              </w:rPr>
              <w:t xml:space="preserve">Tramo</w:t>
            </w:r>
          </w:p>
        </w:tc>
        <w:tc>
          <w:tcPr>
            <w:tcW w:type="dxa" w:w="1424"/>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center"/>
            </w:pPr>
            <w:r>
              <w:rPr>
                <w:b/>
                <w:bCs/>
                <w:sz w:val="18"/>
                <w:szCs w:val="18"/>
              </w:rPr>
              <w:t xml:space="preserve">Tiempo (ns)</w:t>
            </w:r>
          </w:p>
        </w:tc>
        <w:tc>
          <w:tcPr>
            <w:tcW w:type="dxa" w:w="5494"/>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left"/>
            </w:pPr>
            <w:r>
              <w:rPr>
                <w:b/>
                <w:bCs/>
                <w:sz w:val="18"/>
                <w:szCs w:val="18"/>
              </w:rPr>
              <w:t xml:space="preserve">Qué ocurre</w:t>
            </w:r>
          </w:p>
        </w:tc>
      </w:tr>
      <w:tr>
        <w:tc>
          <w:tcPr>
            <w:tcW w:type="dxa" w:w="2442"/>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sz w:val="18"/>
                <w:szCs w:val="18"/>
              </w:rPr>
              <w:t xml:space="preserve">Árbol de reloj + clk→Q</w:t>
            </w:r>
          </w:p>
        </w:tc>
        <w:tc>
          <w:tcPr>
            <w:tcW w:type="dxa" w:w="1424"/>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center"/>
            </w:pPr>
            <w:r>
              <w:rPr>
                <w:sz w:val="18"/>
                <w:szCs w:val="18"/>
              </w:rPr>
              <w:t xml:space="preserve">0 → 5,14</w:t>
            </w:r>
          </w:p>
        </w:tc>
        <w:tc>
          <w:tcPr>
            <w:tcW w:type="dxa" w:w="5494"/>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sz w:val="18"/>
                <w:szCs w:val="18"/>
              </w:rPr>
              <w:t xml:space="preserve">Buffers de reloj y salida del registro de instrucción</w:t>
            </w:r>
          </w:p>
        </w:tc>
      </w:tr>
      <w:tr>
        <w:tc>
          <w:tcPr>
            <w:tcW w:type="dxa" w:w="2442"/>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sz w:val="18"/>
                <w:szCs w:val="18"/>
              </w:rPr>
              <w:t xml:space="preserve">Decodificación</w:t>
            </w:r>
          </w:p>
        </w:tc>
        <w:tc>
          <w:tcPr>
            <w:tcW w:type="dxa" w:w="1424"/>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center"/>
            </w:pPr>
            <w:r>
              <w:rPr>
                <w:sz w:val="18"/>
                <w:szCs w:val="18"/>
              </w:rPr>
              <w:t xml:space="preserve">5,14 → 9,45</w:t>
            </w:r>
          </w:p>
        </w:tc>
        <w:tc>
          <w:tcPr>
            <w:tcW w:type="dxa" w:w="5494"/>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sz w:val="18"/>
                <w:szCs w:val="18"/>
              </w:rPr>
              <w:t xml:space="preserve">Bits de la instrucción a señales de control (nand4, nor2, nand2)</w:t>
            </w:r>
          </w:p>
        </w:tc>
      </w:tr>
      <w:tr>
        <w:tc>
          <w:tcPr>
            <w:tcW w:type="dxa" w:w="2442"/>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sz w:val="18"/>
                <w:szCs w:val="18"/>
              </w:rPr>
              <w:t xml:space="preserve">Buffers de fanout</w:t>
            </w:r>
          </w:p>
        </w:tc>
        <w:tc>
          <w:tcPr>
            <w:tcW w:type="dxa" w:w="1424"/>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center"/>
            </w:pPr>
            <w:r>
              <w:rPr>
                <w:sz w:val="18"/>
                <w:szCs w:val="18"/>
              </w:rPr>
              <w:t xml:space="preserve">9,45 → 29,59</w:t>
            </w:r>
          </w:p>
        </w:tc>
        <w:tc>
          <w:tcPr>
            <w:tcW w:type="dxa" w:w="5494"/>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sz w:val="18"/>
                <w:szCs w:val="18"/>
              </w:rPr>
              <w:t xml:space="preserve">3 + 2 celdas </w:t>
            </w:r>
            <w:r>
              <w:rPr>
                <w:rFonts w:ascii="Consolas" w:cs="Consolas" w:eastAsia="Consolas" w:hAnsi="Consolas"/>
                <w:sz w:val="16"/>
                <w:szCs w:val="16"/>
              </w:rPr>
              <w:t xml:space="preserve">dlyb_1</w:t>
            </w:r>
            <w:r>
              <w:rPr>
                <w:sz w:val="18"/>
                <w:szCs w:val="18"/>
              </w:rPr>
              <w:t xml:space="preserve"> y lógica hasta </w:t>
            </w:r>
            <w:r>
              <w:rPr>
                <w:rFonts w:ascii="Consolas" w:cs="Consolas" w:eastAsia="Consolas" w:hAnsi="Consolas"/>
                <w:sz w:val="16"/>
                <w:szCs w:val="16"/>
              </w:rPr>
              <w:t xml:space="preserve">operand_b[12]</w:t>
            </w:r>
            <w:r>
              <w:rPr>
                <w:sz w:val="18"/>
                <w:szCs w:val="18"/>
              </w:rPr>
              <w:t xml:space="preserve"> (multiplexor de operandos)</w:t>
            </w:r>
          </w:p>
        </w:tc>
      </w:tr>
      <w:tr>
        <w:tc>
          <w:tcPr>
            <w:tcW w:type="dxa" w:w="2442"/>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sz w:val="18"/>
                <w:szCs w:val="18"/>
              </w:rPr>
              <w:t xml:space="preserve">ALU (</w:t>
            </w:r>
            <w:r>
              <w:rPr>
                <w:rFonts w:ascii="Consolas" w:cs="Consolas" w:eastAsia="Consolas" w:hAnsi="Consolas"/>
                <w:sz w:val="16"/>
                <w:szCs w:val="16"/>
              </w:rPr>
              <w:t xml:space="preserve">u_alu</w:t>
            </w:r>
            <w:r>
              <w:rPr>
                <w:sz w:val="18"/>
                <w:szCs w:val="18"/>
              </w:rPr>
              <w:t xml:space="preserve">)</w:t>
            </w:r>
          </w:p>
        </w:tc>
        <w:tc>
          <w:tcPr>
            <w:tcW w:type="dxa" w:w="1424"/>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center"/>
            </w:pPr>
            <w:r>
              <w:rPr>
                <w:sz w:val="18"/>
                <w:szCs w:val="18"/>
              </w:rPr>
              <w:t xml:space="preserve">29,59 → 44,07</w:t>
            </w:r>
          </w:p>
        </w:tc>
        <w:tc>
          <w:tcPr>
            <w:tcW w:type="dxa" w:w="5494"/>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sz w:val="18"/>
                <w:szCs w:val="18"/>
              </w:rPr>
              <w:t xml:space="preserve">Sumador: 15 celdas hasta </w:t>
            </w:r>
            <w:r>
              <w:rPr>
                <w:rFonts w:ascii="Consolas" w:cs="Consolas" w:eastAsia="Consolas" w:hAnsi="Consolas"/>
                <w:sz w:val="16"/>
                <w:szCs w:val="16"/>
              </w:rPr>
              <w:t xml:space="preserve">lsu_addr[31]</w:t>
            </w:r>
          </w:p>
        </w:tc>
      </w:tr>
      <w:tr>
        <w:tc>
          <w:tcPr>
            <w:tcW w:type="dxa" w:w="2442"/>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sz w:val="18"/>
                <w:szCs w:val="18"/>
              </w:rPr>
              <w:t xml:space="preserve">Decodificación de dirección</w:t>
            </w:r>
          </w:p>
        </w:tc>
        <w:tc>
          <w:tcPr>
            <w:tcW w:type="dxa" w:w="1424"/>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center"/>
            </w:pPr>
            <w:r>
              <w:rPr>
                <w:sz w:val="18"/>
                <w:szCs w:val="18"/>
              </w:rPr>
              <w:t xml:space="preserve">44,07 → 66,41</w:t>
            </w:r>
          </w:p>
        </w:tc>
        <w:tc>
          <w:tcPr>
            <w:tcW w:type="dxa" w:w="5494"/>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sz w:val="18"/>
                <w:szCs w:val="18"/>
              </w:rPr>
              <w:t xml:space="preserve">Selección RAM/periféricos y 4 </w:t>
            </w:r>
            <w:r>
              <w:rPr>
                <w:rFonts w:ascii="Consolas" w:cs="Consolas" w:eastAsia="Consolas" w:hAnsi="Consolas"/>
                <w:sz w:val="16"/>
                <w:szCs w:val="16"/>
              </w:rPr>
              <w:t xml:space="preserve">dlyb_1</w:t>
            </w:r>
            <w:r>
              <w:rPr>
                <w:sz w:val="18"/>
                <w:szCs w:val="18"/>
              </w:rPr>
              <w:t xml:space="preserve"> hasta el registro de lectura</w:t>
            </w:r>
          </w:p>
        </w:tc>
      </w:tr>
    </w:tbl>
    <w:p>
      <w:pPr>
        <w:spacing w:after="100"/>
      </w:pPr>
    </w:p>
    <w:p>
      <w:pPr>
        <w:keepNext/>
        <w:spacing w:after="40" w:before="80"/>
        <w:jc w:val="center"/>
      </w:pPr>
      <w:r>
        <w:drawing>
          <wp:inline distT="0" distB="0" distL="0" distR="0">
            <wp:extent cx="5943600" cy="3990975"/>
            <wp:effectExtent t="0" r="0" b="0" l="0"/>
            <wp:docPr id="12" name="fig12" descr="Ruta crítica del corner lento con la instancia, celda, red y módulo de cada etapa." title="Figur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3990975"/>
                    </a:xfrm>
                    <a:prstGeom prst="rect">
                      <a:avLst/>
                    </a:prstGeom>
                  </pic:spPr>
                </pic:pic>
              </a:graphicData>
            </a:graphic>
          </wp:inline>
        </w:drawing>
      </w:r>
    </w:p>
    <w:p>
      <w:pPr>
        <w:spacing w:after="180"/>
        <w:jc w:val="center"/>
      </w:pPr>
      <w:r>
        <w:rPr>
          <w:b/>
          <w:bCs/>
          <w:color w:val="52514E"/>
          <w:sz w:val="18"/>
          <w:szCs w:val="18"/>
        </w:rPr>
        <w:t xml:space="preserve">Figura 12. </w:t>
      </w:r>
      <w:r>
        <w:rPr>
          <w:i/>
          <w:iCs/>
          <w:color w:val="52514E"/>
          <w:sz w:val="18"/>
          <w:szCs w:val="18"/>
        </w:rPr>
        <w:t xml:space="preserve">Ruta crítica del corner lento con la instancia, celda, red y módulo de cada etapa.</w:t>
      </w:r>
    </w:p>
    <w:p>
      <w:pPr>
        <w:spacing w:after="120" w:line="276"/>
        <w:jc w:val="both"/>
      </w:pPr>
      <w:r>
        <w:t xml:space="preserve">La ruta recorre todo el procesador en un ciclo: de la instrucción a la dirección de memoria. Lo más llamativo es que </w:t>
      </w:r>
      <w:r>
        <w:rPr>
          <w:b/>
          <w:bCs/>
        </w:rPr>
        <w:t xml:space="preserve">9 celdas</w:t>
      </w:r>
      <w:r>
        <w:t xml:space="preserve"> </w:t>
      </w:r>
      <w:r>
        <w:rPr>
          <w:rFonts w:ascii="Consolas" w:cs="Consolas" w:eastAsia="Consolas" w:hAnsi="Consolas"/>
          <w:sz w:val="19"/>
          <w:szCs w:val="19"/>
        </w:rPr>
        <w:t xml:space="preserve">dlyb_1</w:t>
      </w:r>
      <w:r>
        <w:t xml:space="preserve"> </w:t>
      </w:r>
      <w:r>
        <w:rPr>
          <w:b/>
          <w:bCs/>
        </w:rPr>
        <w:t xml:space="preserve">suman cerca de 30 ns</w:t>
      </w:r>
      <w:r>
        <w:t xml:space="preserve"> (45 % de la ruta): el reparador las usó como buffers de fanout, pero son celdas de retardo. Prohibir esas celdas en la reparación de fanout o registrar la dirección sería una mejora adicional.</w:t>
      </w:r>
    </w:p>
    <w:p>
      <w:pPr>
        <w:pStyle w:val="Heading2"/>
      </w:pPr>
      <w:r>
        <w:t xml:space="preserve">5.3. Optimización evaluada</w:t>
      </w:r>
    </w:p>
    <w:p>
      <w:pPr>
        <w:spacing w:after="120" w:line="276"/>
        <w:jc w:val="both"/>
      </w:pPr>
      <w:r>
        <w:t xml:space="preserve">Implementamos la variante </w:t>
      </w:r>
      <w:r>
        <w:rPr>
          <w:rFonts w:ascii="Consolas" w:cs="Consolas" w:eastAsia="Consolas" w:hAnsi="Consolas"/>
          <w:sz w:val="19"/>
          <w:szCs w:val="19"/>
        </w:rPr>
        <w:t xml:space="preserve">ESPINO_REG_DECODE</w:t>
      </w:r>
      <w:r>
        <w:t xml:space="preserve"> (</w:t>
      </w:r>
      <w:r>
        <w:rPr>
          <w:rFonts w:ascii="Consolas" w:cs="Consolas" w:eastAsia="Consolas" w:hAnsi="Consolas"/>
          <w:sz w:val="19"/>
          <w:szCs w:val="19"/>
        </w:rPr>
        <w:t xml:space="preserve">strategy_A_opt</w:t>
      </w:r>
      <w:r>
        <w:t xml:space="preserve">, </w:t>
      </w:r>
      <w:r>
        <w:rPr>
          <w:rFonts w:ascii="Consolas" w:cs="Consolas" w:eastAsia="Consolas" w:hAnsi="Consolas"/>
          <w:sz w:val="19"/>
          <w:szCs w:val="19"/>
        </w:rPr>
        <w:t xml:space="preserve">VERILOG_DEFINES</w:t>
      </w:r>
      <w:r>
        <w:t xml:space="preserve">). Como el banco de registros tiene lectura registrada, cada instrucción pasa un ciclo de espera en la etapa ID. En ese ciclo calculamos la decodificación y registramos sus salidas en el mismo flanco que la lectura del banco: el decoder sale de la ruta instrucción → decoder → multiplexor de operandos → ALU </w:t>
      </w:r>
      <w:r>
        <w:rPr>
          <w:b/>
          <w:bCs/>
        </w:rPr>
        <w:t xml:space="preserve">sin agregar ciclos</w:t>
      </w:r>
      <w:r>
        <w:t xml:space="preserve">. El juego mide exactamente los mismos ciclos (14.349 y 8.778).</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47"/>
        <w:gridCol w:w="2503"/>
        <w:gridCol w:w="2503"/>
        <w:gridCol w:w="1307"/>
      </w:tblGrid>
      <w:tr>
        <w:trPr>
          <w:tblHeader/>
        </w:trPr>
        <w:tc>
          <w:tcPr>
            <w:tcW w:type="dxa" w:w="3047"/>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left"/>
            </w:pPr>
            <w:r>
              <w:rPr>
                <w:b/>
                <w:bCs/>
                <w:sz w:val="18"/>
                <w:szCs w:val="18"/>
              </w:rPr>
              <w:t xml:space="preserve">Comparación (T = 100 ns, 40 %)</w:t>
            </w:r>
          </w:p>
        </w:tc>
        <w:tc>
          <w:tcPr>
            <w:tcW w:type="dxa" w:w="2503"/>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right"/>
            </w:pPr>
            <w:r>
              <w:rPr>
                <w:b/>
                <w:bCs/>
                <w:sz w:val="18"/>
                <w:szCs w:val="18"/>
              </w:rPr>
              <w:t xml:space="preserve">Base A</w:t>
            </w:r>
          </w:p>
        </w:tc>
        <w:tc>
          <w:tcPr>
            <w:tcW w:type="dxa" w:w="2503"/>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right"/>
            </w:pPr>
            <w:r>
              <w:rPr>
                <w:b/>
                <w:bCs/>
                <w:sz w:val="18"/>
                <w:szCs w:val="18"/>
              </w:rPr>
              <w:t xml:space="preserve">A optimizada</w:t>
            </w:r>
          </w:p>
        </w:tc>
        <w:tc>
          <w:tcPr>
            <w:tcW w:type="dxa" w:w="1307"/>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center"/>
            </w:pPr>
            <w:r>
              <w:rPr>
                <w:b/>
                <w:bCs/>
                <w:sz w:val="18"/>
                <w:szCs w:val="18"/>
              </w:rPr>
              <w:t xml:space="preserve">Cambio</w:t>
            </w:r>
          </w:p>
        </w:tc>
      </w:tr>
      <w:tr>
        <w:tc>
          <w:tcPr>
            <w:tcW w:type="dxa" w:w="3047"/>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b/>
                <w:bCs/>
                <w:sz w:val="18"/>
                <w:szCs w:val="18"/>
              </w:rPr>
              <w:t xml:space="preserve">Área de celdas (µm²)</w:t>
            </w:r>
          </w:p>
        </w:tc>
        <w:tc>
          <w:tcPr>
            <w:tcW w:type="dxa" w:w="2503"/>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right"/>
            </w:pPr>
            <w:r>
              <w:rPr>
                <w:b w:val="false"/>
                <w:bCs w:val="false"/>
                <w:sz w:val="18"/>
                <w:szCs w:val="18"/>
              </w:rPr>
              <w:t xml:space="preserve">213.569</w:t>
            </w:r>
          </w:p>
        </w:tc>
        <w:tc>
          <w:tcPr>
            <w:tcW w:type="dxa" w:w="2503"/>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right"/>
            </w:pPr>
            <w:r>
              <w:rPr>
                <w:b w:val="false"/>
                <w:bCs w:val="false"/>
                <w:sz w:val="18"/>
                <w:szCs w:val="18"/>
              </w:rPr>
              <w:t xml:space="preserve">221.256</w:t>
            </w:r>
          </w:p>
        </w:tc>
        <w:tc>
          <w:tcPr>
            <w:tcW w:type="dxa" w:w="1307"/>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center"/>
            </w:pPr>
            <w:r>
              <w:rPr>
                <w:b w:val="false"/>
                <w:bCs w:val="false"/>
                <w:sz w:val="18"/>
                <w:szCs w:val="18"/>
              </w:rPr>
              <w:t xml:space="preserve">+3,6 %</w:t>
            </w:r>
          </w:p>
        </w:tc>
      </w:tr>
      <w:tr>
        <w:tc>
          <w:tcPr>
            <w:tcW w:type="dxa" w:w="3047"/>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b/>
                <w:bCs/>
                <w:sz w:val="18"/>
                <w:szCs w:val="18"/>
              </w:rPr>
              <w:t xml:space="preserve">Área del die (µm²)</w:t>
            </w:r>
          </w:p>
        </w:tc>
        <w:tc>
          <w:tcPr>
            <w:tcW w:type="dxa" w:w="2503"/>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right"/>
            </w:pPr>
            <w:r>
              <w:rPr>
                <w:b w:val="false"/>
                <w:bCs w:val="false"/>
                <w:sz w:val="18"/>
                <w:szCs w:val="18"/>
              </w:rPr>
              <w:t xml:space="preserve">444.189</w:t>
            </w:r>
          </w:p>
        </w:tc>
        <w:tc>
          <w:tcPr>
            <w:tcW w:type="dxa" w:w="2503"/>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right"/>
            </w:pPr>
            <w:r>
              <w:rPr>
                <w:b w:val="false"/>
                <w:bCs w:val="false"/>
                <w:sz w:val="18"/>
                <w:szCs w:val="18"/>
              </w:rPr>
              <w:t xml:space="preserve">458.601</w:t>
            </w:r>
          </w:p>
        </w:tc>
        <w:tc>
          <w:tcPr>
            <w:tcW w:type="dxa" w:w="1307"/>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center"/>
            </w:pPr>
            <w:r>
              <w:rPr>
                <w:b w:val="false"/>
                <w:bCs w:val="false"/>
                <w:sz w:val="18"/>
                <w:szCs w:val="18"/>
              </w:rPr>
              <w:t xml:space="preserve">+3,2 %</w:t>
            </w:r>
          </w:p>
        </w:tc>
      </w:tr>
      <w:tr>
        <w:tc>
          <w:tcPr>
            <w:tcW w:type="dxa" w:w="3047"/>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b/>
                <w:bCs/>
                <w:sz w:val="18"/>
                <w:szCs w:val="18"/>
              </w:rPr>
              <w:t xml:space="preserve">Setup WS típico (ns)</w:t>
            </w:r>
          </w:p>
        </w:tc>
        <w:tc>
          <w:tcPr>
            <w:tcW w:type="dxa" w:w="2503"/>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right"/>
            </w:pPr>
            <w:r>
              <w:rPr>
                <w:b w:val="false"/>
                <w:bCs w:val="false"/>
                <w:sz w:val="18"/>
                <w:szCs w:val="18"/>
              </w:rPr>
              <w:t xml:space="preserve">+65,917</w:t>
            </w:r>
          </w:p>
        </w:tc>
        <w:tc>
          <w:tcPr>
            <w:tcW w:type="dxa" w:w="2503"/>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right"/>
            </w:pPr>
            <w:r>
              <w:rPr>
                <w:b w:val="false"/>
                <w:bCs w:val="false"/>
                <w:sz w:val="18"/>
                <w:szCs w:val="18"/>
              </w:rPr>
              <w:t xml:space="preserve">+69,059</w:t>
            </w:r>
          </w:p>
        </w:tc>
        <w:tc>
          <w:tcPr>
            <w:tcW w:type="dxa" w:w="1307"/>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center"/>
            </w:pPr>
            <w:r>
              <w:rPr>
                <w:b w:val="false"/>
                <w:bCs w:val="false"/>
                <w:sz w:val="18"/>
                <w:szCs w:val="18"/>
              </w:rPr>
              <w:t xml:space="preserve">+3,14</w:t>
            </w:r>
          </w:p>
        </w:tc>
      </w:tr>
      <w:tr>
        <w:tc>
          <w:tcPr>
            <w:tcW w:type="dxa" w:w="3047"/>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b/>
                <w:bCs/>
                <w:sz w:val="18"/>
                <w:szCs w:val="18"/>
              </w:rPr>
              <w:t xml:space="preserve">Setup WS lento (ns)</w:t>
            </w:r>
          </w:p>
        </w:tc>
        <w:tc>
          <w:tcPr>
            <w:tcW w:type="dxa" w:w="2503"/>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right"/>
            </w:pPr>
            <w:r>
              <w:rPr>
                <w:b w:val="false"/>
                <w:bCs w:val="false"/>
                <w:sz w:val="18"/>
                <w:szCs w:val="18"/>
              </w:rPr>
              <w:t xml:space="preserve">+35,267</w:t>
            </w:r>
          </w:p>
        </w:tc>
        <w:tc>
          <w:tcPr>
            <w:tcW w:type="dxa" w:w="2503"/>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right"/>
            </w:pPr>
            <w:r>
              <w:rPr>
                <w:b w:val="false"/>
                <w:bCs w:val="false"/>
                <w:sz w:val="18"/>
                <w:szCs w:val="18"/>
              </w:rPr>
              <w:t xml:space="preserve">+41,141</w:t>
            </w:r>
          </w:p>
        </w:tc>
        <w:tc>
          <w:tcPr>
            <w:tcW w:type="dxa" w:w="1307"/>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center"/>
            </w:pPr>
            <w:r>
              <w:rPr>
                <w:b w:val="false"/>
                <w:bCs w:val="false"/>
                <w:sz w:val="18"/>
                <w:szCs w:val="18"/>
              </w:rPr>
              <w:t xml:space="preserve">+5,87</w:t>
            </w:r>
          </w:p>
        </w:tc>
      </w:tr>
      <w:tr>
        <w:tc>
          <w:tcPr>
            <w:tcW w:type="dxa" w:w="3047"/>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b/>
                <w:bCs/>
                <w:sz w:val="18"/>
                <w:szCs w:val="18"/>
              </w:rPr>
              <w:t xml:space="preserve">Hold WS lento (ns)</w:t>
            </w:r>
          </w:p>
        </w:tc>
        <w:tc>
          <w:tcPr>
            <w:tcW w:type="dxa" w:w="2503"/>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right"/>
            </w:pPr>
            <w:r>
              <w:rPr>
                <w:b w:val="false"/>
                <w:bCs w:val="false"/>
                <w:sz w:val="18"/>
                <w:szCs w:val="18"/>
              </w:rPr>
              <w:t xml:space="preserve">+0,996</w:t>
            </w:r>
          </w:p>
        </w:tc>
        <w:tc>
          <w:tcPr>
            <w:tcW w:type="dxa" w:w="2503"/>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right"/>
            </w:pPr>
            <w:r>
              <w:rPr>
                <w:b w:val="false"/>
                <w:bCs w:val="false"/>
                <w:sz w:val="18"/>
                <w:szCs w:val="18"/>
              </w:rPr>
              <w:t xml:space="preserve">+0,984</w:t>
            </w:r>
          </w:p>
        </w:tc>
        <w:tc>
          <w:tcPr>
            <w:tcW w:type="dxa" w:w="1307"/>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center"/>
            </w:pPr>
            <w:r>
              <w:rPr>
                <w:b w:val="false"/>
                <w:bCs w:val="false"/>
                <w:sz w:val="18"/>
                <w:szCs w:val="18"/>
              </w:rPr>
              <w:t xml:space="preserve">≈ igual</w:t>
            </w:r>
          </w:p>
        </w:tc>
      </w:tr>
      <w:tr>
        <w:tc>
          <w:tcPr>
            <w:tcW w:type="dxa" w:w="3047"/>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b/>
                <w:bCs/>
                <w:sz w:val="18"/>
                <w:szCs w:val="18"/>
              </w:rPr>
              <w:t xml:space="preserve">Período mínimo cerrado</w:t>
            </w:r>
          </w:p>
        </w:tc>
        <w:tc>
          <w:tcPr>
            <w:tcW w:type="dxa" w:w="2503"/>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right"/>
            </w:pPr>
            <w:r>
              <w:rPr>
                <w:b w:val="false"/>
                <w:bCs w:val="false"/>
                <w:sz w:val="18"/>
                <w:szCs w:val="18"/>
              </w:rPr>
              <w:t xml:space="preserve">65 ns (60 ns falla: −4,733)</w:t>
            </w:r>
          </w:p>
        </w:tc>
        <w:tc>
          <w:tcPr>
            <w:tcW w:type="dxa" w:w="2503"/>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right"/>
            </w:pPr>
            <w:r>
              <w:rPr>
                <w:b w:val="false"/>
                <w:bCs w:val="false"/>
                <w:sz w:val="18"/>
                <w:szCs w:val="18"/>
              </w:rPr>
              <w:t xml:space="preserve">60 ns</w:t>
            </w:r>
            <w:r>
              <w:rPr>
                <w:b w:val="false"/>
                <w:bCs w:val="false"/>
                <w:sz w:val="18"/>
                <w:szCs w:val="18"/>
              </w:rPr>
              <w:t xml:space="preserve"> (cierra: +1,141)</w:t>
            </w:r>
          </w:p>
        </w:tc>
        <w:tc>
          <w:tcPr>
            <w:tcW w:type="dxa" w:w="1307"/>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center"/>
            </w:pPr>
            <w:r>
              <w:rPr>
                <w:b w:val="false"/>
                <w:bCs w:val="false"/>
                <w:sz w:val="18"/>
                <w:szCs w:val="18"/>
              </w:rPr>
              <w:t xml:space="preserve">−5 ns</w:t>
            </w:r>
          </w:p>
        </w:tc>
      </w:tr>
      <w:tr>
        <w:tc>
          <w:tcPr>
            <w:tcW w:type="dxa" w:w="3047"/>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b/>
                <w:bCs/>
                <w:sz w:val="18"/>
                <w:szCs w:val="18"/>
              </w:rPr>
              <w:t xml:space="preserve">Frecuencia máxima</w:t>
            </w:r>
          </w:p>
        </w:tc>
        <w:tc>
          <w:tcPr>
            <w:tcW w:type="dxa" w:w="2503"/>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right"/>
            </w:pPr>
            <w:r>
              <w:rPr>
                <w:b w:val="false"/>
                <w:bCs w:val="false"/>
                <w:sz w:val="18"/>
                <w:szCs w:val="18"/>
              </w:rPr>
              <w:t xml:space="preserve">15,4 MHz</w:t>
            </w:r>
          </w:p>
        </w:tc>
        <w:tc>
          <w:tcPr>
            <w:tcW w:type="dxa" w:w="2503"/>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right"/>
            </w:pPr>
            <w:r>
              <w:rPr>
                <w:b w:val="false"/>
                <w:bCs w:val="false"/>
                <w:sz w:val="18"/>
                <w:szCs w:val="18"/>
              </w:rPr>
              <w:t xml:space="preserve">16,7 MHz</w:t>
            </w:r>
          </w:p>
        </w:tc>
        <w:tc>
          <w:tcPr>
            <w:tcW w:type="dxa" w:w="1307"/>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center"/>
            </w:pPr>
            <w:r>
              <w:rPr>
                <w:b w:val="false"/>
                <w:bCs w:val="false"/>
                <w:sz w:val="18"/>
                <w:szCs w:val="18"/>
              </w:rPr>
              <w:t xml:space="preserve">+8 %</w:t>
            </w:r>
          </w:p>
        </w:tc>
      </w:tr>
    </w:tbl>
    <w:p>
      <w:pPr>
        <w:spacing w:after="100"/>
      </w:pPr>
    </w:p>
    <w:p>
      <w:pPr>
        <w:keepNext/>
        <w:spacing w:after="40" w:before="80"/>
        <w:jc w:val="center"/>
      </w:pPr>
      <w:r>
        <w:drawing>
          <wp:inline distT="0" distB="0" distL="0" distR="0">
            <wp:extent cx="5943600" cy="685800"/>
            <wp:effectExtent t="0" r="0" b="0" l="0"/>
            <wp:docPr id="13" name="fig13" descr="Barrido de la variante optimizada: a 60 ns cierra con +1,141 ns en el corner lento." title="Figur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685800"/>
                    </a:xfrm>
                    <a:prstGeom prst="rect">
                      <a:avLst/>
                    </a:prstGeom>
                  </pic:spPr>
                </pic:pic>
              </a:graphicData>
            </a:graphic>
          </wp:inline>
        </w:drawing>
      </w:r>
    </w:p>
    <w:p>
      <w:pPr>
        <w:spacing w:after="180"/>
        <w:jc w:val="center"/>
      </w:pPr>
      <w:r>
        <w:rPr>
          <w:b/>
          <w:bCs/>
          <w:color w:val="52514E"/>
          <w:sz w:val="18"/>
          <w:szCs w:val="18"/>
        </w:rPr>
        <w:t xml:space="preserve">Figura 13. </w:t>
      </w:r>
      <w:r>
        <w:rPr>
          <w:i/>
          <w:iCs/>
          <w:color w:val="52514E"/>
          <w:sz w:val="18"/>
          <w:szCs w:val="18"/>
        </w:rPr>
        <w:t xml:space="preserve">Barrido de la variante optimizada: a 60 ns cierra con +1,141 ns en el corner lento.</w:t>
      </w:r>
    </w:p>
    <w:p>
      <w:pPr>
        <w:spacing w:after="120" w:line="276"/>
        <w:jc w:val="both"/>
      </w:pPr>
      <w:r>
        <w:t xml:space="preserve">La mejora es real pero acotada (+8 % de frecuencia por +3,6 % de área), porque la ruta crítica sigue dominada por el sumador y la decodificación de direcciones de load/store, que esta optimización no toca.</w:t>
      </w:r>
    </w:p>
    <w:p>
      <w:pPr>
        <w:pStyle w:val="Heading2"/>
      </w:pPr>
      <w:r>
        <w:t xml:space="preserve">5.4. Constantes del juego al pasar de 25 a 10 MHz</w:t>
      </w:r>
    </w:p>
    <w:p>
      <w:pPr>
        <w:spacing w:after="120" w:line="276"/>
        <w:jc w:val="both"/>
      </w:pPr>
      <w:r>
        <w:t xml:space="preserve">El juego usa el contador de ciclos para medir tiempos. En la Go Board cada ciclo dura 40 ns (25 MHz); con T = 100 ns la frecuencia es 10 MHz. Para mantener la fase de 3 s y el display en décimas cambiamos solo </w:t>
      </w:r>
      <w:r>
        <w:rPr>
          <w:rFonts w:ascii="Consolas" w:cs="Consolas" w:eastAsia="Consolas" w:hAnsi="Consolas"/>
          <w:sz w:val="19"/>
          <w:szCs w:val="19"/>
        </w:rPr>
        <w:t xml:space="preserve">CLK_HZ</w:t>
      </w:r>
      <w:r>
        <w:t xml:space="preserve"> y el assembler recalcula el resto (</w:t>
      </w:r>
      <w:r>
        <w:rPr>
          <w:rFonts w:ascii="Consolas" w:cs="Consolas" w:eastAsia="Consolas" w:hAnsi="Consolas"/>
          <w:sz w:val="19"/>
          <w:szCs w:val="19"/>
        </w:rPr>
        <w:t xml:space="preserve">make asic-gen</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50"/>
        <w:gridCol w:w="1633"/>
        <w:gridCol w:w="1741"/>
        <w:gridCol w:w="1741"/>
        <w:gridCol w:w="2395"/>
      </w:tblGrid>
      <w:tr>
        <w:trPr>
          <w:tblHeader/>
        </w:trPr>
        <w:tc>
          <w:tcPr>
            <w:tcW w:type="dxa" w:w="1850"/>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left"/>
            </w:pPr>
            <w:r>
              <w:rPr>
                <w:b/>
                <w:bCs/>
                <w:sz w:val="18"/>
                <w:szCs w:val="18"/>
              </w:rPr>
              <w:t xml:space="preserve">Constante</w:t>
            </w:r>
          </w:p>
        </w:tc>
        <w:tc>
          <w:tcPr>
            <w:tcW w:type="dxa" w:w="1633"/>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left"/>
            </w:pPr>
            <w:r>
              <w:rPr>
                <w:b/>
                <w:bCs/>
                <w:sz w:val="18"/>
                <w:szCs w:val="18"/>
              </w:rPr>
              <w:t xml:space="preserve">Expresión</w:t>
            </w:r>
          </w:p>
        </w:tc>
        <w:tc>
          <w:tcPr>
            <w:tcW w:type="dxa" w:w="1741"/>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right"/>
            </w:pPr>
            <w:r>
              <w:rPr>
                <w:b/>
                <w:bCs/>
                <w:sz w:val="18"/>
                <w:szCs w:val="18"/>
              </w:rPr>
              <w:t xml:space="preserve">FPGA 25 MHz</w:t>
            </w:r>
          </w:p>
        </w:tc>
        <w:tc>
          <w:tcPr>
            <w:tcW w:type="dxa" w:w="1741"/>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right"/>
            </w:pPr>
            <w:r>
              <w:rPr>
                <w:b/>
                <w:bCs/>
                <w:sz w:val="18"/>
                <w:szCs w:val="18"/>
              </w:rPr>
              <w:t xml:space="preserve">ASIC 10 MHz</w:t>
            </w:r>
          </w:p>
        </w:tc>
        <w:tc>
          <w:tcPr>
            <w:tcW w:type="dxa" w:w="2395"/>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left"/>
            </w:pPr>
            <w:r>
              <w:rPr>
                <w:b/>
                <w:bCs/>
                <w:sz w:val="18"/>
                <w:szCs w:val="18"/>
              </w:rPr>
              <w:t xml:space="preserve">Uso</w:t>
            </w:r>
          </w:p>
        </w:tc>
      </w:tr>
      <w:tr>
        <w:tc>
          <w:tcPr>
            <w:tcW w:type="dxa" w:w="1850"/>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sz w:val="18"/>
                <w:szCs w:val="18"/>
              </w:rPr>
              <w:t xml:space="preserve">CLK_HZ</w:t>
            </w:r>
          </w:p>
        </w:tc>
        <w:tc>
          <w:tcPr>
            <w:tcW w:type="dxa" w:w="1633"/>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sz w:val="18"/>
                <w:szCs w:val="18"/>
              </w:rPr>
              <w:t xml:space="preserve">—</w:t>
            </w:r>
          </w:p>
        </w:tc>
        <w:tc>
          <w:tcPr>
            <w:tcW w:type="dxa" w:w="1741"/>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right"/>
            </w:pPr>
            <w:r>
              <w:rPr>
                <w:sz w:val="18"/>
                <w:szCs w:val="18"/>
              </w:rPr>
              <w:t xml:space="preserve">25.000.000</w:t>
            </w:r>
          </w:p>
        </w:tc>
        <w:tc>
          <w:tcPr>
            <w:tcW w:type="dxa" w:w="1741"/>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right"/>
            </w:pPr>
            <w:r>
              <w:rPr>
                <w:sz w:val="18"/>
                <w:szCs w:val="18"/>
              </w:rPr>
              <w:t xml:space="preserve">10.000.000</w:t>
            </w:r>
          </w:p>
        </w:tc>
        <w:tc>
          <w:tcPr>
            <w:tcW w:type="dxa" w:w="2395"/>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sz w:val="18"/>
                <w:szCs w:val="18"/>
              </w:rPr>
              <w:t xml:space="preserve">Ciclos por segundo</w:t>
            </w:r>
          </w:p>
        </w:tc>
      </w:tr>
      <w:tr>
        <w:tc>
          <w:tcPr>
            <w:tcW w:type="dxa" w:w="1850"/>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sz w:val="18"/>
                <w:szCs w:val="18"/>
              </w:rPr>
              <w:t xml:space="preserve">TENTH</w:t>
            </w:r>
          </w:p>
        </w:tc>
        <w:tc>
          <w:tcPr>
            <w:tcW w:type="dxa" w:w="1633"/>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sz w:val="18"/>
                <w:szCs w:val="18"/>
              </w:rPr>
              <w:t xml:space="preserve">CLK_HZ / 10</w:t>
            </w:r>
          </w:p>
        </w:tc>
        <w:tc>
          <w:tcPr>
            <w:tcW w:type="dxa" w:w="1741"/>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right"/>
            </w:pPr>
            <w:r>
              <w:rPr>
                <w:sz w:val="18"/>
                <w:szCs w:val="18"/>
              </w:rPr>
              <w:t xml:space="preserve">2.500.000</w:t>
            </w:r>
          </w:p>
        </w:tc>
        <w:tc>
          <w:tcPr>
            <w:tcW w:type="dxa" w:w="1741"/>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right"/>
            </w:pPr>
            <w:r>
              <w:rPr>
                <w:sz w:val="18"/>
                <w:szCs w:val="18"/>
              </w:rPr>
              <w:t xml:space="preserve">1.000.000</w:t>
            </w:r>
          </w:p>
        </w:tc>
        <w:tc>
          <w:tcPr>
            <w:tcW w:type="dxa" w:w="2395"/>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sz w:val="18"/>
                <w:szCs w:val="18"/>
              </w:rPr>
              <w:t xml:space="preserve">0,1 s</w:t>
            </w:r>
          </w:p>
        </w:tc>
      </w:tr>
      <w:tr>
        <w:tc>
          <w:tcPr>
            <w:tcW w:type="dxa" w:w="1850"/>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sz w:val="18"/>
                <w:szCs w:val="18"/>
              </w:rPr>
              <w:t xml:space="preserve">HALF_TENTH</w:t>
            </w:r>
          </w:p>
        </w:tc>
        <w:tc>
          <w:tcPr>
            <w:tcW w:type="dxa" w:w="1633"/>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sz w:val="18"/>
                <w:szCs w:val="18"/>
              </w:rPr>
              <w:t xml:space="preserve">TENTH / 2</w:t>
            </w:r>
          </w:p>
        </w:tc>
        <w:tc>
          <w:tcPr>
            <w:tcW w:type="dxa" w:w="1741"/>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right"/>
            </w:pPr>
            <w:r>
              <w:rPr>
                <w:sz w:val="18"/>
                <w:szCs w:val="18"/>
              </w:rPr>
              <w:t xml:space="preserve">1.250.000</w:t>
            </w:r>
          </w:p>
        </w:tc>
        <w:tc>
          <w:tcPr>
            <w:tcW w:type="dxa" w:w="1741"/>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right"/>
            </w:pPr>
            <w:r>
              <w:rPr>
                <w:sz w:val="18"/>
                <w:szCs w:val="18"/>
              </w:rPr>
              <w:t xml:space="preserve">500.000</w:t>
            </w:r>
          </w:p>
        </w:tc>
        <w:tc>
          <w:tcPr>
            <w:tcW w:type="dxa" w:w="2395"/>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sz w:val="18"/>
                <w:szCs w:val="18"/>
              </w:rPr>
              <w:t xml:space="preserve">Redondeo</w:t>
            </w:r>
          </w:p>
        </w:tc>
      </w:tr>
      <w:tr>
        <w:tc>
          <w:tcPr>
            <w:tcW w:type="dxa" w:w="1850"/>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sz w:val="18"/>
                <w:szCs w:val="18"/>
              </w:rPr>
              <w:t xml:space="preserve">ALL_ON_TIME</w:t>
            </w:r>
          </w:p>
        </w:tc>
        <w:tc>
          <w:tcPr>
            <w:tcW w:type="dxa" w:w="1633"/>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sz w:val="18"/>
                <w:szCs w:val="18"/>
              </w:rPr>
              <w:t xml:space="preserve">30 · TENTH</w:t>
            </w:r>
          </w:p>
        </w:tc>
        <w:tc>
          <w:tcPr>
            <w:tcW w:type="dxa" w:w="1741"/>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right"/>
            </w:pPr>
            <w:r>
              <w:rPr>
                <w:sz w:val="18"/>
                <w:szCs w:val="18"/>
              </w:rPr>
              <w:t xml:space="preserve">75.000.000</w:t>
            </w:r>
          </w:p>
        </w:tc>
        <w:tc>
          <w:tcPr>
            <w:tcW w:type="dxa" w:w="1741"/>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right"/>
            </w:pPr>
            <w:r>
              <w:rPr>
                <w:sz w:val="18"/>
                <w:szCs w:val="18"/>
              </w:rPr>
              <w:t xml:space="preserve">30.000.000</w:t>
            </w:r>
          </w:p>
        </w:tc>
        <w:tc>
          <w:tcPr>
            <w:tcW w:type="dxa" w:w="2395"/>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sz w:val="18"/>
                <w:szCs w:val="18"/>
              </w:rPr>
              <w:t xml:space="preserve">Fase de 3 s</w:t>
            </w:r>
          </w:p>
        </w:tc>
      </w:tr>
      <w:tr>
        <w:tc>
          <w:tcPr>
            <w:tcW w:type="dxa" w:w="1850"/>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sz w:val="18"/>
                <w:szCs w:val="18"/>
              </w:rPr>
              <w:t xml:space="preserve">DEBOUNCE</w:t>
            </w:r>
          </w:p>
        </w:tc>
        <w:tc>
          <w:tcPr>
            <w:tcW w:type="dxa" w:w="1633"/>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sz w:val="18"/>
                <w:szCs w:val="18"/>
              </w:rPr>
              <w:t xml:space="preserve">TENTH / 5</w:t>
            </w:r>
          </w:p>
        </w:tc>
        <w:tc>
          <w:tcPr>
            <w:tcW w:type="dxa" w:w="1741"/>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right"/>
            </w:pPr>
            <w:r>
              <w:rPr>
                <w:sz w:val="18"/>
                <w:szCs w:val="18"/>
              </w:rPr>
              <w:t xml:space="preserve">500.000</w:t>
            </w:r>
          </w:p>
        </w:tc>
        <w:tc>
          <w:tcPr>
            <w:tcW w:type="dxa" w:w="1741"/>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right"/>
            </w:pPr>
            <w:r>
              <w:rPr>
                <w:sz w:val="18"/>
                <w:szCs w:val="18"/>
              </w:rPr>
              <w:t xml:space="preserve">200.000</w:t>
            </w:r>
          </w:p>
        </w:tc>
        <w:tc>
          <w:tcPr>
            <w:tcW w:type="dxa" w:w="2395"/>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sz w:val="18"/>
                <w:szCs w:val="18"/>
              </w:rPr>
              <w:t xml:space="preserve">20 ms</w:t>
            </w:r>
          </w:p>
        </w:tc>
      </w:tr>
      <w:tr>
        <w:tc>
          <w:tcPr>
            <w:tcW w:type="dxa" w:w="1850"/>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sz w:val="18"/>
                <w:szCs w:val="18"/>
              </w:rPr>
              <w:t xml:space="preserve">MAX_CYCLES</w:t>
            </w:r>
          </w:p>
        </w:tc>
        <w:tc>
          <w:tcPr>
            <w:tcW w:type="dxa" w:w="1633"/>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sz w:val="18"/>
                <w:szCs w:val="18"/>
              </w:rPr>
              <w:t xml:space="preserve">99 · TENTH</w:t>
            </w:r>
          </w:p>
        </w:tc>
        <w:tc>
          <w:tcPr>
            <w:tcW w:type="dxa" w:w="1741"/>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right"/>
            </w:pPr>
            <w:r>
              <w:rPr>
                <w:sz w:val="18"/>
                <w:szCs w:val="18"/>
              </w:rPr>
              <w:t xml:space="preserve">247.500.000</w:t>
            </w:r>
          </w:p>
        </w:tc>
        <w:tc>
          <w:tcPr>
            <w:tcW w:type="dxa" w:w="1741"/>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right"/>
            </w:pPr>
            <w:r>
              <w:rPr>
                <w:sz w:val="18"/>
                <w:szCs w:val="18"/>
              </w:rPr>
              <w:t xml:space="preserve">99.000.000</w:t>
            </w:r>
          </w:p>
        </w:tc>
        <w:tc>
          <w:tcPr>
            <w:tcW w:type="dxa" w:w="2395"/>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sz w:val="18"/>
                <w:szCs w:val="18"/>
              </w:rPr>
              <w:t xml:space="preserve">Límite de 9,9 s</w:t>
            </w:r>
          </w:p>
        </w:tc>
      </w:tr>
      <w:tr>
        <w:tc>
          <w:tcPr>
            <w:tcW w:type="dxa" w:w="1850"/>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sz w:val="18"/>
                <w:szCs w:val="18"/>
              </w:rPr>
              <w:t xml:space="preserve">Divisor promedio</w:t>
            </w:r>
          </w:p>
        </w:tc>
        <w:tc>
          <w:tcPr>
            <w:tcW w:type="dxa" w:w="1633"/>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sz w:val="18"/>
                <w:szCs w:val="18"/>
              </w:rPr>
              <w:t xml:space="preserve">10 · TENTH</w:t>
            </w:r>
          </w:p>
        </w:tc>
        <w:tc>
          <w:tcPr>
            <w:tcW w:type="dxa" w:w="1741"/>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right"/>
            </w:pPr>
            <w:r>
              <w:rPr>
                <w:sz w:val="18"/>
                <w:szCs w:val="18"/>
              </w:rPr>
              <w:t xml:space="preserve">25.000.000</w:t>
            </w:r>
          </w:p>
        </w:tc>
        <w:tc>
          <w:tcPr>
            <w:tcW w:type="dxa" w:w="1741"/>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right"/>
            </w:pPr>
            <w:r>
              <w:rPr>
                <w:sz w:val="18"/>
                <w:szCs w:val="18"/>
              </w:rPr>
              <w:t xml:space="preserve">10.000.000</w:t>
            </w:r>
          </w:p>
        </w:tc>
        <w:tc>
          <w:tcPr>
            <w:tcW w:type="dxa" w:w="2395"/>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sz w:val="18"/>
                <w:szCs w:val="18"/>
              </w:rPr>
              <w:t xml:space="preserve">10 rondas en décimas</w:t>
            </w:r>
          </w:p>
        </w:tc>
      </w:tr>
    </w:tbl>
    <w:p>
      <w:pPr>
        <w:spacing w:after="100"/>
      </w:pPr>
    </w:p>
    <w:p>
      <w:pPr>
        <w:spacing w:after="120" w:line="276"/>
        <w:jc w:val="both"/>
      </w:pPr>
      <w:r>
        <w:t xml:space="preserve">Comprobación: 3 s × 10.000.000 ciclos/s = 30.000.000 ciclos y una décima son 1.000.000 ciclos. La suma máxima de 10 rondas (990.000.000) cabe en 32 bits (4.294.967.295); el contador da la vuelta cada 2³² / 10⁷ = 429,5 s.</w:t>
      </w:r>
    </w:p>
    <w:p>
      <w:pPr>
        <w:pStyle w:val="Heading1"/>
      </w:pPr>
      <w:r>
        <w:t xml:space="preserve">6. Floorplan, placement y costo</w:t>
      </w:r>
    </w:p>
    <w:p>
      <w:pPr>
        <w:spacing w:after="120" w:line="276"/>
        <w:jc w:val="both"/>
      </w:pPr>
      <w:r>
        <w:t xml:space="preserve">La configuración base usa FP_CORE_UTIL = 40 %. Exploramos 55, 62 y 70 % con </w:t>
      </w:r>
      <w:r>
        <w:rPr>
          <w:rFonts w:ascii="Consolas" w:cs="Consolas" w:eastAsia="Consolas" w:hAnsi="Consolas"/>
          <w:sz w:val="19"/>
          <w:szCs w:val="19"/>
        </w:rPr>
        <w:t xml:space="preserve">sweep.py</w:t>
      </w:r>
      <w:r>
        <w:t xml:space="preserve"> (estrategia A, T = 100 ns). No basta con el die geométricamente más pequeño: también deben cumplirse timing, DRC/LVS/antena y el ruteo tiene que converger.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8"/>
        <w:gridCol w:w="1073"/>
        <w:gridCol w:w="1073"/>
        <w:gridCol w:w="1073"/>
        <w:gridCol w:w="1853"/>
        <w:gridCol w:w="1073"/>
        <w:gridCol w:w="780"/>
        <w:gridCol w:w="1167"/>
      </w:tblGrid>
      <w:tr>
        <w:trPr>
          <w:tblHeader/>
        </w:trPr>
        <w:tc>
          <w:tcPr>
            <w:tcW w:type="dxa" w:w="1268"/>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left"/>
            </w:pPr>
            <w:r>
              <w:rPr>
                <w:b/>
                <w:bCs/>
                <w:sz w:val="18"/>
                <w:szCs w:val="18"/>
              </w:rPr>
              <w:t xml:space="preserve">Utilización objetivo</w:t>
            </w:r>
          </w:p>
        </w:tc>
        <w:tc>
          <w:tcPr>
            <w:tcW w:type="dxa" w:w="1073"/>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right"/>
            </w:pPr>
            <w:r>
              <w:rPr>
                <w:b/>
                <w:bCs/>
                <w:sz w:val="18"/>
                <w:szCs w:val="18"/>
              </w:rPr>
              <w:t xml:space="preserve">Die (µm²)</w:t>
            </w:r>
          </w:p>
        </w:tc>
        <w:tc>
          <w:tcPr>
            <w:tcW w:type="dxa" w:w="1073"/>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right"/>
            </w:pPr>
            <w:r>
              <w:rPr>
                <w:b/>
                <w:bCs/>
                <w:sz w:val="18"/>
                <w:szCs w:val="18"/>
              </w:rPr>
              <w:t xml:space="preserve">Utilización real</w:t>
            </w:r>
          </w:p>
        </w:tc>
        <w:tc>
          <w:tcPr>
            <w:tcW w:type="dxa" w:w="1073"/>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right"/>
            </w:pPr>
            <w:r>
              <w:rPr>
                <w:b/>
                <w:bCs/>
                <w:sz w:val="18"/>
                <w:szCs w:val="18"/>
              </w:rPr>
              <w:t xml:space="preserve">Overflow ruteo global</w:t>
            </w:r>
          </w:p>
        </w:tc>
        <w:tc>
          <w:tcPr>
            <w:tcW w:type="dxa" w:w="1853"/>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left"/>
            </w:pPr>
            <w:r>
              <w:rPr>
                <w:b/>
                <w:bCs/>
                <w:sz w:val="18"/>
                <w:szCs w:val="18"/>
              </w:rPr>
              <w:t xml:space="preserve">Ruteo detallado</w:t>
            </w:r>
          </w:p>
        </w:tc>
        <w:tc>
          <w:tcPr>
            <w:tcW w:type="dxa" w:w="1073"/>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right"/>
            </w:pPr>
            <w:r>
              <w:rPr>
                <w:b/>
                <w:bCs/>
                <w:sz w:val="18"/>
                <w:szCs w:val="18"/>
              </w:rPr>
              <w:t xml:space="preserve">Setup WS lento</w:t>
            </w:r>
          </w:p>
        </w:tc>
        <w:tc>
          <w:tcPr>
            <w:tcW w:type="dxa" w:w="780"/>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center"/>
            </w:pPr>
            <w:r>
              <w:rPr>
                <w:b/>
                <w:bCs/>
                <w:sz w:val="18"/>
                <w:szCs w:val="18"/>
              </w:rPr>
              <w:t xml:space="preserve">Cumple</w:t>
            </w:r>
          </w:p>
        </w:tc>
        <w:tc>
          <w:tcPr>
            <w:tcW w:type="dxa" w:w="1167"/>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right"/>
            </w:pPr>
            <w:r>
              <w:rPr>
                <w:b/>
                <w:bCs/>
                <w:sz w:val="18"/>
                <w:szCs w:val="18"/>
              </w:rPr>
              <w:t xml:space="preserve">Costo</w:t>
            </w:r>
          </w:p>
        </w:tc>
      </w:tr>
      <w:tr>
        <w:tc>
          <w:tcPr>
            <w:tcW w:type="dxa" w:w="1268"/>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sz w:val="18"/>
                <w:szCs w:val="18"/>
              </w:rPr>
              <w:t xml:space="preserve">40 % (base)</w:t>
            </w:r>
          </w:p>
        </w:tc>
        <w:tc>
          <w:tcPr>
            <w:tcW w:type="dxa" w:w="1073"/>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right"/>
            </w:pPr>
            <w:r>
              <w:rPr>
                <w:sz w:val="18"/>
                <w:szCs w:val="18"/>
              </w:rPr>
              <w:t xml:space="preserve">444.189</w:t>
            </w:r>
          </w:p>
        </w:tc>
        <w:tc>
          <w:tcPr>
            <w:tcW w:type="dxa" w:w="1073"/>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right"/>
            </w:pPr>
            <w:r>
              <w:rPr>
                <w:sz w:val="18"/>
                <w:szCs w:val="18"/>
              </w:rPr>
              <w:t xml:space="preserve">51,58 %</w:t>
            </w:r>
          </w:p>
        </w:tc>
        <w:tc>
          <w:tcPr>
            <w:tcW w:type="dxa" w:w="1073"/>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right"/>
            </w:pPr>
            <w:r>
              <w:rPr>
                <w:sz w:val="18"/>
                <w:szCs w:val="18"/>
              </w:rPr>
              <w:t xml:space="preserve">64</w:t>
            </w:r>
          </w:p>
        </w:tc>
        <w:tc>
          <w:tcPr>
            <w:tcW w:type="dxa" w:w="1853"/>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sz w:val="18"/>
                <w:szCs w:val="18"/>
              </w:rPr>
              <w:t xml:space="preserve">0 DRC</w:t>
            </w:r>
          </w:p>
        </w:tc>
        <w:tc>
          <w:tcPr>
            <w:tcW w:type="dxa" w:w="1073"/>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right"/>
            </w:pPr>
            <w:r>
              <w:rPr>
                <w:sz w:val="18"/>
                <w:szCs w:val="18"/>
              </w:rPr>
              <w:t xml:space="preserve">+35,267</w:t>
            </w:r>
          </w:p>
        </w:tc>
        <w:tc>
          <w:tcPr>
            <w:tcW w:type="dxa" w:w="780"/>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center"/>
            </w:pPr>
            <w:r>
              <w:rPr>
                <w:sz w:val="18"/>
                <w:szCs w:val="18"/>
              </w:rPr>
              <w:t xml:space="preserve">Sí</w:t>
            </w:r>
          </w:p>
        </w:tc>
        <w:tc>
          <w:tcPr>
            <w:tcW w:type="dxa" w:w="1167"/>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right"/>
            </w:pPr>
            <w:r>
              <w:rPr>
                <w:sz w:val="18"/>
                <w:szCs w:val="18"/>
              </w:rPr>
              <w:t xml:space="preserve">US$10.216</w:t>
            </w:r>
          </w:p>
        </w:tc>
      </w:tr>
      <w:tr>
        <w:tc>
          <w:tcPr>
            <w:tcW w:type="dxa" w:w="1268"/>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sz w:val="18"/>
                <w:szCs w:val="18"/>
              </w:rPr>
              <w:t xml:space="preserve">55 %</w:t>
            </w:r>
          </w:p>
        </w:tc>
        <w:tc>
          <w:tcPr>
            <w:tcW w:type="dxa" w:w="1073"/>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right"/>
            </w:pPr>
            <w:r>
              <w:rPr>
                <w:sz w:val="18"/>
                <w:szCs w:val="18"/>
              </w:rPr>
              <w:t xml:space="preserve">326.784</w:t>
            </w:r>
          </w:p>
        </w:tc>
        <w:tc>
          <w:tcPr>
            <w:tcW w:type="dxa" w:w="1073"/>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right"/>
            </w:pPr>
            <w:r>
              <w:rPr>
                <w:sz w:val="18"/>
                <w:szCs w:val="18"/>
              </w:rPr>
              <w:t xml:space="preserve">69,74 %</w:t>
            </w:r>
          </w:p>
        </w:tc>
        <w:tc>
          <w:tcPr>
            <w:tcW w:type="dxa" w:w="1073"/>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right"/>
            </w:pPr>
            <w:r>
              <w:rPr>
                <w:sz w:val="18"/>
                <w:szCs w:val="18"/>
              </w:rPr>
              <w:t xml:space="preserve">39</w:t>
            </w:r>
          </w:p>
        </w:tc>
        <w:tc>
          <w:tcPr>
            <w:tcW w:type="dxa" w:w="1853"/>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sz w:val="18"/>
                <w:szCs w:val="18"/>
              </w:rPr>
              <w:t xml:space="preserve">0 DRC</w:t>
            </w:r>
          </w:p>
        </w:tc>
        <w:tc>
          <w:tcPr>
            <w:tcW w:type="dxa" w:w="1073"/>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right"/>
            </w:pPr>
            <w:r>
              <w:rPr>
                <w:sz w:val="18"/>
                <w:szCs w:val="18"/>
              </w:rPr>
              <w:t xml:space="preserve">+40,566</w:t>
            </w:r>
          </w:p>
        </w:tc>
        <w:tc>
          <w:tcPr>
            <w:tcW w:type="dxa" w:w="780"/>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center"/>
            </w:pPr>
            <w:r>
              <w:rPr>
                <w:sz w:val="18"/>
                <w:szCs w:val="18"/>
              </w:rPr>
              <w:t xml:space="preserve">Sí</w:t>
            </w:r>
          </w:p>
        </w:tc>
        <w:tc>
          <w:tcPr>
            <w:tcW w:type="dxa" w:w="1167"/>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right"/>
            </w:pPr>
            <w:r>
              <w:rPr>
                <w:sz w:val="18"/>
                <w:szCs w:val="18"/>
              </w:rPr>
              <w:t xml:space="preserve">US$7.516</w:t>
            </w:r>
          </w:p>
        </w:tc>
      </w:tr>
      <w:tr>
        <w:tc>
          <w:tcPr>
            <w:tcW w:type="dxa" w:w="1268"/>
            <w:tcBorders>
              <w:top w:val="single" w:color="B7C3D0" w:sz="4"/>
              <w:left w:val="single" w:color="B7C3D0" w:sz="4"/>
              <w:bottom w:val="single" w:color="B7C3D0" w:sz="4"/>
              <w:right w:val="single" w:color="B7C3D0" w:sz="4"/>
            </w:tcBorders>
            <w:shd w:fill="FFF4D6" w:color="auto" w:val="clear"/>
            <w:tcMar>
              <w:top w:type="dxa" w:w="50"/>
              <w:left w:type="dxa" w:w="90"/>
              <w:bottom w:type="dxa" w:w="50"/>
              <w:right w:type="dxa" w:w="90"/>
            </w:tcMar>
          </w:tcPr>
          <w:p>
            <w:pPr>
              <w:spacing w:after="0" w:line="252"/>
              <w:jc w:val="left"/>
            </w:pPr>
            <w:r>
              <w:rPr>
                <w:sz w:val="18"/>
                <w:szCs w:val="18"/>
              </w:rPr>
              <w:t xml:space="preserve">62 %</w:t>
            </w:r>
          </w:p>
        </w:tc>
        <w:tc>
          <w:tcPr>
            <w:tcW w:type="dxa" w:w="1073"/>
            <w:tcBorders>
              <w:top w:val="single" w:color="B7C3D0" w:sz="4"/>
              <w:left w:val="single" w:color="B7C3D0" w:sz="4"/>
              <w:bottom w:val="single" w:color="B7C3D0" w:sz="4"/>
              <w:right w:val="single" w:color="B7C3D0" w:sz="4"/>
            </w:tcBorders>
            <w:shd w:fill="FFF4D6" w:color="auto" w:val="clear"/>
            <w:tcMar>
              <w:top w:type="dxa" w:w="50"/>
              <w:left w:type="dxa" w:w="90"/>
              <w:bottom w:type="dxa" w:w="50"/>
              <w:right w:type="dxa" w:w="90"/>
            </w:tcMar>
          </w:tcPr>
          <w:p>
            <w:pPr>
              <w:spacing w:after="0" w:line="252"/>
              <w:jc w:val="right"/>
            </w:pPr>
            <w:r>
              <w:rPr>
                <w:sz w:val="18"/>
                <w:szCs w:val="18"/>
              </w:rPr>
              <w:t xml:space="preserve">291.282</w:t>
            </w:r>
          </w:p>
        </w:tc>
        <w:tc>
          <w:tcPr>
            <w:tcW w:type="dxa" w:w="1073"/>
            <w:tcBorders>
              <w:top w:val="single" w:color="B7C3D0" w:sz="4"/>
              <w:left w:val="single" w:color="B7C3D0" w:sz="4"/>
              <w:bottom w:val="single" w:color="B7C3D0" w:sz="4"/>
              <w:right w:val="single" w:color="B7C3D0" w:sz="4"/>
            </w:tcBorders>
            <w:shd w:fill="FFF4D6" w:color="auto" w:val="clear"/>
            <w:tcMar>
              <w:top w:type="dxa" w:w="50"/>
              <w:left w:type="dxa" w:w="90"/>
              <w:bottom w:type="dxa" w:w="50"/>
              <w:right w:type="dxa" w:w="90"/>
            </w:tcMar>
          </w:tcPr>
          <w:p>
            <w:pPr>
              <w:spacing w:after="0" w:line="252"/>
              <w:jc w:val="right"/>
            </w:pPr>
            <w:r>
              <w:rPr>
                <w:sz w:val="18"/>
                <w:szCs w:val="18"/>
              </w:rPr>
              <w:t xml:space="preserve">78,85 %</w:t>
            </w:r>
          </w:p>
        </w:tc>
        <w:tc>
          <w:tcPr>
            <w:tcW w:type="dxa" w:w="1073"/>
            <w:tcBorders>
              <w:top w:val="single" w:color="B7C3D0" w:sz="4"/>
              <w:left w:val="single" w:color="B7C3D0" w:sz="4"/>
              <w:bottom w:val="single" w:color="B7C3D0" w:sz="4"/>
              <w:right w:val="single" w:color="B7C3D0" w:sz="4"/>
            </w:tcBorders>
            <w:shd w:fill="FFF4D6" w:color="auto" w:val="clear"/>
            <w:tcMar>
              <w:top w:type="dxa" w:w="50"/>
              <w:left w:type="dxa" w:w="90"/>
              <w:bottom w:type="dxa" w:w="50"/>
              <w:right w:type="dxa" w:w="90"/>
            </w:tcMar>
          </w:tcPr>
          <w:p>
            <w:pPr>
              <w:spacing w:after="0" w:line="252"/>
              <w:jc w:val="right"/>
            </w:pPr>
            <w:r>
              <w:rPr>
                <w:sz w:val="18"/>
                <w:szCs w:val="18"/>
              </w:rPr>
              <w:t xml:space="preserve">98</w:t>
            </w:r>
          </w:p>
        </w:tc>
        <w:tc>
          <w:tcPr>
            <w:tcW w:type="dxa" w:w="1853"/>
            <w:tcBorders>
              <w:top w:val="single" w:color="B7C3D0" w:sz="4"/>
              <w:left w:val="single" w:color="B7C3D0" w:sz="4"/>
              <w:bottom w:val="single" w:color="B7C3D0" w:sz="4"/>
              <w:right w:val="single" w:color="B7C3D0" w:sz="4"/>
            </w:tcBorders>
            <w:shd w:fill="FFF4D6" w:color="auto" w:val="clear"/>
            <w:tcMar>
              <w:top w:type="dxa" w:w="50"/>
              <w:left w:type="dxa" w:w="90"/>
              <w:bottom w:type="dxa" w:w="50"/>
              <w:right w:type="dxa" w:w="90"/>
            </w:tcMar>
          </w:tcPr>
          <w:p>
            <w:pPr>
              <w:spacing w:after="0" w:line="252"/>
              <w:jc w:val="left"/>
            </w:pPr>
            <w:r>
              <w:rPr>
                <w:sz w:val="18"/>
                <w:szCs w:val="18"/>
              </w:rPr>
              <w:t xml:space="preserve">0 DRC</w:t>
            </w:r>
          </w:p>
        </w:tc>
        <w:tc>
          <w:tcPr>
            <w:tcW w:type="dxa" w:w="1073"/>
            <w:tcBorders>
              <w:top w:val="single" w:color="B7C3D0" w:sz="4"/>
              <w:left w:val="single" w:color="B7C3D0" w:sz="4"/>
              <w:bottom w:val="single" w:color="B7C3D0" w:sz="4"/>
              <w:right w:val="single" w:color="B7C3D0" w:sz="4"/>
            </w:tcBorders>
            <w:shd w:fill="FFF4D6" w:color="auto" w:val="clear"/>
            <w:tcMar>
              <w:top w:type="dxa" w:w="50"/>
              <w:left w:type="dxa" w:w="90"/>
              <w:bottom w:type="dxa" w:w="50"/>
              <w:right w:type="dxa" w:w="90"/>
            </w:tcMar>
          </w:tcPr>
          <w:p>
            <w:pPr>
              <w:spacing w:after="0" w:line="252"/>
              <w:jc w:val="right"/>
            </w:pPr>
            <w:r>
              <w:rPr>
                <w:sz w:val="18"/>
                <w:szCs w:val="18"/>
              </w:rPr>
              <w:t xml:space="preserve">+40,460</w:t>
            </w:r>
          </w:p>
        </w:tc>
        <w:tc>
          <w:tcPr>
            <w:tcW w:type="dxa" w:w="780"/>
            <w:tcBorders>
              <w:top w:val="single" w:color="B7C3D0" w:sz="4"/>
              <w:left w:val="single" w:color="B7C3D0" w:sz="4"/>
              <w:bottom w:val="single" w:color="B7C3D0" w:sz="4"/>
              <w:right w:val="single" w:color="B7C3D0" w:sz="4"/>
            </w:tcBorders>
            <w:shd w:fill="FFF4D6" w:color="auto" w:val="clear"/>
            <w:tcMar>
              <w:top w:type="dxa" w:w="50"/>
              <w:left w:type="dxa" w:w="90"/>
              <w:bottom w:type="dxa" w:w="50"/>
              <w:right w:type="dxa" w:w="90"/>
            </w:tcMar>
          </w:tcPr>
          <w:p>
            <w:pPr>
              <w:spacing w:after="0" w:line="252"/>
              <w:jc w:val="center"/>
            </w:pPr>
            <w:r>
              <w:rPr>
                <w:sz w:val="18"/>
                <w:szCs w:val="18"/>
              </w:rPr>
              <w:t xml:space="preserve">Sí</w:t>
            </w:r>
          </w:p>
        </w:tc>
        <w:tc>
          <w:tcPr>
            <w:tcW w:type="dxa" w:w="1167"/>
            <w:tcBorders>
              <w:top w:val="single" w:color="B7C3D0" w:sz="4"/>
              <w:left w:val="single" w:color="B7C3D0" w:sz="4"/>
              <w:bottom w:val="single" w:color="B7C3D0" w:sz="4"/>
              <w:right w:val="single" w:color="B7C3D0" w:sz="4"/>
            </w:tcBorders>
            <w:shd w:fill="FFF4D6" w:color="auto" w:val="clear"/>
            <w:tcMar>
              <w:top w:type="dxa" w:w="50"/>
              <w:left w:type="dxa" w:w="90"/>
              <w:bottom w:type="dxa" w:w="50"/>
              <w:right w:type="dxa" w:w="90"/>
            </w:tcMar>
          </w:tcPr>
          <w:p>
            <w:pPr>
              <w:spacing w:after="0" w:line="252"/>
              <w:jc w:val="right"/>
            </w:pPr>
            <w:r>
              <w:rPr>
                <w:sz w:val="18"/>
                <w:szCs w:val="18"/>
              </w:rPr>
              <w:t xml:space="preserve">US$6.699</w:t>
            </w:r>
          </w:p>
        </w:tc>
      </w:tr>
      <w:tr>
        <w:tc>
          <w:tcPr>
            <w:tcW w:type="dxa" w:w="1268"/>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sz w:val="18"/>
                <w:szCs w:val="18"/>
              </w:rPr>
              <w:t xml:space="preserve">70 %</w:t>
            </w:r>
          </w:p>
        </w:tc>
        <w:tc>
          <w:tcPr>
            <w:tcW w:type="dxa" w:w="1073"/>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right"/>
            </w:pPr>
            <w:r>
              <w:rPr>
                <w:sz w:val="18"/>
                <w:szCs w:val="18"/>
              </w:rPr>
              <w:t xml:space="preserve">—</w:t>
            </w:r>
          </w:p>
        </w:tc>
        <w:tc>
          <w:tcPr>
            <w:tcW w:type="dxa" w:w="1073"/>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right"/>
            </w:pPr>
            <w:r>
              <w:rPr>
                <w:sz w:val="18"/>
                <w:szCs w:val="18"/>
              </w:rPr>
              <w:t xml:space="preserve">—</w:t>
            </w:r>
          </w:p>
        </w:tc>
        <w:tc>
          <w:tcPr>
            <w:tcW w:type="dxa" w:w="1073"/>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right"/>
            </w:pPr>
            <w:r>
              <w:rPr>
                <w:sz w:val="18"/>
                <w:szCs w:val="18"/>
              </w:rPr>
              <w:t xml:space="preserve">—</w:t>
            </w:r>
          </w:p>
        </w:tc>
        <w:tc>
          <w:tcPr>
            <w:tcW w:type="dxa" w:w="1853"/>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sz w:val="18"/>
                <w:szCs w:val="18"/>
              </w:rPr>
              <w:t xml:space="preserve">66.177 → 3.867 violaciones, no converge</w:t>
            </w:r>
          </w:p>
        </w:tc>
        <w:tc>
          <w:tcPr>
            <w:tcW w:type="dxa" w:w="1073"/>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right"/>
            </w:pPr>
            <w:r>
              <w:rPr>
                <w:sz w:val="18"/>
                <w:szCs w:val="18"/>
              </w:rPr>
              <w:t xml:space="preserve">—</w:t>
            </w:r>
          </w:p>
        </w:tc>
        <w:tc>
          <w:tcPr>
            <w:tcW w:type="dxa" w:w="780"/>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center"/>
            </w:pPr>
            <w:r>
              <w:rPr>
                <w:sz w:val="18"/>
                <w:szCs w:val="18"/>
              </w:rPr>
              <w:t xml:space="preserve">No</w:t>
            </w:r>
          </w:p>
        </w:tc>
        <w:tc>
          <w:tcPr>
            <w:tcW w:type="dxa" w:w="1167"/>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right"/>
            </w:pPr>
            <w:r>
              <w:rPr>
                <w:sz w:val="18"/>
                <w:szCs w:val="18"/>
              </w:rPr>
              <w:t xml:space="preserve">—</w:t>
            </w:r>
          </w:p>
        </w:tc>
      </w:tr>
    </w:tbl>
    <w:p>
      <w:pPr>
        <w:spacing w:after="100"/>
      </w:pPr>
    </w:p>
    <w:p>
      <w:pPr>
        <w:keepNext/>
        <w:spacing w:after="40" w:before="80"/>
        <w:jc w:val="center"/>
      </w:pPr>
      <w:r>
        <w:drawing>
          <wp:inline distT="0" distB="0" distL="0" distR="0">
            <wp:extent cx="5943600" cy="2266950"/>
            <wp:effectExtent t="0" r="0" b="0" l="0"/>
            <wp:docPr id="14" name="fig14" descr="Barrido de utilización: área del die, overflow del ruteo global y violaciones del ruteo detallado a 70 %. (El overflow de 40 % viene de las corridas del barrido de reloj, que usan el mismo floorplan.)" title="Figur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2266950"/>
                    </a:xfrm>
                    <a:prstGeom prst="rect">
                      <a:avLst/>
                    </a:prstGeom>
                  </pic:spPr>
                </pic:pic>
              </a:graphicData>
            </a:graphic>
          </wp:inline>
        </w:drawing>
      </w:r>
    </w:p>
    <w:p>
      <w:pPr>
        <w:spacing w:after="180"/>
        <w:jc w:val="center"/>
      </w:pPr>
      <w:r>
        <w:rPr>
          <w:b/>
          <w:bCs/>
          <w:color w:val="52514E"/>
          <w:sz w:val="18"/>
          <w:szCs w:val="18"/>
        </w:rPr>
        <w:t xml:space="preserve">Figura 14. </w:t>
      </w:r>
      <w:r>
        <w:rPr>
          <w:i/>
          <w:iCs/>
          <w:color w:val="52514E"/>
          <w:sz w:val="18"/>
          <w:szCs w:val="18"/>
        </w:rPr>
        <w:t xml:space="preserve">Barrido de utilización: área del die, overflow del ruteo global y violaciones del ruteo detallado a 70 %. (El overflow de 40 % viene de las corridas del barrido de reloj, que usan el mismo floorplan.)</w:t>
      </w:r>
    </w:p>
    <w:p>
      <w:pPr>
        <w:spacing w:after="120" w:line="276"/>
        <w:jc w:val="both"/>
      </w:pPr>
      <w:r>
        <w:rPr>
          <w:b/>
          <w:bCs/>
        </w:rPr>
        <w:t xml:space="preserve">La menor área válida es con 62 %: 0,291 mm² (34 % menos que la base).</w:t>
      </w:r>
      <w:r>
        <w:t xml:space="preserve"> A 70 % el ruteo detallado partió con 66.177 violaciones y tras varias iteraciones quedó estancado cerca de 3.867: no hay suficientes pistas de metal para conectar todo, así que la corrida no cierra; por eso no tenía sentido correr 85 %. El timing incluso mejora al compactar (cables más cortos), y el overflow del ruteo global no es monótono porque es una estimación previa que el ruteo detallado resuelve (DRC 0 hasta 62 %).</w:t>
      </w:r>
    </w:p>
    <w:p>
      <w:pPr>
        <w:keepNext/>
        <w:spacing w:after="40" w:before="80"/>
        <w:jc w:val="center"/>
      </w:pPr>
      <w:r>
        <w:drawing>
          <wp:inline distT="0" distB="0" distL="0" distR="0">
            <wp:extent cx="5943600" cy="561975"/>
            <wp:effectExtent t="0" r="0" b="0" l="0"/>
            <wp:docPr id="15" name="fig15" descr="Corrida a 62 %: cierra timing y signoff." title="Figur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561975"/>
                    </a:xfrm>
                    <a:prstGeom prst="rect">
                      <a:avLst/>
                    </a:prstGeom>
                  </pic:spPr>
                </pic:pic>
              </a:graphicData>
            </a:graphic>
          </wp:inline>
        </w:drawing>
      </w:r>
    </w:p>
    <w:p>
      <w:pPr>
        <w:spacing w:after="180"/>
        <w:jc w:val="center"/>
      </w:pPr>
      <w:r>
        <w:rPr>
          <w:b/>
          <w:bCs/>
          <w:color w:val="52514E"/>
          <w:sz w:val="18"/>
          <w:szCs w:val="18"/>
        </w:rPr>
        <w:t xml:space="preserve">Figura 15. </w:t>
      </w:r>
      <w:r>
        <w:rPr>
          <w:i/>
          <w:iCs/>
          <w:color w:val="52514E"/>
          <w:sz w:val="18"/>
          <w:szCs w:val="18"/>
        </w:rPr>
        <w:t xml:space="preserve">Corrida a 62 %: cierra timing y signoff.</w:t>
      </w:r>
    </w:p>
    <w:p>
      <w:pPr>
        <w:keepNext/>
        <w:spacing w:after="40" w:before="80"/>
        <w:jc w:val="center"/>
      </w:pPr>
      <w:r>
        <w:drawing>
          <wp:inline distT="0" distB="0" distL="0" distR="0">
            <wp:extent cx="4933950" cy="609600"/>
            <wp:effectExtent t="0" r="0" b="0" l="0"/>
            <wp:docPr id="16" name="fig16" descr="Corrida a 70 %: violaciones por iteración del ruteo detallado." title="Figura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33950" cy="609600"/>
                    </a:xfrm>
                    <a:prstGeom prst="rect">
                      <a:avLst/>
                    </a:prstGeom>
                  </pic:spPr>
                </pic:pic>
              </a:graphicData>
            </a:graphic>
          </wp:inline>
        </w:drawing>
      </w:r>
    </w:p>
    <w:p>
      <w:pPr>
        <w:spacing w:after="180"/>
        <w:jc w:val="center"/>
      </w:pPr>
      <w:r>
        <w:rPr>
          <w:b/>
          <w:bCs/>
          <w:color w:val="52514E"/>
          <w:sz w:val="18"/>
          <w:szCs w:val="18"/>
        </w:rPr>
        <w:t xml:space="preserve">Figura 16. </w:t>
      </w:r>
      <w:r>
        <w:rPr>
          <w:i/>
          <w:iCs/>
          <w:color w:val="52514E"/>
          <w:sz w:val="18"/>
          <w:szCs w:val="18"/>
        </w:rPr>
        <w:t xml:space="preserve">Corrida a 70 %: violaciones por iteración del ruteo detallado.</w:t>
      </w:r>
    </w:p>
    <w:p>
      <w:pPr>
        <w:pStyle w:val="Heading2"/>
      </w:pPr>
      <w:r>
        <w:t xml:space="preserve">6.1. Terminales del macro</w:t>
      </w:r>
    </w:p>
    <w:p>
      <w:pPr>
        <w:spacing w:after="120" w:line="276"/>
        <w:jc w:val="both"/>
      </w:pPr>
      <w:r>
        <w:rPr>
          <w:rFonts w:ascii="Consolas" w:cs="Consolas" w:eastAsia="Consolas" w:hAnsi="Consolas"/>
          <w:sz w:val="19"/>
          <w:szCs w:val="19"/>
        </w:rPr>
        <w:t xml:space="preserve">asic/pin_order.cfg</w:t>
      </w:r>
      <w:r>
        <w:t xml:space="preserve"> agrupa los terminales por función, para facilitar la conexión con otros bloques: reloj y reset solos en el lado oeste, botones al norte, LEDs y displays al sur, SPI al este. Estos terminales no reemplazan los pads externos que necesitaría un chip encapsulado. El archivo no admite comentarios: un </w:t>
      </w:r>
      <w:r>
        <w:rPr>
          <w:rFonts w:ascii="Consolas" w:cs="Consolas" w:eastAsia="Consolas" w:hAnsi="Consolas"/>
          <w:sz w:val="19"/>
          <w:szCs w:val="19"/>
        </w:rPr>
        <w:t xml:space="preserve">#</w:t>
      </w:r>
      <w:r>
        <w:t xml:space="preserve"> se interpreta como lado (por eso la explicación quedó en </w:t>
      </w:r>
      <w:r>
        <w:rPr>
          <w:rFonts w:ascii="Consolas" w:cs="Consolas" w:eastAsia="Consolas" w:hAnsi="Consolas"/>
          <w:sz w:val="19"/>
          <w:szCs w:val="19"/>
        </w:rPr>
        <w:t xml:space="preserve">asic/pin_order.md</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24"/>
        <w:gridCol w:w="4680"/>
        <w:gridCol w:w="3256"/>
      </w:tblGrid>
      <w:tr>
        <w:trPr>
          <w:tblHeader/>
        </w:trPr>
        <w:tc>
          <w:tcPr>
            <w:tcW w:type="dxa" w:w="1424"/>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left"/>
            </w:pPr>
            <w:r>
              <w:rPr>
                <w:b/>
                <w:bCs/>
                <w:sz w:val="18"/>
                <w:szCs w:val="18"/>
              </w:rPr>
              <w:t xml:space="preserve">Lado</w:t>
            </w:r>
          </w:p>
        </w:tc>
        <w:tc>
          <w:tcPr>
            <w:tcW w:type="dxa" w:w="4680"/>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left"/>
            </w:pPr>
            <w:r>
              <w:rPr>
                <w:b/>
                <w:bCs/>
                <w:sz w:val="18"/>
                <w:szCs w:val="18"/>
              </w:rPr>
              <w:t xml:space="preserve">Contenido de pin_order.cfg (una entrada por línea)</w:t>
            </w:r>
          </w:p>
        </w:tc>
        <w:tc>
          <w:tcPr>
            <w:tcW w:type="dxa" w:w="3256"/>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left"/>
            </w:pPr>
            <w:r>
              <w:rPr>
                <w:b/>
                <w:bCs/>
                <w:sz w:val="18"/>
                <w:szCs w:val="18"/>
              </w:rPr>
              <w:t xml:space="preserve">Motivo</w:t>
            </w:r>
          </w:p>
        </w:tc>
      </w:tr>
      <w:tr>
        <w:tc>
          <w:tcPr>
            <w:tcW w:type="dxa" w:w="1424"/>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sz w:val="18"/>
                <w:szCs w:val="18"/>
              </w:rPr>
              <w:t xml:space="preserve">Oeste (</w:t>
            </w:r>
            <w:r>
              <w:rPr>
                <w:rFonts w:ascii="Consolas" w:cs="Consolas" w:eastAsia="Consolas" w:hAnsi="Consolas"/>
                <w:sz w:val="16"/>
                <w:szCs w:val="16"/>
              </w:rPr>
              <w:t xml:space="preserve">#W</w:t>
            </w:r>
            <w:r>
              <w:rPr>
                <w:sz w:val="18"/>
                <w:szCs w:val="18"/>
              </w:rPr>
              <w:t xml:space="preserve">)</w:t>
            </w:r>
          </w:p>
        </w:tc>
        <w:tc>
          <w:tcPr>
            <w:tcW w:type="dxa" w:w="4680"/>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rFonts w:ascii="Consolas" w:cs="Consolas" w:eastAsia="Consolas" w:hAnsi="Consolas"/>
                <w:sz w:val="16"/>
                <w:szCs w:val="16"/>
              </w:rPr>
              <w:t xml:space="preserve">$4</w:t>
            </w:r>
            <w:r>
              <w:rPr>
                <w:sz w:val="18"/>
                <w:szCs w:val="18"/>
              </w:rPr>
              <w:t xml:space="preserve">, </w:t>
            </w:r>
            <w:r>
              <w:rPr>
                <w:rFonts w:ascii="Consolas" w:cs="Consolas" w:eastAsia="Consolas" w:hAnsi="Consolas"/>
                <w:sz w:val="16"/>
                <w:szCs w:val="16"/>
              </w:rPr>
              <w:t xml:space="preserve">clk_i</w:t>
            </w:r>
            <w:r>
              <w:rPr>
                <w:sz w:val="18"/>
                <w:szCs w:val="18"/>
              </w:rPr>
              <w:t xml:space="preserve">, </w:t>
            </w:r>
            <w:r>
              <w:rPr>
                <w:rFonts w:ascii="Consolas" w:cs="Consolas" w:eastAsia="Consolas" w:hAnsi="Consolas"/>
                <w:sz w:val="16"/>
                <w:szCs w:val="16"/>
              </w:rPr>
              <w:t xml:space="preserve">rst_ni</w:t>
            </w:r>
          </w:p>
        </w:tc>
        <w:tc>
          <w:tcPr>
            <w:tcW w:type="dxa" w:w="3256"/>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sz w:val="18"/>
                <w:szCs w:val="18"/>
              </w:rPr>
              <w:t xml:space="preserve">Reloj y reset aislados del resto</w:t>
            </w:r>
          </w:p>
        </w:tc>
      </w:tr>
      <w:tr>
        <w:tc>
          <w:tcPr>
            <w:tcW w:type="dxa" w:w="1424"/>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sz w:val="18"/>
                <w:szCs w:val="18"/>
              </w:rPr>
              <w:t xml:space="preserve">Norte (</w:t>
            </w:r>
            <w:r>
              <w:rPr>
                <w:rFonts w:ascii="Consolas" w:cs="Consolas" w:eastAsia="Consolas" w:hAnsi="Consolas"/>
                <w:sz w:val="16"/>
                <w:szCs w:val="16"/>
              </w:rPr>
              <w:t xml:space="preserve">#N</w:t>
            </w:r>
            <w:r>
              <w:rPr>
                <w:sz w:val="18"/>
                <w:szCs w:val="18"/>
              </w:rPr>
              <w:t xml:space="preserve">)</w:t>
            </w:r>
          </w:p>
        </w:tc>
        <w:tc>
          <w:tcPr>
            <w:tcW w:type="dxa" w:w="4680"/>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rFonts w:ascii="Consolas" w:cs="Consolas" w:eastAsia="Consolas" w:hAnsi="Consolas"/>
                <w:sz w:val="16"/>
                <w:szCs w:val="16"/>
              </w:rPr>
              <w:t xml:space="preserve">@min_distance=8</w:t>
            </w:r>
            <w:r>
              <w:rPr>
                <w:sz w:val="18"/>
                <w:szCs w:val="18"/>
              </w:rPr>
              <w:t xml:space="preserve">, </w:t>
            </w:r>
            <w:r>
              <w:rPr>
                <w:rFonts w:ascii="Consolas" w:cs="Consolas" w:eastAsia="Consolas" w:hAnsi="Consolas"/>
                <w:sz w:val="16"/>
                <w:szCs w:val="16"/>
              </w:rPr>
              <w:t xml:space="preserve">btn_i.*</w:t>
            </w:r>
          </w:p>
        </w:tc>
        <w:tc>
          <w:tcPr>
            <w:tcW w:type="dxa" w:w="3256"/>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sz w:val="18"/>
                <w:szCs w:val="18"/>
              </w:rPr>
              <w:t xml:space="preserve">Entradas de botones</w:t>
            </w:r>
          </w:p>
        </w:tc>
      </w:tr>
      <w:tr>
        <w:tc>
          <w:tcPr>
            <w:tcW w:type="dxa" w:w="1424"/>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sz w:val="18"/>
                <w:szCs w:val="18"/>
              </w:rPr>
              <w:t xml:space="preserve">Sur (</w:t>
            </w:r>
            <w:r>
              <w:rPr>
                <w:rFonts w:ascii="Consolas" w:cs="Consolas" w:eastAsia="Consolas" w:hAnsi="Consolas"/>
                <w:sz w:val="16"/>
                <w:szCs w:val="16"/>
              </w:rPr>
              <w:t xml:space="preserve">#S</w:t>
            </w:r>
            <w:r>
              <w:rPr>
                <w:sz w:val="18"/>
                <w:szCs w:val="18"/>
              </w:rPr>
              <w:t xml:space="preserve">)</w:t>
            </w:r>
          </w:p>
        </w:tc>
        <w:tc>
          <w:tcPr>
            <w:tcW w:type="dxa" w:w="4680"/>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rFonts w:ascii="Consolas" w:cs="Consolas" w:eastAsia="Consolas" w:hAnsi="Consolas"/>
                <w:sz w:val="16"/>
                <w:szCs w:val="16"/>
              </w:rPr>
              <w:t xml:space="preserve">@min_distance=4</w:t>
            </w:r>
            <w:r>
              <w:rPr>
                <w:sz w:val="18"/>
                <w:szCs w:val="18"/>
              </w:rPr>
              <w:t xml:space="preserve">, </w:t>
            </w:r>
            <w:r>
              <w:rPr>
                <w:rFonts w:ascii="Consolas" w:cs="Consolas" w:eastAsia="Consolas" w:hAnsi="Consolas"/>
                <w:sz w:val="16"/>
                <w:szCs w:val="16"/>
              </w:rPr>
              <w:t xml:space="preserve">led_o.*</w:t>
            </w:r>
            <w:r>
              <w:rPr>
                <w:sz w:val="18"/>
                <w:szCs w:val="18"/>
              </w:rPr>
              <w:t xml:space="preserve">, </w:t>
            </w:r>
            <w:r>
              <w:rPr>
                <w:rFonts w:ascii="Consolas" w:cs="Consolas" w:eastAsia="Consolas" w:hAnsi="Consolas"/>
                <w:sz w:val="16"/>
                <w:szCs w:val="16"/>
              </w:rPr>
              <w:t xml:space="preserve">seg1_o.*</w:t>
            </w:r>
            <w:r>
              <w:rPr>
                <w:sz w:val="18"/>
                <w:szCs w:val="18"/>
              </w:rPr>
              <w:t xml:space="preserve">, </w:t>
            </w:r>
            <w:r>
              <w:rPr>
                <w:rFonts w:ascii="Consolas" w:cs="Consolas" w:eastAsia="Consolas" w:hAnsi="Consolas"/>
                <w:sz w:val="16"/>
                <w:szCs w:val="16"/>
              </w:rPr>
              <w:t xml:space="preserve">seg2_o.*</w:t>
            </w:r>
          </w:p>
        </w:tc>
        <w:tc>
          <w:tcPr>
            <w:tcW w:type="dxa" w:w="3256"/>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sz w:val="18"/>
                <w:szCs w:val="18"/>
              </w:rPr>
              <w:t xml:space="preserve">Salidas visibles (LEDs y displays)</w:t>
            </w:r>
          </w:p>
        </w:tc>
      </w:tr>
      <w:tr>
        <w:tc>
          <w:tcPr>
            <w:tcW w:type="dxa" w:w="1424"/>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sz w:val="18"/>
                <w:szCs w:val="18"/>
              </w:rPr>
              <w:t xml:space="preserve">Este (</w:t>
            </w:r>
            <w:r>
              <w:rPr>
                <w:rFonts w:ascii="Consolas" w:cs="Consolas" w:eastAsia="Consolas" w:hAnsi="Consolas"/>
                <w:sz w:val="16"/>
                <w:szCs w:val="16"/>
              </w:rPr>
              <w:t xml:space="preserve">#E</w:t>
            </w:r>
            <w:r>
              <w:rPr>
                <w:sz w:val="18"/>
                <w:szCs w:val="18"/>
              </w:rPr>
              <w:t xml:space="preserve">)</w:t>
            </w:r>
          </w:p>
        </w:tc>
        <w:tc>
          <w:tcPr>
            <w:tcW w:type="dxa" w:w="4680"/>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rFonts w:ascii="Consolas" w:cs="Consolas" w:eastAsia="Consolas" w:hAnsi="Consolas"/>
                <w:sz w:val="16"/>
                <w:szCs w:val="16"/>
              </w:rPr>
              <w:t xml:space="preserve">@min_distance=8</w:t>
            </w:r>
            <w:r>
              <w:rPr>
                <w:sz w:val="18"/>
                <w:szCs w:val="18"/>
              </w:rPr>
              <w:t xml:space="preserve">, </w:t>
            </w:r>
            <w:r>
              <w:rPr>
                <w:rFonts w:ascii="Consolas" w:cs="Consolas" w:eastAsia="Consolas" w:hAnsi="Consolas"/>
                <w:sz w:val="16"/>
                <w:szCs w:val="16"/>
              </w:rPr>
              <w:t xml:space="preserve">spi_*</w:t>
            </w:r>
          </w:p>
        </w:tc>
        <w:tc>
          <w:tcPr>
            <w:tcW w:type="dxa" w:w="3256"/>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sz w:val="18"/>
                <w:szCs w:val="18"/>
              </w:rPr>
              <w:t xml:space="preserve">Interfaz SPI</w:t>
            </w:r>
          </w:p>
        </w:tc>
      </w:tr>
    </w:tbl>
    <w:p>
      <w:pPr>
        <w:spacing w:after="100"/>
      </w:pPr>
    </w:p>
    <w:p>
      <w:pPr>
        <w:pStyle w:val="Heading2"/>
      </w:pPr>
      <w:r>
        <w:t xml:space="preserve">6.2. Costo equivalente didáctico</w:t>
      </w:r>
    </w:p>
    <w:p>
      <w:pPr>
        <w:spacing w:after="120" w:line="276"/>
        <w:jc w:val="both"/>
      </w:pPr>
      <w:r>
        <w:t xml:space="preserve">La pauta propone US$23.000 por mm² con relación lineal: costo = área del die (mm²) × 23.000. No incluye rendimiento, pads, encapsulado ni costos fijos.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0"/>
        <w:gridCol w:w="2080"/>
        <w:gridCol w:w="2080"/>
      </w:tblGrid>
      <w:tr>
        <w:trPr>
          <w:tblHeader/>
        </w:trPr>
        <w:tc>
          <w:tcPr>
            <w:tcW w:type="dxa" w:w="5200"/>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left"/>
            </w:pPr>
            <w:r>
              <w:rPr>
                <w:b/>
                <w:bCs/>
                <w:sz w:val="18"/>
                <w:szCs w:val="18"/>
              </w:rPr>
              <w:t xml:space="preserve">Diseño</w:t>
            </w:r>
          </w:p>
        </w:tc>
        <w:tc>
          <w:tcPr>
            <w:tcW w:type="dxa" w:w="2080"/>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right"/>
            </w:pPr>
            <w:r>
              <w:rPr>
                <w:b/>
                <w:bCs/>
                <w:sz w:val="18"/>
                <w:szCs w:val="18"/>
              </w:rPr>
              <w:t xml:space="preserve">Área del die (mm²)</w:t>
            </w:r>
          </w:p>
        </w:tc>
        <w:tc>
          <w:tcPr>
            <w:tcW w:type="dxa" w:w="2080"/>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right"/>
            </w:pPr>
            <w:r>
              <w:rPr>
                <w:b/>
                <w:bCs/>
                <w:sz w:val="18"/>
                <w:szCs w:val="18"/>
              </w:rPr>
              <w:t xml:space="preserve">Costo equivalente</w:t>
            </w:r>
          </w:p>
        </w:tc>
      </w:tr>
      <w:tr>
        <w:tc>
          <w:tcPr>
            <w:tcW w:type="dxa" w:w="5200"/>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sz w:val="18"/>
                <w:szCs w:val="18"/>
              </w:rPr>
              <w:t xml:space="preserve">A, 40 % (configuración obligatoria)</w:t>
            </w:r>
          </w:p>
        </w:tc>
        <w:tc>
          <w:tcPr>
            <w:tcW w:type="dxa" w:w="2080"/>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right"/>
            </w:pPr>
            <w:r>
              <w:rPr>
                <w:sz w:val="18"/>
                <w:szCs w:val="18"/>
              </w:rPr>
              <w:t xml:space="preserve">0,444</w:t>
            </w:r>
          </w:p>
        </w:tc>
        <w:tc>
          <w:tcPr>
            <w:tcW w:type="dxa" w:w="2080"/>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right"/>
            </w:pPr>
            <w:r>
              <w:rPr>
                <w:sz w:val="18"/>
                <w:szCs w:val="18"/>
              </w:rPr>
              <w:t xml:space="preserve">US$10.216</w:t>
            </w:r>
          </w:p>
        </w:tc>
      </w:tr>
      <w:tr>
        <w:tc>
          <w:tcPr>
            <w:tcW w:type="dxa" w:w="5200"/>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sz w:val="18"/>
                <w:szCs w:val="18"/>
              </w:rPr>
              <w:t xml:space="preserve">A, 62 % (mínimo válido)</w:t>
            </w:r>
          </w:p>
        </w:tc>
        <w:tc>
          <w:tcPr>
            <w:tcW w:type="dxa" w:w="2080"/>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right"/>
            </w:pPr>
            <w:r>
              <w:rPr>
                <w:sz w:val="18"/>
                <w:szCs w:val="18"/>
              </w:rPr>
              <w:t xml:space="preserve">0,291</w:t>
            </w:r>
          </w:p>
        </w:tc>
        <w:tc>
          <w:tcPr>
            <w:tcW w:type="dxa" w:w="2080"/>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right"/>
            </w:pPr>
            <w:r>
              <w:rPr>
                <w:sz w:val="18"/>
                <w:szCs w:val="18"/>
              </w:rPr>
              <w:t xml:space="preserve">US$6.699</w:t>
            </w:r>
          </w:p>
        </w:tc>
      </w:tr>
      <w:tr>
        <w:tc>
          <w:tcPr>
            <w:tcW w:type="dxa" w:w="5200"/>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sz w:val="18"/>
                <w:szCs w:val="18"/>
              </w:rPr>
              <w:t xml:space="preserve">A optimizada, 40 %</w:t>
            </w:r>
          </w:p>
        </w:tc>
        <w:tc>
          <w:tcPr>
            <w:tcW w:type="dxa" w:w="2080"/>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right"/>
            </w:pPr>
            <w:r>
              <w:rPr>
                <w:sz w:val="18"/>
                <w:szCs w:val="18"/>
              </w:rPr>
              <w:t xml:space="preserve">0,459</w:t>
            </w:r>
          </w:p>
        </w:tc>
        <w:tc>
          <w:tcPr>
            <w:tcW w:type="dxa" w:w="2080"/>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right"/>
            </w:pPr>
            <w:r>
              <w:rPr>
                <w:sz w:val="18"/>
                <w:szCs w:val="18"/>
              </w:rPr>
              <w:t xml:space="preserve">US$10.548</w:t>
            </w:r>
          </w:p>
        </w:tc>
      </w:tr>
      <w:tr>
        <w:tc>
          <w:tcPr>
            <w:tcW w:type="dxa" w:w="5200"/>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sz w:val="18"/>
                <w:szCs w:val="18"/>
              </w:rPr>
              <w:t xml:space="preserve">B, 40 %</w:t>
            </w:r>
          </w:p>
        </w:tc>
        <w:tc>
          <w:tcPr>
            <w:tcW w:type="dxa" w:w="2080"/>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right"/>
            </w:pPr>
            <w:r>
              <w:rPr>
                <w:sz w:val="18"/>
                <w:szCs w:val="18"/>
              </w:rPr>
              <w:t xml:space="preserve">2,252</w:t>
            </w:r>
          </w:p>
        </w:tc>
        <w:tc>
          <w:tcPr>
            <w:tcW w:type="dxa" w:w="2080"/>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right"/>
            </w:pPr>
            <w:r>
              <w:rPr>
                <w:sz w:val="18"/>
                <w:szCs w:val="18"/>
              </w:rPr>
              <w:t xml:space="preserve">US$51.806</w:t>
            </w:r>
          </w:p>
        </w:tc>
      </w:tr>
      <w:tr>
        <w:tc>
          <w:tcPr>
            <w:tcW w:type="dxa" w:w="5200"/>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sz w:val="18"/>
                <w:szCs w:val="18"/>
              </w:rPr>
              <w:t xml:space="preserve">RTL del Proyecto 2 sin adaptar (solo área de celdas)</w:t>
            </w:r>
          </w:p>
        </w:tc>
        <w:tc>
          <w:tcPr>
            <w:tcW w:type="dxa" w:w="2080"/>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right"/>
            </w:pPr>
            <w:r>
              <w:rPr>
                <w:sz w:val="18"/>
                <w:szCs w:val="18"/>
              </w:rPr>
              <w:t xml:space="preserve">≥ 2,327</w:t>
            </w:r>
          </w:p>
        </w:tc>
        <w:tc>
          <w:tcPr>
            <w:tcW w:type="dxa" w:w="2080"/>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right"/>
            </w:pPr>
            <w:r>
              <w:rPr>
                <w:sz w:val="18"/>
                <w:szCs w:val="18"/>
              </w:rPr>
              <w:t xml:space="preserve">≥ US$53.500</w:t>
            </w:r>
          </w:p>
        </w:tc>
      </w:tr>
    </w:tbl>
    <w:p>
      <w:pPr>
        <w:spacing w:after="100"/>
      </w:pPr>
    </w:p>
    <w:p>
      <w:pPr>
        <w:spacing w:after="120" w:line="276"/>
        <w:jc w:val="both"/>
      </w:pPr>
      <w:r>
        <w:t xml:space="preserve">La decisión con mayor impacto en el costo es la </w:t>
      </w:r>
      <w:r>
        <w:rPr>
          <w:b/>
          <w:bCs/>
        </w:rPr>
        <w:t xml:space="preserve">estrategia de memoria</w:t>
      </w:r>
      <w:r>
        <w:t xml:space="preserve"> (B multiplica el costo por 5,1); la segunda es la </w:t>
      </w:r>
      <w:r>
        <w:rPr>
          <w:b/>
          <w:bCs/>
        </w:rPr>
        <w:t xml:space="preserve">utilización</w:t>
      </w:r>
      <w:r>
        <w:t xml:space="preserve"> (−34 % de 40 a 62 %).</w:t>
      </w:r>
    </w:p>
    <w:p>
      <w:pPr>
        <w:pStyle w:val="Heading1"/>
      </w:pPr>
      <w:r>
        <w:t xml:space="preserve">7. Signoff y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30"/>
        <w:gridCol w:w="2219"/>
        <w:gridCol w:w="2509"/>
        <w:gridCol w:w="2702"/>
      </w:tblGrid>
      <w:tr>
        <w:trPr>
          <w:tblHeader/>
        </w:trPr>
        <w:tc>
          <w:tcPr>
            <w:tcW w:type="dxa" w:w="1930"/>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left"/>
            </w:pPr>
            <w:r>
              <w:rPr>
                <w:b/>
                <w:bCs/>
                <w:sz w:val="18"/>
                <w:szCs w:val="18"/>
              </w:rPr>
              <w:t xml:space="preserve">Comprobación</w:t>
            </w:r>
          </w:p>
        </w:tc>
        <w:tc>
          <w:tcPr>
            <w:tcW w:type="dxa" w:w="2219"/>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left"/>
            </w:pPr>
            <w:r>
              <w:rPr>
                <w:b/>
                <w:bCs/>
                <w:sz w:val="18"/>
                <w:szCs w:val="18"/>
              </w:rPr>
              <w:t xml:space="preserve">Estrategia A (</w:t>
            </w:r>
            <w:r>
              <w:rPr>
                <w:rFonts w:ascii="Consolas" w:cs="Consolas" w:eastAsia="Consolas" w:hAnsi="Consolas"/>
                <w:b/>
                <w:bCs/>
                <w:sz w:val="16"/>
                <w:szCs w:val="16"/>
              </w:rPr>
              <w:t xml:space="preserve">runs/final</w:t>
            </w:r>
            <w:r>
              <w:rPr>
                <w:b/>
                <w:bCs/>
                <w:sz w:val="18"/>
                <w:szCs w:val="18"/>
              </w:rPr>
              <w:t xml:space="preserve">)</w:t>
            </w:r>
          </w:p>
        </w:tc>
        <w:tc>
          <w:tcPr>
            <w:tcW w:type="dxa" w:w="2509"/>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left"/>
            </w:pPr>
            <w:r>
              <w:rPr>
                <w:b/>
                <w:bCs/>
                <w:sz w:val="18"/>
                <w:szCs w:val="18"/>
              </w:rPr>
              <w:t xml:space="preserve">Estrategia B (</w:t>
            </w:r>
            <w:r>
              <w:rPr>
                <w:rFonts w:ascii="Consolas" w:cs="Consolas" w:eastAsia="Consolas" w:hAnsi="Consolas"/>
                <w:b/>
                <w:bCs/>
                <w:sz w:val="16"/>
                <w:szCs w:val="16"/>
              </w:rPr>
              <w:t xml:space="preserve">runs/final_v3</w:t>
            </w:r>
            <w:r>
              <w:rPr>
                <w:b/>
                <w:bCs/>
                <w:sz w:val="18"/>
                <w:szCs w:val="18"/>
              </w:rPr>
              <w:t xml:space="preserve">)</w:t>
            </w:r>
          </w:p>
        </w:tc>
        <w:tc>
          <w:tcPr>
            <w:tcW w:type="dxa" w:w="2702"/>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left"/>
            </w:pPr>
            <w:r>
              <w:rPr>
                <w:b/>
                <w:bCs/>
                <w:sz w:val="18"/>
                <w:szCs w:val="18"/>
              </w:rPr>
              <w:t xml:space="preserve">Evidencia</w:t>
            </w:r>
          </w:p>
        </w:tc>
      </w:tr>
      <w:tr>
        <w:tc>
          <w:tcPr>
            <w:tcW w:type="dxa" w:w="1930"/>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b/>
                <w:bCs/>
                <w:sz w:val="18"/>
                <w:szCs w:val="18"/>
              </w:rPr>
              <w:t xml:space="preserve">DRC (Magic)</w:t>
            </w:r>
          </w:p>
        </w:tc>
        <w:tc>
          <w:tcPr>
            <w:tcW w:type="dxa" w:w="2219"/>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b w:val="false"/>
                <w:bCs w:val="false"/>
                <w:sz w:val="18"/>
                <w:szCs w:val="18"/>
              </w:rPr>
              <w:t xml:space="preserve">0 errores</w:t>
            </w:r>
          </w:p>
        </w:tc>
        <w:tc>
          <w:tcPr>
            <w:tcW w:type="dxa" w:w="2509"/>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b w:val="false"/>
                <w:bCs w:val="false"/>
                <w:sz w:val="18"/>
                <w:szCs w:val="18"/>
              </w:rPr>
              <w:t xml:space="preserve">0 errores</w:t>
            </w:r>
          </w:p>
        </w:tc>
        <w:tc>
          <w:tcPr>
            <w:tcW w:type="dxa" w:w="2702"/>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b w:val="false"/>
                <w:bCs w:val="false"/>
                <w:sz w:val="18"/>
                <w:szCs w:val="18"/>
              </w:rPr>
              <w:t xml:space="preserve">Paso </w:t>
            </w:r>
            <w:r>
              <w:rPr>
                <w:b w:val="false"/>
                <w:bCs w:val="false"/>
                <w:i/>
                <w:iCs/>
                <w:sz w:val="18"/>
                <w:szCs w:val="18"/>
              </w:rPr>
              <w:t xml:space="preserve">Report Manufacturability</w:t>
            </w:r>
            <w:r>
              <w:rPr>
                <w:b w:val="false"/>
                <w:bCs w:val="false"/>
                <w:sz w:val="18"/>
                <w:szCs w:val="18"/>
              </w:rPr>
              <w:t xml:space="preserve">: DRC Passed</w:t>
            </w:r>
          </w:p>
        </w:tc>
      </w:tr>
      <w:tr>
        <w:tc>
          <w:tcPr>
            <w:tcW w:type="dxa" w:w="1930"/>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b/>
                <w:bCs/>
                <w:sz w:val="18"/>
                <w:szCs w:val="18"/>
              </w:rPr>
              <w:t xml:space="preserve">DRC de ruteo</w:t>
            </w:r>
          </w:p>
        </w:tc>
        <w:tc>
          <w:tcPr>
            <w:tcW w:type="dxa" w:w="2219"/>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b w:val="false"/>
                <w:bCs w:val="false"/>
                <w:sz w:val="18"/>
                <w:szCs w:val="18"/>
              </w:rPr>
              <w:t xml:space="preserve">0</w:t>
            </w:r>
          </w:p>
        </w:tc>
        <w:tc>
          <w:tcPr>
            <w:tcW w:type="dxa" w:w="2509"/>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b w:val="false"/>
                <w:bCs w:val="false"/>
                <w:sz w:val="18"/>
                <w:szCs w:val="18"/>
              </w:rPr>
              <w:t xml:space="preserve">0</w:t>
            </w:r>
          </w:p>
        </w:tc>
        <w:tc>
          <w:tcPr>
            <w:tcW w:type="dxa" w:w="2702"/>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rFonts w:ascii="Consolas" w:cs="Consolas" w:eastAsia="Consolas" w:hAnsi="Consolas"/>
                <w:b w:val="false"/>
                <w:bCs w:val="false"/>
                <w:sz w:val="16"/>
                <w:szCs w:val="16"/>
              </w:rPr>
              <w:t xml:space="preserve">route__drc_errors</w:t>
            </w:r>
            <w:r>
              <w:rPr>
                <w:b w:val="false"/>
                <w:bCs w:val="false"/>
                <w:sz w:val="18"/>
                <w:szCs w:val="18"/>
              </w:rPr>
              <w:t xml:space="preserve"> en </w:t>
            </w:r>
            <w:r>
              <w:rPr>
                <w:rFonts w:ascii="Consolas" w:cs="Consolas" w:eastAsia="Consolas" w:hAnsi="Consolas"/>
                <w:b w:val="false"/>
                <w:bCs w:val="false"/>
                <w:sz w:val="16"/>
                <w:szCs w:val="16"/>
              </w:rPr>
              <w:t xml:space="preserve">metrics.json</w:t>
            </w:r>
          </w:p>
        </w:tc>
      </w:tr>
      <w:tr>
        <w:tc>
          <w:tcPr>
            <w:tcW w:type="dxa" w:w="1930"/>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b/>
                <w:bCs/>
                <w:sz w:val="18"/>
                <w:szCs w:val="18"/>
              </w:rPr>
              <w:t xml:space="preserve">LVS (Netgen)</w:t>
            </w:r>
          </w:p>
        </w:tc>
        <w:tc>
          <w:tcPr>
            <w:tcW w:type="dxa" w:w="2219"/>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b w:val="false"/>
                <w:bCs w:val="false"/>
                <w:sz w:val="18"/>
                <w:szCs w:val="18"/>
              </w:rPr>
              <w:t xml:space="preserve">0 errores</w:t>
            </w:r>
          </w:p>
        </w:tc>
        <w:tc>
          <w:tcPr>
            <w:tcW w:type="dxa" w:w="2509"/>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b w:val="false"/>
                <w:bCs w:val="false"/>
                <w:sz w:val="18"/>
                <w:szCs w:val="18"/>
              </w:rPr>
              <w:t xml:space="preserve">0 errores</w:t>
            </w:r>
          </w:p>
        </w:tc>
        <w:tc>
          <w:tcPr>
            <w:tcW w:type="dxa" w:w="2702"/>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b w:val="false"/>
                <w:bCs w:val="false"/>
                <w:sz w:val="18"/>
                <w:szCs w:val="18"/>
              </w:rPr>
              <w:t xml:space="preserve">LVS Passed</w:t>
            </w:r>
          </w:p>
        </w:tc>
      </w:tr>
      <w:tr>
        <w:tc>
          <w:tcPr>
            <w:tcW w:type="dxa" w:w="1930"/>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b/>
                <w:bCs/>
                <w:sz w:val="18"/>
                <w:szCs w:val="18"/>
              </w:rPr>
              <w:t xml:space="preserve">Antena</w:t>
            </w:r>
          </w:p>
        </w:tc>
        <w:tc>
          <w:tcPr>
            <w:tcW w:type="dxa" w:w="2219"/>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b w:val="false"/>
                <w:bCs w:val="false"/>
                <w:sz w:val="18"/>
                <w:szCs w:val="18"/>
              </w:rPr>
              <w:t xml:space="preserve">0 redes</w:t>
            </w:r>
          </w:p>
        </w:tc>
        <w:tc>
          <w:tcPr>
            <w:tcW w:type="dxa" w:w="2509"/>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b w:val="false"/>
                <w:bCs w:val="false"/>
                <w:sz w:val="18"/>
                <w:szCs w:val="18"/>
              </w:rPr>
              <w:t xml:space="preserve">0 redes (v1 y v2: 1 red, ver 7.2)</w:t>
            </w:r>
          </w:p>
        </w:tc>
        <w:tc>
          <w:tcPr>
            <w:tcW w:type="dxa" w:w="2702"/>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b w:val="false"/>
                <w:bCs w:val="false"/>
                <w:sz w:val="18"/>
                <w:szCs w:val="18"/>
              </w:rPr>
              <w:t xml:space="preserve">Antenna Passed</w:t>
            </w:r>
          </w:p>
        </w:tc>
      </w:tr>
      <w:tr>
        <w:tc>
          <w:tcPr>
            <w:tcW w:type="dxa" w:w="1930"/>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b/>
                <w:bCs/>
                <w:sz w:val="18"/>
                <w:szCs w:val="18"/>
              </w:rPr>
              <w:t xml:space="preserve">Timing (todos los corners)</w:t>
            </w:r>
          </w:p>
        </w:tc>
        <w:tc>
          <w:tcPr>
            <w:tcW w:type="dxa" w:w="2219"/>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b w:val="false"/>
                <w:bCs w:val="false"/>
                <w:sz w:val="18"/>
                <w:szCs w:val="18"/>
              </w:rPr>
              <w:t xml:space="preserve">Cierra</w:t>
            </w:r>
          </w:p>
        </w:tc>
        <w:tc>
          <w:tcPr>
            <w:tcW w:type="dxa" w:w="2509"/>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b w:val="false"/>
                <w:bCs w:val="false"/>
                <w:sz w:val="18"/>
                <w:szCs w:val="18"/>
              </w:rPr>
              <w:t xml:space="preserve">Cierra</w:t>
            </w:r>
          </w:p>
        </w:tc>
        <w:tc>
          <w:tcPr>
            <w:tcW w:type="dxa" w:w="2702"/>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rFonts w:ascii="Consolas" w:cs="Consolas" w:eastAsia="Consolas" w:hAnsi="Consolas"/>
                <w:b w:val="false"/>
                <w:bCs w:val="false"/>
                <w:sz w:val="16"/>
                <w:szCs w:val="16"/>
              </w:rPr>
              <w:t xml:space="preserve">timing_ok = SI</w:t>
            </w:r>
          </w:p>
        </w:tc>
      </w:tr>
      <w:tr>
        <w:tc>
          <w:tcPr>
            <w:tcW w:type="dxa" w:w="1930"/>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b/>
                <w:bCs/>
                <w:sz w:val="18"/>
                <w:szCs w:val="18"/>
              </w:rPr>
              <w:t xml:space="preserve">GDSII</w:t>
            </w:r>
          </w:p>
        </w:tc>
        <w:tc>
          <w:tcPr>
            <w:tcW w:type="dxa" w:w="2219"/>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rFonts w:ascii="Consolas" w:cs="Consolas" w:eastAsia="Consolas" w:hAnsi="Consolas"/>
                <w:b w:val="false"/>
                <w:bCs w:val="false"/>
                <w:sz w:val="16"/>
                <w:szCs w:val="16"/>
              </w:rPr>
              <w:t xml:space="preserve">final/gds/asic_top.gds</w:t>
            </w:r>
          </w:p>
        </w:tc>
        <w:tc>
          <w:tcPr>
            <w:tcW w:type="dxa" w:w="2509"/>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rFonts w:ascii="Consolas" w:cs="Consolas" w:eastAsia="Consolas" w:hAnsi="Consolas"/>
                <w:b w:val="false"/>
                <w:bCs w:val="false"/>
                <w:sz w:val="16"/>
                <w:szCs w:val="16"/>
              </w:rPr>
              <w:t xml:space="preserve">final/gds/asic_top.gds</w:t>
            </w:r>
          </w:p>
        </w:tc>
        <w:tc>
          <w:tcPr>
            <w:tcW w:type="dxa" w:w="2702"/>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b w:val="false"/>
                <w:bCs w:val="false"/>
                <w:sz w:val="18"/>
                <w:szCs w:val="18"/>
              </w:rPr>
              <w:t xml:space="preserve">80/80 etapas, 5:17 (A) y 34:55 (B)</w:t>
            </w:r>
          </w:p>
        </w:tc>
      </w:tr>
    </w:tbl>
    <w:p>
      <w:pPr>
        <w:spacing w:after="100"/>
      </w:pPr>
    </w:p>
    <w:p>
      <w:pPr>
        <w:spacing w:after="120" w:line="276"/>
        <w:jc w:val="both"/>
      </w:pPr>
      <w:r>
        <w:t xml:space="preserve">LibreLane omite el DRC de KLayout para </w:t>
      </w:r>
      <w:r>
        <w:rPr>
          <w:rFonts w:ascii="Consolas" w:cs="Consolas" w:eastAsia="Consolas" w:hAnsi="Consolas"/>
          <w:sz w:val="19"/>
          <w:szCs w:val="19"/>
        </w:rPr>
        <w:t xml:space="preserve">gf180mcuD</w:t>
      </w:r>
      <w:r>
        <w:t xml:space="preserve"> porque el PDK no define </w:t>
      </w:r>
      <w:r>
        <w:rPr>
          <w:rFonts w:ascii="Consolas" w:cs="Consolas" w:eastAsia="Consolas" w:hAnsi="Consolas"/>
          <w:sz w:val="19"/>
          <w:szCs w:val="19"/>
        </w:rPr>
        <w:t xml:space="preserve">KLAYOUT_DRC_RUNSET</w:t>
      </w:r>
      <w:r>
        <w:t xml:space="preserve"> (aviso </w:t>
      </w:r>
      <w:r>
        <w:rPr>
          <w:i/>
          <w:iCs/>
        </w:rPr>
        <w:t xml:space="preserve">klayout__drc_error__count not reported</w:t>
      </w:r>
      <w:r>
        <w:t xml:space="preserve">); el DRC de signoff es el de Magic, que da 0. También aparece el aviso GRT-0281 (</w:t>
      </w:r>
      <w:r>
        <w:rPr>
          <w:rFonts w:ascii="Consolas" w:cs="Consolas" w:eastAsia="Consolas" w:hAnsi="Consolas"/>
          <w:sz w:val="19"/>
          <w:szCs w:val="19"/>
        </w:rPr>
        <w:t xml:space="preserve">clk_i</w:t>
      </w:r>
      <w:r>
        <w:t xml:space="preserve"> con fanout 1.071 en el placement global), que es normal antes de construir el árbol de reloj.</w:t>
      </w:r>
    </w:p>
    <w:p>
      <w:pPr>
        <w:keepNext/>
        <w:spacing w:after="40" w:before="80"/>
        <w:jc w:val="center"/>
      </w:pPr>
      <w:r>
        <w:drawing>
          <wp:inline distT="0" distB="0" distL="0" distR="0">
            <wp:extent cx="5486400" cy="2028825"/>
            <wp:effectExtent t="0" r="0" b="0" l="0"/>
            <wp:docPr id="17" name="fig17" descr="Estrategia A: Antenna, LVS y DRC aprobados; flujo completo en 5 min 17 s." title="Figura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486400" cy="2028825"/>
                    </a:xfrm>
                    <a:prstGeom prst="rect">
                      <a:avLst/>
                    </a:prstGeom>
                  </pic:spPr>
                </pic:pic>
              </a:graphicData>
            </a:graphic>
          </wp:inline>
        </w:drawing>
      </w:r>
    </w:p>
    <w:p>
      <w:pPr>
        <w:spacing w:after="180"/>
        <w:jc w:val="center"/>
      </w:pPr>
      <w:r>
        <w:rPr>
          <w:b/>
          <w:bCs/>
          <w:color w:val="52514E"/>
          <w:sz w:val="18"/>
          <w:szCs w:val="18"/>
        </w:rPr>
        <w:t xml:space="preserve">Figura 17. </w:t>
      </w:r>
      <w:r>
        <w:rPr>
          <w:i/>
          <w:iCs/>
          <w:color w:val="52514E"/>
          <w:sz w:val="18"/>
          <w:szCs w:val="18"/>
        </w:rPr>
        <w:t xml:space="preserve">Estrategia A: Antenna, LVS y DRC aprobados; flujo completo en 5 min 17 s.</w:t>
      </w:r>
    </w:p>
    <w:p>
      <w:pPr>
        <w:keepNext/>
        <w:spacing w:after="40" w:before="80"/>
        <w:jc w:val="center"/>
      </w:pPr>
      <w:r>
        <w:drawing>
          <wp:inline distT="0" distB="0" distL="0" distR="0">
            <wp:extent cx="5486400" cy="2438400"/>
            <wp:effectExtent t="0" r="0" b="0" l="0"/>
            <wp:docPr id="18" name="fig18" descr="Estrategia B (final_v3): Antenna, LVS y DRC aprobados; 34 min 55 s." title="Figura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486400" cy="2438400"/>
                    </a:xfrm>
                    <a:prstGeom prst="rect">
                      <a:avLst/>
                    </a:prstGeom>
                  </pic:spPr>
                </pic:pic>
              </a:graphicData>
            </a:graphic>
          </wp:inline>
        </w:drawing>
      </w:r>
    </w:p>
    <w:p>
      <w:pPr>
        <w:spacing w:after="180"/>
        <w:jc w:val="center"/>
      </w:pPr>
      <w:r>
        <w:rPr>
          <w:b/>
          <w:bCs/>
          <w:color w:val="52514E"/>
          <w:sz w:val="18"/>
          <w:szCs w:val="18"/>
        </w:rPr>
        <w:t xml:space="preserve">Figura 18. </w:t>
      </w:r>
      <w:r>
        <w:rPr>
          <w:i/>
          <w:iCs/>
          <w:color w:val="52514E"/>
          <w:sz w:val="18"/>
          <w:szCs w:val="18"/>
        </w:rPr>
        <w:t xml:space="preserve">Estrategia B (final_v3): Antenna, LVS y DRC aprobados; 34 min 55 s.</w:t>
      </w:r>
    </w:p>
    <w:p>
      <w:pPr>
        <w:pStyle w:val="Heading2"/>
      </w:pPr>
      <w:r>
        <w:t xml:space="preserve">7.1. Identificación visual de bloques</w:t>
      </w:r>
    </w:p>
    <w:p>
      <w:pPr>
        <w:spacing w:after="120" w:line="276"/>
        <w:jc w:val="both"/>
      </w:pPr>
      <w:r>
        <w:t xml:space="preserve">Como los tres módulos conservan su jerarquía (sección 4), </w:t>
      </w:r>
      <w:r>
        <w:rPr>
          <w:rFonts w:ascii="Consolas" w:cs="Consolas" w:eastAsia="Consolas" w:hAnsi="Consolas"/>
          <w:sz w:val="19"/>
          <w:szCs w:val="19"/>
        </w:rPr>
        <w:t xml:space="preserve">asic/scripts/highlight_layout.py</w:t>
      </w:r>
      <w:r>
        <w:t xml:space="preserve"> lee del DEF final la posición de cada celda cuyo nombre empieza con el prefijo de la instancia, la dibuja en una capa de marca de color sobre el GDS final y agrega el rectángulo que las encierra. El resultado se abrió en KLayout.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55"/>
        <w:gridCol w:w="1064"/>
        <w:gridCol w:w="1489"/>
        <w:gridCol w:w="2552"/>
      </w:tblGrid>
      <w:tr>
        <w:trPr>
          <w:tblHeader/>
        </w:trPr>
        <w:tc>
          <w:tcPr>
            <w:tcW w:type="dxa" w:w="4255"/>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left"/>
            </w:pPr>
            <w:r>
              <w:rPr>
                <w:b/>
                <w:bCs/>
                <w:sz w:val="18"/>
                <w:szCs w:val="18"/>
              </w:rPr>
              <w:t xml:space="preserve">Bloque (prefijo de instancia)</w:t>
            </w:r>
          </w:p>
        </w:tc>
        <w:tc>
          <w:tcPr>
            <w:tcW w:type="dxa" w:w="1064"/>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right"/>
            </w:pPr>
            <w:r>
              <w:rPr>
                <w:b/>
                <w:bCs/>
                <w:sz w:val="18"/>
                <w:szCs w:val="18"/>
              </w:rPr>
              <w:t xml:space="preserve">Celdas</w:t>
            </w:r>
          </w:p>
        </w:tc>
        <w:tc>
          <w:tcPr>
            <w:tcW w:type="dxa" w:w="1489"/>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right"/>
            </w:pPr>
            <w:r>
              <w:rPr>
                <w:b/>
                <w:bCs/>
                <w:sz w:val="18"/>
                <w:szCs w:val="18"/>
              </w:rPr>
              <w:t xml:space="preserve">Área (µm²)</w:t>
            </w:r>
          </w:p>
        </w:tc>
        <w:tc>
          <w:tcPr>
            <w:tcW w:type="dxa" w:w="2552"/>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center"/>
            </w:pPr>
            <w:r>
              <w:rPr>
                <w:b/>
                <w:bCs/>
                <w:sz w:val="18"/>
                <w:szCs w:val="18"/>
              </w:rPr>
              <w:t xml:space="preserve">Rectángulo (µm)</w:t>
            </w:r>
          </w:p>
        </w:tc>
      </w:tr>
      <w:tr>
        <w:tc>
          <w:tcPr>
            <w:tcW w:type="dxa" w:w="4255"/>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sz w:val="18"/>
                <w:szCs w:val="18"/>
              </w:rPr>
              <w:t xml:space="preserve">Banco de registros (</w:t>
            </w:r>
            <w:r>
              <w:rPr>
                <w:rFonts w:ascii="Consolas" w:cs="Consolas" w:eastAsia="Consolas" w:hAnsi="Consolas"/>
                <w:sz w:val="16"/>
                <w:szCs w:val="16"/>
              </w:rPr>
              <w:t xml:space="preserve">u_soc.u_core.u_rf/</w:t>
            </w:r>
            <w:r>
              <w:rPr>
                <w:sz w:val="18"/>
                <w:szCs w:val="18"/>
              </w:rPr>
              <w:t xml:space="preserve">)</w:t>
            </w:r>
          </w:p>
        </w:tc>
        <w:tc>
          <w:tcPr>
            <w:tcW w:type="dxa" w:w="1064"/>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right"/>
            </w:pPr>
            <w:r>
              <w:rPr>
                <w:sz w:val="18"/>
                <w:szCs w:val="18"/>
              </w:rPr>
              <w:t xml:space="preserve">2.191</w:t>
            </w:r>
          </w:p>
        </w:tc>
        <w:tc>
          <w:tcPr>
            <w:tcW w:type="dxa" w:w="1489"/>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right"/>
            </w:pPr>
            <w:r>
              <w:rPr>
                <w:sz w:val="18"/>
                <w:szCs w:val="18"/>
              </w:rPr>
              <w:t xml:space="preserve">112.109</w:t>
            </w:r>
          </w:p>
        </w:tc>
        <w:tc>
          <w:tcPr>
            <w:tcW w:type="dxa" w:w="2552"/>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center"/>
            </w:pPr>
            <w:r>
              <w:rPr>
                <w:sz w:val="18"/>
                <w:szCs w:val="18"/>
              </w:rPr>
              <w:t xml:space="preserve">(8, 39) – (345, 608)</w:t>
            </w:r>
          </w:p>
        </w:tc>
      </w:tr>
      <w:tr>
        <w:tc>
          <w:tcPr>
            <w:tcW w:type="dxa" w:w="4255"/>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sz w:val="18"/>
                <w:szCs w:val="18"/>
              </w:rPr>
              <w:t xml:space="preserve">ALU (</w:t>
            </w:r>
            <w:r>
              <w:rPr>
                <w:rFonts w:ascii="Consolas" w:cs="Consolas" w:eastAsia="Consolas" w:hAnsi="Consolas"/>
                <w:sz w:val="16"/>
                <w:szCs w:val="16"/>
              </w:rPr>
              <w:t xml:space="preserve">u_soc.u_core.u_id.u_alu/</w:t>
            </w:r>
            <w:r>
              <w:rPr>
                <w:sz w:val="18"/>
                <w:szCs w:val="18"/>
              </w:rPr>
              <w:t xml:space="preserve">)</w:t>
            </w:r>
          </w:p>
        </w:tc>
        <w:tc>
          <w:tcPr>
            <w:tcW w:type="dxa" w:w="1064"/>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right"/>
            </w:pPr>
            <w:r>
              <w:rPr>
                <w:sz w:val="18"/>
                <w:szCs w:val="18"/>
              </w:rPr>
              <w:t xml:space="preserve">615</w:t>
            </w:r>
          </w:p>
        </w:tc>
        <w:tc>
          <w:tcPr>
            <w:tcW w:type="dxa" w:w="1489"/>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right"/>
            </w:pPr>
            <w:r>
              <w:rPr>
                <w:sz w:val="18"/>
                <w:szCs w:val="18"/>
              </w:rPr>
              <w:t xml:space="preserve">15.843</w:t>
            </w:r>
          </w:p>
        </w:tc>
        <w:tc>
          <w:tcPr>
            <w:tcW w:type="dxa" w:w="2552"/>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center"/>
            </w:pPr>
            <w:r>
              <w:rPr>
                <w:sz w:val="18"/>
                <w:szCs w:val="18"/>
              </w:rPr>
              <w:t xml:space="preserve">(254, 212) – (428, 420)</w:t>
            </w:r>
          </w:p>
        </w:tc>
      </w:tr>
      <w:tr>
        <w:tc>
          <w:tcPr>
            <w:tcW w:type="dxa" w:w="4255"/>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sz w:val="18"/>
                <w:szCs w:val="18"/>
              </w:rPr>
              <w:t xml:space="preserve">Contador de ciclos (</w:t>
            </w:r>
            <w:r>
              <w:rPr>
                <w:rFonts w:ascii="Consolas" w:cs="Consolas" w:eastAsia="Consolas" w:hAnsi="Consolas"/>
                <w:sz w:val="16"/>
                <w:szCs w:val="16"/>
              </w:rPr>
              <w:t xml:space="preserve">u_soc.u_periph.u_cycle_cnt/</w:t>
            </w:r>
            <w:r>
              <w:rPr>
                <w:sz w:val="18"/>
                <w:szCs w:val="18"/>
              </w:rPr>
              <w:t xml:space="preserve">)</w:t>
            </w:r>
          </w:p>
        </w:tc>
        <w:tc>
          <w:tcPr>
            <w:tcW w:type="dxa" w:w="1064"/>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right"/>
            </w:pPr>
            <w:r>
              <w:rPr>
                <w:sz w:val="18"/>
                <w:szCs w:val="18"/>
              </w:rPr>
              <w:t xml:space="preserve">117</w:t>
            </w:r>
          </w:p>
        </w:tc>
        <w:tc>
          <w:tcPr>
            <w:tcW w:type="dxa" w:w="1489"/>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right"/>
            </w:pPr>
            <w:r>
              <w:rPr>
                <w:sz w:val="18"/>
                <w:szCs w:val="18"/>
              </w:rPr>
              <w:t xml:space="preserve">5.390</w:t>
            </w:r>
          </w:p>
        </w:tc>
        <w:tc>
          <w:tcPr>
            <w:tcW w:type="dxa" w:w="2552"/>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center"/>
            </w:pPr>
            <w:r>
              <w:rPr>
                <w:sz w:val="18"/>
                <w:szCs w:val="18"/>
              </w:rPr>
              <w:t xml:space="preserve">(494, 278) – (635, 448)</w:t>
            </w:r>
          </w:p>
        </w:tc>
      </w:tr>
    </w:tbl>
    <w:p>
      <w:pPr>
        <w:spacing w:after="100"/>
      </w:pPr>
    </w:p>
    <w:p>
      <w:pPr>
        <w:keepNext/>
        <w:spacing w:after="40" w:before="80"/>
        <w:jc w:val="center"/>
      </w:pPr>
      <w:r>
        <w:drawing>
          <wp:inline distT="0" distB="0" distL="0" distR="0">
            <wp:extent cx="4210050" cy="3257550"/>
            <wp:effectExtent t="0" r="0" b="0" l="0"/>
            <wp:docPr id="19" name="fig19" descr="GDS final de la estrategia A abierto en KLayout 0.30.7." title="Figura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210050" cy="3257550"/>
                    </a:xfrm>
                    <a:prstGeom prst="rect">
                      <a:avLst/>
                    </a:prstGeom>
                  </pic:spPr>
                </pic:pic>
              </a:graphicData>
            </a:graphic>
          </wp:inline>
        </w:drawing>
      </w:r>
    </w:p>
    <w:p>
      <w:pPr>
        <w:spacing w:after="180"/>
        <w:jc w:val="center"/>
      </w:pPr>
      <w:r>
        <w:rPr>
          <w:b/>
          <w:bCs/>
          <w:color w:val="52514E"/>
          <w:sz w:val="18"/>
          <w:szCs w:val="18"/>
        </w:rPr>
        <w:t xml:space="preserve">Figura 19. </w:t>
      </w:r>
      <w:r>
        <w:rPr>
          <w:i/>
          <w:iCs/>
          <w:color w:val="52514E"/>
          <w:sz w:val="18"/>
          <w:szCs w:val="18"/>
        </w:rPr>
        <w:t xml:space="preserve">GDS final de la estrategia A abierto en KLayout 0.30.7.</w:t>
      </w:r>
    </w:p>
    <w:p>
      <w:pPr>
        <w:keepNext/>
        <w:spacing w:after="40" w:before="80"/>
        <w:jc w:val="center"/>
      </w:pPr>
      <w:r>
        <w:drawing>
          <wp:inline distT="0" distB="0" distL="0" distR="0">
            <wp:extent cx="4752975" cy="4752975"/>
            <wp:effectExtent t="0" r="0" b="0" l="0"/>
            <wp:docPr id="20" name="fig20" descr="Layout final anotado: banco de registros (rojo), ALU (azul) y contador de ciclos (verde)." title="Figura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52975" cy="4752975"/>
                    </a:xfrm>
                    <a:prstGeom prst="rect">
                      <a:avLst/>
                    </a:prstGeom>
                  </pic:spPr>
                </pic:pic>
              </a:graphicData>
            </a:graphic>
          </wp:inline>
        </w:drawing>
      </w:r>
    </w:p>
    <w:p>
      <w:pPr>
        <w:spacing w:after="180"/>
        <w:jc w:val="center"/>
      </w:pPr>
      <w:r>
        <w:rPr>
          <w:b/>
          <w:bCs/>
          <w:color w:val="52514E"/>
          <w:sz w:val="18"/>
          <w:szCs w:val="18"/>
        </w:rPr>
        <w:t xml:space="preserve">Figura 20. </w:t>
      </w:r>
      <w:r>
        <w:rPr>
          <w:i/>
          <w:iCs/>
          <w:color w:val="52514E"/>
          <w:sz w:val="18"/>
          <w:szCs w:val="18"/>
        </w:rPr>
        <w:t xml:space="preserve">Layout final anotado: banco de registros (rojo), ALU (azul) y contador de ciclos (verde).</w:t>
      </w:r>
    </w:p>
    <w:p>
      <w:pPr>
        <w:spacing w:after="120" w:line="276"/>
        <w:jc w:val="both"/>
      </w:pPr>
      <w:r>
        <w:t xml:space="preserve">El banco de registros ocupa casi toda la mitad izquierda del die, coherente con ser el bloque más grande. El placer dejó la ALU pegada a él, porque sus operandos salen directamente del banco, y el contador de ciclos a la derecha, cerca de los periféricos y de los terminales SPI del lado este.</w:t>
      </w:r>
    </w:p>
    <w:p>
      <w:pPr>
        <w:pStyle w:val="Heading2"/>
      </w:pPr>
      <w:r>
        <w:t xml:space="preserve">7.2. Violación de antena en la estrategia B</w:t>
      </w:r>
    </w:p>
    <w:p>
      <w:pPr>
        <w:spacing w:after="120" w:line="276"/>
        <w:jc w:val="both"/>
      </w:pPr>
      <w:r>
        <w:t xml:space="preserve">Al grabar el metal, una pista larga conectada solo a la compuerta de un transistor acumula carga y puede dañar el óxido: es el </w:t>
      </w:r>
      <w:r>
        <w:rPr>
          <w:b/>
          <w:bCs/>
        </w:rPr>
        <w:t xml:space="preserve">efecto antena</w:t>
      </w:r>
      <w:r>
        <w:t xml:space="preserve">. En la estrategia B, la red </w:t>
      </w:r>
      <w:r>
        <w:rPr>
          <w:rFonts w:ascii="Consolas" w:cs="Consolas" w:eastAsia="Consolas" w:hAnsi="Consolas"/>
          <w:sz w:val="19"/>
          <w:szCs w:val="19"/>
        </w:rPr>
        <w:t xml:space="preserve">_05410_</w:t>
      </w:r>
      <w:r>
        <w:t xml:space="preserve"> (pin </w:t>
      </w:r>
      <w:r>
        <w:rPr>
          <w:rFonts w:ascii="Consolas" w:cs="Consolas" w:eastAsia="Consolas" w:hAnsi="Consolas"/>
          <w:sz w:val="19"/>
          <w:szCs w:val="19"/>
        </w:rPr>
        <w:t xml:space="preserve">fanout4273/I</w:t>
      </w:r>
      <w:r>
        <w:t xml:space="preserve">, celda </w:t>
      </w:r>
      <w:r>
        <w:rPr>
          <w:rFonts w:ascii="Consolas" w:cs="Consolas" w:eastAsia="Consolas" w:hAnsi="Consolas"/>
          <w:sz w:val="19"/>
          <w:szCs w:val="19"/>
        </w:rPr>
        <w:t xml:space="preserve">dlyb_1</w:t>
      </w:r>
      <w:r>
        <w:t xml:space="preserve">) superaba la razón de área permitida en Metal2.</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37"/>
        <w:gridCol w:w="5349"/>
        <w:gridCol w:w="2674"/>
      </w:tblGrid>
      <w:tr>
        <w:trPr>
          <w:tblHeader/>
        </w:trPr>
        <w:tc>
          <w:tcPr>
            <w:tcW w:type="dxa" w:w="1337"/>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left"/>
            </w:pPr>
            <w:r>
              <w:rPr>
                <w:b/>
                <w:bCs/>
                <w:sz w:val="18"/>
                <w:szCs w:val="18"/>
              </w:rPr>
              <w:t xml:space="preserve">Corrida</w:t>
            </w:r>
          </w:p>
        </w:tc>
        <w:tc>
          <w:tcPr>
            <w:tcW w:type="dxa" w:w="5349"/>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left"/>
            </w:pPr>
            <w:r>
              <w:rPr>
                <w:b/>
                <w:bCs/>
                <w:sz w:val="18"/>
                <w:szCs w:val="18"/>
              </w:rPr>
              <w:t xml:space="preserve">Cambio en </w:t>
            </w:r>
            <w:r>
              <w:rPr>
                <w:rFonts w:ascii="Consolas" w:cs="Consolas" w:eastAsia="Consolas" w:hAnsi="Consolas"/>
                <w:b/>
                <w:bCs/>
                <w:sz w:val="16"/>
                <w:szCs w:val="16"/>
              </w:rPr>
              <w:t xml:space="preserve">config.yaml</w:t>
            </w:r>
          </w:p>
        </w:tc>
        <w:tc>
          <w:tcPr>
            <w:tcW w:type="dxa" w:w="2674"/>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left"/>
            </w:pPr>
            <w:r>
              <w:rPr>
                <w:b/>
                <w:bCs/>
                <w:sz w:val="18"/>
                <w:szCs w:val="18"/>
              </w:rPr>
              <w:t xml:space="preserve">Resultado</w:t>
            </w:r>
          </w:p>
        </w:tc>
      </w:tr>
      <w:tr>
        <w:tc>
          <w:tcPr>
            <w:tcW w:type="dxa" w:w="1337"/>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b/>
                <w:bCs/>
                <w:sz w:val="18"/>
                <w:szCs w:val="18"/>
              </w:rPr>
              <w:t xml:space="preserve">final (v1)</w:t>
            </w:r>
          </w:p>
        </w:tc>
        <w:tc>
          <w:tcPr>
            <w:tcW w:type="dxa" w:w="5349"/>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b w:val="false"/>
                <w:bCs w:val="false"/>
                <w:sz w:val="18"/>
                <w:szCs w:val="18"/>
              </w:rPr>
              <w:t xml:space="preserve">Configuración base</w:t>
            </w:r>
          </w:p>
        </w:tc>
        <w:tc>
          <w:tcPr>
            <w:tcW w:type="dxa" w:w="2674"/>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b w:val="false"/>
                <w:bCs w:val="false"/>
                <w:sz w:val="18"/>
                <w:szCs w:val="18"/>
              </w:rPr>
              <w:t xml:space="preserve">1 red con violación (27 min 28 s)</w:t>
            </w:r>
          </w:p>
        </w:tc>
      </w:tr>
      <w:tr>
        <w:tc>
          <w:tcPr>
            <w:tcW w:type="dxa" w:w="1337"/>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b/>
                <w:bCs/>
                <w:sz w:val="18"/>
                <w:szCs w:val="18"/>
              </w:rPr>
              <w:t xml:space="preserve">final_v2</w:t>
            </w:r>
          </w:p>
        </w:tc>
        <w:tc>
          <w:tcPr>
            <w:tcW w:type="dxa" w:w="5349"/>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rFonts w:ascii="Consolas" w:cs="Consolas" w:eastAsia="Consolas" w:hAnsi="Consolas"/>
                <w:b w:val="false"/>
                <w:bCs w:val="false"/>
                <w:sz w:val="16"/>
                <w:szCs w:val="16"/>
              </w:rPr>
              <w:t xml:space="preserve">GRT_ANTENNA_REPAIR_ITERS: 10</w:t>
            </w:r>
            <w:r>
              <w:rPr>
                <w:b w:val="false"/>
                <w:bCs w:val="false"/>
                <w:sz w:val="18"/>
                <w:szCs w:val="18"/>
              </w:rPr>
              <w:t xml:space="preserve">, </w:t>
            </w:r>
            <w:r>
              <w:rPr>
                <w:rFonts w:ascii="Consolas" w:cs="Consolas" w:eastAsia="Consolas" w:hAnsi="Consolas"/>
                <w:b w:val="false"/>
                <w:bCs w:val="false"/>
                <w:sz w:val="16"/>
                <w:szCs w:val="16"/>
              </w:rPr>
              <w:t xml:space="preserve">GRT_ANTENNA_REPAIR_MARGIN: 20</w:t>
            </w:r>
            <w:r>
              <w:rPr>
                <w:b w:val="false"/>
                <w:bCs w:val="false"/>
                <w:sz w:val="18"/>
                <w:szCs w:val="18"/>
              </w:rPr>
              <w:t xml:space="preserve">, </w:t>
            </w:r>
            <w:r>
              <w:rPr>
                <w:rFonts w:ascii="Consolas" w:cs="Consolas" w:eastAsia="Consolas" w:hAnsi="Consolas"/>
                <w:b w:val="false"/>
                <w:bCs w:val="false"/>
                <w:sz w:val="16"/>
                <w:szCs w:val="16"/>
              </w:rPr>
              <w:t xml:space="preserve">DIODE_ON_PORTS: in</w:t>
            </w:r>
          </w:p>
        </w:tc>
        <w:tc>
          <w:tcPr>
            <w:tcW w:type="dxa" w:w="2674"/>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b w:val="false"/>
                <w:bCs w:val="false"/>
                <w:sz w:val="18"/>
                <w:szCs w:val="18"/>
              </w:rPr>
              <w:t xml:space="preserve">La misma red sigue fallando</w:t>
            </w:r>
          </w:p>
        </w:tc>
      </w:tr>
      <w:tr>
        <w:tc>
          <w:tcPr>
            <w:tcW w:type="dxa" w:w="1337"/>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b/>
                <w:bCs/>
                <w:sz w:val="18"/>
                <w:szCs w:val="18"/>
              </w:rPr>
              <w:t xml:space="preserve">final_v3</w:t>
            </w:r>
          </w:p>
        </w:tc>
        <w:tc>
          <w:tcPr>
            <w:tcW w:type="dxa" w:w="5349"/>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b w:val="false"/>
                <w:bCs w:val="false"/>
                <w:sz w:val="18"/>
                <w:szCs w:val="18"/>
              </w:rPr>
              <w:t xml:space="preserve">Además </w:t>
            </w:r>
            <w:r>
              <w:rPr>
                <w:rFonts w:ascii="Consolas" w:cs="Consolas" w:eastAsia="Consolas" w:hAnsi="Consolas"/>
                <w:b w:val="false"/>
                <w:bCs w:val="false"/>
                <w:sz w:val="16"/>
                <w:szCs w:val="16"/>
              </w:rPr>
              <w:t xml:space="preserve">DRT_ANTENNA_REPAIR_ITERS: 10</w:t>
            </w:r>
            <w:r>
              <w:rPr>
                <w:b w:val="false"/>
                <w:bCs w:val="false"/>
                <w:sz w:val="18"/>
                <w:szCs w:val="18"/>
              </w:rPr>
              <w:t xml:space="preserve">, </w:t>
            </w:r>
            <w:r>
              <w:rPr>
                <w:rFonts w:ascii="Consolas" w:cs="Consolas" w:eastAsia="Consolas" w:hAnsi="Consolas"/>
                <w:b w:val="false"/>
                <w:bCs w:val="false"/>
                <w:sz w:val="16"/>
                <w:szCs w:val="16"/>
              </w:rPr>
              <w:t xml:space="preserve">DRT_ANTENNA_REPAIR_MARGIN: 20</w:t>
            </w:r>
            <w:r>
              <w:rPr>
                <w:b w:val="false"/>
                <w:bCs w:val="false"/>
                <w:sz w:val="18"/>
                <w:szCs w:val="18"/>
              </w:rPr>
              <w:t xml:space="preserve">, </w:t>
            </w:r>
            <w:r>
              <w:rPr>
                <w:rFonts w:ascii="Consolas" w:cs="Consolas" w:eastAsia="Consolas" w:hAnsi="Consolas"/>
                <w:b w:val="false"/>
                <w:bCs w:val="false"/>
                <w:sz w:val="16"/>
                <w:szCs w:val="16"/>
              </w:rPr>
              <w:t xml:space="preserve">RUN_HEURISTIC_DIODE_INSERTION: true</w:t>
            </w:r>
          </w:p>
        </w:tc>
        <w:tc>
          <w:tcPr>
            <w:tcW w:type="dxa" w:w="2674"/>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b w:val="false"/>
                <w:bCs w:val="false"/>
                <w:sz w:val="18"/>
                <w:szCs w:val="18"/>
              </w:rPr>
              <w:t xml:space="preserve">0 violaciones</w:t>
            </w:r>
            <w:r>
              <w:rPr>
                <w:b w:val="false"/>
                <w:bCs w:val="false"/>
                <w:sz w:val="18"/>
                <w:szCs w:val="18"/>
              </w:rPr>
              <w:t xml:space="preserve"> (34 min 55 s)</w:t>
            </w:r>
          </w:p>
        </w:tc>
      </w:tr>
    </w:tbl>
    <w:p>
      <w:pPr>
        <w:spacing w:after="100"/>
      </w:pPr>
    </w:p>
    <w:p>
      <w:pPr>
        <w:keepNext/>
        <w:spacing w:after="40" w:before="80"/>
        <w:jc w:val="center"/>
      </w:pPr>
      <w:r>
        <w:drawing>
          <wp:inline distT="0" distB="0" distL="0" distR="0">
            <wp:extent cx="5124450" cy="2466975"/>
            <wp:effectExtent t="0" r="0" b="0" l="0"/>
            <wp:docPr id="21" name="fig21" descr="Opciones de reparación de antena en final_v2 y reporte de la red `_05410_`." title="Figura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124450" cy="2466975"/>
                    </a:xfrm>
                    <a:prstGeom prst="rect">
                      <a:avLst/>
                    </a:prstGeom>
                  </pic:spPr>
                </pic:pic>
              </a:graphicData>
            </a:graphic>
          </wp:inline>
        </w:drawing>
      </w:r>
    </w:p>
    <w:p>
      <w:pPr>
        <w:spacing w:after="180"/>
        <w:jc w:val="center"/>
      </w:pPr>
      <w:r>
        <w:rPr>
          <w:b/>
          <w:bCs/>
          <w:color w:val="52514E"/>
          <w:sz w:val="18"/>
          <w:szCs w:val="18"/>
        </w:rPr>
        <w:t xml:space="preserve">Figura 21. </w:t>
      </w:r>
      <w:r>
        <w:rPr>
          <w:i/>
          <w:iCs/>
          <w:color w:val="52514E"/>
          <w:sz w:val="18"/>
          <w:szCs w:val="18"/>
        </w:rPr>
        <w:t xml:space="preserve">Opciones de reparación de antena en final_v2 y reporte de la red </w:t>
      </w:r>
      <w:r>
        <w:rPr>
          <w:rFonts w:ascii="Consolas" w:cs="Consolas" w:eastAsia="Consolas" w:hAnsi="Consolas"/>
          <w:i/>
          <w:iCs/>
          <w:color w:val="52514E"/>
          <w:sz w:val="16"/>
          <w:szCs w:val="16"/>
        </w:rPr>
        <w:t xml:space="preserve">_05410_</w:t>
      </w:r>
      <w:r>
        <w:rPr>
          <w:i/>
          <w:iCs/>
          <w:color w:val="52514E"/>
          <w:sz w:val="18"/>
          <w:szCs w:val="18"/>
        </w:rPr>
        <w:t xml:space="preserve">.</w:t>
      </w:r>
    </w:p>
    <w:p>
      <w:pPr>
        <w:spacing w:after="120" w:line="276"/>
        <w:jc w:val="both"/>
      </w:pPr>
      <w:r>
        <w:t xml:space="preserve">La reparación en el ruteo global no bastó; la solución fue repetirla en el ruteo detallado e insertar diodos por heurística, que descargan la pista. En v3 el STA terminó con SIGKILL por falta de memoria (WSL tenía 3,6 GB); subimos a 5 GB + 8 GB de swap en </w:t>
      </w:r>
      <w:r>
        <w:rPr>
          <w:rFonts w:ascii="Consolas" w:cs="Consolas" w:eastAsia="Consolas" w:hAnsi="Consolas"/>
          <w:sz w:val="19"/>
          <w:szCs w:val="19"/>
        </w:rPr>
        <w:t xml:space="preserve">.wslconfig</w:t>
      </w:r>
      <w:r>
        <w:t xml:space="preserve"> y corrimos con </w:t>
      </w:r>
      <w:r>
        <w:rPr>
          <w:rFonts w:ascii="Consolas" w:cs="Consolas" w:eastAsia="Consolas" w:hAnsi="Consolas"/>
          <w:sz w:val="19"/>
          <w:szCs w:val="19"/>
        </w:rPr>
        <w:t xml:space="preserve">--jobs 2</w:t>
      </w:r>
      <w:r>
        <w:t xml:space="preserve">. La estrategia A nunca tuvo violaciones de antena.</w:t>
      </w:r>
    </w:p>
    <w:p>
      <w:pPr>
        <w:pStyle w:val="Heading1"/>
      </w:pPr>
      <w:r>
        <w:t xml:space="preserve">8. Simulación funcional post-síntesis</w:t>
      </w:r>
    </w:p>
    <w:p>
      <w:pPr>
        <w:spacing w:after="120" w:line="276"/>
        <w:jc w:val="both"/>
      </w:pPr>
      <w:r>
        <w:t xml:space="preserve">El testbench </w:t>
      </w:r>
      <w:r>
        <w:rPr>
          <w:rFonts w:ascii="Consolas" w:cs="Consolas" w:eastAsia="Consolas" w:hAnsi="Consolas"/>
          <w:sz w:val="19"/>
          <w:szCs w:val="19"/>
        </w:rPr>
        <w:t xml:space="preserve">sim/asic/tb_asic.v</w:t>
      </w:r>
      <w:r>
        <w:t xml:space="preserve"> aplica el mismo archivo de estímulos (</w:t>
      </w:r>
      <w:r>
        <w:rPr>
          <w:rFonts w:ascii="Consolas" w:cs="Consolas" w:eastAsia="Consolas" w:hAnsi="Consolas"/>
          <w:sz w:val="19"/>
          <w:szCs w:val="19"/>
        </w:rPr>
        <w:t xml:space="preserve">sim/asic/stim.txt</w:t>
      </w:r>
      <w:r>
        <w:t xml:space="preserve">, ciclo absoluto de cada pulsación) al RTL y al netlist sintetizado con los modelos Verilog de las celdas GF180 (</w:t>
      </w:r>
      <w:r>
        <w:rPr>
          <w:rFonts w:ascii="Consolas" w:cs="Consolas" w:eastAsia="Consolas" w:hAnsi="Consolas"/>
          <w:sz w:val="19"/>
          <w:szCs w:val="19"/>
        </w:rPr>
        <w:t xml:space="preserve">asic/scripts/sim.sh</w:t>
      </w:r>
      <w:r>
        <w:t xml:space="preserve">). Para que la simulación sea rápida se ensambla una versión del juego con </w:t>
      </w:r>
      <w:r>
        <w:rPr>
          <w:rFonts w:ascii="Consolas" w:cs="Consolas" w:eastAsia="Consolas" w:hAnsi="Consolas"/>
          <w:sz w:val="19"/>
          <w:szCs w:val="19"/>
        </w:rPr>
        <w:t xml:space="preserve">CLK_HZ = 20.000</w:t>
      </w:r>
      <w:r>
        <w:t xml:space="preserve"> (1 décima = 2.000 ciclos, 3 s = 60.000 ciclos), idéntica en ambos casos. El testbench guarda la traza de LEDs y displays en cada ciclo y compara las 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91"/>
        <w:gridCol w:w="2589"/>
        <w:gridCol w:w="2589"/>
        <w:gridCol w:w="1991"/>
      </w:tblGrid>
      <w:tr>
        <w:trPr>
          <w:tblHeader/>
        </w:trPr>
        <w:tc>
          <w:tcPr>
            <w:tcW w:type="dxa" w:w="2191"/>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left"/>
            </w:pPr>
            <w:r>
              <w:rPr>
                <w:b/>
                <w:bCs/>
                <w:sz w:val="18"/>
                <w:szCs w:val="18"/>
              </w:rPr>
              <w:t xml:space="preserve">Caso</w:t>
            </w:r>
          </w:p>
        </w:tc>
        <w:tc>
          <w:tcPr>
            <w:tcW w:type="dxa" w:w="2589"/>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left"/>
            </w:pPr>
            <w:r>
              <w:rPr>
                <w:b/>
                <w:bCs/>
                <w:sz w:val="18"/>
                <w:szCs w:val="18"/>
              </w:rPr>
              <w:t xml:space="preserve">RTL</w:t>
            </w:r>
          </w:p>
        </w:tc>
        <w:tc>
          <w:tcPr>
            <w:tcW w:type="dxa" w:w="2589"/>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left"/>
            </w:pPr>
            <w:r>
              <w:rPr>
                <w:b/>
                <w:bCs/>
                <w:sz w:val="18"/>
                <w:szCs w:val="18"/>
              </w:rPr>
              <w:t xml:space="preserve">Netlist post-síntesis (A)</w:t>
            </w:r>
          </w:p>
        </w:tc>
        <w:tc>
          <w:tcPr>
            <w:tcW w:type="dxa" w:w="1991"/>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left"/>
            </w:pPr>
            <w:r>
              <w:rPr>
                <w:b/>
                <w:bCs/>
                <w:sz w:val="18"/>
                <w:szCs w:val="18"/>
              </w:rPr>
              <w:t xml:space="preserve">Archivo de prueba</w:t>
            </w:r>
          </w:p>
        </w:tc>
      </w:tr>
      <w:tr>
        <w:tc>
          <w:tcPr>
            <w:tcW w:type="dxa" w:w="2191"/>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b/>
                <w:bCs/>
                <w:sz w:val="18"/>
                <w:szCs w:val="18"/>
              </w:rPr>
              <w:t xml:space="preserve">Pulsación 1, correcta</w:t>
            </w:r>
          </w:p>
        </w:tc>
        <w:tc>
          <w:tcPr>
            <w:tcW w:type="dxa" w:w="2589"/>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b w:val="false"/>
                <w:bCs w:val="false"/>
                <w:sz w:val="18"/>
                <w:szCs w:val="18"/>
              </w:rPr>
              <w:t xml:space="preserve">14.349 ciclos → 07</w:t>
            </w:r>
          </w:p>
        </w:tc>
        <w:tc>
          <w:tcPr>
            <w:tcW w:type="dxa" w:w="2589"/>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b w:val="false"/>
                <w:bCs w:val="false"/>
                <w:sz w:val="18"/>
                <w:szCs w:val="18"/>
              </w:rPr>
              <w:t xml:space="preserve">14.349 ciclos → 07</w:t>
            </w:r>
          </w:p>
        </w:tc>
        <w:tc>
          <w:tcPr>
            <w:tcW w:type="dxa" w:w="1991"/>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rFonts w:ascii="Consolas" w:cs="Consolas" w:eastAsia="Consolas" w:hAnsi="Consolas"/>
                <w:b w:val="false"/>
                <w:bCs w:val="false"/>
                <w:sz w:val="16"/>
                <w:szCs w:val="16"/>
              </w:rPr>
              <w:t xml:space="preserve">stim.txt</w:t>
            </w:r>
            <w:r>
              <w:rPr>
                <w:b w:val="false"/>
                <w:bCs w:val="false"/>
                <w:sz w:val="18"/>
                <w:szCs w:val="18"/>
              </w:rPr>
              <w:t xml:space="preserve">, pulsación 1</w:t>
            </w:r>
          </w:p>
        </w:tc>
      </w:tr>
      <w:tr>
        <w:tc>
          <w:tcPr>
            <w:tcW w:type="dxa" w:w="2191"/>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b/>
                <w:bCs/>
                <w:sz w:val="18"/>
                <w:szCs w:val="18"/>
              </w:rPr>
              <w:t xml:space="preserve">Pulsación 2, incorrecta</w:t>
            </w:r>
          </w:p>
        </w:tc>
        <w:tc>
          <w:tcPr>
            <w:tcW w:type="dxa" w:w="2589"/>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b w:val="false"/>
                <w:bCs w:val="false"/>
                <w:sz w:val="18"/>
                <w:szCs w:val="18"/>
              </w:rPr>
              <w:t xml:space="preserve">EE; 6.006 ciclos</w:t>
            </w:r>
          </w:p>
        </w:tc>
        <w:tc>
          <w:tcPr>
            <w:tcW w:type="dxa" w:w="2589"/>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b w:val="false"/>
                <w:bCs w:val="false"/>
                <w:sz w:val="18"/>
                <w:szCs w:val="18"/>
              </w:rPr>
              <w:t xml:space="preserve">EE; 6.006 ciclos</w:t>
            </w:r>
          </w:p>
        </w:tc>
        <w:tc>
          <w:tcPr>
            <w:tcW w:type="dxa" w:w="1991"/>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rFonts w:ascii="Consolas" w:cs="Consolas" w:eastAsia="Consolas" w:hAnsi="Consolas"/>
                <w:b w:val="false"/>
                <w:bCs w:val="false"/>
                <w:sz w:val="16"/>
                <w:szCs w:val="16"/>
              </w:rPr>
              <w:t xml:space="preserve">stim.txt</w:t>
            </w:r>
            <w:r>
              <w:rPr>
                <w:b w:val="false"/>
                <w:bCs w:val="false"/>
                <w:sz w:val="18"/>
                <w:szCs w:val="18"/>
              </w:rPr>
              <w:t xml:space="preserve">, pulsación 2</w:t>
            </w:r>
          </w:p>
        </w:tc>
      </w:tr>
      <w:tr>
        <w:tc>
          <w:tcPr>
            <w:tcW w:type="dxa" w:w="2191"/>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b/>
                <w:bCs/>
                <w:sz w:val="18"/>
                <w:szCs w:val="18"/>
              </w:rPr>
              <w:t xml:space="preserve">Ronda reiniciada</w:t>
            </w:r>
          </w:p>
        </w:tc>
        <w:tc>
          <w:tcPr>
            <w:tcW w:type="dxa" w:w="2589"/>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b w:val="false"/>
                <w:bCs w:val="false"/>
                <w:sz w:val="18"/>
                <w:szCs w:val="18"/>
              </w:rPr>
              <w:t xml:space="preserve">s1 se mantiene en 1 (no pierde la correcta)</w:t>
            </w:r>
          </w:p>
        </w:tc>
        <w:tc>
          <w:tcPr>
            <w:tcW w:type="dxa" w:w="2589"/>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b w:val="false"/>
                <w:bCs w:val="false"/>
                <w:sz w:val="18"/>
                <w:szCs w:val="18"/>
              </w:rPr>
              <w:t xml:space="preserve">Igual</w:t>
            </w:r>
          </w:p>
        </w:tc>
        <w:tc>
          <w:tcPr>
            <w:tcW w:type="dxa" w:w="1991"/>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rFonts w:ascii="Consolas" w:cs="Consolas" w:eastAsia="Consolas" w:hAnsi="Consolas"/>
                <w:b w:val="false"/>
                <w:bCs w:val="false"/>
                <w:sz w:val="16"/>
                <w:szCs w:val="16"/>
              </w:rPr>
              <w:t xml:space="preserve">stim.txt</w:t>
            </w:r>
            <w:r>
              <w:rPr>
                <w:b w:val="false"/>
                <w:bCs w:val="false"/>
                <w:sz w:val="18"/>
                <w:szCs w:val="18"/>
              </w:rPr>
              <w:t xml:space="preserve">, pulsación 2</w:t>
            </w:r>
          </w:p>
        </w:tc>
      </w:tr>
      <w:tr>
        <w:tc>
          <w:tcPr>
            <w:tcW w:type="dxa" w:w="2191"/>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b/>
                <w:bCs/>
                <w:sz w:val="18"/>
                <w:szCs w:val="18"/>
              </w:rPr>
              <w:t xml:space="preserve">Pulsación 3, correcta</w:t>
            </w:r>
          </w:p>
        </w:tc>
        <w:tc>
          <w:tcPr>
            <w:tcW w:type="dxa" w:w="2589"/>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b w:val="false"/>
                <w:bCs w:val="false"/>
                <w:sz w:val="18"/>
                <w:szCs w:val="18"/>
              </w:rPr>
              <w:t xml:space="preserve">8.778 ciclos → 04</w:t>
            </w:r>
          </w:p>
        </w:tc>
        <w:tc>
          <w:tcPr>
            <w:tcW w:type="dxa" w:w="2589"/>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b w:val="false"/>
                <w:bCs w:val="false"/>
                <w:sz w:val="18"/>
                <w:szCs w:val="18"/>
              </w:rPr>
              <w:t xml:space="preserve">8.778 ciclos → 04</w:t>
            </w:r>
          </w:p>
        </w:tc>
        <w:tc>
          <w:tcPr>
            <w:tcW w:type="dxa" w:w="1991"/>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rFonts w:ascii="Consolas" w:cs="Consolas" w:eastAsia="Consolas" w:hAnsi="Consolas"/>
                <w:b w:val="false"/>
                <w:bCs w:val="false"/>
                <w:sz w:val="16"/>
                <w:szCs w:val="16"/>
              </w:rPr>
              <w:t xml:space="preserve">stim.txt</w:t>
            </w:r>
            <w:r>
              <w:rPr>
                <w:b w:val="false"/>
                <w:bCs w:val="false"/>
                <w:sz w:val="18"/>
                <w:szCs w:val="18"/>
              </w:rPr>
              <w:t xml:space="preserve">, pulsación 3</w:t>
            </w:r>
          </w:p>
        </w:tc>
      </w:tr>
      <w:tr>
        <w:tc>
          <w:tcPr>
            <w:tcW w:type="dxa" w:w="2191"/>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b/>
                <w:bCs/>
                <w:sz w:val="18"/>
                <w:szCs w:val="18"/>
              </w:rPr>
              <w:t xml:space="preserve">Final</w:t>
            </w:r>
          </w:p>
        </w:tc>
        <w:tc>
          <w:tcPr>
            <w:tcW w:type="dxa" w:w="2589"/>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b w:val="false"/>
                <w:bCs w:val="false"/>
                <w:sz w:val="18"/>
                <w:szCs w:val="18"/>
              </w:rPr>
              <w:t xml:space="preserve">rondas_correctas = 2, display 04</w:t>
            </w:r>
          </w:p>
        </w:tc>
        <w:tc>
          <w:tcPr>
            <w:tcW w:type="dxa" w:w="2589"/>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b w:val="false"/>
                <w:bCs w:val="false"/>
                <w:sz w:val="18"/>
                <w:szCs w:val="18"/>
              </w:rPr>
              <w:t xml:space="preserve">Igual</w:t>
            </w:r>
          </w:p>
        </w:tc>
        <w:tc>
          <w:tcPr>
            <w:tcW w:type="dxa" w:w="1991"/>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b w:val="false"/>
                <w:bCs w:val="false"/>
                <w:sz w:val="18"/>
                <w:szCs w:val="18"/>
              </w:rPr>
              <w:t xml:space="preserve">—</w:t>
            </w:r>
          </w:p>
        </w:tc>
      </w:tr>
      <w:tr>
        <w:tc>
          <w:tcPr>
            <w:tcW w:type="dxa" w:w="2191"/>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b/>
                <w:bCs/>
                <w:sz w:val="18"/>
                <w:szCs w:val="18"/>
              </w:rPr>
              <w:t xml:space="preserve">Trazas de LEDs y displays</w:t>
            </w:r>
          </w:p>
        </w:tc>
        <w:tc>
          <w:tcPr>
            <w:tcW w:type="dxa" w:w="2589"/>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b w:val="false"/>
                <w:bCs w:val="false"/>
                <w:sz w:val="18"/>
                <w:szCs w:val="18"/>
              </w:rPr>
              <w:t xml:space="preserve">—</w:t>
            </w:r>
          </w:p>
        </w:tc>
        <w:tc>
          <w:tcPr>
            <w:tcW w:type="dxa" w:w="2589"/>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b w:val="false"/>
                <w:bCs w:val="false"/>
                <w:sz w:val="18"/>
                <w:szCs w:val="18"/>
              </w:rPr>
              <w:t xml:space="preserve">Idénticas ciclo a ciclo</w:t>
            </w:r>
          </w:p>
        </w:tc>
        <w:tc>
          <w:tcPr>
            <w:tcW w:type="dxa" w:w="1991"/>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rFonts w:ascii="Consolas" w:cs="Consolas" w:eastAsia="Consolas" w:hAnsi="Consolas"/>
                <w:b w:val="false"/>
                <w:bCs w:val="false"/>
                <w:sz w:val="16"/>
                <w:szCs w:val="16"/>
              </w:rPr>
              <w:t xml:space="preserve">sim/asic/gen/</w:t>
            </w:r>
          </w:p>
        </w:tc>
      </w:tr>
    </w:tbl>
    <w:p>
      <w:pPr>
        <w:spacing w:after="100"/>
      </w:pPr>
    </w:p>
    <w:p>
      <w:pPr>
        <w:keepNext/>
        <w:spacing w:after="40" w:before="80"/>
        <w:jc w:val="center"/>
      </w:pPr>
      <w:r>
        <w:drawing>
          <wp:inline distT="0" distB="0" distL="0" distR="0">
            <wp:extent cx="5943600" cy="1828800"/>
            <wp:effectExtent t="0" r="0" b="0" l="0"/>
            <wp:docPr id="22" name="fig22" descr="Simulación RTL y del netlist de la estrategia A con los mismos estímulos: resultados idénticos." title="Figura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43600" cy="1828800"/>
                    </a:xfrm>
                    <a:prstGeom prst="rect">
                      <a:avLst/>
                    </a:prstGeom>
                  </pic:spPr>
                </pic:pic>
              </a:graphicData>
            </a:graphic>
          </wp:inline>
        </w:drawing>
      </w:r>
    </w:p>
    <w:p>
      <w:pPr>
        <w:spacing w:after="180"/>
        <w:jc w:val="center"/>
      </w:pPr>
      <w:r>
        <w:rPr>
          <w:b/>
          <w:bCs/>
          <w:color w:val="52514E"/>
          <w:sz w:val="18"/>
          <w:szCs w:val="18"/>
        </w:rPr>
        <w:t xml:space="preserve">Figura 22. </w:t>
      </w:r>
      <w:r>
        <w:rPr>
          <w:i/>
          <w:iCs/>
          <w:color w:val="52514E"/>
          <w:sz w:val="18"/>
          <w:szCs w:val="18"/>
        </w:rPr>
        <w:t xml:space="preserve">Simulación RTL y del netlist de la estrategia A con los mismos estímulos: resultados idénticos.</w:t>
      </w:r>
    </w:p>
    <w:p>
      <w:pPr>
        <w:spacing w:after="120" w:line="276"/>
        <w:jc w:val="both"/>
      </w:pPr>
      <w:r>
        <w:t xml:space="preserve">La pulsación incorrecta muestra EE y reinicia la ronda actual sin perder las rondas correctas, igual que en la FPGA. El RTL de la estrategia B entrega los mismos resultados.</w:t>
      </w:r>
    </w:p>
    <w:p>
      <w:pPr>
        <w:pStyle w:val="Heading1"/>
      </w:pPr>
      <w:r>
        <w:t xml:space="preserve">9. Reproducibilidad y entorno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52"/>
        <w:gridCol w:w="6308"/>
      </w:tblGrid>
      <w:tr>
        <w:trPr>
          <w:tblHeader/>
        </w:trPr>
        <w:tc>
          <w:tcPr>
            <w:tcW w:type="dxa" w:w="3052"/>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left"/>
            </w:pPr>
            <w:r>
              <w:rPr>
                <w:b/>
                <w:bCs/>
                <w:sz w:val="18"/>
                <w:szCs w:val="18"/>
              </w:rPr>
              <w:t xml:space="preserve">Parámetro / herramienta</w:t>
            </w:r>
          </w:p>
        </w:tc>
        <w:tc>
          <w:tcPr>
            <w:tcW w:type="dxa" w:w="6308"/>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left"/>
            </w:pPr>
            <w:r>
              <w:rPr>
                <w:b/>
                <w:bCs/>
                <w:sz w:val="18"/>
                <w:szCs w:val="18"/>
              </w:rPr>
              <w:t xml:space="preserve">Valor usado</w:t>
            </w:r>
          </w:p>
        </w:tc>
      </w:tr>
      <w:tr>
        <w:tc>
          <w:tcPr>
            <w:tcW w:type="dxa" w:w="3052"/>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b/>
                <w:bCs/>
                <w:sz w:val="18"/>
                <w:szCs w:val="18"/>
              </w:rPr>
              <w:t xml:space="preserve">PDK</w:t>
            </w:r>
          </w:p>
        </w:tc>
        <w:tc>
          <w:tcPr>
            <w:tcW w:type="dxa" w:w="6308"/>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rFonts w:ascii="Consolas" w:cs="Consolas" w:eastAsia="Consolas" w:hAnsi="Consolas"/>
                <w:b w:val="false"/>
                <w:bCs w:val="false"/>
                <w:sz w:val="16"/>
                <w:szCs w:val="16"/>
              </w:rPr>
              <w:t xml:space="preserve">gf180mcuD</w:t>
            </w:r>
            <w:r>
              <w:rPr>
                <w:b w:val="false"/>
                <w:bCs w:val="false"/>
                <w:sz w:val="18"/>
                <w:szCs w:val="18"/>
              </w:rPr>
              <w:t xml:space="preserve">, revisión </w:t>
            </w:r>
            <w:r>
              <w:rPr>
                <w:rFonts w:ascii="Consolas" w:cs="Consolas" w:eastAsia="Consolas" w:hAnsi="Consolas"/>
                <w:b w:val="false"/>
                <w:bCs w:val="false"/>
                <w:sz w:val="16"/>
                <w:szCs w:val="16"/>
              </w:rPr>
              <w:t xml:space="preserve">54435919abffb937387ec956209f9cf5fd2dfbee</w:t>
            </w:r>
            <w:r>
              <w:rPr>
                <w:b w:val="false"/>
                <w:bCs w:val="false"/>
                <w:sz w:val="18"/>
                <w:szCs w:val="18"/>
              </w:rPr>
              <w:t xml:space="preserve"> (2025.12.26), instalado por ciel</w:t>
            </w:r>
          </w:p>
        </w:tc>
      </w:tr>
      <w:tr>
        <w:tc>
          <w:tcPr>
            <w:tcW w:type="dxa" w:w="3052"/>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b/>
                <w:bCs/>
                <w:sz w:val="18"/>
                <w:szCs w:val="18"/>
              </w:rPr>
              <w:t xml:space="preserve">Biblioteca estándar</w:t>
            </w:r>
          </w:p>
        </w:tc>
        <w:tc>
          <w:tcPr>
            <w:tcW w:type="dxa" w:w="6308"/>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rFonts w:ascii="Consolas" w:cs="Consolas" w:eastAsia="Consolas" w:hAnsi="Consolas"/>
                <w:b w:val="false"/>
                <w:bCs w:val="false"/>
                <w:sz w:val="16"/>
                <w:szCs w:val="16"/>
              </w:rPr>
              <w:t xml:space="preserve">gf180mcu_fd_sc_mcu7t5v0</w:t>
            </w:r>
          </w:p>
        </w:tc>
      </w:tr>
      <w:tr>
        <w:tc>
          <w:tcPr>
            <w:tcW w:type="dxa" w:w="3052"/>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b/>
                <w:bCs/>
                <w:sz w:val="18"/>
                <w:szCs w:val="18"/>
              </w:rPr>
              <w:t xml:space="preserve">CLOCK_PERIOD / FP_CORE_UTIL</w:t>
            </w:r>
          </w:p>
        </w:tc>
        <w:tc>
          <w:tcPr>
            <w:tcW w:type="dxa" w:w="6308"/>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b w:val="false"/>
                <w:bCs w:val="false"/>
                <w:sz w:val="18"/>
                <w:szCs w:val="18"/>
              </w:rPr>
              <w:t xml:space="preserve">100 ns / 40 %</w:t>
            </w:r>
          </w:p>
        </w:tc>
      </w:tr>
      <w:tr>
        <w:tc>
          <w:tcPr>
            <w:tcW w:type="dxa" w:w="3052"/>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b/>
                <w:bCs/>
                <w:sz w:val="18"/>
                <w:szCs w:val="18"/>
              </w:rPr>
              <w:t xml:space="preserve">Top-level</w:t>
            </w:r>
          </w:p>
        </w:tc>
        <w:tc>
          <w:tcPr>
            <w:tcW w:type="dxa" w:w="6308"/>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rFonts w:ascii="Consolas" w:cs="Consolas" w:eastAsia="Consolas" w:hAnsi="Consolas"/>
                <w:b w:val="false"/>
                <w:bCs w:val="false"/>
                <w:sz w:val="16"/>
                <w:szCs w:val="16"/>
              </w:rPr>
              <w:t xml:space="preserve">asic_top</w:t>
            </w:r>
          </w:p>
        </w:tc>
      </w:tr>
      <w:tr>
        <w:tc>
          <w:tcPr>
            <w:tcW w:type="dxa" w:w="3052"/>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b/>
                <w:bCs/>
                <w:sz w:val="18"/>
                <w:szCs w:val="18"/>
              </w:rPr>
              <w:t xml:space="preserve">LibreLane</w:t>
            </w:r>
          </w:p>
        </w:tc>
        <w:tc>
          <w:tcPr>
            <w:tcW w:type="dxa" w:w="6308"/>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b w:val="false"/>
                <w:bCs w:val="false"/>
                <w:sz w:val="18"/>
                <w:szCs w:val="18"/>
              </w:rPr>
              <w:t xml:space="preserve">3.0.16 (nix-shell en WSL2 Ubuntu)</w:t>
            </w:r>
          </w:p>
        </w:tc>
      </w:tr>
      <w:tr>
        <w:tc>
          <w:tcPr>
            <w:tcW w:type="dxa" w:w="3052"/>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b/>
                <w:bCs/>
                <w:sz w:val="18"/>
                <w:szCs w:val="18"/>
              </w:rPr>
              <w:t xml:space="preserve">Yosys</w:t>
            </w:r>
          </w:p>
        </w:tc>
        <w:tc>
          <w:tcPr>
            <w:tcW w:type="dxa" w:w="6308"/>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b w:val="false"/>
                <w:bCs w:val="false"/>
                <w:sz w:val="18"/>
                <w:szCs w:val="18"/>
              </w:rPr>
              <w:t xml:space="preserve">0.62 (git 7326bb7d)</w:t>
            </w:r>
          </w:p>
        </w:tc>
      </w:tr>
      <w:tr>
        <w:tc>
          <w:tcPr>
            <w:tcW w:type="dxa" w:w="3052"/>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b/>
                <w:bCs/>
                <w:sz w:val="18"/>
                <w:szCs w:val="18"/>
              </w:rPr>
              <w:t xml:space="preserve">OpenROAD</w:t>
            </w:r>
          </w:p>
        </w:tc>
        <w:tc>
          <w:tcPr>
            <w:tcW w:type="dxa" w:w="6308"/>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rFonts w:ascii="Consolas" w:cs="Consolas" w:eastAsia="Consolas" w:hAnsi="Consolas"/>
                <w:b w:val="false"/>
                <w:bCs w:val="false"/>
                <w:sz w:val="16"/>
                <w:szCs w:val="16"/>
              </w:rPr>
              <w:t xml:space="preserve">dcf36133a369abc8f3c5e5738cd4d82e4903c0e0</w:t>
            </w:r>
          </w:p>
        </w:tc>
      </w:tr>
      <w:tr>
        <w:tc>
          <w:tcPr>
            <w:tcW w:type="dxa" w:w="3052"/>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b/>
                <w:bCs/>
                <w:sz w:val="18"/>
                <w:szCs w:val="18"/>
              </w:rPr>
              <w:t xml:space="preserve">Magic / Netgen</w:t>
            </w:r>
          </w:p>
        </w:tc>
        <w:tc>
          <w:tcPr>
            <w:tcW w:type="dxa" w:w="6308"/>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b w:val="false"/>
                <w:bCs w:val="false"/>
                <w:sz w:val="18"/>
                <w:szCs w:val="18"/>
              </w:rPr>
              <w:t xml:space="preserve">8.3.623 / 1.5.316</w:t>
            </w:r>
          </w:p>
        </w:tc>
      </w:tr>
      <w:tr>
        <w:tc>
          <w:tcPr>
            <w:tcW w:type="dxa" w:w="3052"/>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b/>
                <w:bCs/>
                <w:sz w:val="18"/>
                <w:szCs w:val="18"/>
              </w:rPr>
              <w:t xml:space="preserve">KLayout / Verilator</w:t>
            </w:r>
          </w:p>
        </w:tc>
        <w:tc>
          <w:tcPr>
            <w:tcW w:type="dxa" w:w="6308"/>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b w:val="false"/>
                <w:bCs w:val="false"/>
                <w:sz w:val="18"/>
                <w:szCs w:val="18"/>
              </w:rPr>
              <w:t xml:space="preserve">0.30.7 / 5.044</w:t>
            </w:r>
          </w:p>
        </w:tc>
      </w:tr>
    </w:tbl>
    <w:p>
      <w:pPr>
        <w:spacing w:after="100"/>
      </w:pPr>
    </w:p>
    <w:p>
      <w:pPr>
        <w:keepNext/>
        <w:spacing w:after="40" w:before="80"/>
        <w:jc w:val="center"/>
      </w:pPr>
      <w:r>
        <w:drawing>
          <wp:inline distT="0" distB="0" distL="0" distR="0">
            <wp:extent cx="4933950" cy="2266950"/>
            <wp:effectExtent t="0" r="0" b="0" l="0"/>
            <wp:docPr id="23" name="fig23" descr="Salida de `asic/scripts/versions.sh` en el entorno de las corridas finales." title="Figura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933950" cy="2266950"/>
                    </a:xfrm>
                    <a:prstGeom prst="rect">
                      <a:avLst/>
                    </a:prstGeom>
                  </pic:spPr>
                </pic:pic>
              </a:graphicData>
            </a:graphic>
          </wp:inline>
        </w:drawing>
      </w:r>
    </w:p>
    <w:p>
      <w:pPr>
        <w:spacing w:after="180"/>
        <w:jc w:val="center"/>
      </w:pPr>
      <w:r>
        <w:rPr>
          <w:b/>
          <w:bCs/>
          <w:color w:val="52514E"/>
          <w:sz w:val="18"/>
          <w:szCs w:val="18"/>
        </w:rPr>
        <w:t xml:space="preserve">Figura 23. </w:t>
      </w:r>
      <w:r>
        <w:rPr>
          <w:i/>
          <w:iCs/>
          <w:color w:val="52514E"/>
          <w:sz w:val="18"/>
          <w:szCs w:val="18"/>
        </w:rPr>
        <w:t xml:space="preserve">Salida de </w:t>
      </w:r>
      <w:r>
        <w:rPr>
          <w:rFonts w:ascii="Consolas" w:cs="Consolas" w:eastAsia="Consolas" w:hAnsi="Consolas"/>
          <w:i/>
          <w:iCs/>
          <w:color w:val="52514E"/>
          <w:sz w:val="16"/>
          <w:szCs w:val="16"/>
        </w:rPr>
        <w:t xml:space="preserve">asic/scripts/versions.sh</w:t>
      </w:r>
      <w:r>
        <w:rPr>
          <w:i/>
          <w:iCs/>
          <w:color w:val="52514E"/>
          <w:sz w:val="18"/>
          <w:szCs w:val="18"/>
        </w:rPr>
        <w:t xml:space="preserve"> en el entorno de las corridas finales.</w:t>
      </w:r>
    </w:p>
    <w:p>
      <w:pPr>
        <w:spacing w:after="120" w:line="276"/>
        <w:jc w:val="both"/>
      </w:pPr>
      <w:r>
        <w:t xml:space="preserve">Comandos para reproducir todo desde la raíz del repositorio (dentro de </w:t>
      </w:r>
      <w:r>
        <w:rPr>
          <w:rFonts w:ascii="Consolas" w:cs="Consolas" w:eastAsia="Consolas" w:hAnsi="Consolas"/>
          <w:sz w:val="19"/>
          <w:szCs w:val="19"/>
        </w:rPr>
        <w:t xml:space="preserve">nix-shell</w:t>
      </w:r>
      <w:r>
        <w:t xml:space="preserve">). El </w:t>
      </w:r>
      <w:r>
        <w:rPr>
          <w:rFonts w:ascii="Consolas" w:cs="Consolas" w:eastAsia="Consolas" w:hAnsi="Consolas"/>
          <w:sz w:val="19"/>
          <w:szCs w:val="19"/>
        </w:rPr>
        <w:t xml:space="preserve">Makefile</w:t>
      </w:r>
      <w:r>
        <w:t xml:space="preserve"> ya pasa </w:t>
      </w:r>
      <w:r>
        <w:rPr>
          <w:rFonts w:ascii="Consolas" w:cs="Consolas" w:eastAsia="Consolas" w:hAnsi="Consolas"/>
          <w:sz w:val="19"/>
          <w:szCs w:val="19"/>
        </w:rPr>
        <w:t xml:space="preserve">--pdk gf180mcuD</w:t>
      </w:r>
      <w:r>
        <w:t xml:space="preserve">, necesario para que LibreLane descargue el PDK correcto:</w:t>
      </w:r>
    </w:p>
    <w:p>
      <w:pPr>
        <w:shd w:fill="F2F2F2" w:color="auto" w:val="clear"/>
        <w:spacing w:after="0" w:line="240"/>
        <w:ind w:left="120" w:right="120"/>
      </w:pPr>
      <w:r>
        <w:rPr>
          <w:rFonts w:ascii="Consolas" w:cs="Consolas" w:eastAsia="Consolas" w:hAnsi="Consolas"/>
          <w:sz w:val="17"/>
          <w:szCs w:val="17"/>
        </w:rPr>
        <w:t xml:space="preserve">make asic-gen                     # ROM / memoria desde game.s a 10 MHz</w:t>
      </w:r>
    </w:p>
    <w:p>
      <w:pPr>
        <w:shd w:fill="F2F2F2" w:color="auto" w:val="clear"/>
        <w:spacing w:after="0" w:line="240"/>
        <w:ind w:left="120" w:right="120"/>
      </w:pPr>
      <w:r>
        <w:rPr>
          <w:rFonts w:ascii="Consolas" w:cs="Consolas" w:eastAsia="Consolas" w:hAnsi="Consolas"/>
          <w:sz w:val="17"/>
          <w:szCs w:val="17"/>
        </w:rPr>
        <w:t xml:space="preserve">make asic-A  asic-B  asic-A-opt   # corridas completas RTL -&gt; GDSII</w:t>
      </w:r>
    </w:p>
    <w:p>
      <w:pPr>
        <w:shd w:fill="F2F2F2" w:color="auto" w:val="clear"/>
        <w:spacing w:after="0" w:line="240"/>
        <w:ind w:left="120" w:right="120"/>
      </w:pPr>
      <w:r>
        <w:rPr>
          <w:rFonts w:ascii="Consolas" w:cs="Consolas" w:eastAsia="Consolas" w:hAnsi="Consolas"/>
          <w:sz w:val="17"/>
          <w:szCs w:val="17"/>
        </w:rPr>
        <w:t xml:space="preserve">make asic-sim  asic-synth-sim     # simulacion RTL y post-sintesis</w:t>
      </w:r>
    </w:p>
    <w:p>
      <w:pPr>
        <w:shd w:fill="F2F2F2" w:color="auto" w:val="clear"/>
        <w:spacing w:after="0" w:line="240"/>
        <w:ind w:left="120" w:right="120"/>
      </w:pPr>
      <w:r>
        <w:rPr>
          <w:rFonts w:ascii="Consolas" w:cs="Consolas" w:eastAsia="Consolas" w:hAnsi="Consolas"/>
          <w:sz w:val="17"/>
          <w:szCs w:val="17"/>
        </w:rPr>
        <w:t xml:space="preserve">python3 asic/scripts/sweep.py asic/strategy_A/config.yaml CLOCK_PERIOD 70 65 60 50</w:t>
      </w:r>
    </w:p>
    <w:p>
      <w:pPr>
        <w:shd w:fill="F2F2F2" w:color="auto" w:val="clear"/>
        <w:spacing w:after="0" w:line="240"/>
        <w:ind w:left="120" w:right="120"/>
      </w:pPr>
      <w:r>
        <w:rPr>
          <w:rFonts w:ascii="Consolas" w:cs="Consolas" w:eastAsia="Consolas" w:hAnsi="Consolas"/>
          <w:sz w:val="17"/>
          <w:szCs w:val="17"/>
        </w:rPr>
        <w:t xml:space="preserve">python3 asic/scripts/sweep.py asic/strategy_A/config.yaml FP_CORE_UTIL 55 62 70</w:t>
      </w:r>
    </w:p>
    <w:p>
      <w:pPr>
        <w:shd w:fill="F2F2F2" w:color="auto" w:val="clear"/>
        <w:spacing w:after="0" w:line="240"/>
        <w:ind w:left="120" w:right="120"/>
      </w:pPr>
      <w:r>
        <w:rPr>
          <w:rFonts w:ascii="Consolas" w:cs="Consolas" w:eastAsia="Consolas" w:hAnsi="Consolas"/>
          <w:sz w:val="17"/>
          <w:szCs w:val="17"/>
        </w:rPr>
        <w:t xml:space="preserve">python3 asic/scripts/metrics.py asic/strategy_A/runs/*</w:t>
      </w:r>
    </w:p>
    <w:p>
      <w:pPr>
        <w:shd w:fill="F2F2F2" w:color="auto" w:val="clear"/>
        <w:spacing w:after="0" w:line="240"/>
        <w:ind w:left="120" w:right="120"/>
      </w:pPr>
      <w:r>
        <w:rPr>
          <w:rFonts w:ascii="Consolas" w:cs="Consolas" w:eastAsia="Consolas" w:hAnsi="Consolas"/>
          <w:sz w:val="17"/>
          <w:szCs w:val="17"/>
        </w:rPr>
        <w:t xml:space="preserve">python3 asic/scripts/crit_path.py asic/strategy_A/runs/final</w:t>
      </w:r>
    </w:p>
    <w:p>
      <w:pPr>
        <w:shd w:fill="F2F2F2" w:color="auto" w:val="clear"/>
        <w:spacing w:after="0" w:line="240"/>
        <w:ind w:left="120" w:right="120"/>
      </w:pPr>
      <w:r>
        <w:rPr>
          <w:rFonts w:ascii="Consolas" w:cs="Consolas" w:eastAsia="Consolas" w:hAnsi="Consolas"/>
          <w:sz w:val="17"/>
          <w:szCs w:val="17"/>
        </w:rPr>
        <w:t xml:space="preserve">python3 asic/scripts/area_by_module.py asic/strategy_A/runs/final</w:t>
      </w:r>
    </w:p>
    <w:p>
      <w:pPr>
        <w:shd w:fill="F2F2F2" w:color="auto" w:val="clear"/>
        <w:spacing w:after="0" w:line="240"/>
        <w:ind w:left="120" w:right="120"/>
      </w:pPr>
      <w:r>
        <w:rPr>
          <w:rFonts w:ascii="Consolas" w:cs="Consolas" w:eastAsia="Consolas" w:hAnsi="Consolas"/>
          <w:sz w:val="17"/>
          <w:szCs w:val="17"/>
        </w:rPr>
        <w:t xml:space="preserve">python3 asic/scripts/highlight_layout.py asic/strategy_A/runs/final</w:t>
      </w:r>
    </w:p>
    <w:p>
      <w:pPr>
        <w:shd w:fill="F2F2F2" w:color="auto" w:val="clear"/>
        <w:spacing w:after="140" w:line="240"/>
        <w:ind w:left="120" w:right="120"/>
      </w:pPr>
      <w:r>
        <w:rPr>
          <w:rFonts w:ascii="Consolas" w:cs="Consolas" w:eastAsia="Consolas" w:hAnsi="Consolas"/>
          <w:sz w:val="17"/>
          <w:szCs w:val="17"/>
        </w:rPr>
        <w:t xml:space="preserve">bash asic/scripts/versions.sh</w:t>
      </w:r>
    </w:p>
    <w:p>
      <w:pPr>
        <w:pStyle w:val="Heading1"/>
      </w:pPr>
      <w:r>
        <w:t xml:space="preserve">10. Conclusiones</w:t>
      </w:r>
    </w:p>
    <w:p>
      <w:pPr>
        <w:spacing w:after="120" w:line="276"/>
        <w:jc w:val="both"/>
      </w:pPr>
      <w:r>
        <w:t xml:space="preserve">Separar el código común del específico de FPGA permitió llevar el Pochoco SoC a ASIC sin rehacer el procesador. Las diferencias de fondo fueron la memoria física, el reset y los terminales: en un ASIC no se puede depender de la inicialización que hace el bitstream. LibreLane solo detiene el flujo con la primitiva </w:t>
      </w:r>
      <w:r>
        <w:rPr>
          <w:rFonts w:ascii="Consolas" w:cs="Consolas" w:eastAsia="Consolas" w:hAnsi="Consolas"/>
          <w:sz w:val="19"/>
          <w:szCs w:val="19"/>
        </w:rPr>
        <w:t xml:space="preserve">SB_RAM40_4K</w:t>
      </w:r>
      <w:r>
        <w:t xml:space="preserve">; el valor inicial de </w:t>
      </w:r>
      <w:r>
        <w:rPr>
          <w:rFonts w:ascii="Consolas" w:cs="Consolas" w:eastAsia="Consolas" w:hAnsi="Consolas"/>
          <w:sz w:val="19"/>
          <w:szCs w:val="19"/>
        </w:rPr>
        <w:t xml:space="preserve">por_cnt</w:t>
      </w:r>
      <w:r>
        <w:t xml:space="preserve"> y </w:t>
      </w:r>
      <w:r>
        <w:rPr>
          <w:rFonts w:ascii="Consolas" w:cs="Consolas" w:eastAsia="Consolas" w:hAnsi="Consolas"/>
          <w:sz w:val="19"/>
          <w:szCs w:val="19"/>
        </w:rPr>
        <w:t xml:space="preserve">$readmemh</w:t>
      </w:r>
      <w:r>
        <w:t xml:space="preserve"> pasan sin error, pero producirían un chip que parte en un estado aleatorio y sin programa.</w:t>
      </w:r>
    </w:p>
    <w:p>
      <w:pPr>
        <w:spacing w:after="120" w:line="276"/>
        <w:jc w:val="both"/>
      </w:pPr>
      <w:r>
        <w:t xml:space="preserve">La estrategia de memoria es la decisión de arquitectura que más pesa: guardar el programa como función lógica (A) en vez de flip-flops (B) reduce el die 5,1 veces (0,444 frente a 2,252 mm²), sube la frecuencia máxima de ~11,3 a 15,4 MHz y evita los problemas de fanout y antena de B. Dentro de A, el banco de registros es el 42,6 % del área.</w:t>
      </w:r>
    </w:p>
    <w:p>
      <w:pPr>
        <w:spacing w:after="120" w:line="276"/>
        <w:jc w:val="both"/>
      </w:pPr>
      <w:r>
        <w:t xml:space="preserve">El diseño final cumple con holgura los 100 ns pedidos (+35,3 ns en el corner lento) y cierra hasta 65 ns. Registrar la decodificación en el ciclo de espera del banco lleva el mínimo a 60 ns por +3,6 % de área, y subir la utilización a 62 % deja el macro en 0,291 mm² (US$6.699) con signoff limpio; 70 % ya no rutea. Todos los resultados vienen de corridas propias con DRC, LVS y antena en cero, y la simulación del netlist coincide ciclo a ciclo con el RTL.</w:t>
      </w:r>
    </w:p>
    <w:p>
      <w:pPr>
        <w:spacing w:after="120" w:line="276"/>
        <w:jc w:val="both"/>
      </w:pPr>
      <w:r>
        <w:t xml:space="preserve">Como trabajo futuro quedan tres mejoras concretas que vimos en los reportes: evitar que el reparador use celdas </w:t>
      </w:r>
      <w:r>
        <w:rPr>
          <w:rFonts w:ascii="Consolas" w:cs="Consolas" w:eastAsia="Consolas" w:hAnsi="Consolas"/>
          <w:sz w:val="19"/>
          <w:szCs w:val="19"/>
        </w:rPr>
        <w:t xml:space="preserve">dlyb_1</w:t>
      </w:r>
      <w:r>
        <w:t xml:space="preserve"> como buffers (≈30 ns de la ruta crítica), eliminar la RAM de 8 palabras que el juego no usa (</w:t>
      </w:r>
      <w:r>
        <w:rPr>
          <w:i/>
          <w:iCs/>
        </w:rPr>
        <w:t xml:space="preserve">25.000 µm²) y resolver los avisos de </w:t>
      </w:r>
      <w:r>
        <w:t xml:space="preserve">max slew</w:t>
      </w:r>
      <w:r>
        <w:rPr>
          <w:i/>
          <w:iCs/>
        </w:rPr>
        <w:t xml:space="preserve">/</w:t>
      </w:r>
      <w:r>
        <w:t xml:space="preserve">max cap~ de las redes de fanout alto.</w:t>
      </w:r>
    </w:p>
    <w:p>
      <w:pPr>
        <w:pStyle w:val="Heading1"/>
      </w:pPr>
      <w:r>
        <w:t xml:space="preserve">Anexo A. Archivos que respaldan el informe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77"/>
        <w:gridCol w:w="4883"/>
      </w:tblGrid>
      <w:tr>
        <w:trPr>
          <w:tblHeader/>
        </w:trPr>
        <w:tc>
          <w:tcPr>
            <w:tcW w:type="dxa" w:w="4477"/>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left"/>
            </w:pPr>
            <w:r>
              <w:rPr>
                <w:b/>
                <w:bCs/>
                <w:sz w:val="18"/>
                <w:szCs w:val="18"/>
              </w:rPr>
              <w:t xml:space="preserve">Ruta</w:t>
            </w:r>
          </w:p>
        </w:tc>
        <w:tc>
          <w:tcPr>
            <w:tcW w:type="dxa" w:w="4883"/>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left"/>
            </w:pPr>
            <w:r>
              <w:rPr>
                <w:b/>
                <w:bCs/>
                <w:sz w:val="18"/>
                <w:szCs w:val="18"/>
              </w:rPr>
              <w:t xml:space="preserve">Uso</w:t>
            </w:r>
          </w:p>
        </w:tc>
      </w:tr>
      <w:tr>
        <w:tc>
          <w:tcPr>
            <w:tcW w:type="dxa" w:w="4477"/>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rFonts w:ascii="Consolas" w:cs="Consolas" w:eastAsia="Consolas" w:hAnsi="Consolas"/>
                <w:sz w:val="16"/>
                <w:szCs w:val="16"/>
              </w:rPr>
              <w:t xml:space="preserve">asic/strategy_A/config.yaml</w:t>
            </w:r>
          </w:p>
        </w:tc>
        <w:tc>
          <w:tcPr>
            <w:tcW w:type="dxa" w:w="4883"/>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sz w:val="18"/>
                <w:szCs w:val="18"/>
              </w:rPr>
              <w:t xml:space="preserve">ROM + RAM, 100 ns y 40 %, jerarquía conservada</w:t>
            </w:r>
          </w:p>
        </w:tc>
      </w:tr>
      <w:tr>
        <w:tc>
          <w:tcPr>
            <w:tcW w:type="dxa" w:w="4477"/>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rFonts w:ascii="Consolas" w:cs="Consolas" w:eastAsia="Consolas" w:hAnsi="Consolas"/>
                <w:sz w:val="16"/>
                <w:szCs w:val="16"/>
              </w:rPr>
              <w:t xml:space="preserve">asic/strategy_B/config.yaml</w:t>
            </w:r>
          </w:p>
        </w:tc>
        <w:tc>
          <w:tcPr>
            <w:tcW w:type="dxa" w:w="4883"/>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sz w:val="18"/>
                <w:szCs w:val="18"/>
              </w:rPr>
              <w:t xml:space="preserve">Memoria unificada FF, con reparación de antena</w:t>
            </w:r>
          </w:p>
        </w:tc>
      </w:tr>
      <w:tr>
        <w:tc>
          <w:tcPr>
            <w:tcW w:type="dxa" w:w="4477"/>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rFonts w:ascii="Consolas" w:cs="Consolas" w:eastAsia="Consolas" w:hAnsi="Consolas"/>
                <w:sz w:val="16"/>
                <w:szCs w:val="16"/>
              </w:rPr>
              <w:t xml:space="preserve">asic/strategy_A_opt/config.yaml</w:t>
            </w:r>
          </w:p>
        </w:tc>
        <w:tc>
          <w:tcPr>
            <w:tcW w:type="dxa" w:w="4883"/>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sz w:val="18"/>
                <w:szCs w:val="18"/>
              </w:rPr>
              <w:t xml:space="preserve">Variante </w:t>
            </w:r>
            <w:r>
              <w:rPr>
                <w:rFonts w:ascii="Consolas" w:cs="Consolas" w:eastAsia="Consolas" w:hAnsi="Consolas"/>
                <w:sz w:val="16"/>
                <w:szCs w:val="16"/>
              </w:rPr>
              <w:t xml:space="preserve">ESPINO_REG_DECODE</w:t>
            </w:r>
          </w:p>
        </w:tc>
      </w:tr>
      <w:tr>
        <w:tc>
          <w:tcPr>
            <w:tcW w:type="dxa" w:w="4477"/>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rFonts w:ascii="Consolas" w:cs="Consolas" w:eastAsia="Consolas" w:hAnsi="Consolas"/>
                <w:sz w:val="16"/>
                <w:szCs w:val="16"/>
              </w:rPr>
              <w:t xml:space="preserve">asic/p2_original/</w:t>
            </w:r>
          </w:p>
        </w:tc>
        <w:tc>
          <w:tcPr>
            <w:tcW w:type="dxa" w:w="4883"/>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sz w:val="18"/>
                <w:szCs w:val="18"/>
              </w:rPr>
              <w:t xml:space="preserve">RTL del Proyecto 2 sin adaptar (evidencia de la sección 2.3)</w:t>
            </w:r>
          </w:p>
        </w:tc>
      </w:tr>
      <w:tr>
        <w:tc>
          <w:tcPr>
            <w:tcW w:type="dxa" w:w="4477"/>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rFonts w:ascii="Consolas" w:cs="Consolas" w:eastAsia="Consolas" w:hAnsi="Consolas"/>
                <w:sz w:val="16"/>
                <w:szCs w:val="16"/>
              </w:rPr>
              <w:t xml:space="preserve">asic/pin_order.cfg</w:t>
            </w:r>
            <w:r>
              <w:rPr>
                <w:sz w:val="18"/>
                <w:szCs w:val="18"/>
              </w:rPr>
              <w:t xml:space="preserve">, </w:t>
            </w:r>
            <w:r>
              <w:rPr>
                <w:rFonts w:ascii="Consolas" w:cs="Consolas" w:eastAsia="Consolas" w:hAnsi="Consolas"/>
                <w:sz w:val="16"/>
                <w:szCs w:val="16"/>
              </w:rPr>
              <w:t xml:space="preserve">asic/pin_order.md</w:t>
            </w:r>
          </w:p>
        </w:tc>
        <w:tc>
          <w:tcPr>
            <w:tcW w:type="dxa" w:w="4883"/>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sz w:val="18"/>
                <w:szCs w:val="18"/>
              </w:rPr>
              <w:t xml:space="preserve">Orden de terminales y su explicación</w:t>
            </w:r>
          </w:p>
        </w:tc>
      </w:tr>
      <w:tr>
        <w:tc>
          <w:tcPr>
            <w:tcW w:type="dxa" w:w="4477"/>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rFonts w:ascii="Consolas" w:cs="Consolas" w:eastAsia="Consolas" w:hAnsi="Consolas"/>
                <w:sz w:val="16"/>
                <w:szCs w:val="16"/>
              </w:rPr>
              <w:t xml:space="preserve">asic/scripts/sweep.py</w:t>
            </w:r>
            <w:r>
              <w:rPr>
                <w:sz w:val="18"/>
                <w:szCs w:val="18"/>
              </w:rPr>
              <w:t xml:space="preserve">, </w:t>
            </w:r>
            <w:r>
              <w:rPr>
                <w:rFonts w:ascii="Consolas" w:cs="Consolas" w:eastAsia="Consolas" w:hAnsi="Consolas"/>
                <w:sz w:val="16"/>
                <w:szCs w:val="16"/>
              </w:rPr>
              <w:t xml:space="preserve">metrics.py</w:t>
            </w:r>
          </w:p>
        </w:tc>
        <w:tc>
          <w:tcPr>
            <w:tcW w:type="dxa" w:w="4883"/>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sz w:val="18"/>
                <w:szCs w:val="18"/>
              </w:rPr>
              <w:t xml:space="preserve">Barridos y resumen de métricas con criterio de cierre</w:t>
            </w:r>
          </w:p>
        </w:tc>
      </w:tr>
      <w:tr>
        <w:tc>
          <w:tcPr>
            <w:tcW w:type="dxa" w:w="4477"/>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rFonts w:ascii="Consolas" w:cs="Consolas" w:eastAsia="Consolas" w:hAnsi="Consolas"/>
                <w:sz w:val="16"/>
                <w:szCs w:val="16"/>
              </w:rPr>
              <w:t xml:space="preserve">asic/scripts/crit_path.py</w:t>
            </w:r>
          </w:p>
        </w:tc>
        <w:tc>
          <w:tcPr>
            <w:tcW w:type="dxa" w:w="4883"/>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sz w:val="18"/>
                <w:szCs w:val="18"/>
              </w:rPr>
              <w:t xml:space="preserve">Ruta crítica con módulo y etapa</w:t>
            </w:r>
          </w:p>
        </w:tc>
      </w:tr>
      <w:tr>
        <w:tc>
          <w:tcPr>
            <w:tcW w:type="dxa" w:w="4477"/>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rFonts w:ascii="Consolas" w:cs="Consolas" w:eastAsia="Consolas" w:hAnsi="Consolas"/>
                <w:sz w:val="16"/>
                <w:szCs w:val="16"/>
              </w:rPr>
              <w:t xml:space="preserve">asic/scripts/area_by_module.py</w:t>
            </w:r>
          </w:p>
        </w:tc>
        <w:tc>
          <w:tcPr>
            <w:tcW w:type="dxa" w:w="4883"/>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sz w:val="18"/>
                <w:szCs w:val="18"/>
              </w:rPr>
              <w:t xml:space="preserve">Área por módulo con jerarquía completa</w:t>
            </w:r>
          </w:p>
        </w:tc>
      </w:tr>
      <w:tr>
        <w:tc>
          <w:tcPr>
            <w:tcW w:type="dxa" w:w="4477"/>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rFonts w:ascii="Consolas" w:cs="Consolas" w:eastAsia="Consolas" w:hAnsi="Consolas"/>
                <w:sz w:val="16"/>
                <w:szCs w:val="16"/>
              </w:rPr>
              <w:t xml:space="preserve">asic/scripts/highlight_layout.py</w:t>
            </w:r>
          </w:p>
        </w:tc>
        <w:tc>
          <w:tcPr>
            <w:tcW w:type="dxa" w:w="4883"/>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sz w:val="18"/>
                <w:szCs w:val="18"/>
              </w:rPr>
              <w:t xml:space="preserve">Layout anotado (banco, ALU, contador)</w:t>
            </w:r>
          </w:p>
        </w:tc>
      </w:tr>
      <w:tr>
        <w:tc>
          <w:tcPr>
            <w:tcW w:type="dxa" w:w="4477"/>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rFonts w:ascii="Consolas" w:cs="Consolas" w:eastAsia="Consolas" w:hAnsi="Consolas"/>
                <w:sz w:val="16"/>
                <w:szCs w:val="16"/>
              </w:rPr>
              <w:t xml:space="preserve">sim/asic/tb_asic.v</w:t>
            </w:r>
            <w:r>
              <w:rPr>
                <w:sz w:val="18"/>
                <w:szCs w:val="18"/>
              </w:rPr>
              <w:t xml:space="preserve">, </w:t>
            </w:r>
            <w:r>
              <w:rPr>
                <w:rFonts w:ascii="Consolas" w:cs="Consolas" w:eastAsia="Consolas" w:hAnsi="Consolas"/>
                <w:sz w:val="16"/>
                <w:szCs w:val="16"/>
              </w:rPr>
              <w:t xml:space="preserve">sim/asic/stim.txt</w:t>
            </w:r>
            <w:r>
              <w:rPr>
                <w:sz w:val="18"/>
                <w:szCs w:val="18"/>
              </w:rPr>
              <w:t xml:space="preserve">, </w:t>
            </w:r>
            <w:r>
              <w:rPr>
                <w:rFonts w:ascii="Consolas" w:cs="Consolas" w:eastAsia="Consolas" w:hAnsi="Consolas"/>
                <w:sz w:val="16"/>
                <w:szCs w:val="16"/>
              </w:rPr>
              <w:t xml:space="preserve">asic/scripts/sim.sh</w:t>
            </w:r>
          </w:p>
        </w:tc>
        <w:tc>
          <w:tcPr>
            <w:tcW w:type="dxa" w:w="4883"/>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sz w:val="18"/>
                <w:szCs w:val="18"/>
              </w:rPr>
              <w:t xml:space="preserve">Simulación RTL vs post-síntesis</w:t>
            </w:r>
          </w:p>
        </w:tc>
      </w:tr>
      <w:tr>
        <w:tc>
          <w:tcPr>
            <w:tcW w:type="dxa" w:w="4477"/>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rFonts w:ascii="Consolas" w:cs="Consolas" w:eastAsia="Consolas" w:hAnsi="Consolas"/>
                <w:sz w:val="16"/>
                <w:szCs w:val="16"/>
              </w:rPr>
              <w:t xml:space="preserve">tools/rvasm.py</w:t>
            </w:r>
          </w:p>
        </w:tc>
        <w:tc>
          <w:tcPr>
            <w:tcW w:type="dxa" w:w="4883"/>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sz w:val="18"/>
                <w:szCs w:val="18"/>
              </w:rPr>
              <w:t xml:space="preserve">Assembler: genera ROM y memoria, reporta uso</w:t>
            </w:r>
          </w:p>
        </w:tc>
      </w:tr>
    </w:tbl>
    <w:p>
      <w:pPr>
        <w:spacing w:after="100"/>
      </w:pPr>
    </w:p>
    <w:p>
      <w:pPr>
        <w:pStyle w:val="Heading1"/>
      </w:pPr>
      <w:r>
        <w:t xml:space="preserve">Anexo B. Evidencia entregada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11"/>
        <w:gridCol w:w="2849"/>
      </w:tblGrid>
      <w:tr>
        <w:trPr>
          <w:tblHeader/>
        </w:trPr>
        <w:tc>
          <w:tcPr>
            <w:tcW w:type="dxa" w:w="6511"/>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left"/>
            </w:pPr>
            <w:r>
              <w:rPr>
                <w:b/>
                <w:bCs/>
                <w:sz w:val="18"/>
                <w:szCs w:val="18"/>
              </w:rPr>
              <w:t xml:space="preserve">Requisito</w:t>
            </w:r>
          </w:p>
        </w:tc>
        <w:tc>
          <w:tcPr>
            <w:tcW w:type="dxa" w:w="2849"/>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left"/>
            </w:pPr>
            <w:r>
              <w:rPr>
                <w:b/>
                <w:bCs/>
                <w:sz w:val="18"/>
                <w:szCs w:val="18"/>
              </w:rPr>
              <w:t xml:space="preserve">Dónde</w:t>
            </w:r>
          </w:p>
        </w:tc>
      </w:tr>
      <w:tr>
        <w:tc>
          <w:tcPr>
            <w:tcW w:type="dxa" w:w="6511"/>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sz w:val="18"/>
                <w:szCs w:val="18"/>
              </w:rPr>
              <w:t xml:space="preserve">☑ Log y línea de cada incompatibilidad del RTL FPGA o explicación si no hubo mensaje</w:t>
            </w:r>
          </w:p>
        </w:tc>
        <w:tc>
          <w:tcPr>
            <w:tcW w:type="dxa" w:w="2849"/>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sz w:val="18"/>
                <w:szCs w:val="18"/>
              </w:rPr>
              <w:t xml:space="preserve">Sección 2.3, figuras 2 y 3</w:t>
            </w:r>
          </w:p>
        </w:tc>
      </w:tr>
      <w:tr>
        <w:tc>
          <w:tcPr>
            <w:tcW w:type="dxa" w:w="6511"/>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sz w:val="18"/>
                <w:szCs w:val="18"/>
              </w:rPr>
              <w:t xml:space="preserve">☑ Área, FF, utilización y frecuencia máxima de A y B</w:t>
            </w:r>
          </w:p>
        </w:tc>
        <w:tc>
          <w:tcPr>
            <w:tcW w:type="dxa" w:w="2849"/>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sz w:val="18"/>
                <w:szCs w:val="18"/>
              </w:rPr>
              <w:t xml:space="preserve">Sección 3.3, figuras 5 y 6</w:t>
            </w:r>
          </w:p>
        </w:tc>
      </w:tr>
      <w:tr>
        <w:tc>
          <w:tcPr>
            <w:tcW w:type="dxa" w:w="6511"/>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sz w:val="18"/>
                <w:szCs w:val="18"/>
              </w:rPr>
              <w:t xml:space="preserve">☑ Cinco celdas más frecuentes; áreas de banco, ALU y contador</w:t>
            </w:r>
          </w:p>
        </w:tc>
        <w:tc>
          <w:tcPr>
            <w:tcW w:type="dxa" w:w="2849"/>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sz w:val="18"/>
                <w:szCs w:val="18"/>
              </w:rPr>
              <w:t xml:space="preserve">Sección 4</w:t>
            </w:r>
          </w:p>
        </w:tc>
      </w:tr>
      <w:tr>
        <w:tc>
          <w:tcPr>
            <w:tcW w:type="dxa" w:w="6511"/>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sz w:val="18"/>
                <w:szCs w:val="18"/>
              </w:rPr>
              <w:t xml:space="preserve">☑ Barrido de cinco períodos con setup y hold por corner</w:t>
            </w:r>
          </w:p>
        </w:tc>
        <w:tc>
          <w:tcPr>
            <w:tcW w:type="dxa" w:w="2849"/>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sz w:val="18"/>
                <w:szCs w:val="18"/>
              </w:rPr>
              <w:t xml:space="preserve">Sección 5.1</w:t>
            </w:r>
          </w:p>
        </w:tc>
      </w:tr>
      <w:tr>
        <w:tc>
          <w:tcPr>
            <w:tcW w:type="dxa" w:w="6511"/>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sz w:val="18"/>
                <w:szCs w:val="18"/>
              </w:rPr>
              <w:t xml:space="preserve">☑ Ruta crítica real y medición antes/después de la optimización</w:t>
            </w:r>
          </w:p>
        </w:tc>
        <w:tc>
          <w:tcPr>
            <w:tcW w:type="dxa" w:w="2849"/>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sz w:val="18"/>
                <w:szCs w:val="18"/>
              </w:rPr>
              <w:t xml:space="preserve">Secciones 5.2 y 5.3</w:t>
            </w:r>
          </w:p>
        </w:tc>
      </w:tr>
      <w:tr>
        <w:tc>
          <w:tcPr>
            <w:tcW w:type="dxa" w:w="6511"/>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sz w:val="18"/>
                <w:szCs w:val="18"/>
              </w:rPr>
              <w:t xml:space="preserve">☑ Cuatro utilizaciones y gráfico de congestión / violaciones</w:t>
            </w:r>
          </w:p>
        </w:tc>
        <w:tc>
          <w:tcPr>
            <w:tcW w:type="dxa" w:w="2849"/>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sz w:val="18"/>
                <w:szCs w:val="18"/>
              </w:rPr>
              <w:t xml:space="preserve">Sección 6</w:t>
            </w:r>
          </w:p>
        </w:tc>
      </w:tr>
      <w:tr>
        <w:tc>
          <w:tcPr>
            <w:tcW w:type="dxa" w:w="6511"/>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sz w:val="18"/>
                <w:szCs w:val="18"/>
              </w:rPr>
              <w:t xml:space="preserve">☑ DRC, LVS, antena y captura de layout con instancias anotadas</w:t>
            </w:r>
          </w:p>
        </w:tc>
        <w:tc>
          <w:tcPr>
            <w:tcW w:type="dxa" w:w="2849"/>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sz w:val="18"/>
                <w:szCs w:val="18"/>
              </w:rPr>
              <w:t xml:space="preserve">Sección 7</w:t>
            </w:r>
          </w:p>
        </w:tc>
      </w:tr>
      <w:tr>
        <w:tc>
          <w:tcPr>
            <w:tcW w:type="dxa" w:w="6511"/>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sz w:val="18"/>
                <w:szCs w:val="18"/>
              </w:rPr>
              <w:t xml:space="preserve">☑ RTL y post-síntesis con los mismos estímulos en ciclos</w:t>
            </w:r>
          </w:p>
        </w:tc>
        <w:tc>
          <w:tcPr>
            <w:tcW w:type="dxa" w:w="2849"/>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sz w:val="18"/>
                <w:szCs w:val="18"/>
              </w:rPr>
              <w:t xml:space="preserve">Sección 8</w:t>
            </w:r>
          </w:p>
        </w:tc>
      </w:tr>
      <w:tr>
        <w:tc>
          <w:tcPr>
            <w:tcW w:type="dxa" w:w="6511"/>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sz w:val="18"/>
                <w:szCs w:val="18"/>
              </w:rPr>
              <w:t xml:space="preserve">☑ Versiones exactas del entorno y revisión del PDK</w:t>
            </w:r>
          </w:p>
        </w:tc>
        <w:tc>
          <w:tcPr>
            <w:tcW w:type="dxa" w:w="2849"/>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sz w:val="18"/>
                <w:szCs w:val="18"/>
              </w:rPr>
              <w:t xml:space="preserve">Sección 9 y README</w:t>
            </w:r>
          </w:p>
        </w:tc>
      </w:tr>
    </w:tbl>
    <w:p>
      <w:pPr>
        <w:spacing w:after="100"/>
      </w:pPr>
    </w:p>
    <w:p>
      <w:pPr>
        <w:pStyle w:val="Heading1"/>
      </w:pPr>
      <w:r>
        <w:t xml:space="preserve">Anexo C. Problemas encontrados y cómo se resolvieron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49"/>
        <w:gridCol w:w="2849"/>
        <w:gridCol w:w="3662"/>
      </w:tblGrid>
      <w:tr>
        <w:trPr>
          <w:tblHeader/>
        </w:trPr>
        <w:tc>
          <w:tcPr>
            <w:tcW w:type="dxa" w:w="2849"/>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left"/>
            </w:pPr>
            <w:r>
              <w:rPr>
                <w:b/>
                <w:bCs/>
                <w:sz w:val="18"/>
                <w:szCs w:val="18"/>
              </w:rPr>
              <w:t xml:space="preserve">Problema</w:t>
            </w:r>
          </w:p>
        </w:tc>
        <w:tc>
          <w:tcPr>
            <w:tcW w:type="dxa" w:w="2849"/>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left"/>
            </w:pPr>
            <w:r>
              <w:rPr>
                <w:b/>
                <w:bCs/>
                <w:sz w:val="18"/>
                <w:szCs w:val="18"/>
              </w:rPr>
              <w:t xml:space="preserve">Causa</w:t>
            </w:r>
          </w:p>
        </w:tc>
        <w:tc>
          <w:tcPr>
            <w:tcW w:type="dxa" w:w="3662"/>
            <w:tcBorders>
              <w:top w:val="single" w:color="B7C3D0" w:sz="4"/>
              <w:left w:val="single" w:color="B7C3D0" w:sz="4"/>
              <w:bottom w:val="single" w:color="B7C3D0" w:sz="4"/>
              <w:right w:val="single" w:color="B7C3D0" w:sz="4"/>
            </w:tcBorders>
            <w:shd w:fill="DCE6F2" w:color="auto" w:val="clear"/>
            <w:tcMar>
              <w:top w:type="dxa" w:w="50"/>
              <w:left w:type="dxa" w:w="90"/>
              <w:bottom w:type="dxa" w:w="50"/>
              <w:right w:type="dxa" w:w="90"/>
            </w:tcMar>
          </w:tcPr>
          <w:p>
            <w:pPr>
              <w:spacing w:after="0" w:line="252"/>
              <w:jc w:val="left"/>
            </w:pPr>
            <w:r>
              <w:rPr>
                <w:b/>
                <w:bCs/>
                <w:sz w:val="18"/>
                <w:szCs w:val="18"/>
              </w:rPr>
              <w:t xml:space="preserve">Solución</w:t>
            </w:r>
          </w:p>
        </w:tc>
      </w:tr>
      <w:tr>
        <w:tc>
          <w:tcPr>
            <w:tcW w:type="dxa" w:w="2849"/>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i/>
                <w:iCs/>
                <w:sz w:val="18"/>
                <w:szCs w:val="18"/>
              </w:rPr>
              <w:t xml:space="preserve">PDK gf180mcuD was not found</w:t>
            </w:r>
          </w:p>
        </w:tc>
        <w:tc>
          <w:tcPr>
            <w:tcW w:type="dxa" w:w="2849"/>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sz w:val="18"/>
                <w:szCs w:val="18"/>
              </w:rPr>
              <w:t xml:space="preserve">La clave PDK del config no dispara la descarga</w:t>
            </w:r>
          </w:p>
        </w:tc>
        <w:tc>
          <w:tcPr>
            <w:tcW w:type="dxa" w:w="3662"/>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sz w:val="18"/>
                <w:szCs w:val="18"/>
              </w:rPr>
              <w:t xml:space="preserve">Pasar </w:t>
            </w:r>
            <w:r>
              <w:rPr>
                <w:rFonts w:ascii="Consolas" w:cs="Consolas" w:eastAsia="Consolas" w:hAnsi="Consolas"/>
                <w:sz w:val="16"/>
                <w:szCs w:val="16"/>
              </w:rPr>
              <w:t xml:space="preserve">--pdk gf180mcuD</w:t>
            </w:r>
            <w:r>
              <w:rPr>
                <w:sz w:val="18"/>
                <w:szCs w:val="18"/>
              </w:rPr>
              <w:t xml:space="preserve"> en la línea de comandos (incluido en el Makefile)</w:t>
            </w:r>
          </w:p>
        </w:tc>
      </w:tr>
      <w:tr>
        <w:tc>
          <w:tcPr>
            <w:tcW w:type="dxa" w:w="2849"/>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sz w:val="18"/>
                <w:szCs w:val="18"/>
              </w:rPr>
              <w:t xml:space="preserve">Error en </w:t>
            </w:r>
            <w:r>
              <w:rPr>
                <w:rFonts w:ascii="Consolas" w:cs="Consolas" w:eastAsia="Consolas" w:hAnsi="Consolas"/>
                <w:sz w:val="16"/>
                <w:szCs w:val="16"/>
              </w:rPr>
              <w:t xml:space="preserve">pin_order.cfg</w:t>
            </w:r>
            <w:r>
              <w:rPr>
                <w:sz w:val="18"/>
                <w:szCs w:val="18"/>
              </w:rPr>
              <w:t xml:space="preserve">: </w:t>
            </w:r>
            <w:r>
              <w:rPr>
                <w:i/>
                <w:iCs/>
                <w:sz w:val="18"/>
                <w:szCs w:val="18"/>
              </w:rPr>
              <w:t xml:space="preserve">'#' requires a direction</w:t>
            </w:r>
          </w:p>
        </w:tc>
        <w:tc>
          <w:tcPr>
            <w:tcW w:type="dxa" w:w="2849"/>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sz w:val="18"/>
                <w:szCs w:val="18"/>
              </w:rPr>
              <w:t xml:space="preserve">Los comentarios con </w:t>
            </w:r>
            <w:r>
              <w:rPr>
                <w:rFonts w:ascii="Consolas" w:cs="Consolas" w:eastAsia="Consolas" w:hAnsi="Consolas"/>
                <w:sz w:val="16"/>
                <w:szCs w:val="16"/>
              </w:rPr>
              <w:t xml:space="preserve">#</w:t>
            </w:r>
            <w:r>
              <w:rPr>
                <w:sz w:val="18"/>
                <w:szCs w:val="18"/>
              </w:rPr>
              <w:t xml:space="preserve"> se leen como lado del die</w:t>
            </w:r>
          </w:p>
        </w:tc>
        <w:tc>
          <w:tcPr>
            <w:tcW w:type="dxa" w:w="3662"/>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sz w:val="18"/>
                <w:szCs w:val="18"/>
              </w:rPr>
              <w:t xml:space="preserve">Quitar comentarios; documentar en </w:t>
            </w:r>
            <w:r>
              <w:rPr>
                <w:rFonts w:ascii="Consolas" w:cs="Consolas" w:eastAsia="Consolas" w:hAnsi="Consolas"/>
                <w:sz w:val="16"/>
                <w:szCs w:val="16"/>
              </w:rPr>
              <w:t xml:space="preserve">pin_order.md</w:t>
            </w:r>
          </w:p>
        </w:tc>
      </w:tr>
      <w:tr>
        <w:tc>
          <w:tcPr>
            <w:tcW w:type="dxa" w:w="2849"/>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sz w:val="18"/>
                <w:szCs w:val="18"/>
              </w:rPr>
              <w:t xml:space="preserve">Antena en B (red </w:t>
            </w:r>
            <w:r>
              <w:rPr>
                <w:rFonts w:ascii="Consolas" w:cs="Consolas" w:eastAsia="Consolas" w:hAnsi="Consolas"/>
                <w:sz w:val="16"/>
                <w:szCs w:val="16"/>
              </w:rPr>
              <w:t xml:space="preserve">_05410_</w:t>
            </w:r>
            <w:r>
              <w:rPr>
                <w:sz w:val="18"/>
                <w:szCs w:val="18"/>
              </w:rPr>
              <w:t xml:space="preserve">)</w:t>
            </w:r>
          </w:p>
        </w:tc>
        <w:tc>
          <w:tcPr>
            <w:tcW w:type="dxa" w:w="2849"/>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sz w:val="18"/>
                <w:szCs w:val="18"/>
              </w:rPr>
              <w:t xml:space="preserve">Pista larga de Metal2 hacia una compuerta</w:t>
            </w:r>
          </w:p>
        </w:tc>
        <w:tc>
          <w:tcPr>
            <w:tcW w:type="dxa" w:w="3662"/>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sz w:val="18"/>
                <w:szCs w:val="18"/>
              </w:rPr>
              <w:t xml:space="preserve">Reparación en ruteo global y detallado + diodos heurísticos (sección 7.2)</w:t>
            </w:r>
          </w:p>
        </w:tc>
      </w:tr>
      <w:tr>
        <w:tc>
          <w:tcPr>
            <w:tcW w:type="dxa" w:w="2849"/>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sz w:val="18"/>
                <w:szCs w:val="18"/>
              </w:rPr>
              <w:t xml:space="preserve">SIGKILL en el STA de B</w:t>
            </w:r>
          </w:p>
        </w:tc>
        <w:tc>
          <w:tcPr>
            <w:tcW w:type="dxa" w:w="2849"/>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sz w:val="18"/>
                <w:szCs w:val="18"/>
              </w:rPr>
              <w:t xml:space="preserve">WSL sin memoria (3,6 GB)</w:t>
            </w:r>
          </w:p>
        </w:tc>
        <w:tc>
          <w:tcPr>
            <w:tcW w:type="dxa" w:w="3662"/>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rFonts w:ascii="Consolas" w:cs="Consolas" w:eastAsia="Consolas" w:hAnsi="Consolas"/>
                <w:sz w:val="16"/>
                <w:szCs w:val="16"/>
              </w:rPr>
              <w:t xml:space="preserve">.wslconfig</w:t>
            </w:r>
            <w:r>
              <w:rPr>
                <w:sz w:val="18"/>
                <w:szCs w:val="18"/>
              </w:rPr>
              <w:t xml:space="preserve">: 5 GB + 8 GB swap; </w:t>
            </w:r>
            <w:r>
              <w:rPr>
                <w:rFonts w:ascii="Consolas" w:cs="Consolas" w:eastAsia="Consolas" w:hAnsi="Consolas"/>
                <w:sz w:val="16"/>
                <w:szCs w:val="16"/>
              </w:rPr>
              <w:t xml:space="preserve">--jobs 2</w:t>
            </w:r>
          </w:p>
        </w:tc>
      </w:tr>
      <w:tr>
        <w:tc>
          <w:tcPr>
            <w:tcW w:type="dxa" w:w="2849"/>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sz w:val="18"/>
                <w:szCs w:val="18"/>
              </w:rPr>
              <w:t xml:space="preserve">70 % de utilización no rutea</w:t>
            </w:r>
          </w:p>
        </w:tc>
        <w:tc>
          <w:tcPr>
            <w:tcW w:type="dxa" w:w="2849"/>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sz w:val="18"/>
                <w:szCs w:val="18"/>
              </w:rPr>
              <w:t xml:space="preserve">Faltan pistas de metal</w:t>
            </w:r>
          </w:p>
        </w:tc>
        <w:tc>
          <w:tcPr>
            <w:tcW w:type="dxa" w:w="3662"/>
            <w:tcBorders>
              <w:top w:val="single" w:color="B7C3D0" w:sz="4"/>
              <w:left w:val="single" w:color="B7C3D0" w:sz="4"/>
              <w:bottom w:val="single" w:color="B7C3D0" w:sz="4"/>
              <w:right w:val="single" w:color="B7C3D0" w:sz="4"/>
            </w:tcBorders>
            <w:tcMar>
              <w:top w:type="dxa" w:w="50"/>
              <w:left w:type="dxa" w:w="90"/>
              <w:bottom w:type="dxa" w:w="50"/>
              <w:right w:type="dxa" w:w="90"/>
            </w:tcMar>
          </w:tcPr>
          <w:p>
            <w:pPr>
              <w:spacing w:after="0" w:line="252"/>
              <w:jc w:val="left"/>
            </w:pPr>
            <w:r>
              <w:rPr>
                <w:sz w:val="18"/>
                <w:szCs w:val="18"/>
              </w:rPr>
              <w:t xml:space="preserve">Se elige 62 % como mínimo válido</w:t>
            </w:r>
          </w:p>
        </w:tc>
      </w:tr>
      <w:tr>
        <w:tc>
          <w:tcPr>
            <w:tcW w:type="dxa" w:w="2849"/>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rFonts w:ascii="Consolas" w:cs="Consolas" w:eastAsia="Consolas" w:hAnsi="Consolas"/>
                <w:sz w:val="16"/>
                <w:szCs w:val="16"/>
              </w:rPr>
              <w:t xml:space="preserve">sim.sh</w:t>
            </w:r>
            <w:r>
              <w:rPr>
                <w:sz w:val="18"/>
                <w:szCs w:val="18"/>
              </w:rPr>
              <w:t xml:space="preserve">: </w:t>
            </w:r>
            <w:r>
              <w:rPr>
                <w:i/>
                <w:iCs/>
                <w:sz w:val="18"/>
                <w:szCs w:val="18"/>
              </w:rPr>
              <w:t xml:space="preserve">Permission denied</w:t>
            </w:r>
          </w:p>
        </w:tc>
        <w:tc>
          <w:tcPr>
            <w:tcW w:type="dxa" w:w="2849"/>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sz w:val="18"/>
                <w:szCs w:val="18"/>
              </w:rPr>
              <w:t xml:space="preserve">Script sin permiso de ejecución</w:t>
            </w:r>
          </w:p>
        </w:tc>
        <w:tc>
          <w:tcPr>
            <w:tcW w:type="dxa" w:w="3662"/>
            <w:tcBorders>
              <w:top w:val="single" w:color="B7C3D0" w:sz="4"/>
              <w:left w:val="single" w:color="B7C3D0" w:sz="4"/>
              <w:bottom w:val="single" w:color="B7C3D0" w:sz="4"/>
              <w:right w:val="single" w:color="B7C3D0" w:sz="4"/>
            </w:tcBorders>
            <w:shd w:fill="F5F7FA" w:color="auto" w:val="clear"/>
            <w:tcMar>
              <w:top w:type="dxa" w:w="50"/>
              <w:left w:type="dxa" w:w="90"/>
              <w:bottom w:type="dxa" w:w="50"/>
              <w:right w:type="dxa" w:w="90"/>
            </w:tcMar>
          </w:tcPr>
          <w:p>
            <w:pPr>
              <w:spacing w:after="0" w:line="252"/>
              <w:jc w:val="left"/>
            </w:pPr>
            <w:r>
              <w:rPr>
                <w:rFonts w:ascii="Consolas" w:cs="Consolas" w:eastAsia="Consolas" w:hAnsi="Consolas"/>
                <w:sz w:val="16"/>
                <w:szCs w:val="16"/>
              </w:rPr>
              <w:t xml:space="preserve">chmod +x</w:t>
            </w:r>
            <w:r>
              <w:rPr>
                <w:sz w:val="18"/>
                <w:szCs w:val="18"/>
              </w:rPr>
              <w:t xml:space="preserve"> (y </w:t>
            </w:r>
            <w:r>
              <w:rPr>
                <w:rFonts w:ascii="Consolas" w:cs="Consolas" w:eastAsia="Consolas" w:hAnsi="Consolas"/>
                <w:sz w:val="16"/>
                <w:szCs w:val="16"/>
              </w:rPr>
              <w:t xml:space="preserve">git update-index --chmod=+x</w:t>
            </w:r>
            <w:r>
              <w:rPr>
                <w:sz w:val="18"/>
                <w:szCs w:val="18"/>
              </w:rPr>
              <w:t xml:space="preserve">)</w:t>
            </w:r>
          </w:p>
        </w:tc>
      </w:tr>
    </w:tbl>
    <w:p>
      <w:pPr>
        <w:spacing w:after="100"/>
      </w:pPr>
    </w:p>
    <w:sectPr>
      <w:headerReference w:type="default" r:id="rId6"/>
      <w:footerReference w:type="default" r:id="rId7"/>
      <w:pgSz w:w="12240" w:h="15840" w:orient="portrait"/>
      <w:pgMar w:top="1300" w:right="1440" w:bottom="1200" w:left="1440" w:header="600" w:footer="6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2514E"/>
        <w:sz w:val="17"/>
        <w:szCs w:val="17"/>
      </w:rPr>
      <w:t xml:space="preserve">Grupo 7 · pág. </w:t>
    </w:r>
    <w:r>
      <w:rPr>
        <w:color w:val="52514E"/>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2514E"/>
        <w:sz w:val="17"/>
        <w:szCs w:val="17"/>
      </w:rPr>
      <w:t xml:space="preserve">Arquitectura de Computadores · Proyecto 3 · Grupo 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libri" w:cs="Calibri" w:eastAsia="Calibri" w:hAnsi="Calibri"/>
      <w:b/>
      <w:bCs/>
      <w:caps/>
      <w:color w:val="1F4E79"/>
      <w:sz w:val="28"/>
      <w:szCs w:val="28"/>
    </w:rPr>
  </w:style>
  <w:style w:type="paragraph" w:styleId="Heading2">
    <w:name w:val="Heading 2"/>
    <w:basedOn w:val="Normal"/>
    <w:next w:val="Normal"/>
    <w:qFormat/>
    <w:pPr>
      <w:keepNext/>
      <w:spacing w:after="100" w:before="220"/>
      <w:outlineLvl w:val="1"/>
    </w:pPr>
    <w:rPr>
      <w:rFonts w:ascii="Calibri" w:cs="Calibri" w:eastAsia="Calibri" w:hAnsi="Calibri"/>
      <w:b/>
      <w:bCs/>
      <w:color w:val="2A78D6"/>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0cf8c380c7516e866293048378f5138855021955.png"/><Relationship Id="rId10" Type="http://schemas.openxmlformats.org/officeDocument/2006/relationships/image" Target="media/a95f1de9b2ace1f9cd31cf3ade72d295a7f9812a.png"/><Relationship Id="rId11" Type="http://schemas.openxmlformats.org/officeDocument/2006/relationships/image" Target="media/ba3ece956edce16b8d135cb6b72a2a0f2d8a9731.png"/><Relationship Id="rId12" Type="http://schemas.openxmlformats.org/officeDocument/2006/relationships/image" Target="media/b4c3c490fbf74d846e922936312b90edbbc4998c.png"/><Relationship Id="rId13" Type="http://schemas.openxmlformats.org/officeDocument/2006/relationships/image" Target="media/ab1b85bb60a3fa0fafcfc73f8efb49be71081be6.png"/><Relationship Id="rId14" Type="http://schemas.openxmlformats.org/officeDocument/2006/relationships/image" Target="media/bd9043f9dd528ebb0186604bc58dc02a17bffd84.png"/><Relationship Id="rId15" Type="http://schemas.openxmlformats.org/officeDocument/2006/relationships/image" Target="media/d8c81329f3b7956ff416dc71f9532c559ca4d745.png"/><Relationship Id="rId16" Type="http://schemas.openxmlformats.org/officeDocument/2006/relationships/image" Target="media/870a059bee052ffc1d3318f96b98a865fce98252.png"/><Relationship Id="rId17" Type="http://schemas.openxmlformats.org/officeDocument/2006/relationships/image" Target="media/bf482f8405176db4e2651e4d504f7a860afcb6a8.png"/><Relationship Id="rId18" Type="http://schemas.openxmlformats.org/officeDocument/2006/relationships/image" Target="media/064a994bc7a1efaf83eb3c977871beaff2fe4d2a.png"/><Relationship Id="rId19" Type="http://schemas.openxmlformats.org/officeDocument/2006/relationships/image" Target="media/87e289e431f36ea6133e2a2491a8bb35055acbab.png"/><Relationship Id="rId20" Type="http://schemas.openxmlformats.org/officeDocument/2006/relationships/image" Target="media/e3f07fc238a13b1120d26861c2b72f7a22076268.png"/><Relationship Id="rId21" Type="http://schemas.openxmlformats.org/officeDocument/2006/relationships/image" Target="media/25e5e401e39c8ce4758d00aa46ec168753ead2f9.png"/><Relationship Id="rId22" Type="http://schemas.openxmlformats.org/officeDocument/2006/relationships/image" Target="media/221e6afb45bcb5fa1e5287fc4764a760abad9356.png"/><Relationship Id="rId23" Type="http://schemas.openxmlformats.org/officeDocument/2006/relationships/image" Target="media/729b1cae010a648462a107006e0d1070a7fc2dbb.png"/><Relationship Id="rId24" Type="http://schemas.openxmlformats.org/officeDocument/2006/relationships/image" Target="media/26ff55ceae78789b73af64f54e48bad4b1fe9335.png"/><Relationship Id="rId25" Type="http://schemas.openxmlformats.org/officeDocument/2006/relationships/image" Target="media/e19b246f5330dc33bcfd8158d295c47e44ac4a59.png"/><Relationship Id="rId26" Type="http://schemas.openxmlformats.org/officeDocument/2006/relationships/image" Target="media/7b3a78ddd527db4b3d4722ac3f47ae79d2068bc4.png"/><Relationship Id="rId27" Type="http://schemas.openxmlformats.org/officeDocument/2006/relationships/image" Target="media/1b8c0595b5aa4ca58f25f1035c4ab65013ab5f1d.png"/><Relationship Id="rId28" Type="http://schemas.openxmlformats.org/officeDocument/2006/relationships/image" Target="media/838b88651e8124f9ddb49ff2d21c924b78c5187e.png"/><Relationship Id="rId29" Type="http://schemas.openxmlformats.org/officeDocument/2006/relationships/image" Target="media/c2d583fb72fc7ddc90e445bb40f6e0cc94dd5ed1.png"/><Relationship Id="rId30" Type="http://schemas.openxmlformats.org/officeDocument/2006/relationships/image" Target="media/f4b930684a8aa688d388fda1ea934eb63bf4c7b4.png"/><Relationship Id="rId31" Type="http://schemas.openxmlformats.org/officeDocument/2006/relationships/image" Target="media/88337f3265434f828348679941af956cd1bdb970.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Proyecto 3 - Grupo 7</dc:title>
  <dc:creator>Grupo 7</dc:creator>
  <cp:lastModifiedBy>Un-named</cp:lastModifiedBy>
  <cp:revision>1</cp:revision>
  <dcterms:created xsi:type="dcterms:W3CDTF">2026-10-27T22:47:05.802Z</dcterms:created>
  <dcterms:modified xsi:type="dcterms:W3CDTF">2026-10-27T22:47:05.802Z</dcterms:modified>
</cp:coreProperties>
</file>

<file path=docProps/custom.xml><?xml version="1.0" encoding="utf-8"?>
<Properties xmlns="http://schemas.openxmlformats.org/officeDocument/2006/custom-properties" xmlns:vt="http://schemas.openxmlformats.org/officeDocument/2006/docPropsVTypes"/>
</file>