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FB76" w14:textId="23480F14" w:rsidR="008B0228" w:rsidRPr="00ED4989" w:rsidRDefault="008B0228" w:rsidP="00ED4989">
      <w:pPr>
        <w:jc w:val="center"/>
        <w:rPr>
          <w:b/>
          <w:bCs/>
        </w:rPr>
      </w:pPr>
      <w:r w:rsidRPr="00ED4989">
        <w:rPr>
          <w:b/>
          <w:bCs/>
        </w:rPr>
        <w:t>Max Jankowski</w:t>
      </w:r>
    </w:p>
    <w:p w14:paraId="34B353EC" w14:textId="1E7736FA" w:rsidR="00ED4989" w:rsidRPr="00ED4989" w:rsidRDefault="00ED4989" w:rsidP="00ED4989">
      <w:pPr>
        <w:jc w:val="center"/>
        <w:rPr>
          <w:b/>
          <w:bCs/>
        </w:rPr>
      </w:pPr>
      <w:r w:rsidRPr="00ED4989">
        <w:rPr>
          <w:b/>
          <w:bCs/>
        </w:rPr>
        <w:t>Bellevue University</w:t>
      </w:r>
    </w:p>
    <w:p w14:paraId="50F5E567" w14:textId="21E5B677" w:rsidR="008B0228" w:rsidRDefault="008B0228" w:rsidP="00ED4989">
      <w:pPr>
        <w:jc w:val="center"/>
        <w:rPr>
          <w:b/>
          <w:bCs/>
        </w:rPr>
      </w:pPr>
      <w:r w:rsidRPr="00ED4989">
        <w:rPr>
          <w:b/>
          <w:bCs/>
        </w:rPr>
        <w:t>CSD380 Module 6.2</w:t>
      </w:r>
    </w:p>
    <w:p w14:paraId="2A4397E8" w14:textId="77777777" w:rsidR="00ED4989" w:rsidRDefault="00ED4989" w:rsidP="00ED4989">
      <w:pPr>
        <w:jc w:val="center"/>
        <w:rPr>
          <w:b/>
          <w:bCs/>
        </w:rPr>
      </w:pPr>
    </w:p>
    <w:p w14:paraId="4B0B0FAF" w14:textId="77777777" w:rsidR="00ED4989" w:rsidRPr="00ED4989" w:rsidRDefault="00ED4989" w:rsidP="00ED4989">
      <w:pPr>
        <w:jc w:val="center"/>
        <w:rPr>
          <w:b/>
          <w:bCs/>
        </w:rPr>
      </w:pPr>
    </w:p>
    <w:p w14:paraId="3D595F65" w14:textId="77777777" w:rsidR="008B0228" w:rsidRDefault="008B0228"/>
    <w:p w14:paraId="1BD544B6" w14:textId="73B99100" w:rsidR="008B0228" w:rsidRDefault="008B0228">
      <w:r>
        <w:t xml:space="preserve">After reading </w:t>
      </w:r>
      <w:r w:rsidR="00ED4989">
        <w:t>the</w:t>
      </w:r>
      <w:r>
        <w:t xml:space="preserve"> study in this </w:t>
      </w:r>
      <w:r w:rsidR="00ED4989">
        <w:t>week’s</w:t>
      </w:r>
      <w:r>
        <w:t xml:space="preserve"> text, I was able to locate a bit more context and found this video of David Ashman at the DevOps summit in 2014. The case study exploring that problem </w:t>
      </w:r>
      <w:r w:rsidR="00ED4989">
        <w:t>is that</w:t>
      </w:r>
      <w:r>
        <w:t xml:space="preserve"> </w:t>
      </w:r>
      <w:r w:rsidRPr="008B0228">
        <w:t xml:space="preserve">Blackboard's flagship Learn product ran on </w:t>
      </w:r>
      <w:r>
        <w:t xml:space="preserve">over </w:t>
      </w:r>
      <w:r w:rsidR="00ED4989">
        <w:t>15-year-old</w:t>
      </w:r>
      <w:r w:rsidRPr="008B0228">
        <w:t xml:space="preserve"> monolithic codebase with old Perl fragments still buried </w:t>
      </w:r>
      <w:r>
        <w:t>within its structure</w:t>
      </w:r>
      <w:r w:rsidRPr="008B0228">
        <w:t>. As</w:t>
      </w:r>
      <w:r>
        <w:t xml:space="preserve"> we have encountered with other case studies</w:t>
      </w:r>
      <w:r w:rsidRPr="008B0228">
        <w:t xml:space="preserve"> the codebase grew, integration and testing got slower and more error-prone</w:t>
      </w:r>
      <w:r>
        <w:t xml:space="preserve">. The feedback from the integration process took </w:t>
      </w:r>
      <w:proofErr w:type="gramStart"/>
      <w:r>
        <w:t>a very long</w:t>
      </w:r>
      <w:proofErr w:type="gramEnd"/>
      <w:r>
        <w:t xml:space="preserve"> time</w:t>
      </w:r>
      <w:r w:rsidRPr="008B0228">
        <w:t>.</w:t>
      </w:r>
      <w:r>
        <w:t xml:space="preserve"> This caused </w:t>
      </w:r>
      <w:r w:rsidRPr="008B0228">
        <w:t>David Ashman</w:t>
      </w:r>
      <w:r>
        <w:t xml:space="preserve"> the chief architect, to </w:t>
      </w:r>
      <w:proofErr w:type="gramStart"/>
      <w:r>
        <w:t>look into</w:t>
      </w:r>
      <w:proofErr w:type="gramEnd"/>
      <w:r>
        <w:t xml:space="preserve"> the repo history and notice something. The</w:t>
      </w:r>
      <w:r w:rsidRPr="008B0228">
        <w:t xml:space="preserve"> lines of code kept climbing, but the number of code commits was </w:t>
      </w:r>
      <w:proofErr w:type="gramStart"/>
      <w:r w:rsidRPr="008B0228">
        <w:t>actually declining</w:t>
      </w:r>
      <w:proofErr w:type="gramEnd"/>
      <w:r w:rsidRPr="008B0228">
        <w:t xml:space="preserve">. That divergence </w:t>
      </w:r>
      <w:proofErr w:type="gramStart"/>
      <w:r w:rsidRPr="008B0228">
        <w:t>was</w:t>
      </w:r>
      <w:r>
        <w:t xml:space="preserve"> seen</w:t>
      </w:r>
      <w:proofErr w:type="gramEnd"/>
      <w:r>
        <w:t xml:space="preserve"> by him as a</w:t>
      </w:r>
      <w:r w:rsidRPr="008B0228">
        <w:t xml:space="preserve"> warning sign</w:t>
      </w:r>
      <w:r>
        <w:t>, as</w:t>
      </w:r>
      <w:r w:rsidRPr="008B0228">
        <w:t xml:space="preserve"> the</w:t>
      </w:r>
      <w:r>
        <w:t xml:space="preserve"> system got </w:t>
      </w:r>
      <w:r w:rsidRPr="008B0228">
        <w:t>bigger</w:t>
      </w:r>
      <w:r w:rsidRPr="008B0228">
        <w:t xml:space="preserve">, the harder it became for developers to </w:t>
      </w:r>
      <w:proofErr w:type="gramStart"/>
      <w:r w:rsidRPr="008B0228">
        <w:t>actually change</w:t>
      </w:r>
      <w:proofErr w:type="gramEnd"/>
      <w:r w:rsidRPr="008B0228">
        <w:t xml:space="preserve"> it.</w:t>
      </w:r>
    </w:p>
    <w:p w14:paraId="7475CD29" w14:textId="655FFA29" w:rsidR="008B0228" w:rsidRDefault="008B0228">
      <w:r>
        <w:t>This resulted in the decision</w:t>
      </w:r>
      <w:r w:rsidRPr="008B0228">
        <w:t xml:space="preserve"> around 2012,</w:t>
      </w:r>
      <w:r>
        <w:t xml:space="preserve"> for</w:t>
      </w:r>
      <w:r w:rsidRPr="008B0228">
        <w:t xml:space="preserve"> Ashman's team </w:t>
      </w:r>
      <w:r>
        <w:t xml:space="preserve">to </w:t>
      </w:r>
      <w:r w:rsidRPr="008B0228">
        <w:t>appl</w:t>
      </w:r>
      <w:r>
        <w:t>y</w:t>
      </w:r>
      <w:r w:rsidRPr="008B0228">
        <w:t xml:space="preserve"> the strangler fig pattern</w:t>
      </w:r>
      <w:proofErr w:type="gramStart"/>
      <w:r>
        <w:t xml:space="preserve">. </w:t>
      </w:r>
      <w:r w:rsidRPr="008B0228">
        <w:t xml:space="preserve"> </w:t>
      </w:r>
      <w:proofErr w:type="gramEnd"/>
      <w:r w:rsidR="00262384">
        <w:t xml:space="preserve">Which is a </w:t>
      </w:r>
      <w:r w:rsidR="00262384" w:rsidRPr="00262384">
        <w:t>strategy for replacing a legacy system gradually instead of rewriting it all at once.</w:t>
      </w:r>
      <w:r w:rsidR="00262384" w:rsidRPr="00262384">
        <w:t xml:space="preserve"> </w:t>
      </w:r>
      <w:r w:rsidR="00262384">
        <w:t>So in</w:t>
      </w:r>
      <w:r w:rsidRPr="008B0228">
        <w:t xml:space="preserve">stead of </w:t>
      </w:r>
      <w:r w:rsidR="00262384">
        <w:t xml:space="preserve">trying </w:t>
      </w:r>
      <w:r w:rsidRPr="008B0228">
        <w:t xml:space="preserve">a risky </w:t>
      </w:r>
      <w:r w:rsidR="00262384">
        <w:t>‘</w:t>
      </w:r>
      <w:r w:rsidRPr="008B0228">
        <w:t>big-bang</w:t>
      </w:r>
      <w:r w:rsidR="00262384">
        <w:t>’</w:t>
      </w:r>
      <w:r w:rsidRPr="008B0228">
        <w:t xml:space="preserve"> rewrite, they built "Building Blocks</w:t>
      </w:r>
      <w:proofErr w:type="gramStart"/>
      <w:r w:rsidR="00262384">
        <w:t>”.</w:t>
      </w:r>
      <w:proofErr w:type="gramEnd"/>
      <w:r w:rsidR="00262384">
        <w:t xml:space="preserve"> These are </w:t>
      </w:r>
      <w:r w:rsidRPr="008B0228">
        <w:t xml:space="preserve">self-contained modules </w:t>
      </w:r>
      <w:r w:rsidR="00262384">
        <w:t>which</w:t>
      </w:r>
      <w:r w:rsidRPr="008B0228">
        <w:t xml:space="preserve"> plugged into the monolith </w:t>
      </w:r>
      <w:r w:rsidR="00262384">
        <w:t xml:space="preserve">system </w:t>
      </w:r>
      <w:r w:rsidRPr="008B0228">
        <w:t xml:space="preserve">through fixed APIs. </w:t>
      </w:r>
      <w:r w:rsidR="00262384">
        <w:t xml:space="preserve">This enabled the </w:t>
      </w:r>
      <w:r w:rsidR="00ED4989">
        <w:t>company’s</w:t>
      </w:r>
      <w:r w:rsidR="00262384">
        <w:t xml:space="preserve"> d</w:t>
      </w:r>
      <w:r w:rsidRPr="008B0228">
        <w:t xml:space="preserve">evelopers </w:t>
      </w:r>
      <w:r w:rsidR="00262384">
        <w:t xml:space="preserve">to </w:t>
      </w:r>
      <w:r w:rsidRPr="008B0228">
        <w:t xml:space="preserve">work in these decoupled modules with far more autonomy, without constantly coordinating with every other team </w:t>
      </w:r>
      <w:r w:rsidR="00262384">
        <w:t xml:space="preserve">that was interacting and working on </w:t>
      </w:r>
      <w:r w:rsidRPr="008B0228">
        <w:t>the same codebase.</w:t>
      </w:r>
    </w:p>
    <w:p w14:paraId="3D66E6DD" w14:textId="79CB4C6C" w:rsidR="00262384" w:rsidRDefault="00262384">
      <w:r>
        <w:t xml:space="preserve">This video did provide some more context for the re-architecting efforts. That was that </w:t>
      </w:r>
      <w:r w:rsidR="00ED4989">
        <w:t>it</w:t>
      </w:r>
      <w:r>
        <w:t xml:space="preserve"> </w:t>
      </w:r>
      <w:proofErr w:type="gramStart"/>
      <w:r>
        <w:t>was not instituted</w:t>
      </w:r>
      <w:proofErr w:type="gramEnd"/>
      <w:r>
        <w:t xml:space="preserve"> by an executive mandate, rather </w:t>
      </w:r>
      <w:r w:rsidRPr="00262384">
        <w:t xml:space="preserve">it was a person named Mike McGarr who </w:t>
      </w:r>
      <w:proofErr w:type="gramStart"/>
      <w:r w:rsidRPr="00262384">
        <w:t>was specifically brought</w:t>
      </w:r>
      <w:proofErr w:type="gramEnd"/>
      <w:r w:rsidRPr="00262384">
        <w:t xml:space="preserve"> in to </w:t>
      </w:r>
      <w:r>
        <w:t xml:space="preserve">change the way the teams were performing </w:t>
      </w:r>
      <w:r w:rsidR="00ED4989">
        <w:t>their</w:t>
      </w:r>
      <w:r>
        <w:t xml:space="preserve"> </w:t>
      </w:r>
      <w:r w:rsidR="00ED4989">
        <w:t>day-to-day</w:t>
      </w:r>
      <w:r>
        <w:t xml:space="preserve"> tasks and </w:t>
      </w:r>
      <w:r w:rsidRPr="00262384">
        <w:t xml:space="preserve">shake up </w:t>
      </w:r>
      <w:r>
        <w:t>their</w:t>
      </w:r>
      <w:r w:rsidRPr="00262384">
        <w:t xml:space="preserve"> thinking</w:t>
      </w:r>
      <w:r>
        <w:t xml:space="preserve"> a bit</w:t>
      </w:r>
      <w:r w:rsidRPr="00262384">
        <w:t>. According to the slide deck from the talk, McGarr pushed the team to pursue modularizing the product specifically to increase release cadence and fix issues faster in the field.</w:t>
      </w:r>
      <w:r>
        <w:t xml:space="preserve"> This shows me that it was not directly a </w:t>
      </w:r>
      <w:r w:rsidR="00ED4989">
        <w:t>top-down</w:t>
      </w:r>
      <w:r>
        <w:t xml:space="preserve"> shift. </w:t>
      </w:r>
      <w:r w:rsidR="00ED4989">
        <w:t>Instead,</w:t>
      </w:r>
      <w:r>
        <w:t xml:space="preserve"> it was an internal change in the </w:t>
      </w:r>
      <w:r w:rsidR="00ED4989">
        <w:t>team’s</w:t>
      </w:r>
      <w:r>
        <w:t xml:space="preserve"> culture. It started with someone that was willing to buck at how things </w:t>
      </w:r>
      <w:r w:rsidR="00ED4989">
        <w:t>were</w:t>
      </w:r>
      <w:r>
        <w:t xml:space="preserve"> </w:t>
      </w:r>
      <w:proofErr w:type="gramStart"/>
      <w:r>
        <w:t>being done</w:t>
      </w:r>
      <w:proofErr w:type="gramEnd"/>
      <w:r>
        <w:t xml:space="preserve"> before the building blocks solution </w:t>
      </w:r>
      <w:proofErr w:type="gramStart"/>
      <w:r>
        <w:t>was even proposed</w:t>
      </w:r>
      <w:proofErr w:type="gramEnd"/>
      <w:r>
        <w:t xml:space="preserve">. </w:t>
      </w:r>
    </w:p>
    <w:p w14:paraId="7EA17E35" w14:textId="6BDA3FB2" w:rsidR="00ED4989" w:rsidRDefault="00ED4989">
      <w:r>
        <w:t xml:space="preserve">But once these Blocks </w:t>
      </w:r>
      <w:proofErr w:type="gramStart"/>
      <w:r>
        <w:t>were implemented</w:t>
      </w:r>
      <w:proofErr w:type="gramEnd"/>
      <w:r>
        <w:t xml:space="preserve"> into the workflow, </w:t>
      </w:r>
      <w:r w:rsidRPr="00ED4989">
        <w:t>developers voluntarily migrated toward them</w:t>
      </w:r>
      <w:r>
        <w:t>.</w:t>
      </w:r>
      <w:r w:rsidRPr="00ED4989">
        <w:t xml:space="preserve"> Ashman noted </w:t>
      </w:r>
      <w:r>
        <w:t xml:space="preserve">in the video and the text </w:t>
      </w:r>
      <w:r w:rsidRPr="00ED4989">
        <w:t xml:space="preserve">that given the choice, every developer preferred working there. The monolith's lines of code started </w:t>
      </w:r>
      <w:r>
        <w:t xml:space="preserve">decreasing </w:t>
      </w:r>
      <w:r w:rsidRPr="00ED4989">
        <w:t xml:space="preserve">as </w:t>
      </w:r>
      <w:r>
        <w:t xml:space="preserve">the </w:t>
      </w:r>
      <w:r w:rsidRPr="00ED4989">
        <w:t>code</w:t>
      </w:r>
      <w:r>
        <w:t>base</w:t>
      </w:r>
      <w:r w:rsidRPr="00ED4989">
        <w:t xml:space="preserve"> moved into</w:t>
      </w:r>
      <w:r>
        <w:t xml:space="preserve"> these</w:t>
      </w:r>
      <w:r w:rsidRPr="00ED4989">
        <w:t xml:space="preserve"> Building Blocks</w:t>
      </w:r>
      <w:r>
        <w:t>.</w:t>
      </w:r>
      <w:r w:rsidRPr="00ED4989">
        <w:t xml:space="preserve"> </w:t>
      </w:r>
      <w:r>
        <w:t>N</w:t>
      </w:r>
      <w:r w:rsidRPr="00ED4989">
        <w:t>ew architecture showed lines of code and commit activity growing together instead of pulling apart, meaning developers were able to work faster and more independently.</w:t>
      </w:r>
      <w:r>
        <w:t xml:space="preserve"> Strangling this legacy monolith one piece at a time rather than attempting to rewrite it at one time restored the development speed. This allowed for small, modular failures instead of system wide issues. It also allowed for faster feedback loops that enable improved quality and faster delivery. </w:t>
      </w:r>
    </w:p>
    <w:p w14:paraId="48E43FDB" w14:textId="77777777" w:rsidR="00ED4989" w:rsidRDefault="00ED4989"/>
    <w:p w14:paraId="593C773D" w14:textId="77777777" w:rsidR="00ED4989" w:rsidRDefault="00ED4989"/>
    <w:p w14:paraId="241B3617" w14:textId="4456A866" w:rsidR="008B0228" w:rsidRDefault="008B0228">
      <w:r w:rsidRPr="008B0228">
        <w:t xml:space="preserve">Ashman, David. "DOES14—David Ashman—Blackboard Learn—Keep Your Head in the Clouds." DevOps Enterprise Summit 2014, YouTube video, 30:43, October 28, 2014. </w:t>
      </w:r>
      <w:hyperlink r:id="rId4" w:history="1">
        <w:r w:rsidRPr="008B0228">
          <w:rPr>
            <w:rStyle w:val="Hyperlink"/>
          </w:rPr>
          <w:t>https://www.youtube.com/watch?v=SSmixnMpsI4</w:t>
        </w:r>
      </w:hyperlink>
    </w:p>
    <w:sectPr w:rsidR="008B0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28"/>
    <w:rsid w:val="00054B29"/>
    <w:rsid w:val="00262384"/>
    <w:rsid w:val="00361097"/>
    <w:rsid w:val="004A37B6"/>
    <w:rsid w:val="004F010A"/>
    <w:rsid w:val="008B0228"/>
    <w:rsid w:val="00991F05"/>
    <w:rsid w:val="00DF4882"/>
    <w:rsid w:val="00ED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B2FD"/>
  <w15:chartTrackingRefBased/>
  <w15:docId w15:val="{94B07029-F9E7-4046-ACA3-E101427C5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228"/>
    <w:rPr>
      <w:rFonts w:eastAsiaTheme="majorEastAsia" w:cstheme="majorBidi"/>
      <w:color w:val="272727" w:themeColor="text1" w:themeTint="D8"/>
    </w:rPr>
  </w:style>
  <w:style w:type="paragraph" w:styleId="Title">
    <w:name w:val="Title"/>
    <w:basedOn w:val="Normal"/>
    <w:next w:val="Normal"/>
    <w:link w:val="TitleChar"/>
    <w:uiPriority w:val="10"/>
    <w:qFormat/>
    <w:rsid w:val="008B0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228"/>
    <w:pPr>
      <w:spacing w:before="160"/>
      <w:jc w:val="center"/>
    </w:pPr>
    <w:rPr>
      <w:i/>
      <w:iCs/>
      <w:color w:val="404040" w:themeColor="text1" w:themeTint="BF"/>
    </w:rPr>
  </w:style>
  <w:style w:type="character" w:customStyle="1" w:styleId="QuoteChar">
    <w:name w:val="Quote Char"/>
    <w:basedOn w:val="DefaultParagraphFont"/>
    <w:link w:val="Quote"/>
    <w:uiPriority w:val="29"/>
    <w:rsid w:val="008B0228"/>
    <w:rPr>
      <w:i/>
      <w:iCs/>
      <w:color w:val="404040" w:themeColor="text1" w:themeTint="BF"/>
    </w:rPr>
  </w:style>
  <w:style w:type="paragraph" w:styleId="ListParagraph">
    <w:name w:val="List Paragraph"/>
    <w:basedOn w:val="Normal"/>
    <w:uiPriority w:val="34"/>
    <w:qFormat/>
    <w:rsid w:val="008B0228"/>
    <w:pPr>
      <w:ind w:left="720"/>
      <w:contextualSpacing/>
    </w:pPr>
  </w:style>
  <w:style w:type="character" w:styleId="IntenseEmphasis">
    <w:name w:val="Intense Emphasis"/>
    <w:basedOn w:val="DefaultParagraphFont"/>
    <w:uiPriority w:val="21"/>
    <w:qFormat/>
    <w:rsid w:val="008B0228"/>
    <w:rPr>
      <w:i/>
      <w:iCs/>
      <w:color w:val="0F4761" w:themeColor="accent1" w:themeShade="BF"/>
    </w:rPr>
  </w:style>
  <w:style w:type="paragraph" w:styleId="IntenseQuote">
    <w:name w:val="Intense Quote"/>
    <w:basedOn w:val="Normal"/>
    <w:next w:val="Normal"/>
    <w:link w:val="IntenseQuoteChar"/>
    <w:uiPriority w:val="30"/>
    <w:qFormat/>
    <w:rsid w:val="008B0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228"/>
    <w:rPr>
      <w:i/>
      <w:iCs/>
      <w:color w:val="0F4761" w:themeColor="accent1" w:themeShade="BF"/>
    </w:rPr>
  </w:style>
  <w:style w:type="character" w:styleId="IntenseReference">
    <w:name w:val="Intense Reference"/>
    <w:basedOn w:val="DefaultParagraphFont"/>
    <w:uiPriority w:val="32"/>
    <w:qFormat/>
    <w:rsid w:val="008B0228"/>
    <w:rPr>
      <w:b/>
      <w:bCs/>
      <w:smallCaps/>
      <w:color w:val="0F4761" w:themeColor="accent1" w:themeShade="BF"/>
      <w:spacing w:val="5"/>
    </w:rPr>
  </w:style>
  <w:style w:type="character" w:styleId="Hyperlink">
    <w:name w:val="Hyperlink"/>
    <w:basedOn w:val="DefaultParagraphFont"/>
    <w:uiPriority w:val="99"/>
    <w:unhideWhenUsed/>
    <w:rsid w:val="008B0228"/>
    <w:rPr>
      <w:color w:val="467886" w:themeColor="hyperlink"/>
      <w:u w:val="single"/>
    </w:rPr>
  </w:style>
  <w:style w:type="character" w:styleId="UnresolvedMention">
    <w:name w:val="Unresolved Mention"/>
    <w:basedOn w:val="DefaultParagraphFont"/>
    <w:uiPriority w:val="99"/>
    <w:semiHidden/>
    <w:unhideWhenUsed/>
    <w:rsid w:val="008B0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SSmixnMpsI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584</Words>
  <Characters>2659</Characters>
  <Application>Microsoft Office Word</Application>
  <DocSecurity>0</DocSecurity>
  <Lines>147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1</cp:revision>
  <dcterms:created xsi:type="dcterms:W3CDTF">2026-07-05T23:01:00Z</dcterms:created>
  <dcterms:modified xsi:type="dcterms:W3CDTF">2026-07-05T23:35:00Z</dcterms:modified>
</cp:coreProperties>
</file>