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2FE2" w:rsidP="00DE4C76" w:rsidRDefault="009A2FE2" w14:paraId="6C8FF94D" w14:textId="243D28B4">
      <w:pPr>
        <w:pBdr>
          <w:bottom w:val="single" w:color="auto" w:sz="12" w:space="1"/>
        </w:pBd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</w:p>
    <w:p w:rsidRPr="00791F29" w:rsidR="000B0B45" w:rsidP="0DAA91EA" w:rsidRDefault="000B0B45" w14:paraId="37A00400" w14:textId="77777777">
      <w:pPr>
        <w:pBdr>
          <w:bottom w:val="single" w:color="auto" w:sz="12" w:space="1"/>
        </w:pBd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</w:p>
    <w:tbl>
      <w:tblPr>
        <w:tblStyle w:val="Tabellenraster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115"/>
        <w:gridCol w:w="6930"/>
      </w:tblGrid>
      <w:tr w:rsidR="0DAA91EA" w:rsidTr="0DAA91EA" w14:paraId="2997747E" w14:textId="77777777">
        <w:trPr>
          <w:trHeight w:val="300"/>
        </w:trPr>
        <w:tc>
          <w:tcPr>
            <w:tcW w:w="2115" w:type="dxa"/>
            <w:tcBorders>
              <w:top w:val="single" w:color="auto" w:sz="6" w:space="0"/>
              <w:left w:val="single" w:color="auto" w:sz="6" w:space="0"/>
            </w:tcBorders>
            <w:tcMar>
              <w:left w:w="105" w:type="dxa"/>
              <w:right w:w="105" w:type="dxa"/>
            </w:tcMar>
          </w:tcPr>
          <w:p w:rsidR="0DAA91EA" w:rsidP="0DAA91EA" w:rsidRDefault="0DAA91EA" w14:paraId="184BE9ED" w14:textId="29F8A3BD">
            <w:pPr>
              <w:spacing w:beforeAutospacing="1" w:afterAutospacing="1"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DAA91EA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Modul Nummer</w:t>
            </w:r>
          </w:p>
        </w:tc>
        <w:tc>
          <w:tcPr>
            <w:tcW w:w="6930" w:type="dxa"/>
            <w:tcBorders>
              <w:top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DAA91EA" w:rsidP="0DAA91EA" w:rsidRDefault="0DAA91EA" w14:paraId="7E62B90F" w14:textId="45B87FF3">
            <w:pPr>
              <w:spacing w:beforeAutospacing="1" w:afterAutospacing="1"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DAA91EA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DAA91EA" w:rsidTr="0DAA91EA" w14:paraId="196BAAEC" w14:textId="77777777">
        <w:trPr>
          <w:trHeight w:val="300"/>
        </w:trPr>
        <w:tc>
          <w:tcPr>
            <w:tcW w:w="2115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</w:tcPr>
          <w:p w:rsidR="0DAA91EA" w:rsidP="0DAA91EA" w:rsidRDefault="0DAA91EA" w14:paraId="7FAACE59" w14:textId="599D8695">
            <w:pPr>
              <w:spacing w:beforeAutospacing="1" w:afterAutospacing="1"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DAA91EA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Modul Titel</w:t>
            </w:r>
          </w:p>
        </w:tc>
        <w:tc>
          <w:tcPr>
            <w:tcW w:w="693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DAA91EA" w:rsidP="0DAA91EA" w:rsidRDefault="0DAA91EA" w14:paraId="1B022D84" w14:textId="729DA9D8">
            <w:pPr>
              <w:spacing w:beforeAutospacing="1" w:afterAutospacing="1"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DAA91EA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Einführung in die Zuverlässigkeit</w:t>
            </w:r>
          </w:p>
        </w:tc>
      </w:tr>
      <w:tr w:rsidR="0DAA91EA" w:rsidTr="0DAA91EA" w14:paraId="2E9C4B1C" w14:textId="77777777">
        <w:trPr>
          <w:trHeight w:val="300"/>
        </w:trPr>
        <w:tc>
          <w:tcPr>
            <w:tcW w:w="2115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</w:tcPr>
          <w:p w:rsidR="0DAA91EA" w:rsidP="0DAA91EA" w:rsidRDefault="0DAA91EA" w14:paraId="4BD84CDA" w14:textId="6A2C2BC7">
            <w:p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DAA91EA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Abschnitt Nummer</w:t>
            </w:r>
          </w:p>
        </w:tc>
        <w:tc>
          <w:tcPr>
            <w:tcW w:w="693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4A132044" w:rsidP="0DAA91EA" w:rsidRDefault="4A132044" w14:paraId="22B9B37B" w14:textId="036290D8">
            <w:pPr>
              <w:spacing w:line="259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DAA91EA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DAA91EA" w:rsidTr="0DAA91EA" w14:paraId="19DE5526" w14:textId="77777777">
        <w:trPr>
          <w:trHeight w:val="300"/>
        </w:trPr>
        <w:tc>
          <w:tcPr>
            <w:tcW w:w="2115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</w:tcPr>
          <w:p w:rsidR="0DAA91EA" w:rsidP="0DAA91EA" w:rsidRDefault="0DAA91EA" w14:paraId="429CEEC6" w14:textId="3272837A">
            <w:p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DAA91EA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Abschnitt</w:t>
            </w:r>
          </w:p>
        </w:tc>
        <w:tc>
          <w:tcPr>
            <w:tcW w:w="693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7D8E5D5A" w:rsidP="0DAA91EA" w:rsidRDefault="7D8E5D5A" w14:paraId="4E1E6265" w14:textId="7A820D93">
            <w:pPr>
              <w:spacing w:beforeAutospacing="1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DAA91EA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de-DE"/>
              </w:rPr>
              <w:t>Zuverlässigkeitskennzahlen</w:t>
            </w:r>
          </w:p>
        </w:tc>
      </w:tr>
    </w:tbl>
    <w:p w:rsidR="0DAA91EA" w:rsidP="0DAA91EA" w:rsidRDefault="0DAA91EA" w14:paraId="1D253A42" w14:textId="054602E8">
      <w:pPr>
        <w:pBdr>
          <w:bottom w:val="single" w:color="auto" w:sz="12" w:space="1"/>
        </w:pBd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de-DE"/>
        </w:rPr>
      </w:pPr>
    </w:p>
    <w:p w:rsidR="00DE4C76" w:rsidP="005C57BF" w:rsidRDefault="00DE4C76" w14:paraId="7C4E45E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</w:pPr>
    </w:p>
    <w:p w:rsidR="009A2FE2" w:rsidP="005C57BF" w:rsidRDefault="00DE4C76" w14:paraId="29BDAC83" w14:textId="2A1669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Folie 1: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="005F2B70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Grundlegende Statistische Maßzahlen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E4C76" w:rsidTr="3131440D" w14:paraId="13FFC763" w14:textId="77777777">
        <w:tc>
          <w:tcPr>
            <w:tcW w:w="1696" w:type="dxa"/>
          </w:tcPr>
          <w:p w:rsidR="00DE4C76" w:rsidP="005C57BF" w:rsidRDefault="00DE4C76" w14:paraId="4E126AEA" w14:textId="472DCC3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</w:tcPr>
          <w:p w:rsidR="00DE4C76" w:rsidP="005C57BF" w:rsidRDefault="00DE4C76" w14:paraId="339C734B" w14:textId="426CEFD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</w:tr>
      <w:tr w:rsidR="00DE4C76" w:rsidTr="3131440D" w14:paraId="4C7CD497" w14:textId="77777777">
        <w:tc>
          <w:tcPr>
            <w:tcW w:w="1696" w:type="dxa"/>
          </w:tcPr>
          <w:p w:rsidR="00DE4C76" w:rsidP="005C57BF" w:rsidRDefault="00DE4C76" w14:paraId="5690CAD9" w14:textId="036C095C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</w:tcPr>
          <w:p w:rsidR="00DE4C76" w:rsidP="005C57BF" w:rsidRDefault="00DE4C76" w14:paraId="0BC2D548" w14:textId="0A62FDF8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DE4C76" w:rsidTr="3131440D" w14:paraId="402029AB" w14:textId="77777777">
        <w:tc>
          <w:tcPr>
            <w:tcW w:w="9062" w:type="dxa"/>
            <w:gridSpan w:val="2"/>
          </w:tcPr>
          <w:p w:rsidR="00DE4C76" w:rsidP="005C57BF" w:rsidRDefault="00DE4C76" w14:paraId="203F86B9" w14:textId="5CB9C26E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 w:rsidR="005F2E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DE4C76" w:rsidTr="3131440D" w14:paraId="71822192" w14:textId="77777777">
        <w:tc>
          <w:tcPr>
            <w:tcW w:w="9062" w:type="dxa"/>
            <w:gridSpan w:val="2"/>
          </w:tcPr>
          <w:p w:rsidR="00DE4C76" w:rsidP="3131440D" w:rsidRDefault="6ECDA5F3" w14:paraId="1CEF7AE9" w14:textId="3225DFAA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Willkommen zum zweiten Teil unserer Einführung in die grundlegenden statistischen Maßzahlen der Zuverlässigkeitstechnik.</w:t>
            </w:r>
            <w:r w:rsidR="006C70F7">
              <w:br/>
            </w:r>
            <w:r w:rsidR="006C70F7">
              <w:br/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In dieser Lektion werden wir einige wesentliche Kennzahlen genauer betrachten, die für das Verständnis und die Bewertung der Zuverlässigkeit von Produkten entscheidend sind.</w:t>
            </w:r>
          </w:p>
          <w:p w:rsidR="00DE4C76" w:rsidP="3131440D" w:rsidRDefault="00DE4C76" w14:paraId="3D5FED74" w14:textId="7DCDF383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DE4C76" w:rsidP="3131440D" w:rsidRDefault="5583A597" w14:paraId="01D66A3C" w14:textId="656851C4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Diese Kennzahlen sind </w:t>
            </w:r>
            <w:r w:rsidRPr="3131440D" w:rsidR="1AC2FA1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unverzichtbar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, um sowohl die Zuverlässigkeitsanforderungen eines Produkts zu definieren als auch dessen tatsächliche Zuverlässigkeit zu bewerten.</w:t>
            </w:r>
          </w:p>
          <w:p w:rsidR="00DE4C76" w:rsidP="3131440D" w:rsidRDefault="5583A597" w14:paraId="6AA0F51A" w14:textId="1495ABA1">
            <w:pPr>
              <w:spacing w:before="100" w:beforeAutospacing="1" w:after="100" w:afterAutospacing="1"/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</w:p>
          <w:p w:rsidR="00DE4C76" w:rsidP="3131440D" w:rsidRDefault="5583A597" w14:paraId="68180F00" w14:textId="58A58BA3">
            <w:pPr>
              <w:spacing w:before="100" w:beforeAutospacing="1" w:after="100" w:afterAutospacing="1" w:line="259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Zunächst betrachten wir die </w:t>
            </w:r>
            <w:r w:rsidRPr="3131440D" w:rsidR="3B3CAE9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Mean Time To Failure und den Mean Time Between Failure, kurz auch M-T-T-F bzw. M-T-B-F genannt.</w:t>
            </w:r>
          </w:p>
          <w:p w:rsidR="00DE4C76" w:rsidP="3131440D" w:rsidRDefault="00DE4C76" w14:paraId="44BACC3D" w14:textId="713037F0">
            <w:pPr>
              <w:spacing w:before="100" w:beforeAutospacing="1" w:after="100" w:afterAutospacing="1" w:line="259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DE4C76" w:rsidP="3131440D" w:rsidRDefault="18F88EEC" w14:paraId="567B0DE8" w14:textId="3ED7C893">
            <w:pPr>
              <w:spacing w:before="100" w:beforeAutospacing="1" w:after="100" w:afterAutospacing="1" w:line="259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Diese beiden </w:t>
            </w:r>
            <w:r w:rsidRPr="3131440D" w:rsidR="0B0BBEC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Maßzahlen </w:t>
            </w:r>
            <w:r w:rsidRPr="3131440D" w:rsidR="1E69921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liefern wichtige Informationen zur Lebensdauer und Zuverlässigkeit von Produkten.</w:t>
            </w:r>
          </w:p>
          <w:p w:rsidR="00DE4C76" w:rsidP="3131440D" w:rsidRDefault="00DE4C76" w14:paraId="795404ED" w14:textId="57C7BC3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DE4C76" w:rsidP="3131440D" w:rsidRDefault="1E69921C" w14:paraId="5D506D68" w14:textId="56DA8FEC">
            <w:pPr>
              <w:spacing w:before="100" w:beforeAutospacing="1" w:after="100" w:afterAutospacing="1"/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Anschließend werden wir die Kennzahlen Parts Per Million, kurz P-P-M, und die B-Q-Lebensdauer betrachten, um zu verstehen, wie diese in der Praxis zur quantitativen Beschreibung der Produktzuverlässigkeit eingesetzt werden.</w:t>
            </w:r>
          </w:p>
        </w:tc>
      </w:tr>
    </w:tbl>
    <w:p w:rsidRPr="00FE0B55" w:rsidR="3131440D" w:rsidP="3131440D" w:rsidRDefault="3131440D" w14:paraId="3EF3C093" w14:textId="2E4E4057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highlight w:val="lightGray"/>
          <w:lang w:eastAsia="de-DE"/>
        </w:rPr>
      </w:pPr>
    </w:p>
    <w:p w:rsidRPr="00E22C1D" w:rsidR="00785B05" w:rsidP="00785B05" w:rsidRDefault="00785B05" w14:paraId="259CDAC5" w14:textId="7B40F3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de-DE"/>
          <w14:ligatures w14:val="none"/>
        </w:rPr>
      </w:pPr>
      <w:r w:rsidRPr="00E22C1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val="en-GB" w:eastAsia="de-DE"/>
          <w14:ligatures w14:val="none"/>
        </w:rPr>
        <w:t>Folie 2:</w:t>
      </w:r>
      <w:r w:rsidRPr="00E22C1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 xml:space="preserve"> </w:t>
      </w:r>
      <w:r w:rsidRPr="00E22C1D" w:rsidR="00E22C1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Mean Time To F</w:t>
      </w:r>
      <w:r w:rsidR="00E22C1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ailure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785B05" w:rsidTr="3131440D" w14:paraId="007DAE26" w14:textId="77777777">
        <w:tc>
          <w:tcPr>
            <w:tcW w:w="1696" w:type="dxa"/>
          </w:tcPr>
          <w:p w:rsidR="00785B05" w:rsidP="005A20FA" w:rsidRDefault="00785B05" w14:paraId="0D817C6E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lastRenderedPageBreak/>
              <w:t>Foliennummer</w:t>
            </w:r>
          </w:p>
        </w:tc>
        <w:tc>
          <w:tcPr>
            <w:tcW w:w="7366" w:type="dxa"/>
          </w:tcPr>
          <w:p w:rsidR="00785B05" w:rsidP="005A20FA" w:rsidRDefault="00785B05" w14:paraId="3B8F38AA" w14:textId="065B3F7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2</w:t>
            </w:r>
          </w:p>
        </w:tc>
      </w:tr>
      <w:tr w:rsidR="00785B05" w:rsidTr="3131440D" w14:paraId="11EED019" w14:textId="77777777">
        <w:tc>
          <w:tcPr>
            <w:tcW w:w="1696" w:type="dxa"/>
          </w:tcPr>
          <w:p w:rsidR="00785B05" w:rsidP="005A20FA" w:rsidRDefault="00785B05" w14:paraId="708E99DB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</w:tcPr>
          <w:p w:rsidR="00785B05" w:rsidP="005A20FA" w:rsidRDefault="00785B05" w14:paraId="29B14D4A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785B05" w:rsidTr="3131440D" w14:paraId="78ED2D85" w14:textId="77777777">
        <w:tc>
          <w:tcPr>
            <w:tcW w:w="9062" w:type="dxa"/>
            <w:gridSpan w:val="2"/>
          </w:tcPr>
          <w:p w:rsidR="00785B05" w:rsidP="005A20FA" w:rsidRDefault="00785B05" w14:paraId="11B21C1D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Pr="000B1A1D" w:rsidR="00785B05" w:rsidTr="3131440D" w14:paraId="07548F04" w14:textId="77777777">
        <w:tc>
          <w:tcPr>
            <w:tcW w:w="9062" w:type="dxa"/>
            <w:gridSpan w:val="2"/>
          </w:tcPr>
          <w:p w:rsidRPr="000B1A1D" w:rsidR="00785B05" w:rsidP="3131440D" w:rsidRDefault="0CC4FDBE" w14:paraId="1573096A" w14:textId="77619082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Der Mean Time To Failure beschreibt die </w:t>
            </w:r>
            <w:r w:rsidRPr="3131440D" w:rsidR="180CC47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mittlere bzw. 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durchschnittliche Lebensdauer von Produkten, die nicht repariert werden können. </w:t>
            </w:r>
          </w:p>
          <w:p w:rsidRPr="000B1A1D" w:rsidR="00785B05" w:rsidP="3131440D" w:rsidRDefault="00785B05" w14:paraId="038200A0" w14:textId="5EA5C482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Pr="000B1A1D" w:rsidR="00785B05" w:rsidP="3131440D" w:rsidRDefault="0CC4FDBE" w14:paraId="05340A89" w14:textId="20797890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Er entspricht dem Erwartungswert der Lebensdauer, der aus dem Integral der Zuverlässigkeitsfunktion über der Zeit berechnet wird.</w:t>
            </w:r>
          </w:p>
          <w:p w:rsidRPr="000B1A1D" w:rsidR="00785B05" w:rsidP="3131440D" w:rsidRDefault="00785B05" w14:paraId="24A130EA" w14:textId="28007E64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Pr="000B1A1D" w:rsidR="00785B05" w:rsidP="3131440D" w:rsidRDefault="0CC4FDBE" w14:paraId="2382790A" w14:textId="7D5D4975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Näherungsweise kann dieser Wert auch durch den Mittelwert</w:t>
            </w:r>
            <w:r w:rsidRPr="3131440D" w:rsidR="1EE2238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der Verteilung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abgeschätzt werden.</w:t>
            </w:r>
          </w:p>
          <w:p w:rsidRPr="000B1A1D" w:rsidR="00785B05" w:rsidP="3131440D" w:rsidRDefault="0CC4FDBE" w14:paraId="52218CE1" w14:textId="5B23FE46">
            <w:pPr>
              <w:spacing w:before="100" w:beforeAutospacing="1" w:after="100" w:afterAutospacing="1"/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</w:p>
          <w:p w:rsidRPr="000B1A1D" w:rsidR="00785B05" w:rsidP="3131440D" w:rsidRDefault="0CC4FDBE" w14:paraId="7F850FEC" w14:textId="771A8545">
            <w:pPr>
              <w:spacing w:before="100" w:beforeAutospacing="1" w:after="100" w:afterAutospacing="1"/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Der M-T-T-F repräsentiert somit die mittlere Lebensdauer und entspricht bei einer Normalverteilung einer fünfzig Prozent Überlebens- beziehungsweise Ausfallwahrscheinlichkeit. </w:t>
            </w:r>
          </w:p>
          <w:p w:rsidRPr="000B1A1D" w:rsidR="00785B05" w:rsidP="3131440D" w:rsidRDefault="00785B05" w14:paraId="431DF91C" w14:textId="12C06A40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Pr="000B1A1D" w:rsidR="00785B05" w:rsidP="3131440D" w:rsidRDefault="0CC4FDBE" w14:paraId="10A388DB" w14:textId="6F62762E">
            <w:pPr>
              <w:spacing w:before="100" w:beforeAutospacing="1" w:after="100" w:afterAutospacing="1"/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Dies bedeutet, dass </w:t>
            </w:r>
            <w:r w:rsidRPr="3131440D" w:rsidR="54FCA7F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ungefähr 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 Hälfte der Einheiten </w:t>
            </w:r>
            <w:r w:rsidRPr="3131440D" w:rsidR="615212B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eines Produktes 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bis zu diesem Zeitpunkt ausgefallen s</w:t>
            </w:r>
            <w:r w:rsidRPr="3131440D" w:rsidR="73D3B2E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ind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</w:p>
          <w:p w:rsidRPr="000B1A1D" w:rsidR="00785B05" w:rsidP="3131440D" w:rsidRDefault="00785B05" w14:paraId="3E0C9F2B" w14:textId="580871F9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Pr="000B1A1D" w:rsidR="00785B05" w:rsidP="3131440D" w:rsidRDefault="0CC4FDBE" w14:paraId="752AD5AF" w14:textId="43BF538F">
            <w:pPr>
              <w:spacing w:before="100" w:beforeAutospacing="1" w:after="100" w:afterAutospacing="1"/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Ähnlich verhält es sich mit dem Mean Time Between Failure.</w:t>
            </w:r>
          </w:p>
        </w:tc>
      </w:tr>
    </w:tbl>
    <w:p w:rsidRPr="00FE0B55" w:rsidR="3131440D" w:rsidP="3131440D" w:rsidRDefault="3131440D" w14:paraId="65FED51D" w14:textId="632F37B2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highlight w:val="lightGray"/>
          <w:lang w:eastAsia="de-DE"/>
        </w:rPr>
      </w:pPr>
    </w:p>
    <w:p w:rsidRPr="00FE0B55" w:rsidR="3131440D" w:rsidP="3131440D" w:rsidRDefault="3131440D" w14:paraId="616FD5D4" w14:textId="4E60728E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highlight w:val="lightGray"/>
          <w:lang w:eastAsia="de-DE"/>
        </w:rPr>
      </w:pPr>
    </w:p>
    <w:p w:rsidRPr="00E22C1D" w:rsidR="00785B05" w:rsidP="00785B05" w:rsidRDefault="00785B05" w14:paraId="51FF4A6B" w14:textId="2B21DF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GB" w:eastAsia="de-DE"/>
          <w14:ligatures w14:val="none"/>
        </w:rPr>
      </w:pPr>
      <w:r w:rsidRPr="00E22C1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val="en-GB" w:eastAsia="de-DE"/>
          <w14:ligatures w14:val="none"/>
        </w:rPr>
        <w:t>Folie 3:</w:t>
      </w:r>
      <w:r w:rsidRPr="00E22C1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 xml:space="preserve"> </w:t>
      </w:r>
      <w:r w:rsidRPr="00E22C1D" w:rsidR="00E22C1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Mean Time Between F</w:t>
      </w:r>
      <w:r w:rsidR="00E22C1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ailure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785B05" w:rsidTr="3131440D" w14:paraId="010147A4" w14:textId="77777777">
        <w:tc>
          <w:tcPr>
            <w:tcW w:w="1696" w:type="dxa"/>
          </w:tcPr>
          <w:p w:rsidR="00785B05" w:rsidP="005A20FA" w:rsidRDefault="00785B05" w14:paraId="49D6CD07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</w:tcPr>
          <w:p w:rsidR="00785B05" w:rsidP="005A20FA" w:rsidRDefault="00785B05" w14:paraId="50845D6F" w14:textId="091E8CFE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3</w:t>
            </w:r>
          </w:p>
        </w:tc>
      </w:tr>
      <w:tr w:rsidR="00785B05" w:rsidTr="3131440D" w14:paraId="3FB0C79D" w14:textId="77777777">
        <w:tc>
          <w:tcPr>
            <w:tcW w:w="1696" w:type="dxa"/>
          </w:tcPr>
          <w:p w:rsidR="00785B05" w:rsidP="005A20FA" w:rsidRDefault="00785B05" w14:paraId="292609AA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</w:tcPr>
          <w:p w:rsidR="00785B05" w:rsidP="005A20FA" w:rsidRDefault="00785B05" w14:paraId="334D833F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785B05" w:rsidTr="3131440D" w14:paraId="5B46F2FA" w14:textId="77777777">
        <w:tc>
          <w:tcPr>
            <w:tcW w:w="9062" w:type="dxa"/>
            <w:gridSpan w:val="2"/>
          </w:tcPr>
          <w:p w:rsidR="00785B05" w:rsidP="005A20FA" w:rsidRDefault="00785B05" w14:paraId="7BE6AB4F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785B05" w:rsidTr="3131440D" w14:paraId="0F714935" w14:textId="77777777">
        <w:tc>
          <w:tcPr>
            <w:tcW w:w="9062" w:type="dxa"/>
            <w:gridSpan w:val="2"/>
          </w:tcPr>
          <w:p w:rsidR="00785B05" w:rsidP="3131440D" w:rsidRDefault="28061FEB" w14:paraId="75F83857" w14:textId="6955F9E3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</w:t>
            </w:r>
            <w:r w:rsidRPr="3131440D" w:rsidR="66AB051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ieser 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unterscheidet sich vom M-T-T-F dadurch, dass er den mittleren Zeitraum zwischen zwei aufeinanderfolgenden Ausfällen in einem reparierbaren System </w:t>
            </w:r>
            <w:r w:rsidRPr="3131440D" w:rsidR="45FD77B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beschreibt.</w:t>
            </w:r>
          </w:p>
          <w:p w:rsidR="00785B05" w:rsidP="3131440D" w:rsidRDefault="00785B05" w14:paraId="60BD7335" w14:textId="3BC59DF0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785B05" w:rsidP="3131440D" w:rsidRDefault="28061FEB" w14:paraId="20BD45F6" w14:textId="401FE9B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Im hier gezeigten Beispiel ist der M-T-</w:t>
            </w:r>
            <w:r w:rsidRPr="3131440D" w:rsidR="04A25CE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B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-F der Mittelwert der Zeit zwischen dem ersten und zweiten sowie zwischen dem zweiten und dritten Ausfall. </w:t>
            </w:r>
          </w:p>
          <w:p w:rsidR="00785B05" w:rsidP="3131440D" w:rsidRDefault="00785B05" w14:paraId="0D262D7C" w14:textId="2FD7D512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785B05" w:rsidP="3131440D" w:rsidRDefault="28061FEB" w14:paraId="5F00D6D9" w14:textId="101FA07A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lastRenderedPageBreak/>
              <w:t>Der M-T-T-F</w:t>
            </w:r>
            <w:r w:rsidRPr="3131440D" w:rsidR="63F4CF7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-F </w:t>
            </w:r>
            <w:r w:rsidRPr="3131440D" w:rsidR="5D50A1C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ist die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3131440D" w:rsidR="2784804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mittlere Lebensdauer bis zum ersten Ausfall </w:t>
            </w:r>
            <w:r w:rsidRPr="3131440D" w:rsidR="0EED244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und 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wird hier nur zur Beschreibung des ersten Ausfalls verwendet.</w:t>
            </w:r>
          </w:p>
          <w:p w:rsidR="00785B05" w:rsidP="3131440D" w:rsidRDefault="28061FEB" w14:paraId="262A4DC3" w14:textId="537B28F6">
            <w:pPr>
              <w:spacing w:before="100" w:beforeAutospacing="1" w:after="100" w:afterAutospacing="1"/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</w:p>
          <w:p w:rsidR="00785B05" w:rsidP="3131440D" w:rsidRDefault="28061FEB" w14:paraId="71955372" w14:textId="653D0F4A">
            <w:pPr>
              <w:spacing w:before="100" w:beforeAutospacing="1" w:after="100" w:afterAutospacing="1"/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Beide Kennzahlen, sowohl M-T-T-F</w:t>
            </w:r>
            <w:r w:rsidRPr="3131440D" w:rsidR="1650BA0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-F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als auch M-T-B-F, geben den Mittelwert der Lebensdauer oder der Zeit zwischen Instandsetzungsmaßnahmen an.</w:t>
            </w:r>
          </w:p>
          <w:p w:rsidR="00785B05" w:rsidP="3131440D" w:rsidRDefault="00785B05" w14:paraId="122A0FB3" w14:textId="5083D496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785B05" w:rsidP="3131440D" w:rsidRDefault="28061FEB" w14:paraId="065F6D39" w14:textId="19498FFC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Sie sind jedoch</w:t>
            </w:r>
            <w:r w:rsidRPr="3131440D" w:rsidR="54F59F3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generell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nicht als Zuverlässigkeitsanforderungen geeignet, da </w:t>
            </w:r>
            <w:r w:rsidRPr="3131440D" w:rsidR="2C2C79B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für den Kunden 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eine Produktlebensdauer, die nur mit </w:t>
            </w:r>
            <w:r w:rsidRPr="3131440D" w:rsidR="5AD8037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ungefähr 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fünfzig Prozent Wahrscheinlichkeit erreicht wird, oft</w:t>
            </w:r>
            <w:r w:rsidRPr="3131440D" w:rsidR="47CB5F5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mals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nicht </w:t>
            </w:r>
            <w:r w:rsidRPr="3131440D" w:rsidR="41660A9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zufriedenstellend 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ist.</w:t>
            </w:r>
          </w:p>
          <w:p w:rsidR="00785B05" w:rsidP="3131440D" w:rsidRDefault="00785B05" w14:paraId="17663C51" w14:textId="7022018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785B05" w:rsidP="3131440D" w:rsidRDefault="28061FEB" w14:paraId="71990E43" w14:textId="4396C063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Stattdessen sind </w:t>
            </w:r>
            <w:r w:rsidRPr="3131440D" w:rsidR="7F35F1A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andere Kennzahlen besser geeignet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, die für eine definierte niedrige Ausfallwahrscheinlichkeit festgelegt werden können. </w:t>
            </w:r>
          </w:p>
          <w:p w:rsidR="00785B05" w:rsidP="3131440D" w:rsidRDefault="00785B05" w14:paraId="2FAEA4AF" w14:textId="2EBFB852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785B05" w:rsidP="3131440D" w:rsidRDefault="28061FEB" w14:paraId="11B60883" w14:textId="72B640B4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Diese Kennzahlen lernen wir als Nächstes kennen.</w:t>
            </w:r>
          </w:p>
        </w:tc>
      </w:tr>
    </w:tbl>
    <w:p w:rsidR="3131440D" w:rsidP="3131440D" w:rsidRDefault="3131440D" w14:paraId="5AFDDBCF" w14:textId="409F94D2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highlight w:val="lightGray"/>
          <w:lang w:eastAsia="de-DE"/>
        </w:rPr>
      </w:pPr>
    </w:p>
    <w:p w:rsidR="3131440D" w:rsidP="3131440D" w:rsidRDefault="3131440D" w14:paraId="53522C8A" w14:textId="462149CC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highlight w:val="lightGray"/>
          <w:lang w:eastAsia="de-DE"/>
        </w:rPr>
      </w:pPr>
    </w:p>
    <w:p w:rsidR="3131440D" w:rsidP="3131440D" w:rsidRDefault="3131440D" w14:paraId="5A677279" w14:textId="1D68D0C1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highlight w:val="lightGray"/>
          <w:lang w:eastAsia="de-DE"/>
        </w:rPr>
      </w:pPr>
    </w:p>
    <w:p w:rsidR="00785B05" w:rsidP="00785B05" w:rsidRDefault="00785B05" w14:paraId="081231E7" w14:textId="68030E8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4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="00E22C1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Parts Per Million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785B05" w:rsidTr="76CFDDE0" w14:paraId="3FC14A5B" w14:textId="77777777">
        <w:tc>
          <w:tcPr>
            <w:tcW w:w="1696" w:type="dxa"/>
            <w:tcMar/>
          </w:tcPr>
          <w:p w:rsidR="00785B05" w:rsidP="005A20FA" w:rsidRDefault="00785B05" w14:paraId="3D110E82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785B05" w:rsidP="005A20FA" w:rsidRDefault="00785B05" w14:paraId="526675C8" w14:textId="3176C851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4</w:t>
            </w:r>
          </w:p>
        </w:tc>
      </w:tr>
      <w:tr w:rsidR="00785B05" w:rsidTr="76CFDDE0" w14:paraId="517DDC6B" w14:textId="77777777">
        <w:tc>
          <w:tcPr>
            <w:tcW w:w="1696" w:type="dxa"/>
            <w:tcMar/>
          </w:tcPr>
          <w:p w:rsidR="00785B05" w:rsidP="005A20FA" w:rsidRDefault="00785B05" w14:paraId="754E5095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785B05" w:rsidP="005A20FA" w:rsidRDefault="00785B05" w14:paraId="587667ED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785B05" w:rsidTr="76CFDDE0" w14:paraId="49840CE2" w14:textId="77777777">
        <w:tc>
          <w:tcPr>
            <w:tcW w:w="9062" w:type="dxa"/>
            <w:gridSpan w:val="2"/>
            <w:tcMar/>
          </w:tcPr>
          <w:p w:rsidR="00785B05" w:rsidP="005A20FA" w:rsidRDefault="00785B05" w14:paraId="647DCF3C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785B05" w:rsidTr="76CFDDE0" w14:paraId="395B2EDE" w14:textId="77777777">
        <w:tc>
          <w:tcPr>
            <w:tcW w:w="9062" w:type="dxa"/>
            <w:gridSpan w:val="2"/>
            <w:tcMar/>
          </w:tcPr>
          <w:p w:rsidR="00785B05" w:rsidP="3131440D" w:rsidRDefault="07589284" w14:paraId="49C94FA2" w14:textId="3DDE2B5D">
            <w:pPr>
              <w:spacing w:after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</w:rPr>
              <w:t>Durch die Angabe einer statistischen Wahrscheinlichkeit in Prozent, Promille oder Parts Per Million kann exakt definiert werden, wie hoch die Ausfallwahrscheinlichkeit eines Produkts sein darf.</w:t>
            </w:r>
          </w:p>
          <w:p w:rsidR="00785B05" w:rsidP="3131440D" w:rsidRDefault="07589284" w14:paraId="1E0198CF" w14:textId="3D880879">
            <w:pPr>
              <w:spacing w:before="240" w:after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Eine Angabe von P-P-M ist nur sinnvoll, wenn sie </w:t>
            </w:r>
            <w:r w:rsidRPr="3131440D" w:rsidR="3E77E2DB">
              <w:rPr>
                <w:rFonts w:ascii="Times New Roman" w:hAnsi="Times New Roman" w:eastAsia="Times New Roman" w:cs="Times New Roman"/>
                <w:sz w:val="24"/>
                <w:szCs w:val="24"/>
              </w:rPr>
              <w:t>für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eine</w:t>
            </w:r>
            <w:r w:rsidRPr="3131440D" w:rsidR="3E77E2D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3131440D" w:rsidR="0C1BF850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Lebensdauer wie </w:t>
            </w:r>
            <w:r w:rsidRPr="3131440D" w:rsidR="6ABC64F1">
              <w:rPr>
                <w:rFonts w:ascii="Times New Roman" w:hAnsi="Times New Roman" w:eastAsia="Times New Roman" w:cs="Times New Roman"/>
                <w:sz w:val="24"/>
                <w:szCs w:val="24"/>
              </w:rPr>
              <w:t>eine</w:t>
            </w:r>
            <w:r w:rsidRPr="3131440D" w:rsidR="0857A0BD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3131440D" w:rsidR="7F3AD4B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bestimmte </w:t>
            </w:r>
            <w:r w:rsidRPr="3131440D" w:rsidR="6ABC64F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Anzahl an </w:t>
            </w:r>
            <w:r w:rsidRPr="3131440D" w:rsidR="0C1BF850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Betriebsstunden 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oder </w:t>
            </w:r>
            <w:r w:rsidRPr="3131440D" w:rsidR="6207826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eine 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Laufleistung </w:t>
            </w:r>
            <w:r w:rsidRPr="3131440D" w:rsidR="594AE1C7">
              <w:rPr>
                <w:rFonts w:ascii="Times New Roman" w:hAnsi="Times New Roman" w:eastAsia="Times New Roman" w:cs="Times New Roman"/>
                <w:sz w:val="24"/>
                <w:szCs w:val="24"/>
              </w:rPr>
              <w:t>definiert w</w:t>
            </w:r>
            <w:r w:rsidRPr="3131440D" w:rsidR="641FE041">
              <w:rPr>
                <w:rFonts w:ascii="Times New Roman" w:hAnsi="Times New Roman" w:eastAsia="Times New Roman" w:cs="Times New Roman"/>
                <w:sz w:val="24"/>
                <w:szCs w:val="24"/>
              </w:rPr>
              <w:t>ird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:rsidR="00785B05" w:rsidP="3131440D" w:rsidRDefault="760D396C" w14:paraId="5D19F352" w14:textId="1B4619B8">
            <w:pPr>
              <w:spacing w:after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</w:rPr>
              <w:t>Die Ausfallwahrscheinlichkeit sollte also immer an</w:t>
            </w:r>
            <w:r w:rsidRPr="3131440D" w:rsidR="0639940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3131440D" w:rsidR="67AA135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eine </w:t>
            </w:r>
            <w:r w:rsidRPr="3131440D" w:rsidR="0639940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Lebensdauer </w:t>
            </w:r>
            <w:r w:rsidRPr="3131440D" w:rsidR="26A2C139">
              <w:rPr>
                <w:rFonts w:ascii="Times New Roman" w:hAnsi="Times New Roman" w:eastAsia="Times New Roman" w:cs="Times New Roman"/>
                <w:sz w:val="24"/>
                <w:szCs w:val="24"/>
              </w:rPr>
              <w:t>geknüpft sein</w:t>
            </w:r>
            <w:r w:rsidRPr="3131440D" w:rsidR="0639940E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:rsidR="00785B05" w:rsidP="3131440D" w:rsidRDefault="78D43E57" w14:paraId="1538A694" w14:textId="0B739F18">
            <w:pPr>
              <w:spacing w:before="240" w:after="24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76CFDDE0" w:rsidR="78D43E57">
              <w:rPr>
                <w:rFonts w:ascii="Times New Roman" w:hAnsi="Times New Roman" w:eastAsia="Times New Roman" w:cs="Times New Roman"/>
                <w:sz w:val="24"/>
                <w:szCs w:val="24"/>
              </w:rPr>
              <w:t>Genau hierfür</w:t>
            </w:r>
            <w:r w:rsidRPr="76CFDDE0" w:rsidR="675F365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ist</w:t>
            </w:r>
            <w:r w:rsidRPr="76CFDDE0" w:rsidR="78D43E5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die B-Q-Lebensdauer </w:t>
            </w:r>
            <w:r w:rsidRPr="76CFDDE0" w:rsidR="37792389">
              <w:rPr>
                <w:rFonts w:ascii="Times New Roman" w:hAnsi="Times New Roman" w:eastAsia="Times New Roman" w:cs="Times New Roman"/>
                <w:sz w:val="24"/>
                <w:szCs w:val="24"/>
              </w:rPr>
              <w:t>geeignet, die wir nun im Nachfolgenden kennenlernen</w:t>
            </w:r>
            <w:r w:rsidRPr="76CFDDE0" w:rsidR="78D43E57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</w:tr>
    </w:tbl>
    <w:p w:rsidR="3131440D" w:rsidP="3131440D" w:rsidRDefault="3131440D" w14:paraId="6F1EEC70" w14:textId="1355D3F7">
      <w:pPr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highlight w:val="lightGray"/>
          <w:lang w:eastAsia="de-DE"/>
        </w:rPr>
      </w:pPr>
    </w:p>
    <w:p w:rsidR="00785B05" w:rsidP="00785B05" w:rsidRDefault="00785B05" w14:paraId="7A21CFD7" w14:textId="741B60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5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="00E22C1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</w:t>
      </w:r>
      <w:r w:rsidRPr="00CC3FD1" w:rsidR="00E22C1D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vertAlign w:val="subscript"/>
          <w:lang w:eastAsia="de-DE"/>
          <w14:ligatures w14:val="none"/>
        </w:rPr>
        <w:t>q</w:t>
      </w:r>
      <w:r w:rsidR="00CC3FD1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-Lebensdauer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785B05" w:rsidTr="3131440D" w14:paraId="59639D8B" w14:textId="77777777">
        <w:tc>
          <w:tcPr>
            <w:tcW w:w="1696" w:type="dxa"/>
          </w:tcPr>
          <w:p w:rsidR="00785B05" w:rsidP="005A20FA" w:rsidRDefault="00785B05" w14:paraId="7E2F5919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</w:tcPr>
          <w:p w:rsidR="00785B05" w:rsidP="005A20FA" w:rsidRDefault="00785B05" w14:paraId="797A06CB" w14:textId="685EF67A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5</w:t>
            </w:r>
          </w:p>
        </w:tc>
      </w:tr>
      <w:tr w:rsidR="00785B05" w:rsidTr="3131440D" w14:paraId="394388F8" w14:textId="77777777">
        <w:tc>
          <w:tcPr>
            <w:tcW w:w="1696" w:type="dxa"/>
          </w:tcPr>
          <w:p w:rsidR="00785B05" w:rsidP="005A20FA" w:rsidRDefault="00785B05" w14:paraId="5D9FCAD1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lastRenderedPageBreak/>
              <w:t>Folientitel</w:t>
            </w:r>
          </w:p>
        </w:tc>
        <w:tc>
          <w:tcPr>
            <w:tcW w:w="7366" w:type="dxa"/>
          </w:tcPr>
          <w:p w:rsidR="00785B05" w:rsidP="005A20FA" w:rsidRDefault="00785B05" w14:paraId="56348E4A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785B05" w:rsidTr="3131440D" w14:paraId="339751D9" w14:textId="77777777">
        <w:tc>
          <w:tcPr>
            <w:tcW w:w="9062" w:type="dxa"/>
            <w:gridSpan w:val="2"/>
          </w:tcPr>
          <w:p w:rsidR="00785B05" w:rsidP="005A20FA" w:rsidRDefault="00785B05" w14:paraId="6EEA74FF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785B05" w:rsidTr="3131440D" w14:paraId="6CCFCB5B" w14:textId="77777777">
        <w:tc>
          <w:tcPr>
            <w:tcW w:w="9062" w:type="dxa"/>
            <w:gridSpan w:val="2"/>
          </w:tcPr>
          <w:p w:rsidR="00785B05" w:rsidP="3131440D" w:rsidRDefault="10C23CEE" w14:paraId="649AD31F" w14:textId="6C53D994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Die B-Q-Lebensdauer ordnet einer bestimmten Lebensdauer eine definierte Ausfallwahrscheinlichkeit zu.</w:t>
            </w:r>
          </w:p>
          <w:p w:rsidR="00785B05" w:rsidP="3131440D" w:rsidRDefault="00785B05" w14:paraId="214FB593" w14:textId="3D7B8398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785B05" w:rsidP="3131440D" w:rsidRDefault="10C23CEE" w14:paraId="285C9ECE" w14:textId="58FD3D8D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Dabei steht </w:t>
            </w:r>
            <w:r w:rsidRPr="3131440D" w:rsidR="3196BF4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das 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Q für die Ausfallwahrscheinlichkeit in Prozent.</w:t>
            </w:r>
          </w:p>
          <w:p w:rsidR="00785B05" w:rsidP="3131440D" w:rsidRDefault="00785B05" w14:paraId="3BB8FD90" w14:textId="044A866E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785B05" w:rsidP="3131440D" w:rsidRDefault="10C23CEE" w14:paraId="2AB5717E" w14:textId="47437182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Zum Beispiel bedeutet eine B-fünf-Lebensdauer von einhunderttausend Kilometern, dass nach dieser Laufleistung fünf Prozent der Produkte ausgefallen s</w:t>
            </w:r>
            <w:r w:rsidRPr="3131440D" w:rsidR="37FD55A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ind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, während fünfundneunzig Prozent noch intakt sind.</w:t>
            </w:r>
          </w:p>
          <w:p w:rsidR="00785B05" w:rsidP="3131440D" w:rsidRDefault="10C23CEE" w14:paraId="149319CF" w14:textId="3A6B221F">
            <w:pPr>
              <w:spacing w:before="100" w:beforeAutospacing="1" w:after="100" w:afterAutospacing="1"/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</w:p>
          <w:p w:rsidR="00785B05" w:rsidP="3131440D" w:rsidRDefault="10C23CEE" w14:paraId="5D2A6C78" w14:textId="4255746C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Diese Kennzahl kann flexibel für verschiedene Lebensdauern, wie Betriebsstunden oder Laufleistungen</w:t>
            </w:r>
            <w:r w:rsidRPr="3131440D" w:rsidR="1D9B8E5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und </w:t>
            </w:r>
            <w:r w:rsidRPr="3131440D" w:rsidR="4DF00CB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auch 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für </w:t>
            </w:r>
            <w:r w:rsidRPr="3131440D" w:rsidR="5B0DA11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Ausfallwahrscheinlichkeiten 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zwischen null und einhundert Prozent definiert werden. </w:t>
            </w:r>
          </w:p>
          <w:p w:rsidR="00785B05" w:rsidP="3131440D" w:rsidRDefault="00785B05" w14:paraId="1C60C1B0" w14:textId="2DAD9EE0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785B05" w:rsidP="3131440D" w:rsidRDefault="10C23CEE" w14:paraId="7F880F13" w14:textId="5AD3C88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 B-Q-Lebensdauer </w:t>
            </w:r>
            <w:r w:rsidR="00FE0B5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ist</w:t>
            </w:r>
            <w:r w:rsidRPr="313144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somit eine präzise Methode zur Festlegung und Überprüfung von Zuverlässigkeitsanforderungen.</w:t>
            </w:r>
          </w:p>
          <w:p w:rsidR="00785B05" w:rsidP="3131440D" w:rsidRDefault="00785B05" w14:paraId="5E25D7AC" w14:textId="2A083C89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</w:tbl>
    <w:p w:rsidRPr="009465E6" w:rsidR="005257C6" w:rsidP="00785B05" w:rsidRDefault="005257C6" w14:paraId="1705DBA0" w14:textId="77777777">
      <w:pPr>
        <w:spacing w:before="100" w:beforeAutospacing="1" w:after="100" w:afterAutospacing="1" w:line="240" w:lineRule="auto"/>
      </w:pPr>
    </w:p>
    <w:sectPr w:rsidRPr="009465E6" w:rsidR="005257C6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764D2"/>
    <w:multiLevelType w:val="multilevel"/>
    <w:tmpl w:val="36AA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476FE"/>
    <w:multiLevelType w:val="hybridMultilevel"/>
    <w:tmpl w:val="5DBC90E4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56220FE"/>
    <w:multiLevelType w:val="multilevel"/>
    <w:tmpl w:val="D648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639593A"/>
    <w:multiLevelType w:val="multilevel"/>
    <w:tmpl w:val="95F0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B7231F7"/>
    <w:multiLevelType w:val="multilevel"/>
    <w:tmpl w:val="2BDE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A5D0D"/>
    <w:multiLevelType w:val="multilevel"/>
    <w:tmpl w:val="2AA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8B864A1"/>
    <w:multiLevelType w:val="multilevel"/>
    <w:tmpl w:val="9874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BD4656F"/>
    <w:multiLevelType w:val="multilevel"/>
    <w:tmpl w:val="5DE4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44449888">
    <w:abstractNumId w:val="1"/>
  </w:num>
  <w:num w:numId="2" w16cid:durableId="1425152347">
    <w:abstractNumId w:val="0"/>
  </w:num>
  <w:num w:numId="3" w16cid:durableId="608706935">
    <w:abstractNumId w:val="4"/>
  </w:num>
  <w:num w:numId="4" w16cid:durableId="285744842">
    <w:abstractNumId w:val="2"/>
  </w:num>
  <w:num w:numId="5" w16cid:durableId="1869250036">
    <w:abstractNumId w:val="7"/>
  </w:num>
  <w:num w:numId="6" w16cid:durableId="158473148">
    <w:abstractNumId w:val="6"/>
  </w:num>
  <w:num w:numId="7" w16cid:durableId="579753747">
    <w:abstractNumId w:val="5"/>
  </w:num>
  <w:num w:numId="8" w16cid:durableId="1355687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CCC"/>
    <w:rsid w:val="00097C6B"/>
    <w:rsid w:val="000A7B88"/>
    <w:rsid w:val="000B0B45"/>
    <w:rsid w:val="000B1A1D"/>
    <w:rsid w:val="000F2F66"/>
    <w:rsid w:val="000F4369"/>
    <w:rsid w:val="00117543"/>
    <w:rsid w:val="001C10B5"/>
    <w:rsid w:val="00226D31"/>
    <w:rsid w:val="0027020D"/>
    <w:rsid w:val="0029051D"/>
    <w:rsid w:val="002D339E"/>
    <w:rsid w:val="00320B5D"/>
    <w:rsid w:val="00332751"/>
    <w:rsid w:val="00333A65"/>
    <w:rsid w:val="00393D0E"/>
    <w:rsid w:val="003E6497"/>
    <w:rsid w:val="003F3D63"/>
    <w:rsid w:val="00406640"/>
    <w:rsid w:val="00416527"/>
    <w:rsid w:val="0042782E"/>
    <w:rsid w:val="00476E9F"/>
    <w:rsid w:val="005257C6"/>
    <w:rsid w:val="0052788A"/>
    <w:rsid w:val="005C57BF"/>
    <w:rsid w:val="005F2B70"/>
    <w:rsid w:val="005F2EF2"/>
    <w:rsid w:val="00602679"/>
    <w:rsid w:val="00603D95"/>
    <w:rsid w:val="00643277"/>
    <w:rsid w:val="00645A83"/>
    <w:rsid w:val="00664302"/>
    <w:rsid w:val="00684163"/>
    <w:rsid w:val="00694B15"/>
    <w:rsid w:val="006C70F7"/>
    <w:rsid w:val="006D7AA7"/>
    <w:rsid w:val="00721B3F"/>
    <w:rsid w:val="00727AAD"/>
    <w:rsid w:val="007351B6"/>
    <w:rsid w:val="00785B05"/>
    <w:rsid w:val="00791F29"/>
    <w:rsid w:val="007D4696"/>
    <w:rsid w:val="00833EC8"/>
    <w:rsid w:val="008417D9"/>
    <w:rsid w:val="00883B46"/>
    <w:rsid w:val="008C0E0E"/>
    <w:rsid w:val="008F2FE3"/>
    <w:rsid w:val="009351AB"/>
    <w:rsid w:val="009465E6"/>
    <w:rsid w:val="0095493F"/>
    <w:rsid w:val="00990AB9"/>
    <w:rsid w:val="009A2FE2"/>
    <w:rsid w:val="009F1A8E"/>
    <w:rsid w:val="00A0347D"/>
    <w:rsid w:val="00A3195F"/>
    <w:rsid w:val="00AF6BDC"/>
    <w:rsid w:val="00B0295D"/>
    <w:rsid w:val="00B11BE2"/>
    <w:rsid w:val="00B51191"/>
    <w:rsid w:val="00B75396"/>
    <w:rsid w:val="00B820AF"/>
    <w:rsid w:val="00B8552E"/>
    <w:rsid w:val="00B95F65"/>
    <w:rsid w:val="00BC2CC4"/>
    <w:rsid w:val="00C00000"/>
    <w:rsid w:val="00C5089D"/>
    <w:rsid w:val="00C54F4F"/>
    <w:rsid w:val="00C9C7B8"/>
    <w:rsid w:val="00CB5321"/>
    <w:rsid w:val="00CC3FD1"/>
    <w:rsid w:val="00D24AE6"/>
    <w:rsid w:val="00D33FC1"/>
    <w:rsid w:val="00D95730"/>
    <w:rsid w:val="00DA09A7"/>
    <w:rsid w:val="00DC23D8"/>
    <w:rsid w:val="00DE4C76"/>
    <w:rsid w:val="00E22C1D"/>
    <w:rsid w:val="00E47CCC"/>
    <w:rsid w:val="00EA2833"/>
    <w:rsid w:val="00EE40A1"/>
    <w:rsid w:val="00EF6945"/>
    <w:rsid w:val="00F33DD9"/>
    <w:rsid w:val="00F44A57"/>
    <w:rsid w:val="00F80D6C"/>
    <w:rsid w:val="00FD2589"/>
    <w:rsid w:val="00FE0B55"/>
    <w:rsid w:val="034FA819"/>
    <w:rsid w:val="042A42AF"/>
    <w:rsid w:val="04A25CE7"/>
    <w:rsid w:val="05C61310"/>
    <w:rsid w:val="0639940E"/>
    <w:rsid w:val="068748DB"/>
    <w:rsid w:val="07589284"/>
    <w:rsid w:val="0857A0BD"/>
    <w:rsid w:val="0B0BBEC8"/>
    <w:rsid w:val="0C1BF850"/>
    <w:rsid w:val="0C355494"/>
    <w:rsid w:val="0CC4FDBE"/>
    <w:rsid w:val="0DAA91EA"/>
    <w:rsid w:val="0DFB278A"/>
    <w:rsid w:val="0EED244C"/>
    <w:rsid w:val="0F6CF556"/>
    <w:rsid w:val="10C23CEE"/>
    <w:rsid w:val="1108C5B7"/>
    <w:rsid w:val="1177ACA1"/>
    <w:rsid w:val="11C63244"/>
    <w:rsid w:val="11C68DEB"/>
    <w:rsid w:val="12A49618"/>
    <w:rsid w:val="14406679"/>
    <w:rsid w:val="14FDD306"/>
    <w:rsid w:val="15E42460"/>
    <w:rsid w:val="1650BA0B"/>
    <w:rsid w:val="1699A367"/>
    <w:rsid w:val="1778073B"/>
    <w:rsid w:val="180CC47E"/>
    <w:rsid w:val="18F88EEC"/>
    <w:rsid w:val="1913D79C"/>
    <w:rsid w:val="197CE8B0"/>
    <w:rsid w:val="1AB2BBA1"/>
    <w:rsid w:val="1AC2FA1B"/>
    <w:rsid w:val="1C116352"/>
    <w:rsid w:val="1C5365E4"/>
    <w:rsid w:val="1D9B8E58"/>
    <w:rsid w:val="1DAD33B3"/>
    <w:rsid w:val="1E69921C"/>
    <w:rsid w:val="1EE2238C"/>
    <w:rsid w:val="1F490414"/>
    <w:rsid w:val="2121FD25"/>
    <w:rsid w:val="21C77ADD"/>
    <w:rsid w:val="21F98417"/>
    <w:rsid w:val="2336C0AE"/>
    <w:rsid w:val="241C7537"/>
    <w:rsid w:val="24568A43"/>
    <w:rsid w:val="25F25AA4"/>
    <w:rsid w:val="263E1029"/>
    <w:rsid w:val="26A2C139"/>
    <w:rsid w:val="26CCF53A"/>
    <w:rsid w:val="27848044"/>
    <w:rsid w:val="278A61C7"/>
    <w:rsid w:val="28061FEB"/>
    <w:rsid w:val="29D28CC2"/>
    <w:rsid w:val="2A72ADA5"/>
    <w:rsid w:val="2C2C79BA"/>
    <w:rsid w:val="2ED8071F"/>
    <w:rsid w:val="3131440D"/>
    <w:rsid w:val="3196BF47"/>
    <w:rsid w:val="3199D6A8"/>
    <w:rsid w:val="33AB7842"/>
    <w:rsid w:val="37792389"/>
    <w:rsid w:val="37AF4FF9"/>
    <w:rsid w:val="37FD55AB"/>
    <w:rsid w:val="3B3CAE94"/>
    <w:rsid w:val="3BB68A27"/>
    <w:rsid w:val="3DC0405B"/>
    <w:rsid w:val="3E77E2DB"/>
    <w:rsid w:val="3FE385DC"/>
    <w:rsid w:val="41660A94"/>
    <w:rsid w:val="45011484"/>
    <w:rsid w:val="45686D97"/>
    <w:rsid w:val="45FD77B5"/>
    <w:rsid w:val="47CB5F57"/>
    <w:rsid w:val="4862E5A9"/>
    <w:rsid w:val="4A132044"/>
    <w:rsid w:val="4BD49B77"/>
    <w:rsid w:val="4DF00CB3"/>
    <w:rsid w:val="4F0C3C39"/>
    <w:rsid w:val="51509DF6"/>
    <w:rsid w:val="538E40F3"/>
    <w:rsid w:val="53A59850"/>
    <w:rsid w:val="53DBE41E"/>
    <w:rsid w:val="54F59F3C"/>
    <w:rsid w:val="54FCA7F8"/>
    <w:rsid w:val="5583A597"/>
    <w:rsid w:val="571384E0"/>
    <w:rsid w:val="594AE1C7"/>
    <w:rsid w:val="595BAFDB"/>
    <w:rsid w:val="5AD8037E"/>
    <w:rsid w:val="5B0DA11D"/>
    <w:rsid w:val="5D50A1C3"/>
    <w:rsid w:val="5EDF9800"/>
    <w:rsid w:val="60000E3D"/>
    <w:rsid w:val="615212B5"/>
    <w:rsid w:val="62078268"/>
    <w:rsid w:val="63F4CF7F"/>
    <w:rsid w:val="641FE041"/>
    <w:rsid w:val="6574AFEC"/>
    <w:rsid w:val="66AB051C"/>
    <w:rsid w:val="675F3656"/>
    <w:rsid w:val="67AA1355"/>
    <w:rsid w:val="681A8E3D"/>
    <w:rsid w:val="6969C7D3"/>
    <w:rsid w:val="6ABC64F1"/>
    <w:rsid w:val="6D840EFD"/>
    <w:rsid w:val="6ECDA5F3"/>
    <w:rsid w:val="6F1FDF5E"/>
    <w:rsid w:val="703BA478"/>
    <w:rsid w:val="7153B146"/>
    <w:rsid w:val="73D3B2E3"/>
    <w:rsid w:val="73F35081"/>
    <w:rsid w:val="74C99DEB"/>
    <w:rsid w:val="760D396C"/>
    <w:rsid w:val="76656E4C"/>
    <w:rsid w:val="76CFDDE0"/>
    <w:rsid w:val="77A5734A"/>
    <w:rsid w:val="78293172"/>
    <w:rsid w:val="78D43E57"/>
    <w:rsid w:val="7B60D234"/>
    <w:rsid w:val="7D8E5D5A"/>
    <w:rsid w:val="7F35F1AC"/>
    <w:rsid w:val="7F3AD4BB"/>
    <w:rsid w:val="7F56D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0757"/>
  <w15:chartTrackingRefBased/>
  <w15:docId w15:val="{CB0A7263-3499-4F4D-B2C6-93557D0C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5257C6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de-DE"/>
      <w14:ligatures w14:val="none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00000"/>
    <w:pPr>
      <w:ind w:left="720"/>
      <w:contextualSpacing/>
    </w:pPr>
  </w:style>
  <w:style w:type="character" w:styleId="berschrift3Zchn" w:customStyle="1">
    <w:name w:val="Überschrift 3 Zchn"/>
    <w:basedOn w:val="Absatz-Standardschriftart"/>
    <w:link w:val="berschrift3"/>
    <w:uiPriority w:val="9"/>
    <w:rsid w:val="005257C6"/>
    <w:rPr>
      <w:rFonts w:ascii="Times New Roman" w:hAnsi="Times New Roman" w:eastAsia="Times New Roman" w:cs="Times New Roman"/>
      <w:b/>
      <w:bCs/>
      <w:kern w:val="0"/>
      <w:sz w:val="27"/>
      <w:szCs w:val="27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5257C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5257C6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5257C6"/>
    <w:rPr>
      <w:rFonts w:ascii="Courier New" w:hAnsi="Courier New" w:eastAsia="Times New Roman" w:cs="Courier New"/>
      <w:sz w:val="20"/>
      <w:szCs w:val="20"/>
    </w:rPr>
  </w:style>
  <w:style w:type="table" w:styleId="Tabellenraster">
    <w:name w:val="Table Grid"/>
    <w:basedOn w:val="NormaleTabelle"/>
    <w:uiPriority w:val="39"/>
    <w:rsid w:val="00DE4C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342C8A2E7D0204C9200590DC06A615F" ma:contentTypeVersion="18" ma:contentTypeDescription="Ein neues Dokument erstellen." ma:contentTypeScope="" ma:versionID="58524ef06f1d3accd6d496ad69d045ba">
  <xsd:schema xmlns:xsd="http://www.w3.org/2001/XMLSchema" xmlns:xs="http://www.w3.org/2001/XMLSchema" xmlns:p="http://schemas.microsoft.com/office/2006/metadata/properties" xmlns:ns2="1bd86630-d938-4370-80ef-96f7e8877f1f" xmlns:ns3="12ad30f2-ba89-49ea-a3bc-daacc6ec2eca" targetNamespace="http://schemas.microsoft.com/office/2006/metadata/properties" ma:root="true" ma:fieldsID="65c5e9fd1969361d37d3771db657854b" ns2:_="" ns3:_="">
    <xsd:import namespace="1bd86630-d938-4370-80ef-96f7e8877f1f"/>
    <xsd:import namespace="12ad30f2-ba89-49ea-a3bc-daacc6ec2e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86630-d938-4370-80ef-96f7e8877f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d5c718f8-6933-4008-8756-96257bfbf1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d30f2-ba89-49ea-a3bc-daacc6ec2ec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80aba2be-d059-482f-9426-e76568100f7d}" ma:internalName="TaxCatchAll" ma:showField="CatchAllData" ma:web="12ad30f2-ba89-49ea-a3bc-daacc6ec2e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d86630-d938-4370-80ef-96f7e8877f1f">
      <Terms xmlns="http://schemas.microsoft.com/office/infopath/2007/PartnerControls"/>
    </lcf76f155ced4ddcb4097134ff3c332f>
    <TaxCatchAll xmlns="12ad30f2-ba89-49ea-a3bc-daacc6ec2eca" xsi:nil="true"/>
  </documentManagement>
</p:properties>
</file>

<file path=customXml/itemProps1.xml><?xml version="1.0" encoding="utf-8"?>
<ds:datastoreItem xmlns:ds="http://schemas.openxmlformats.org/officeDocument/2006/customXml" ds:itemID="{0A3DC78C-7B90-45CA-9061-D40C777310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86630-d938-4370-80ef-96f7e8877f1f"/>
    <ds:schemaRef ds:uri="12ad30f2-ba89-49ea-a3bc-daacc6ec2e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638F38-739E-46DB-A38B-191653788C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97BED5-7131-4A2F-A77C-12476572B8E1}">
  <ds:schemaRefs>
    <ds:schemaRef ds:uri="http://schemas.microsoft.com/office/2006/metadata/properties"/>
    <ds:schemaRef ds:uri="http://schemas.microsoft.com/office/infopath/2007/PartnerControls"/>
    <ds:schemaRef ds:uri="1bd86630-d938-4370-80ef-96f7e8877f1f"/>
    <ds:schemaRef ds:uri="12ad30f2-ba89-49ea-a3bc-daacc6ec2ec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Kim Hintz</dc:creator>
  <keywords/>
  <dc:description/>
  <lastModifiedBy>Kim Hintz</lastModifiedBy>
  <revision>91</revision>
  <dcterms:created xsi:type="dcterms:W3CDTF">2023-12-15T13:23:00.0000000Z</dcterms:created>
  <dcterms:modified xsi:type="dcterms:W3CDTF">2024-06-29T09:57:12.6321550Z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0x010100E342C8A2E7D0204C9200590DC06A615F</vt:lpwstr>
  </property>
  <property fmtid="{D5CDD505-2E9C-101B-9397-08002B2CF9AE}" pid="3" name="MediaServiceImageTags">
    <vt:lpwstr/>
  </property>
</Properties>
</file>