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Default="0022697F" w:rsidP="0022697F">
      <w:pPr>
        <w:jc w:val="center"/>
        <w:rPr>
          <w:rStyle w:val="Enfasiintensa"/>
          <w:sz w:val="60"/>
          <w:szCs w:val="60"/>
        </w:rPr>
      </w:pPr>
      <w:r w:rsidRPr="0022697F">
        <w:rPr>
          <w:rStyle w:val="Enfasiintensa"/>
          <w:sz w:val="60"/>
          <w:szCs w:val="60"/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CFDAE" w14:textId="7486CCE6" w:rsidR="001566EC" w:rsidRPr="001566EC" w:rsidRDefault="001566EC">
          <w:pPr>
            <w:pStyle w:val="Titolosommario"/>
            <w:rPr>
              <w:b/>
              <w:bCs/>
              <w:color w:val="auto"/>
            </w:rPr>
          </w:pPr>
          <w:r w:rsidRPr="001566EC">
            <w:rPr>
              <w:b/>
              <w:bCs/>
              <w:color w:val="auto"/>
            </w:rPr>
            <w:t>Sommario</w:t>
          </w:r>
        </w:p>
        <w:p w14:paraId="0D7323AD" w14:textId="6EF6474A" w:rsidR="001566EC" w:rsidRDefault="001566E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184" w:history="1">
            <w:r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5740" w14:textId="1CB817C2" w:rsidR="001566EC" w:rsidRDefault="008C48A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5" w:history="1">
            <w:r w:rsidR="001566EC"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_Toc34822185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611BFCF4" w14:textId="6CFEAF13" w:rsidR="001566EC" w:rsidRDefault="008C48A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6" w:history="1">
            <w:r w:rsidR="001566EC" w:rsidRPr="00407799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566EC">
              <w:rPr>
                <w:noProof/>
                <w:webHidden/>
              </w:rPr>
              <w:tab/>
            </w:r>
            <w:r w:rsidR="001566EC">
              <w:rPr>
                <w:noProof/>
                <w:webHidden/>
              </w:rPr>
              <w:fldChar w:fldCharType="begin"/>
            </w:r>
            <w:r w:rsidR="001566EC">
              <w:rPr>
                <w:noProof/>
                <w:webHidden/>
              </w:rPr>
              <w:instrText xml:space="preserve"> PAGEREF _Toc34822186 \h </w:instrText>
            </w:r>
            <w:r w:rsidR="001566EC">
              <w:rPr>
                <w:noProof/>
                <w:webHidden/>
              </w:rPr>
            </w:r>
            <w:r w:rsidR="001566EC">
              <w:rPr>
                <w:noProof/>
                <w:webHidden/>
              </w:rPr>
              <w:fldChar w:fldCharType="separate"/>
            </w:r>
            <w:r w:rsidR="001566EC">
              <w:rPr>
                <w:noProof/>
                <w:webHidden/>
              </w:rPr>
              <w:t>3</w:t>
            </w:r>
            <w:r w:rsidR="001566EC">
              <w:rPr>
                <w:noProof/>
                <w:webHidden/>
              </w:rPr>
              <w:fldChar w:fldCharType="end"/>
            </w:r>
          </w:hyperlink>
        </w:p>
        <w:p w14:paraId="52BCE3FC" w14:textId="018F60F2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4822184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4822185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1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4A3B46CB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4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2" w:name="_Toc34822186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2"/>
    </w:p>
    <w:p w14:paraId="254A30EB" w14:textId="125E8763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300mq, 400mq, 500mq e 350mq</w:t>
      </w:r>
      <w:r>
        <w:t xml:space="preserve">. </w:t>
      </w:r>
      <w:r w:rsidR="00430DD6">
        <w:t>Tra le numerose varietà di radicchio, l’azienda ha deciso di produrne 4 perché hanno caratteristiche che si sposano bene con le proprietà dei terreni a disposizione e sono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77777777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alle tecnologie avanzate presenti nei mezzi agricoli posseduti dall’azienda, essa avviene in modo uniforme, come anche la crescita delle piantine</w:t>
      </w:r>
      <w:r w:rsidR="00430DD6">
        <w:t>.</w:t>
      </w:r>
    </w:p>
    <w:p w14:paraId="7D41273F" w14:textId="77777777" w:rsidR="00C74C08" w:rsidRDefault="00C74C08" w:rsidP="00C74C08">
      <w:pPr>
        <w:jc w:val="both"/>
      </w:pPr>
      <w:r>
        <w:t>La durata delle sementi è di un anno, quindi l’azienda non è attrezzata di magazzino per le scorte e vengono sempre acquistati tanti semi quanti ne vengono seminati.</w:t>
      </w:r>
    </w:p>
    <w:p w14:paraId="45891ADE" w14:textId="478B9A24" w:rsidR="00B30A61" w:rsidRDefault="009241FB" w:rsidP="004936CF">
      <w:pPr>
        <w:jc w:val="both"/>
      </w:pPr>
      <w:r>
        <w:t xml:space="preserve">I prezzi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10€/kg </w:t>
      </w:r>
      <w:r w:rsidR="00DE20FE">
        <w:t xml:space="preserve">con un massimo di 700Kg </w:t>
      </w:r>
      <w:r>
        <w:t xml:space="preserve">per LIN, 20€/kg </w:t>
      </w:r>
      <w:r w:rsidR="00DE20FE">
        <w:t xml:space="preserve">con un massimo di 600Kg </w:t>
      </w:r>
      <w:r>
        <w:t>per CARR, 40€/kg</w:t>
      </w:r>
      <w:r w:rsidR="00DE20FE">
        <w:t xml:space="preserve"> con un massimo di 450Kg</w:t>
      </w:r>
      <w:r>
        <w:t xml:space="preserve"> per BARZAN e 30€/kg </w:t>
      </w:r>
      <w:r w:rsidR="00DE20FE">
        <w:t xml:space="preserve">con un massimo di 300Kg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0E469D84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873539">
        <w:t>kg</w:t>
      </w:r>
      <w:r w:rsidR="009241FB">
        <w:t>/mq con una resa di 10Kg</w:t>
      </w:r>
      <w:r w:rsidR="006A495B">
        <w:t xml:space="preserve"> per ogni kg di sementi</w:t>
      </w:r>
      <w:r>
        <w:t>;</w:t>
      </w:r>
    </w:p>
    <w:p w14:paraId="1DC5812E" w14:textId="267993D2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1,2kg</w:t>
      </w:r>
      <w:r w:rsidR="009241FB">
        <w:t>/mq con una resa di 15Kg</w:t>
      </w:r>
      <w:r w:rsidR="006A495B">
        <w:t xml:space="preserve"> </w:t>
      </w:r>
      <w:r w:rsidR="006A495B">
        <w:t>per ogni kg di sementi</w:t>
      </w:r>
      <w:r>
        <w:t>;</w:t>
      </w:r>
    </w:p>
    <w:p w14:paraId="7A15925F" w14:textId="1D2876EA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873539">
        <w:t>,1</w:t>
      </w:r>
      <w:r w:rsidR="009241FB">
        <w:t>/mq con una resa di 13Kg</w:t>
      </w:r>
      <w:r w:rsidR="006A495B">
        <w:t xml:space="preserve"> </w:t>
      </w:r>
      <w:r w:rsidR="006A495B">
        <w:t>per ogni kg di sementi</w:t>
      </w:r>
      <w:r>
        <w:t>;</w:t>
      </w:r>
    </w:p>
    <w:p w14:paraId="4F3DC65B" w14:textId="00D43481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>
        <w:t>,4</w:t>
      </w:r>
      <w:r w:rsidR="009241FB">
        <w:t xml:space="preserve">/mq con una resa di </w:t>
      </w:r>
      <w:r>
        <w:t>18</w:t>
      </w:r>
      <w:r w:rsidR="009241FB">
        <w:t>Kg</w:t>
      </w:r>
      <w:r w:rsidR="006A495B">
        <w:t xml:space="preserve"> </w:t>
      </w:r>
      <w:r w:rsidR="006A495B">
        <w:t>per ogni kg di sementi</w:t>
      </w:r>
      <w:r w:rsidR="009241FB">
        <w:t>.</w:t>
      </w:r>
    </w:p>
    <w:p w14:paraId="0790E1F5" w14:textId="35A2A479" w:rsidR="00E55C20" w:rsidRDefault="00E55C20" w:rsidP="004936CF">
      <w:pPr>
        <w:jc w:val="both"/>
      </w:pPr>
      <w:r>
        <w:t>Per migliorare la resa del</w:t>
      </w:r>
      <w:r w:rsidR="00FD0783">
        <w:t xml:space="preserve">le sementi </w:t>
      </w:r>
      <w:r>
        <w:t xml:space="preserve">è necessario utilizzare il fertilizzante che fornisce un incremento </w:t>
      </w:r>
      <w:r w:rsidR="00FD0783">
        <w:t xml:space="preserve">diverso a seconda </w:t>
      </w:r>
      <w:r w:rsidR="00BC436A">
        <w:t>d</w:t>
      </w:r>
      <w:r w:rsidR="00BC436A">
        <w:t>e</w:t>
      </w:r>
      <w:r w:rsidR="00BC436A">
        <w:t>lla varietà delle sementi</w:t>
      </w:r>
      <w:r w:rsidR="00BC436A">
        <w:t xml:space="preserve"> </w:t>
      </w:r>
      <w:r w:rsidR="00FD0783">
        <w:t>ma</w:t>
      </w:r>
      <w:r>
        <w:t xml:space="preserve"> indi</w:t>
      </w:r>
      <w:r w:rsidR="00B30A61">
        <w:t>pendente</w:t>
      </w:r>
      <w:r w:rsidR="00BC436A">
        <w:t xml:space="preserve"> </w:t>
      </w:r>
      <w:r w:rsidR="00BC436A">
        <w:t>d</w:t>
      </w:r>
      <w:r w:rsidR="00BC436A">
        <w:t>a</w:t>
      </w:r>
      <w:r w:rsidR="00BC436A">
        <w:t>lle caratteristiche di ogni terreno</w:t>
      </w:r>
      <w:r>
        <w:t>.</w:t>
      </w:r>
      <w:r w:rsidR="00FD0783">
        <w:t xml:space="preserve"> Questi </w:t>
      </w:r>
      <w:r w:rsidR="00B30A61">
        <w:t>incrementi</w:t>
      </w:r>
      <w:r w:rsidR="00FD0783">
        <w:t xml:space="preserve"> </w:t>
      </w:r>
      <w:r w:rsidR="00B30A61">
        <w:t xml:space="preserve">per </w:t>
      </w:r>
      <w:r w:rsidR="00BC436A">
        <w:t>le varietà LIN, CARR, BARZAN, FELTRIN</w:t>
      </w:r>
      <w:r w:rsidR="00FD0783">
        <w:t xml:space="preserve"> sono rispettivamente del 10%, 12%, 8%</w:t>
      </w:r>
      <w:r w:rsidR="00B30A61">
        <w:t xml:space="preserve"> e</w:t>
      </w:r>
      <w:r w:rsidR="00FD0783">
        <w:t xml:space="preserve"> 11%.</w:t>
      </w:r>
      <w:r>
        <w:t xml:space="preserve"> Il costo</w:t>
      </w:r>
      <w:r w:rsidR="00FD0783">
        <w:t xml:space="preserve"> per l’acquisto</w:t>
      </w:r>
      <w:r w:rsidR="00B30A61">
        <w:t xml:space="preserve"> del fertilizzante</w:t>
      </w:r>
      <w:r>
        <w:t xml:space="preserve"> è</w:t>
      </w:r>
      <w:r w:rsidR="00B30A61">
        <w:t xml:space="preserve"> fisso e pari a</w:t>
      </w:r>
      <w:r w:rsidR="00FD0783">
        <w:t xml:space="preserve"> 10</w:t>
      </w:r>
      <w:r>
        <w:t>0€</w:t>
      </w:r>
      <w:r w:rsidR="00B30A61">
        <w:t>,</w:t>
      </w:r>
      <w:r w:rsidR="00FD0783">
        <w:t xml:space="preserve"> a prescindere </w:t>
      </w:r>
      <w:r w:rsidR="00BC436A">
        <w:t>dalla varietà</w:t>
      </w:r>
      <w:r w:rsidR="00FD0783">
        <w:t xml:space="preserve"> </w:t>
      </w:r>
      <w:r w:rsidR="001A4081">
        <w:t>cui viene somministrato</w:t>
      </w:r>
      <w:r w:rsidR="002A5756">
        <w:t>. Inoltre</w:t>
      </w:r>
      <w:r w:rsidR="001A4081">
        <w:t>,</w:t>
      </w:r>
      <w:r w:rsidR="002A5756">
        <w:t xml:space="preserve"> la legge impone un vincolo sul suo utilizzo</w:t>
      </w:r>
      <w:r w:rsidR="00FD0783">
        <w:t xml:space="preserve"> </w:t>
      </w:r>
      <w:r w:rsidR="002A5756">
        <w:t>restringendolo ad u</w:t>
      </w:r>
      <w:r w:rsidR="00BC436A">
        <w:t>na</w:t>
      </w:r>
      <w:r w:rsidR="00FD0783">
        <w:t xml:space="preserve"> sol</w:t>
      </w:r>
      <w:r w:rsidR="00BC436A">
        <w:t>a</w:t>
      </w:r>
      <w:r w:rsidR="00FD0783">
        <w:t xml:space="preserve"> </w:t>
      </w:r>
      <w:r w:rsidR="00BC436A">
        <w:t>varietà</w:t>
      </w:r>
      <w:r w:rsidR="00FD0783">
        <w:t xml:space="preserve"> all’anno</w:t>
      </w:r>
      <w:r w:rsidR="00BC436A">
        <w:t xml:space="preserve"> per rispetto dell’ambiente e dell’abuso di sostanze chimiche</w:t>
      </w:r>
      <w:r w:rsidR="00FD0783">
        <w:t>.</w:t>
      </w:r>
    </w:p>
    <w:p w14:paraId="0C75B9C3" w14:textId="4633AFBD" w:rsidR="002A5756" w:rsidRDefault="00430DD6" w:rsidP="004936CF">
      <w:pPr>
        <w:jc w:val="both"/>
      </w:pPr>
      <w:r>
        <w:lastRenderedPageBreak/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>una pianificazione rigorosa</w:t>
      </w:r>
      <w:r w:rsidR="0028013F">
        <w:t xml:space="preserve">. Perciò 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5805DD">
        <w:t xml:space="preserve">annuo </w:t>
      </w:r>
      <w:r w:rsidR="0028013F">
        <w:t>fisso</w:t>
      </w:r>
      <w:r w:rsidR="002A5756">
        <w:t xml:space="preserve"> compreso di tassazione</w:t>
      </w:r>
      <w:r w:rsidR="0028013F">
        <w:t xml:space="preserve"> </w:t>
      </w:r>
      <w:r w:rsidR="002A5756">
        <w:t>pari a</w:t>
      </w:r>
      <w:r w:rsidR="0028013F">
        <w:t xml:space="preserve"> </w:t>
      </w:r>
      <w:r w:rsidR="002A5756">
        <w:t>20</w:t>
      </w:r>
      <w:r w:rsidR="0028013F">
        <w:t>000€ e con un numero massimo di ore lavorative pari a 200</w:t>
      </w:r>
      <w:r w:rsidR="00717523">
        <w:t>0</w:t>
      </w:r>
      <w:r w:rsidR="0028013F">
        <w:t>.</w:t>
      </w:r>
      <w:r w:rsidR="005805DD">
        <w:t xml:space="preserve"> I dipendenti sono molto contenti del loro lavoro e l’azienda altrettanto di loro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possano essere licenziamenti improvvisi o cambiamenti di alcun tipo. </w:t>
      </w:r>
      <w:r w:rsidR="009610DA">
        <w:t>Per tanto ne consegue che le spese che deve sostenere l’azienda per i dipendenti è di 100000€ all’anno</w:t>
      </w:r>
      <w:r w:rsidR="00717523">
        <w:t xml:space="preserve"> e che le ore totali lavorative disponibili sono 10000</w:t>
      </w:r>
      <w:r w:rsidR="009610DA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2171576F" w14:textId="5A035D68" w:rsidR="001A4081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5D5D8BF1" w14:textId="6A0C6AC9" w:rsidR="0028013F" w:rsidRDefault="007D4896" w:rsidP="004936CF">
      <w:pPr>
        <w:jc w:val="both"/>
      </w:pPr>
      <w:r>
        <w:t>Nell’eventualità</w:t>
      </w:r>
      <w:r w:rsidR="002A5756">
        <w:t xml:space="preserve"> in cui</w:t>
      </w:r>
      <w:r>
        <w:t xml:space="preserve"> fossero necessarie ore </w:t>
      </w:r>
      <w:r w:rsidR="001A4081">
        <w:t xml:space="preserve">di lavoro </w:t>
      </w:r>
      <w:r>
        <w:t>aggiuntive</w:t>
      </w:r>
      <w:r w:rsidR="001A4081">
        <w:t xml:space="preserve"> per completare la lavorazione</w:t>
      </w:r>
      <w:r>
        <w:t>, nel contratto</w:t>
      </w:r>
      <w:r w:rsidR="001A4081">
        <w:t xml:space="preserve"> di ogni dipendente</w:t>
      </w:r>
      <w:r>
        <w:t xml:space="preserve"> è previsto un bonus fisso di 1000€</w:t>
      </w:r>
      <w:r w:rsidR="00EA42FE">
        <w:t xml:space="preserve"> a prescindere dalla quantità di straordinari registrati</w:t>
      </w:r>
      <w:r w:rsidR="00717523">
        <w:t xml:space="preserve"> che non viene registrata</w:t>
      </w:r>
      <w:r w:rsidR="00EA42FE">
        <w:t>; tuttavia, non può essere superato il limite massimo di 30 ore di lavoro aggiuntive cadauno</w:t>
      </w:r>
      <w:r w:rsidR="00717523">
        <w:t xml:space="preserve"> ed il limite di 4 dipendenti con straordinari</w:t>
      </w:r>
      <w:r w:rsidR="00EA42FE">
        <w:t>.</w:t>
      </w:r>
    </w:p>
    <w:p w14:paraId="15AF4136" w14:textId="55201356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automatizzazione del processo lavorativo. Perciò l’associazione italiana per i coltivatori</w:t>
      </w:r>
      <w:r w:rsidR="004E1023">
        <w:t>, sulla base anche di numerosi parametri aziendali,</w:t>
      </w:r>
      <w:r>
        <w:t xml:space="preserve"> concede la fornitura annuale di gasolio agricolo per i macchinari sufficiente per un totale di </w:t>
      </w:r>
      <w:r w:rsidR="004E1023">
        <w:t>9500</w:t>
      </w:r>
      <w:bookmarkStart w:id="3" w:name="_GoBack"/>
      <w:bookmarkEnd w:id="3"/>
      <w:r>
        <w:t xml:space="preserve"> ore lavorative ad un prezzo agevolato di 1000€. In caso si necessitasse più gasolio, è però </w:t>
      </w:r>
      <w:r w:rsidR="00EA42FE">
        <w:t>obbligatorio</w:t>
      </w:r>
      <w:r>
        <w:t xml:space="preserve"> pagare una tassa fissa di 3000€.</w:t>
      </w:r>
    </w:p>
    <w:p w14:paraId="3AADE1E5" w14:textId="3B48C755" w:rsidR="007D4896" w:rsidRDefault="007D4896" w:rsidP="004936CF">
      <w:pPr>
        <w:jc w:val="both"/>
      </w:pPr>
      <w:r>
        <w:t>Sono presenti ulteriori costi legati alla coltivazione: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47E9BB4E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7DF8D930" w14:textId="5C8D5FC9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500Kg di LIN, 400Kg di CARR, 600Kg di BARZAN e 1000Kg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5,5€/Kg per CARR e BARZAN e 4,5€/Kg per FELTRIN.</w:t>
      </w:r>
    </w:p>
    <w:p w14:paraId="0FDE19F8" w14:textId="2387E65A" w:rsidR="004936CF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2965230A" w14:textId="77777777" w:rsidR="00430DD6" w:rsidRPr="00194B61" w:rsidRDefault="00430DD6" w:rsidP="00194B61"/>
    <w:p w14:paraId="2E8DF3DE" w14:textId="77777777" w:rsidR="00194B61" w:rsidRPr="00194B61" w:rsidRDefault="00194B61" w:rsidP="00194B61"/>
    <w:p w14:paraId="04020797" w14:textId="77777777" w:rsidR="005D760C" w:rsidRPr="005D760C" w:rsidRDefault="005D760C" w:rsidP="005D760C"/>
    <w:sectPr w:rsidR="005D760C" w:rsidRPr="005D760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CE299" w14:textId="77777777" w:rsidR="008C48A1" w:rsidRDefault="008C48A1" w:rsidP="003E6BD7">
      <w:pPr>
        <w:spacing w:after="0" w:line="240" w:lineRule="auto"/>
      </w:pPr>
      <w:r>
        <w:separator/>
      </w:r>
    </w:p>
  </w:endnote>
  <w:endnote w:type="continuationSeparator" w:id="0">
    <w:p w14:paraId="3F8BB16F" w14:textId="77777777" w:rsidR="008C48A1" w:rsidRDefault="008C48A1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EndPr/>
    <w:sdtContent>
      <w:p w14:paraId="30A6161F" w14:textId="405BE91D" w:rsidR="003E6BD7" w:rsidRDefault="003E6BD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3E6BD7" w:rsidRDefault="003E6B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34D6B" w14:textId="77777777" w:rsidR="008C48A1" w:rsidRDefault="008C48A1" w:rsidP="003E6BD7">
      <w:pPr>
        <w:spacing w:after="0" w:line="240" w:lineRule="auto"/>
      </w:pPr>
      <w:r>
        <w:separator/>
      </w:r>
    </w:p>
  </w:footnote>
  <w:footnote w:type="continuationSeparator" w:id="0">
    <w:p w14:paraId="269F464A" w14:textId="77777777" w:rsidR="008C48A1" w:rsidRDefault="008C48A1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3E6BD7" w:rsidRDefault="003E6BD7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3629B"/>
    <w:rsid w:val="00083BE5"/>
    <w:rsid w:val="001566EC"/>
    <w:rsid w:val="00194B61"/>
    <w:rsid w:val="00197199"/>
    <w:rsid w:val="001A4081"/>
    <w:rsid w:val="0022697F"/>
    <w:rsid w:val="0028013F"/>
    <w:rsid w:val="002A5756"/>
    <w:rsid w:val="003E6BD7"/>
    <w:rsid w:val="00430DD6"/>
    <w:rsid w:val="004936CF"/>
    <w:rsid w:val="004E1023"/>
    <w:rsid w:val="005805DD"/>
    <w:rsid w:val="005D760C"/>
    <w:rsid w:val="00600FE2"/>
    <w:rsid w:val="006A495B"/>
    <w:rsid w:val="00717523"/>
    <w:rsid w:val="00770894"/>
    <w:rsid w:val="007D4896"/>
    <w:rsid w:val="007D7C0F"/>
    <w:rsid w:val="00873539"/>
    <w:rsid w:val="00886BA2"/>
    <w:rsid w:val="008C48A1"/>
    <w:rsid w:val="009241FB"/>
    <w:rsid w:val="009610DA"/>
    <w:rsid w:val="00AC0EE5"/>
    <w:rsid w:val="00B30A61"/>
    <w:rsid w:val="00BC436A"/>
    <w:rsid w:val="00C02027"/>
    <w:rsid w:val="00C74C08"/>
    <w:rsid w:val="00D824E8"/>
    <w:rsid w:val="00DA072E"/>
    <w:rsid w:val="00DC4E79"/>
    <w:rsid w:val="00DE20FE"/>
    <w:rsid w:val="00E55C20"/>
    <w:rsid w:val="00EA42FE"/>
    <w:rsid w:val="00EC22D8"/>
    <w:rsid w:val="00F80D3A"/>
    <w:rsid w:val="00F82FF8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56BF7-A0BD-4490-8597-EA9F4E55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10</cp:revision>
  <dcterms:created xsi:type="dcterms:W3CDTF">2020-03-10T18:27:00Z</dcterms:created>
  <dcterms:modified xsi:type="dcterms:W3CDTF">2020-03-13T18:25:00Z</dcterms:modified>
</cp:coreProperties>
</file>