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360" w14:textId="77777777" w:rsidR="00000000" w:rsidRDefault="00000000">
      <w:pPr>
        <w:pStyle w:val="1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个性化旅游推荐系统</w:t>
      </w:r>
      <w:r>
        <w:rPr>
          <w:rFonts w:ascii="Open Sans" w:hAnsi="Open Sans" w:cs="Open Sans"/>
          <w:color w:val="333333"/>
        </w:rPr>
        <w:t xml:space="preserve"> - </w:t>
      </w:r>
      <w:r>
        <w:rPr>
          <w:rFonts w:ascii="Open Sans" w:hAnsi="Open Sans" w:cs="Open Sans"/>
          <w:color w:val="333333"/>
        </w:rPr>
        <w:t>第十三周工作周报</w:t>
      </w:r>
    </w:p>
    <w:p w14:paraId="3800E881" w14:textId="77777777" w:rsidR="00000000" w:rsidRDefault="00000000">
      <w:pPr>
        <w:pStyle w:val="a6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成员：陈逸、程小路</w:t>
      </w:r>
    </w:p>
    <w:p w14:paraId="15E475CE" w14:textId="77777777" w:rsidR="00000000" w:rsidRDefault="00000000">
      <w:pPr>
        <w:pStyle w:val="2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 </w:t>
      </w:r>
      <w:r>
        <w:rPr>
          <w:rFonts w:ascii="Open Sans" w:hAnsi="Open Sans" w:cs="Open Sans"/>
          <w:color w:val="333333"/>
        </w:rPr>
        <w:t>第十三周（</w:t>
      </w:r>
      <w:r>
        <w:rPr>
          <w:rFonts w:ascii="Open Sans" w:hAnsi="Open Sans" w:cs="Open Sans"/>
          <w:color w:val="333333"/>
        </w:rPr>
        <w:t xml:space="preserve">2026-05-25 </w:t>
      </w:r>
      <w:r>
        <w:rPr>
          <w:rFonts w:ascii="Open Sans" w:hAnsi="Open Sans" w:cs="Open Sans"/>
          <w:color w:val="333333"/>
        </w:rPr>
        <w:t>至</w:t>
      </w:r>
      <w:r>
        <w:rPr>
          <w:rFonts w:ascii="Open Sans" w:hAnsi="Open Sans" w:cs="Open Sans"/>
          <w:color w:val="333333"/>
        </w:rPr>
        <w:t xml:space="preserve"> 2026-05-31</w:t>
      </w:r>
      <w:r>
        <w:rPr>
          <w:rFonts w:ascii="Open Sans" w:hAnsi="Open Sans" w:cs="Open Sans"/>
          <w:color w:val="333333"/>
        </w:rPr>
        <w:t>）：性能与体验优化</w:t>
      </w:r>
      <w:r>
        <w:rPr>
          <w:rFonts w:ascii="Open Sans" w:hAnsi="Open Sans" w:cs="Open Sans"/>
          <w:color w:val="333333"/>
        </w:rPr>
        <w:t xml:space="preserve"> + </w:t>
      </w:r>
      <w:r>
        <w:rPr>
          <w:rFonts w:ascii="Open Sans" w:hAnsi="Open Sans" w:cs="Open Sans"/>
          <w:color w:val="333333"/>
        </w:rPr>
        <w:t>账号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日记交互收敛</w:t>
      </w:r>
    </w:p>
    <w:p w14:paraId="78882A9C" w14:textId="77777777" w:rsidR="00000000" w:rsidRDefault="00000000">
      <w:pPr>
        <w:pStyle w:val="3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1.1 </w:t>
      </w:r>
      <w:r>
        <w:rPr>
          <w:rFonts w:ascii="Open Sans" w:hAnsi="Open Sans" w:cs="Open Sans"/>
          <w:color w:val="333333"/>
        </w:rPr>
        <w:t>工作目标</w:t>
      </w:r>
    </w:p>
    <w:p w14:paraId="1AD7AD84" w14:textId="77777777" w:rsidR="00000000" w:rsidRDefault="00000000">
      <w:pPr>
        <w:pStyle w:val="a6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本周对照《项目计划书》第</w:t>
      </w:r>
      <w:r>
        <w:rPr>
          <w:rFonts w:ascii="Open Sans" w:hAnsi="Open Sans" w:cs="Open Sans"/>
          <w:color w:val="333333"/>
        </w:rPr>
        <w:t xml:space="preserve"> 13 </w:t>
      </w:r>
      <w:r>
        <w:rPr>
          <w:rFonts w:ascii="Open Sans" w:hAnsi="Open Sans" w:cs="Open Sans"/>
          <w:color w:val="333333"/>
        </w:rPr>
        <w:t>周「优化」与第十二周遗留项，重点为：</w:t>
      </w:r>
    </w:p>
    <w:p w14:paraId="5F286AC2" w14:textId="77777777" w:rsidR="00000000" w:rsidRDefault="00000000">
      <w:pPr>
        <w:pStyle w:val="a6"/>
        <w:numPr>
          <w:ilvl w:val="0"/>
          <w:numId w:val="1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性能调优</w:t>
      </w:r>
      <w:r>
        <w:rPr>
          <w:rFonts w:ascii="Open Sans" w:hAnsi="Open Sans" w:cs="Open Sans"/>
          <w:color w:val="333333"/>
        </w:rPr>
        <w:t>：对照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>NFR-001</w:t>
      </w:r>
      <w:r>
        <w:rPr>
          <w:rFonts w:ascii="Open Sans" w:hAnsi="Open Sans" w:cs="Open Sans"/>
          <w:color w:val="333333"/>
        </w:rPr>
        <w:t>（系统响应</w:t>
      </w:r>
      <w:r>
        <w:rPr>
          <w:rFonts w:ascii="Open Sans" w:hAnsi="Open Sans" w:cs="Open Sans"/>
          <w:color w:val="333333"/>
        </w:rPr>
        <w:t xml:space="preserve"> ≤3s</w:t>
      </w:r>
      <w:r>
        <w:rPr>
          <w:rFonts w:ascii="Open Sans" w:hAnsi="Open Sans" w:cs="Open Sans"/>
          <w:color w:val="333333"/>
        </w:rPr>
        <w:t>、路径规划</w:t>
      </w:r>
      <w:r>
        <w:rPr>
          <w:rFonts w:ascii="Open Sans" w:hAnsi="Open Sans" w:cs="Open Sans"/>
          <w:color w:val="333333"/>
        </w:rPr>
        <w:t xml:space="preserve"> ≤2s</w:t>
      </w:r>
      <w:r>
        <w:rPr>
          <w:rFonts w:ascii="Open Sans" w:hAnsi="Open Sans" w:cs="Open Sans"/>
          <w:color w:val="333333"/>
        </w:rPr>
        <w:t>、全文检索</w:t>
      </w:r>
      <w:r>
        <w:rPr>
          <w:rFonts w:ascii="Open Sans" w:hAnsi="Open Sans" w:cs="Open Sans"/>
          <w:color w:val="333333"/>
        </w:rPr>
        <w:t xml:space="preserve"> ≤1s</w:t>
      </w:r>
      <w:r>
        <w:rPr>
          <w:rFonts w:ascii="Open Sans" w:hAnsi="Open Sans" w:cs="Open Sans"/>
          <w:color w:val="333333"/>
        </w:rPr>
        <w:t>），在</w:t>
      </w:r>
      <w:r>
        <w:rPr>
          <w:rFonts w:ascii="Open Sans" w:hAnsi="Open Sans" w:cs="Open Sans"/>
          <w:color w:val="333333"/>
        </w:rPr>
        <w:t xml:space="preserve"> dev-seed </w:t>
      </w:r>
      <w:r>
        <w:rPr>
          <w:rFonts w:ascii="Open Sans" w:hAnsi="Open Sans" w:cs="Open Sans"/>
          <w:color w:val="333333"/>
        </w:rPr>
        <w:t>规模下评估室外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室内路径计算与内存检索链路，形成性能对比记录。</w:t>
      </w:r>
    </w:p>
    <w:p w14:paraId="2C946B18" w14:textId="77777777" w:rsidR="00000000" w:rsidRDefault="00000000">
      <w:pPr>
        <w:pStyle w:val="a6"/>
        <w:numPr>
          <w:ilvl w:val="0"/>
          <w:numId w:val="1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可用性与交互</w:t>
      </w:r>
      <w:r>
        <w:rPr>
          <w:rFonts w:ascii="Open Sans" w:hAnsi="Open Sans" w:cs="Open Sans"/>
          <w:color w:val="333333"/>
        </w:rPr>
        <w:t>：合入第十二周工作区改动；改进列表空态、加载态、搜索联想防抖、移动端导航与全站视觉一致性。</w:t>
      </w:r>
    </w:p>
    <w:p w14:paraId="54DD50A8" w14:textId="77777777" w:rsidR="00000000" w:rsidRDefault="00000000">
      <w:pPr>
        <w:pStyle w:val="a6"/>
        <w:numPr>
          <w:ilvl w:val="0"/>
          <w:numId w:val="1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账号与个性化</w:t>
      </w:r>
      <w:r>
        <w:rPr>
          <w:rFonts w:ascii="Open Sans" w:hAnsi="Open Sans" w:cs="Open Sans"/>
          <w:color w:val="333333"/>
        </w:rPr>
        <w:t>：补齐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GET /api/auth/me</w:t>
      </w:r>
      <w:r>
        <w:rPr>
          <w:rFonts w:ascii="Open Sans" w:hAnsi="Open Sans" w:cs="Open Sans"/>
          <w:color w:val="333333"/>
        </w:rPr>
        <w:t>、头像上传与个人资料页；本地</w:t>
      </w:r>
      <w:r>
        <w:rPr>
          <w:rFonts w:ascii="Open Sans" w:hAnsi="Open Sans" w:cs="Open Sans"/>
          <w:color w:val="333333"/>
        </w:rPr>
        <w:t xml:space="preserve"> AI </w:t>
      </w:r>
      <w:r>
        <w:rPr>
          <w:rFonts w:ascii="Open Sans" w:hAnsi="Open Sans" w:cs="Open Sans"/>
          <w:color w:val="333333"/>
        </w:rPr>
        <w:t>助手配置与</w:t>
      </w:r>
      <w:r>
        <w:rPr>
          <w:rFonts w:ascii="Open Sans" w:hAnsi="Open Sans" w:cs="Open Sans"/>
          <w:color w:val="333333"/>
        </w:rPr>
        <w:t xml:space="preserve"> About </w:t>
      </w:r>
      <w:r>
        <w:rPr>
          <w:rFonts w:ascii="Open Sans" w:hAnsi="Open Sans" w:cs="Open Sans"/>
          <w:color w:val="333333"/>
        </w:rPr>
        <w:t>页联调。</w:t>
      </w:r>
    </w:p>
    <w:p w14:paraId="496C2E2C" w14:textId="77777777" w:rsidR="00000000" w:rsidRDefault="00000000">
      <w:pPr>
        <w:pStyle w:val="a6"/>
        <w:numPr>
          <w:ilvl w:val="0"/>
          <w:numId w:val="1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质量收敛</w:t>
      </w:r>
      <w:r>
        <w:rPr>
          <w:rFonts w:ascii="Open Sans" w:hAnsi="Open Sans" w:cs="Open Sans"/>
          <w:color w:val="333333"/>
        </w:rPr>
        <w:t>：在优化后执行模块回归；为第</w:t>
      </w:r>
      <w:r>
        <w:rPr>
          <w:rFonts w:ascii="Open Sans" w:hAnsi="Open Sans" w:cs="Open Sans"/>
          <w:color w:val="333333"/>
        </w:rPr>
        <w:t xml:space="preserve"> 14 </w:t>
      </w:r>
      <w:r>
        <w:rPr>
          <w:rFonts w:ascii="Open Sans" w:hAnsi="Open Sans" w:cs="Open Sans"/>
          <w:color w:val="333333"/>
        </w:rPr>
        <w:t>周预验收准备演示链路与缺陷清单。</w:t>
      </w:r>
    </w:p>
    <w:p w14:paraId="56343276" w14:textId="77777777" w:rsidR="00000000" w:rsidRDefault="00000000">
      <w:pPr>
        <w:pStyle w:val="3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 </w:t>
      </w:r>
      <w:r>
        <w:rPr>
          <w:rFonts w:ascii="Open Sans" w:hAnsi="Open Sans" w:cs="Open Sans"/>
          <w:color w:val="333333"/>
        </w:rPr>
        <w:t>具体完成工作</w:t>
      </w:r>
    </w:p>
    <w:p w14:paraId="2B80C8F6" w14:textId="77777777" w:rsidR="00000000" w:rsidRDefault="00000000">
      <w:pPr>
        <w:pStyle w:val="4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1.2.1 </w:t>
      </w:r>
      <w:r>
        <w:rPr>
          <w:rFonts w:ascii="Open Sans" w:hAnsi="Open Sans" w:cs="Open Sans"/>
          <w:color w:val="333333"/>
        </w:rPr>
        <w:t>变更概况</w:t>
      </w:r>
    </w:p>
    <w:p w14:paraId="06AA5505" w14:textId="77777777" w:rsidR="00000000" w:rsidRDefault="00000000">
      <w:pPr>
        <w:pStyle w:val="a6"/>
        <w:numPr>
          <w:ilvl w:val="0"/>
          <w:numId w:val="2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 xml:space="preserve">Git </w:t>
      </w:r>
      <w:r>
        <w:rPr>
          <w:rStyle w:val="a5"/>
          <w:rFonts w:ascii="Open Sans" w:hAnsi="Open Sans" w:cs="Open Sans"/>
          <w:color w:val="333333"/>
        </w:rPr>
        <w:t>提交</w:t>
      </w:r>
      <w:r>
        <w:rPr>
          <w:rFonts w:ascii="Open Sans" w:hAnsi="Open Sans" w:cs="Open Sans"/>
          <w:color w:val="333333"/>
        </w:rPr>
        <w:t>：本周无新增主干提交；优化与体验改动集中于</w:t>
      </w:r>
      <w:r>
        <w:rPr>
          <w:rStyle w:val="a5"/>
          <w:rFonts w:ascii="Open Sans" w:hAnsi="Open Sans" w:cs="Open Sans"/>
          <w:color w:val="333333"/>
        </w:rPr>
        <w:t>工作区</w:t>
      </w:r>
      <w:r>
        <w:rPr>
          <w:rFonts w:ascii="Open Sans" w:hAnsi="Open Sans" w:cs="Open Sans"/>
          <w:color w:val="333333"/>
        </w:rPr>
        <w:t>（基于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6947349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室内导航基线之上迭代，待答辩前合入）。</w:t>
      </w:r>
    </w:p>
    <w:p w14:paraId="4F8C5783" w14:textId="77777777" w:rsidR="00000000" w:rsidRDefault="00000000">
      <w:pPr>
        <w:pStyle w:val="a6"/>
        <w:numPr>
          <w:ilvl w:val="0"/>
          <w:numId w:val="2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变更规模</w:t>
      </w:r>
      <w:r>
        <w:rPr>
          <w:rFonts w:ascii="Open Sans" w:hAnsi="Open Sans" w:cs="Open Sans"/>
          <w:color w:val="333333"/>
        </w:rPr>
        <w:t>（</w:t>
      </w:r>
      <w:r>
        <w:rPr>
          <w:rStyle w:val="HTML"/>
          <w:color w:val="333333"/>
        </w:rPr>
        <w:t>git diff --stat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抽样）：约</w:t>
      </w:r>
      <w:r>
        <w:rPr>
          <w:rFonts w:ascii="Open Sans" w:hAnsi="Open Sans" w:cs="Open Sans"/>
          <w:color w:val="333333"/>
        </w:rPr>
        <w:t xml:space="preserve"> 24 </w:t>
      </w:r>
      <w:r>
        <w:rPr>
          <w:rFonts w:ascii="Open Sans" w:hAnsi="Open Sans" w:cs="Open Sans"/>
          <w:color w:val="333333"/>
        </w:rPr>
        <w:t>个文件、</w:t>
      </w:r>
      <w:r>
        <w:rPr>
          <w:rFonts w:ascii="Open Sans" w:hAnsi="Open Sans" w:cs="Open Sans"/>
          <w:color w:val="333333"/>
        </w:rPr>
        <w:t xml:space="preserve">+3000 / −2000 </w:t>
      </w:r>
      <w:r>
        <w:rPr>
          <w:rFonts w:ascii="Open Sans" w:hAnsi="Open Sans" w:cs="Open Sans"/>
          <w:color w:val="333333"/>
        </w:rPr>
        <w:t>行；核心涉及认证、布局、日记列表、个人资料、样式与</w:t>
      </w:r>
      <w:r>
        <w:rPr>
          <w:rFonts w:ascii="Open Sans" w:hAnsi="Open Sans" w:cs="Open Sans"/>
          <w:color w:val="333333"/>
        </w:rPr>
        <w:t xml:space="preserve"> dev-seed </w:t>
      </w:r>
      <w:r>
        <w:rPr>
          <w:rFonts w:ascii="Open Sans" w:hAnsi="Open Sans" w:cs="Open Sans"/>
          <w:color w:val="333333"/>
        </w:rPr>
        <w:t>微调。</w:t>
      </w:r>
    </w:p>
    <w:p w14:paraId="56062D5B" w14:textId="77777777" w:rsidR="00000000" w:rsidRDefault="00000000">
      <w:pPr>
        <w:pStyle w:val="4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1.2.2 </w:t>
      </w:r>
      <w:r>
        <w:rPr>
          <w:rFonts w:ascii="Open Sans" w:hAnsi="Open Sans" w:cs="Open Sans"/>
          <w:color w:val="333333"/>
        </w:rPr>
        <w:t>性能优化与对比记录（计划交付：性能对比记录）</w:t>
      </w:r>
    </w:p>
    <w:p w14:paraId="4606E40F" w14:textId="77777777" w:rsidR="00000000" w:rsidRDefault="00000000">
      <w:pPr>
        <w:pStyle w:val="a6"/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架构基线（优化前已具备，本周复核与记录）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2"/>
        <w:gridCol w:w="4281"/>
        <w:gridCol w:w="3077"/>
      </w:tblGrid>
      <w:tr w:rsidR="00000000" w14:paraId="30777A36" w14:textId="77777777">
        <w:trPr>
          <w:divId w:val="2086607575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7F1C9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379CB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实现方式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44F6B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复杂度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>说明</w:t>
            </w:r>
          </w:p>
        </w:tc>
      </w:tr>
      <w:tr w:rsidR="00000000" w14:paraId="7062C19A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8484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室外路径规划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8A8E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InMemoryStore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预加载图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RouteServiceImpl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Fonts w:ascii="Open Sans" w:hAnsi="Open Sans" w:cs="Open Sans"/>
                <w:color w:val="333333"/>
              </w:rPr>
              <w:t>自建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Dijkstra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MyPriorityQueue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45DE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单次规划</w:t>
            </w:r>
            <w:r>
              <w:rPr>
                <w:rFonts w:ascii="Open Sans" w:hAnsi="Open Sans" w:cs="Open Sans"/>
                <w:color w:val="333333"/>
              </w:rPr>
              <w:t xml:space="preserve"> O((V+E) log V)</w:t>
            </w:r>
            <w:r>
              <w:rPr>
                <w:rFonts w:ascii="Open Sans" w:hAnsi="Open Sans" w:cs="Open Sans"/>
                <w:color w:val="333333"/>
              </w:rPr>
              <w:t>；</w:t>
            </w:r>
            <w:r>
              <w:rPr>
                <w:rFonts w:ascii="Open Sans" w:hAnsi="Open Sans" w:cs="Open Sans"/>
                <w:color w:val="333333"/>
              </w:rPr>
              <w:t xml:space="preserve">dev-seed </w:t>
            </w:r>
            <w:r>
              <w:rPr>
                <w:rFonts w:ascii="Open Sans" w:hAnsi="Open Sans" w:cs="Open Sans"/>
                <w:color w:val="333333"/>
              </w:rPr>
              <w:t>路网</w:t>
            </w:r>
            <w:r>
              <w:rPr>
                <w:rFonts w:ascii="Open Sans" w:hAnsi="Open Sans" w:cs="Open Sans"/>
                <w:color w:val="333333"/>
              </w:rPr>
              <w:t xml:space="preserve"> JSON </w:t>
            </w:r>
            <w:r>
              <w:rPr>
                <w:rFonts w:ascii="Open Sans" w:hAnsi="Open Sans" w:cs="Open Sans"/>
                <w:color w:val="333333"/>
              </w:rPr>
              <w:t>约</w:t>
            </w:r>
            <w:r>
              <w:rPr>
                <w:rFonts w:ascii="Open Sans" w:hAnsi="Open Sans" w:cs="Open Sans"/>
                <w:color w:val="333333"/>
              </w:rPr>
              <w:t xml:space="preserve"> 1.9 </w:t>
            </w:r>
            <w:r>
              <w:rPr>
                <w:rFonts w:ascii="Open Sans" w:hAnsi="Open Sans" w:cs="Open Sans"/>
                <w:color w:val="333333"/>
              </w:rPr>
              <w:t>万行量级</w:t>
            </w:r>
          </w:p>
        </w:tc>
      </w:tr>
      <w:tr w:rsidR="00000000" w14:paraId="77BCFBC8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A1F9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室内路径规划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BAED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IndoorGraphRegistry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内存图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IndoorPathPlanner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Fonts w:ascii="Open Sans" w:hAnsi="Open Sans" w:cs="Open Sans"/>
                <w:color w:val="333333"/>
              </w:rPr>
              <w:t>同套</w:t>
            </w:r>
            <w:r>
              <w:rPr>
                <w:rFonts w:ascii="Open Sans" w:hAnsi="Open Sans" w:cs="Open Sans"/>
                <w:color w:val="333333"/>
              </w:rPr>
              <w:t xml:space="preserve"> Dijkstra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E472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演示</w:t>
            </w:r>
            <w:r>
              <w:rPr>
                <w:rFonts w:ascii="Open Sans" w:hAnsi="Open Sans" w:cs="Open Sans"/>
                <w:color w:val="333333"/>
              </w:rPr>
              <w:t xml:space="preserve"> POI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502 / 900020599</w:t>
            </w:r>
            <w:r>
              <w:rPr>
                <w:rFonts w:ascii="Open Sans" w:hAnsi="Open Sans" w:cs="Open Sans"/>
                <w:color w:val="333333"/>
              </w:rPr>
              <w:t>）节点规模小，毫秒级</w:t>
            </w:r>
          </w:p>
        </w:tc>
      </w:tr>
      <w:tr w:rsidR="00000000" w14:paraId="345E7374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42C9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设施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美食检索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F0C9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NGramInvertedIndex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Fonts w:ascii="Open Sans" w:hAnsi="Open Sans" w:cs="Open Sans"/>
                <w:color w:val="333333"/>
              </w:rPr>
              <w:t>内存过滤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3137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禁止</w:t>
            </w:r>
            <w:r>
              <w:rPr>
                <w:rFonts w:ascii="Open Sans" w:hAnsi="Open Sans" w:cs="Open Sans"/>
                <w:color w:val="333333"/>
              </w:rPr>
              <w:t xml:space="preserve"> SQL LIKE</w:t>
            </w:r>
            <w:r>
              <w:rPr>
                <w:rFonts w:ascii="Open Sans" w:hAnsi="Open Sans" w:cs="Open Sans"/>
                <w:color w:val="333333"/>
              </w:rPr>
              <w:t>；候选集截断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limit * 5</w:t>
            </w:r>
          </w:p>
        </w:tc>
      </w:tr>
      <w:tr w:rsidR="00000000" w14:paraId="74E964EA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FFDF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日记全文检索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E918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NGramInvertedIndex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Style w:val="HTML"/>
                <w:color w:val="333333"/>
              </w:rPr>
              <w:t>diaryFullTextIndex</w:t>
            </w:r>
            <w:r>
              <w:rPr>
                <w:rFonts w:ascii="Open Sans" w:hAnsi="Open Sans" w:cs="Open Sans"/>
                <w:color w:val="333333"/>
              </w:rPr>
              <w:t>）</w:t>
            </w:r>
            <w:r>
              <w:rPr>
                <w:rFonts w:ascii="Open Sans" w:hAnsi="Open Sans" w:cs="Open Sans"/>
                <w:color w:val="333333"/>
              </w:rPr>
              <w:t xml:space="preserve">+ </w:t>
            </w:r>
            <w:r>
              <w:rPr>
                <w:rFonts w:ascii="Open Sans" w:hAnsi="Open Sans" w:cs="Open Sans"/>
                <w:color w:val="333333"/>
              </w:rPr>
              <w:t>用户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目的地过滤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17C4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候选集截断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limit * 10</w:t>
            </w:r>
            <w:r>
              <w:rPr>
                <w:rFonts w:ascii="Open Sans" w:hAnsi="Open Sans" w:cs="Open Sans"/>
                <w:color w:val="333333"/>
              </w:rPr>
              <w:t>；</w:t>
            </w:r>
            <w:r>
              <w:rPr>
                <w:rFonts w:ascii="Open Sans" w:hAnsi="Open Sans" w:cs="Open Sans"/>
                <w:color w:val="333333"/>
              </w:rPr>
              <w:t xml:space="preserve">dev-seed </w:t>
            </w:r>
            <w:r>
              <w:rPr>
                <w:rFonts w:ascii="Open Sans" w:hAnsi="Open Sans" w:cs="Open Sans"/>
                <w:color w:val="333333"/>
              </w:rPr>
              <w:t>日记条目少，响应极快</w:t>
            </w:r>
          </w:p>
        </w:tc>
      </w:tr>
    </w:tbl>
    <w:p w14:paraId="38D15CE5" w14:textId="77777777" w:rsidR="00000000" w:rsidRDefault="00000000">
      <w:pPr>
        <w:pStyle w:val="a6"/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本周前端侧优化（降低无效请求、改善感知性能）</w:t>
      </w:r>
    </w:p>
    <w:p w14:paraId="52E588A5" w14:textId="77777777" w:rsidR="00000000" w:rsidRDefault="00000000">
      <w:pPr>
        <w:pStyle w:val="a6"/>
        <w:numPr>
          <w:ilvl w:val="0"/>
          <w:numId w:val="3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日记列表搜索联想</w:t>
      </w:r>
      <w:r>
        <w:rPr>
          <w:rFonts w:ascii="Open Sans" w:hAnsi="Open Sans" w:cs="Open Sans"/>
          <w:color w:val="333333"/>
        </w:rPr>
        <w:t>：</w:t>
      </w:r>
      <w:r>
        <w:rPr>
          <w:rStyle w:val="HTML"/>
          <w:color w:val="333333"/>
        </w:rPr>
        <w:t>DiaryListView.vue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对输入做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 xml:space="preserve">180ms </w:t>
      </w:r>
      <w:r>
        <w:rPr>
          <w:rStyle w:val="a5"/>
          <w:rFonts w:ascii="Open Sans" w:hAnsi="Open Sans" w:cs="Open Sans"/>
          <w:color w:val="333333"/>
        </w:rPr>
        <w:t>防抖</w:t>
      </w:r>
      <w:r>
        <w:rPr>
          <w:rFonts w:ascii="Open Sans" w:hAnsi="Open Sans" w:cs="Open Sans"/>
          <w:color w:val="333333"/>
        </w:rPr>
        <w:t>（</w:t>
      </w:r>
      <w:r>
        <w:rPr>
          <w:rStyle w:val="HTML"/>
          <w:color w:val="333333"/>
        </w:rPr>
        <w:t>suggestTimer</w:t>
      </w:r>
      <w:r>
        <w:rPr>
          <w:rFonts w:ascii="Open Sans" w:hAnsi="Open Sans" w:cs="Open Sans"/>
          <w:color w:val="333333"/>
        </w:rPr>
        <w:t>），并以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suggestSeq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丢弃过期响应，避免连击触发检索风暴。</w:t>
      </w:r>
    </w:p>
    <w:p w14:paraId="4AB7F869" w14:textId="77777777" w:rsidR="00000000" w:rsidRDefault="00000000">
      <w:pPr>
        <w:pStyle w:val="a6"/>
        <w:numPr>
          <w:ilvl w:val="0"/>
          <w:numId w:val="3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加载与空态</w:t>
      </w:r>
      <w:r>
        <w:rPr>
          <w:rFonts w:ascii="Open Sans" w:hAnsi="Open Sans" w:cs="Open Sans"/>
          <w:color w:val="333333"/>
        </w:rPr>
        <w:t>：列表区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v-loading</w:t>
      </w:r>
      <w:r>
        <w:rPr>
          <w:rFonts w:ascii="Open Sans" w:hAnsi="Open Sans" w:cs="Open Sans"/>
          <w:color w:val="333333"/>
        </w:rPr>
        <w:t>；无数据时展示「暂无日记」空态，减少用户重复点击。</w:t>
      </w:r>
    </w:p>
    <w:p w14:paraId="0EC19F27" w14:textId="77777777" w:rsidR="00000000" w:rsidRDefault="00000000">
      <w:pPr>
        <w:pStyle w:val="a6"/>
        <w:numPr>
          <w:ilvl w:val="0"/>
          <w:numId w:val="3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兴趣标签</w:t>
      </w:r>
      <w:r>
        <w:rPr>
          <w:rStyle w:val="a5"/>
          <w:rFonts w:ascii="Open Sans" w:hAnsi="Open Sans" w:cs="Open Sans"/>
          <w:color w:val="333333"/>
        </w:rPr>
        <w:t xml:space="preserve"> Chip </w:t>
      </w:r>
      <w:r>
        <w:rPr>
          <w:rStyle w:val="a5"/>
          <w:rFonts w:ascii="Open Sans" w:hAnsi="Open Sans" w:cs="Open Sans"/>
          <w:color w:val="333333"/>
        </w:rPr>
        <w:t>过滤</w:t>
      </w:r>
      <w:r>
        <w:rPr>
          <w:rFonts w:ascii="Open Sans" w:hAnsi="Open Sans" w:cs="Open Sans"/>
          <w:color w:val="333333"/>
        </w:rPr>
        <w:t>：按用户兴趣权重排序展示，减少全量列表浏览成本。</w:t>
      </w:r>
    </w:p>
    <w:p w14:paraId="350347D4" w14:textId="77777777" w:rsidR="00000000" w:rsidRDefault="00000000">
      <w:pPr>
        <w:pStyle w:val="a6"/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 xml:space="preserve">NFR-001 </w:t>
      </w:r>
      <w:r>
        <w:rPr>
          <w:rStyle w:val="a5"/>
          <w:rFonts w:ascii="Open Sans" w:hAnsi="Open Sans" w:cs="Open Sans"/>
          <w:color w:val="333333"/>
        </w:rPr>
        <w:t>对照（</w:t>
      </w:r>
      <w:r>
        <w:rPr>
          <w:rStyle w:val="a5"/>
          <w:rFonts w:ascii="Open Sans" w:hAnsi="Open Sans" w:cs="Open Sans"/>
          <w:color w:val="333333"/>
        </w:rPr>
        <w:t>dev profile + dev-seed</w:t>
      </w:r>
      <w:r>
        <w:rPr>
          <w:rStyle w:val="a5"/>
          <w:rFonts w:ascii="Open Sans" w:hAnsi="Open Sans" w:cs="Open Sans"/>
          <w:color w:val="333333"/>
        </w:rPr>
        <w:t>，</w:t>
      </w:r>
      <w:r>
        <w:rPr>
          <w:rStyle w:val="a5"/>
          <w:rFonts w:ascii="Open Sans" w:hAnsi="Open Sans" w:cs="Open Sans"/>
          <w:color w:val="333333"/>
        </w:rPr>
        <w:t xml:space="preserve">2026-05-31 </w:t>
      </w:r>
      <w:r>
        <w:rPr>
          <w:rStyle w:val="a5"/>
          <w:rFonts w:ascii="Open Sans" w:hAnsi="Open Sans" w:cs="Open Sans"/>
          <w:color w:val="333333"/>
        </w:rPr>
        <w:t>验证）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779"/>
        <w:gridCol w:w="1484"/>
        <w:gridCol w:w="5986"/>
      </w:tblGrid>
      <w:tr w:rsidR="00000000" w14:paraId="7BF92745" w14:textId="77777777">
        <w:trPr>
          <w:divId w:val="2086607575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74D61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07960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D2A5F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本周结论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F57D5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验证方式</w:t>
            </w:r>
          </w:p>
        </w:tc>
      </w:tr>
      <w:tr w:rsidR="00000000" w14:paraId="7044C72D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4784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路径规划计算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81F7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≤2s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C6EA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满足</w:t>
            </w:r>
            <w:r>
              <w:rPr>
                <w:rFonts w:ascii="Open Sans" w:hAnsi="Open Sans" w:cs="Open Sans"/>
                <w:color w:val="333333"/>
              </w:rPr>
              <w:t>（内存图</w:t>
            </w:r>
            <w:r>
              <w:rPr>
                <w:rFonts w:ascii="Open Sans" w:hAnsi="Open Sans" w:cs="Open Sans"/>
                <w:color w:val="333333"/>
              </w:rPr>
              <w:t xml:space="preserve"> + Dijkstra</w:t>
            </w:r>
            <w:r>
              <w:rPr>
                <w:rFonts w:ascii="Open Sans" w:hAnsi="Open Sans" w:cs="Open Sans"/>
                <w:color w:val="333333"/>
              </w:rPr>
              <w:t>；室内单测与沙河校区室外图手工冒烟均秒级返回）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EB72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mvn -q "-Dtest=IndoorPathPlannerTest,IndoorDevSeedBundleTest" test</w:t>
            </w:r>
            <w:r>
              <w:rPr>
                <w:rFonts w:ascii="Open Sans" w:hAnsi="Open Sans" w:cs="Open Sans"/>
                <w:color w:val="333333"/>
              </w:rPr>
              <w:t xml:space="preserve"> SUCCESS</w:t>
            </w:r>
          </w:p>
        </w:tc>
      </w:tr>
      <w:tr w:rsidR="00000000" w14:paraId="603F3A34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A072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lastRenderedPageBreak/>
              <w:t>全文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关键词检索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13C1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≤1s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BC8F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满足</w:t>
            </w:r>
            <w:r>
              <w:rPr>
                <w:rFonts w:ascii="Open Sans" w:hAnsi="Open Sans" w:cs="Open Sans"/>
                <w:color w:val="333333"/>
              </w:rPr>
              <w:t>（内存倒排索引；</w:t>
            </w:r>
            <w:r>
              <w:rPr>
                <w:rFonts w:ascii="Open Sans" w:hAnsi="Open Sans" w:cs="Open Sans"/>
                <w:color w:val="333333"/>
              </w:rPr>
              <w:t xml:space="preserve">dev </w:t>
            </w:r>
            <w:r>
              <w:rPr>
                <w:rFonts w:ascii="Open Sans" w:hAnsi="Open Sans" w:cs="Open Sans"/>
                <w:color w:val="333333"/>
              </w:rPr>
              <w:t>日记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设施规模下</w:t>
            </w:r>
            <w:r>
              <w:rPr>
                <w:rFonts w:ascii="Open Sans" w:hAnsi="Open Sans" w:cs="Open Sans"/>
                <w:color w:val="333333"/>
              </w:rPr>
              <w:t xml:space="preserve"> API </w:t>
            </w:r>
            <w:r>
              <w:rPr>
                <w:rFonts w:ascii="Open Sans" w:hAnsi="Open Sans" w:cs="Open Sans"/>
                <w:color w:val="333333"/>
              </w:rPr>
              <w:t>响应为毫秒～百毫秒级）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8F6C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日记列表联想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Style w:val="HTML"/>
                <w:color w:val="333333"/>
              </w:rPr>
              <w:t>apiDiarySearch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联调</w:t>
            </w:r>
          </w:p>
        </w:tc>
      </w:tr>
      <w:tr w:rsidR="00000000" w14:paraId="153FE10B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8D2E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端到端页面响应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FC4F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≤3s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49BB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满足</w:t>
            </w:r>
            <w:r>
              <w:rPr>
                <w:rFonts w:ascii="Open Sans" w:hAnsi="Open Sans" w:cs="Open Sans"/>
                <w:color w:val="333333"/>
              </w:rPr>
              <w:t>（首屏依赖预加载种子；前端</w:t>
            </w:r>
            <w:r>
              <w:rPr>
                <w:rFonts w:ascii="Open Sans" w:hAnsi="Open Sans" w:cs="Open Sans"/>
                <w:color w:val="333333"/>
              </w:rPr>
              <w:t xml:space="preserve"> build </w:t>
            </w:r>
            <w:r>
              <w:rPr>
                <w:rFonts w:ascii="Open Sans" w:hAnsi="Open Sans" w:cs="Open Sans"/>
                <w:color w:val="333333"/>
              </w:rPr>
              <w:t>约</w:t>
            </w:r>
            <w:r>
              <w:rPr>
                <w:rFonts w:ascii="Open Sans" w:hAnsi="Open Sans" w:cs="Open Sans"/>
                <w:color w:val="333333"/>
              </w:rPr>
              <w:t xml:space="preserve"> 11.6s</w:t>
            </w:r>
            <w:r>
              <w:rPr>
                <w:rFonts w:ascii="Open Sans" w:hAnsi="Open Sans" w:cs="Open Sans"/>
                <w:color w:val="333333"/>
              </w:rPr>
              <w:t>，运行时无阻断性长任务）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7713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npm run build</w:t>
            </w:r>
            <w:r>
              <w:rPr>
                <w:rFonts w:ascii="Open Sans" w:hAnsi="Open Sans" w:cs="Open Sans"/>
                <w:color w:val="333333"/>
              </w:rPr>
              <w:t xml:space="preserve"> SUCCESS</w:t>
            </w:r>
          </w:p>
        </w:tc>
      </w:tr>
    </w:tbl>
    <w:p w14:paraId="4EA91918" w14:textId="77777777" w:rsidR="00000000" w:rsidRDefault="00000000">
      <w:pPr>
        <w:pStyle w:val="4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1.2.3 </w:t>
      </w:r>
      <w:r>
        <w:rPr>
          <w:rFonts w:ascii="Open Sans" w:hAnsi="Open Sans" w:cs="Open Sans"/>
          <w:color w:val="333333"/>
        </w:rPr>
        <w:t>可用性与交互优化（计划交付：优化变更清单）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3210"/>
        <w:gridCol w:w="4251"/>
      </w:tblGrid>
      <w:tr w:rsidR="00000000" w14:paraId="2C07C866" w14:textId="77777777">
        <w:trPr>
          <w:divId w:val="2086607575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48D1A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6010E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文件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32B10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变更要点</w:t>
            </w:r>
          </w:p>
        </w:tc>
      </w:tr>
      <w:tr w:rsidR="00000000" w14:paraId="5D1C6972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FC4C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全站视觉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BCF7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ui-enhancements.css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explorescape.css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premium.css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300A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主题滚动条、入场动画、卡片</w:t>
            </w:r>
            <w:r>
              <w:rPr>
                <w:rFonts w:ascii="Open Sans" w:hAnsi="Open Sans" w:cs="Open Sans"/>
                <w:color w:val="333333"/>
              </w:rPr>
              <w:t xml:space="preserve"> hover</w:t>
            </w:r>
            <w:r>
              <w:rPr>
                <w:rFonts w:ascii="Open Sans" w:hAnsi="Open Sans" w:cs="Open Sans"/>
                <w:color w:val="333333"/>
              </w:rPr>
              <w:t>；对齐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code/code1.html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参考稿</w:t>
            </w:r>
          </w:p>
        </w:tc>
      </w:tr>
      <w:tr w:rsidR="00000000" w14:paraId="20231980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61A6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移动端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F88A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AppLayout.vue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B5BF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@vueuse/core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useMediaQuery('(max-width: 720px)')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抽屉导航；顶栏展示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UserAvatar</w:t>
            </w:r>
          </w:p>
        </w:tc>
      </w:tr>
      <w:tr w:rsidR="00000000" w14:paraId="6D354981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5FB0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表单对齐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BDF8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form-row.css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FacilityView.vue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FoodView.vue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A5F4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搜索行</w:t>
            </w:r>
            <w:r>
              <w:rPr>
                <w:rFonts w:ascii="Open Sans" w:hAnsi="Open Sans" w:cs="Open Sans"/>
                <w:color w:val="333333"/>
              </w:rPr>
              <w:t xml:space="preserve"> input/select/button </w:t>
            </w:r>
            <w:r>
              <w:rPr>
                <w:rFonts w:ascii="Open Sans" w:hAnsi="Open Sans" w:cs="Open Sans"/>
                <w:color w:val="333333"/>
              </w:rPr>
              <w:t>统一圆角与</w:t>
            </w:r>
            <w:r>
              <w:rPr>
                <w:rFonts w:ascii="Open Sans" w:hAnsi="Open Sans" w:cs="Open Sans"/>
                <w:color w:val="333333"/>
              </w:rPr>
              <w:t xml:space="preserve"> placeholder </w:t>
            </w:r>
            <w:r>
              <w:rPr>
                <w:rFonts w:ascii="Open Sans" w:hAnsi="Open Sans" w:cs="Open Sans"/>
                <w:color w:val="333333"/>
              </w:rPr>
              <w:t>左对齐（</w:t>
            </w:r>
            <w:r>
              <w:rPr>
                <w:rFonts w:ascii="Open Sans" w:hAnsi="Open Sans" w:cs="Open Sans"/>
                <w:color w:val="333333"/>
              </w:rPr>
              <w:t>HANDOFF 2026-05-23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</w:tr>
      <w:tr w:rsidR="00000000" w14:paraId="2DF0BAEA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1D49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lastRenderedPageBreak/>
              <w:t>日记列表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5B97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DiaryListView.vue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7DEF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Lookbook </w:t>
            </w:r>
            <w:r>
              <w:rPr>
                <w:rFonts w:ascii="Open Sans" w:hAnsi="Open Sans" w:cs="Open Sans"/>
                <w:color w:val="333333"/>
              </w:rPr>
              <w:t>卡片栅格、兴趣</w:t>
            </w:r>
            <w:r>
              <w:rPr>
                <w:rFonts w:ascii="Open Sans" w:hAnsi="Open Sans" w:cs="Open Sans"/>
                <w:color w:val="333333"/>
              </w:rPr>
              <w:t xml:space="preserve"> Chip</w:t>
            </w:r>
            <w:r>
              <w:rPr>
                <w:rFonts w:ascii="Open Sans" w:hAnsi="Open Sans" w:cs="Open Sans"/>
                <w:color w:val="333333"/>
              </w:rPr>
              <w:t>、「推荐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兴趣」切换、搜索联想下拉、排序与空态</w:t>
            </w:r>
          </w:p>
        </w:tc>
      </w:tr>
      <w:tr w:rsidR="00000000" w14:paraId="632380B9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F640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个人资料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DED5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ProfileView.vue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UserAvatar.vue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5DE7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头像上传预览、兴趣</w:t>
            </w:r>
            <w:r>
              <w:rPr>
                <w:rFonts w:ascii="Open Sans" w:hAnsi="Open Sans" w:cs="Open Sans"/>
                <w:color w:val="333333"/>
              </w:rPr>
              <w:t xml:space="preserve"> ECharts </w:t>
            </w:r>
            <w:r>
              <w:rPr>
                <w:rFonts w:ascii="Open Sans" w:hAnsi="Open Sans" w:cs="Open Sans"/>
                <w:color w:val="333333"/>
              </w:rPr>
              <w:t>分布、</w:t>
            </w:r>
            <w:r>
              <w:rPr>
                <w:rFonts w:ascii="Open Sans" w:hAnsi="Open Sans" w:cs="Open Sans"/>
                <w:color w:val="333333"/>
              </w:rPr>
              <w:t xml:space="preserve">AI </w:t>
            </w:r>
            <w:r>
              <w:rPr>
                <w:rFonts w:ascii="Open Sans" w:hAnsi="Open Sans" w:cs="Open Sans"/>
                <w:color w:val="333333"/>
              </w:rPr>
              <w:t>配置入口、标签目录与首页一致</w:t>
            </w:r>
          </w:p>
        </w:tc>
      </w:tr>
      <w:tr w:rsidR="00000000" w14:paraId="29E7CCA9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E13B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旅行助手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63D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AboutView.vue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aiConfig.ts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stores/aiConfig.ts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F165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按用户</w:t>
            </w:r>
            <w:r>
              <w:rPr>
                <w:rFonts w:ascii="Open Sans" w:hAnsi="Open Sans" w:cs="Open Sans"/>
                <w:color w:val="333333"/>
              </w:rPr>
              <w:t xml:space="preserve"> ID localStorage </w:t>
            </w:r>
            <w:r>
              <w:rPr>
                <w:rFonts w:ascii="Open Sans" w:hAnsi="Open Sans" w:cs="Open Sans"/>
                <w:color w:val="333333"/>
              </w:rPr>
              <w:t>持久化</w:t>
            </w:r>
            <w:r>
              <w:rPr>
                <w:rFonts w:ascii="Open Sans" w:hAnsi="Open Sans" w:cs="Open Sans"/>
                <w:color w:val="333333"/>
              </w:rPr>
              <w:t xml:space="preserve"> endpoint/model/apiKey</w:t>
            </w:r>
            <w:r>
              <w:rPr>
                <w:rFonts w:ascii="Open Sans" w:hAnsi="Open Sans" w:cs="Open Sans"/>
                <w:color w:val="333333"/>
              </w:rPr>
              <w:t>；未配置时禁用发送</w:t>
            </w:r>
          </w:p>
        </w:tc>
      </w:tr>
      <w:tr w:rsidR="00000000" w14:paraId="7C8585B2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341D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认证</w:t>
            </w:r>
            <w:r>
              <w:rPr>
                <w:rFonts w:ascii="Open Sans" w:hAnsi="Open Sans" w:cs="Open Sans"/>
                <w:color w:val="333333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0C14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AuthController.java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UserServiceImpl.java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api.ts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auth.ts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365C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GET /api/auth/me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POST /api/auth/avatar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2MB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Fonts w:ascii="Open Sans" w:hAnsi="Open Sans" w:cs="Open Sans"/>
                <w:color w:val="333333"/>
              </w:rPr>
              <w:t>jpg/png</w:t>
            </w:r>
            <w:r>
              <w:rPr>
                <w:rFonts w:ascii="Open Sans" w:hAnsi="Open Sans" w:cs="Open Sans"/>
                <w:color w:val="333333"/>
              </w:rPr>
              <w:t>）；</w:t>
            </w:r>
            <w:r>
              <w:rPr>
                <w:rStyle w:val="HTML"/>
                <w:color w:val="333333"/>
              </w:rPr>
              <w:t>ApiResponse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统一</w:t>
            </w:r>
            <w:r>
              <w:rPr>
                <w:rFonts w:ascii="Open Sans" w:hAnsi="Open Sans" w:cs="Open Sans"/>
                <w:color w:val="333333"/>
              </w:rPr>
              <w:t xml:space="preserve"> 401/400/404 </w:t>
            </w:r>
            <w:r>
              <w:rPr>
                <w:rFonts w:ascii="Open Sans" w:hAnsi="Open Sans" w:cs="Open Sans"/>
                <w:color w:val="333333"/>
              </w:rPr>
              <w:t>文案</w:t>
            </w:r>
          </w:p>
        </w:tc>
      </w:tr>
      <w:tr w:rsidR="00000000" w14:paraId="69DED417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6F32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其它页面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AF1D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HomeView.vue</w:t>
            </w:r>
            <w:r>
              <w:rPr>
                <w:rFonts w:ascii="Open Sans" w:hAnsi="Open Sans" w:cs="Open Sans"/>
                <w:color w:val="333333"/>
              </w:rPr>
              <w:t>、各</w:t>
            </w:r>
            <w:r>
              <w:rPr>
                <w:rFonts w:ascii="Open Sans" w:hAnsi="Open Sans" w:cs="Open Sans"/>
                <w:color w:val="333333"/>
              </w:rPr>
              <w:t xml:space="preserve"> Detail/Login/Register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B9FD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标签目录加载、样式微调与布局收敛</w:t>
            </w:r>
          </w:p>
        </w:tc>
      </w:tr>
    </w:tbl>
    <w:p w14:paraId="247B54EB" w14:textId="77777777" w:rsidR="00000000" w:rsidRDefault="00000000">
      <w:pPr>
        <w:pStyle w:val="4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1.2.4 </w:t>
      </w:r>
      <w:r>
        <w:rPr>
          <w:rFonts w:ascii="Open Sans" w:hAnsi="Open Sans" w:cs="Open Sans"/>
          <w:color w:val="333333"/>
        </w:rPr>
        <w:t>文档与阶段材料</w:t>
      </w:r>
    </w:p>
    <w:p w14:paraId="2A7577B1" w14:textId="77777777" w:rsidR="00000000" w:rsidRDefault="00000000">
      <w:pPr>
        <w:pStyle w:val="a6"/>
        <w:numPr>
          <w:ilvl w:val="0"/>
          <w:numId w:val="4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输出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b/>
          <w:bCs/>
          <w:color w:val="333333"/>
        </w:rPr>
        <w:t>Weekly_Report_Week12.md</w:t>
      </w:r>
      <w:r>
        <w:rPr>
          <w:rFonts w:ascii="Open Sans" w:hAnsi="Open Sans" w:cs="Open Sans"/>
          <w:color w:val="333333"/>
        </w:rPr>
        <w:t>（第十二周，</w:t>
      </w:r>
      <w:r>
        <w:rPr>
          <w:rFonts w:ascii="Open Sans" w:hAnsi="Open Sans" w:cs="Open Sans"/>
          <w:color w:val="333333"/>
        </w:rPr>
        <w:t>2026-05-24</w:t>
      </w:r>
      <w:r>
        <w:rPr>
          <w:rFonts w:ascii="Open Sans" w:hAnsi="Open Sans" w:cs="Open Sans"/>
          <w:color w:val="333333"/>
        </w:rPr>
        <w:t>）。</w:t>
      </w:r>
    </w:p>
    <w:p w14:paraId="777D7D3E" w14:textId="77777777" w:rsidR="00000000" w:rsidRDefault="00000000">
      <w:pPr>
        <w:pStyle w:val="a6"/>
        <w:numPr>
          <w:ilvl w:val="0"/>
          <w:numId w:val="4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输出本文件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b/>
          <w:bCs/>
          <w:color w:val="333333"/>
        </w:rPr>
        <w:t>Weekly_Report_Week13.md</w:t>
      </w:r>
      <w:r>
        <w:rPr>
          <w:rFonts w:ascii="Open Sans" w:hAnsi="Open Sans" w:cs="Open Sans"/>
          <w:color w:val="333333"/>
        </w:rPr>
        <w:t>。</w:t>
      </w:r>
    </w:p>
    <w:p w14:paraId="243A995A" w14:textId="77777777" w:rsidR="00000000" w:rsidRDefault="00000000">
      <w:pPr>
        <w:pStyle w:val="a6"/>
        <w:numPr>
          <w:ilvl w:val="0"/>
          <w:numId w:val="4"/>
        </w:numPr>
        <w:divId w:val="2086607575"/>
        <w:rPr>
          <w:rFonts w:ascii="Open Sans" w:hAnsi="Open Sans" w:cs="Open Sans"/>
          <w:color w:val="333333"/>
        </w:rPr>
      </w:pPr>
      <w:r>
        <w:rPr>
          <w:rStyle w:val="HTML"/>
          <w:b/>
          <w:bCs/>
          <w:color w:val="333333"/>
        </w:rPr>
        <w:t>docs/AI/HANDOFF.md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延续记录</w:t>
      </w:r>
      <w:r>
        <w:rPr>
          <w:rFonts w:ascii="Open Sans" w:hAnsi="Open Sans" w:cs="Open Sans"/>
          <w:color w:val="333333"/>
        </w:rPr>
        <w:t xml:space="preserve"> form-row</w:t>
      </w:r>
      <w:r>
        <w:rPr>
          <w:rFonts w:ascii="Open Sans" w:hAnsi="Open Sans" w:cs="Open Sans"/>
          <w:color w:val="333333"/>
        </w:rPr>
        <w:t>、周报产出等条目。</w:t>
      </w:r>
    </w:p>
    <w:p w14:paraId="7719E5D6" w14:textId="77777777" w:rsidR="00000000" w:rsidRDefault="00000000">
      <w:pPr>
        <w:pStyle w:val="a6"/>
        <w:numPr>
          <w:ilvl w:val="0"/>
          <w:numId w:val="4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《回归测试报告</w:t>
      </w:r>
      <w:r>
        <w:rPr>
          <w:rStyle w:val="a5"/>
          <w:rFonts w:ascii="Open Sans" w:hAnsi="Open Sans" w:cs="Open Sans"/>
          <w:color w:val="333333"/>
        </w:rPr>
        <w:t xml:space="preserve"> v1</w:t>
      </w:r>
      <w:r>
        <w:rPr>
          <w:rStyle w:val="a5"/>
          <w:rFonts w:ascii="Open Sans" w:hAnsi="Open Sans" w:cs="Open Sans"/>
          <w:color w:val="333333"/>
        </w:rPr>
        <w:t>》</w:t>
      </w:r>
      <w:r>
        <w:rPr>
          <w:rFonts w:ascii="Open Sans" w:hAnsi="Open Sans" w:cs="Open Sans"/>
          <w:color w:val="333333"/>
        </w:rPr>
        <w:t>：第十二周模块级结论已写入第</w:t>
      </w:r>
      <w:r>
        <w:rPr>
          <w:rFonts w:ascii="Open Sans" w:hAnsi="Open Sans" w:cs="Open Sans"/>
          <w:color w:val="333333"/>
        </w:rPr>
        <w:t xml:space="preserve"> 12 </w:t>
      </w:r>
      <w:r>
        <w:rPr>
          <w:rFonts w:ascii="Open Sans" w:hAnsi="Open Sans" w:cs="Open Sans"/>
          <w:color w:val="333333"/>
        </w:rPr>
        <w:t>周周报</w:t>
      </w:r>
      <w:r>
        <w:rPr>
          <w:rFonts w:ascii="Open Sans" w:hAnsi="Open Sans" w:cs="Open Sans"/>
          <w:color w:val="333333"/>
        </w:rPr>
        <w:t xml:space="preserve"> §1.3</w:t>
      </w:r>
      <w:r>
        <w:rPr>
          <w:rFonts w:ascii="Open Sans" w:hAnsi="Open Sans" w:cs="Open Sans"/>
          <w:color w:val="333333"/>
        </w:rPr>
        <w:t>；</w:t>
      </w:r>
      <w:r>
        <w:rPr>
          <w:rStyle w:val="a5"/>
          <w:rFonts w:ascii="Open Sans" w:hAnsi="Open Sans" w:cs="Open Sans"/>
          <w:color w:val="333333"/>
        </w:rPr>
        <w:t>独立文档仍待第</w:t>
      </w:r>
      <w:r>
        <w:rPr>
          <w:rStyle w:val="a5"/>
          <w:rFonts w:ascii="Open Sans" w:hAnsi="Open Sans" w:cs="Open Sans"/>
          <w:color w:val="333333"/>
        </w:rPr>
        <w:t xml:space="preserve"> 14 </w:t>
      </w:r>
      <w:r>
        <w:rPr>
          <w:rStyle w:val="a5"/>
          <w:rFonts w:ascii="Open Sans" w:hAnsi="Open Sans" w:cs="Open Sans"/>
          <w:color w:val="333333"/>
        </w:rPr>
        <w:t>周预验收前定稿</w:t>
      </w:r>
      <w:r>
        <w:rPr>
          <w:rFonts w:ascii="Open Sans" w:hAnsi="Open Sans" w:cs="Open Sans"/>
          <w:color w:val="333333"/>
        </w:rPr>
        <w:t>。</w:t>
      </w:r>
    </w:p>
    <w:p w14:paraId="37934245" w14:textId="77777777" w:rsidR="00000000" w:rsidRDefault="00000000">
      <w:pPr>
        <w:pStyle w:val="4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1.2.5 </w:t>
      </w:r>
      <w:r>
        <w:rPr>
          <w:rFonts w:ascii="Open Sans" w:hAnsi="Open Sans" w:cs="Open Sans"/>
          <w:color w:val="333333"/>
        </w:rPr>
        <w:t>数据</w:t>
      </w:r>
    </w:p>
    <w:p w14:paraId="276230E7" w14:textId="77777777" w:rsidR="00000000" w:rsidRDefault="00000000">
      <w:pPr>
        <w:pStyle w:val="a6"/>
        <w:numPr>
          <w:ilvl w:val="0"/>
          <w:numId w:val="5"/>
        </w:numPr>
        <w:divId w:val="2086607575"/>
        <w:rPr>
          <w:rFonts w:ascii="Open Sans" w:hAnsi="Open Sans" w:cs="Open Sans"/>
          <w:color w:val="333333"/>
        </w:rPr>
      </w:pPr>
      <w:r>
        <w:rPr>
          <w:rStyle w:val="HTML"/>
          <w:color w:val="333333"/>
        </w:rPr>
        <w:t>dev-seed/diaries.json</w:t>
      </w:r>
      <w:r>
        <w:rPr>
          <w:rFonts w:ascii="Open Sans" w:hAnsi="Open Sans" w:cs="Open Sans"/>
          <w:color w:val="333333"/>
        </w:rPr>
        <w:t>：演示日记条目微调，便于列表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检索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详情联调。</w:t>
      </w:r>
    </w:p>
    <w:p w14:paraId="7CFACD9B" w14:textId="77777777" w:rsidR="00000000" w:rsidRDefault="00000000">
      <w:pPr>
        <w:pStyle w:val="3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1.3 </w:t>
      </w:r>
      <w:r>
        <w:rPr>
          <w:rFonts w:ascii="Open Sans" w:hAnsi="Open Sans" w:cs="Open Sans"/>
          <w:color w:val="333333"/>
        </w:rPr>
        <w:t>验证与质量门禁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6034"/>
        <w:gridCol w:w="1519"/>
      </w:tblGrid>
      <w:tr w:rsidR="00000000" w14:paraId="0AAB6032" w14:textId="77777777">
        <w:trPr>
          <w:divId w:val="2086607575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E9C49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lastRenderedPageBreak/>
              <w:t>类别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E626E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命令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2DB7E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结果</w:t>
            </w:r>
          </w:p>
        </w:tc>
      </w:tr>
      <w:tr w:rsidR="00000000" w14:paraId="10468E18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6157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后端单测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22BA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mvn -q "-Dtest=IndoorPathPlannerTest,IndoorDevSeedBundleTest" test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1932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BUILD SUCCESS</w:t>
            </w:r>
          </w:p>
        </w:tc>
      </w:tr>
      <w:tr w:rsidR="00000000" w14:paraId="5924196A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5E33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前端构建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BA80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npm run build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9DA9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SUCCESS</w:t>
            </w:r>
            <w:r>
              <w:rPr>
                <w:rFonts w:ascii="Open Sans" w:hAnsi="Open Sans" w:cs="Open Sans"/>
                <w:color w:val="333333"/>
              </w:rPr>
              <w:t>（约</w:t>
            </w:r>
            <w:r>
              <w:rPr>
                <w:rFonts w:ascii="Open Sans" w:hAnsi="Open Sans" w:cs="Open Sans"/>
                <w:color w:val="333333"/>
              </w:rPr>
              <w:t xml:space="preserve"> 11.6s</w:t>
            </w:r>
            <w:r>
              <w:rPr>
                <w:rFonts w:ascii="Open Sans" w:hAnsi="Open Sans" w:cs="Open Sans"/>
                <w:color w:val="333333"/>
              </w:rPr>
              <w:t>；既有</w:t>
            </w:r>
            <w:r>
              <w:rPr>
                <w:rFonts w:ascii="Open Sans" w:hAnsi="Open Sans" w:cs="Open Sans"/>
                <w:color w:val="333333"/>
              </w:rPr>
              <w:t xml:space="preserve"> chunk size </w:t>
            </w:r>
            <w:r>
              <w:rPr>
                <w:rFonts w:ascii="Open Sans" w:hAnsi="Open Sans" w:cs="Open Sans"/>
                <w:color w:val="333333"/>
              </w:rPr>
              <w:t>提示）</w:t>
            </w:r>
          </w:p>
        </w:tc>
      </w:tr>
      <w:tr w:rsidR="00000000" w14:paraId="786D3ED5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FDED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认证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47DB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登录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/api/auth/me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上传头像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顶栏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资料页刷新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8151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工作区联调通过</w:t>
            </w:r>
          </w:p>
        </w:tc>
      </w:tr>
      <w:tr w:rsidR="00000000" w14:paraId="4A02D0C1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075C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日记</w:t>
            </w:r>
            <w:r>
              <w:rPr>
                <w:rFonts w:ascii="Open Sans" w:hAnsi="Open Sans" w:cs="Open Sans"/>
                <w:color w:val="333333"/>
              </w:rPr>
              <w:t xml:space="preserve"> UX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32BA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搜索防抖、</w:t>
            </w:r>
            <w:r>
              <w:rPr>
                <w:rFonts w:ascii="Open Sans" w:hAnsi="Open Sans" w:cs="Open Sans"/>
                <w:color w:val="333333"/>
              </w:rPr>
              <w:t xml:space="preserve">Chip </w:t>
            </w:r>
            <w:r>
              <w:rPr>
                <w:rFonts w:ascii="Open Sans" w:hAnsi="Open Sans" w:cs="Open Sans"/>
                <w:color w:val="333333"/>
              </w:rPr>
              <w:t>过滤、空态与</w:t>
            </w:r>
            <w:r>
              <w:rPr>
                <w:rFonts w:ascii="Open Sans" w:hAnsi="Open Sans" w:cs="Open Sans"/>
                <w:color w:val="333333"/>
              </w:rPr>
              <w:t xml:space="preserve"> loading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DC59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工作区联调通过</w:t>
            </w:r>
          </w:p>
        </w:tc>
      </w:tr>
      <w:tr w:rsidR="00000000" w14:paraId="79A55DAD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F694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移动端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6E1F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≤720px </w:t>
            </w:r>
            <w:r>
              <w:rPr>
                <w:rFonts w:ascii="Open Sans" w:hAnsi="Open Sans" w:cs="Open Sans"/>
                <w:color w:val="333333"/>
              </w:rPr>
              <w:t>抽屉导航、资料页可访问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6E53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抽查通过</w:t>
            </w:r>
          </w:p>
        </w:tc>
      </w:tr>
      <w:tr w:rsidR="00000000" w14:paraId="55CB3679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7B41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端到端演示链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525D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推荐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路线（含室内</w:t>
            </w:r>
            <w:r>
              <w:rPr>
                <w:rFonts w:ascii="Open Sans" w:hAnsi="Open Sans" w:cs="Open Sans"/>
                <w:color w:val="333333"/>
              </w:rPr>
              <w:t xml:space="preserve"> POI</w:t>
            </w:r>
            <w:r>
              <w:rPr>
                <w:rFonts w:ascii="Open Sans" w:hAnsi="Open Sans" w:cs="Open Sans"/>
                <w:color w:val="333333"/>
              </w:rPr>
              <w:t>）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设施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美食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日记检索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About </w:t>
            </w:r>
            <w:r>
              <w:rPr>
                <w:rFonts w:ascii="Open Sans" w:hAnsi="Open Sans" w:cs="Open Sans"/>
                <w:color w:val="333333"/>
              </w:rPr>
              <w:t>助手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934C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主链路可演示；</w:t>
            </w:r>
            <w:r>
              <w:rPr>
                <w:rFonts w:ascii="Open Sans" w:hAnsi="Open Sans" w:cs="Open Sans"/>
                <w:color w:val="333333"/>
              </w:rPr>
              <w:t xml:space="preserve">AIGC </w:t>
            </w:r>
            <w:r>
              <w:rPr>
                <w:rFonts w:ascii="Open Sans" w:hAnsi="Open Sans" w:cs="Open Sans"/>
                <w:color w:val="333333"/>
              </w:rPr>
              <w:t>动画仍依赖即梦</w:t>
            </w:r>
            <w:r>
              <w:rPr>
                <w:rFonts w:ascii="Open Sans" w:hAnsi="Open Sans" w:cs="Open Sans"/>
                <w:color w:val="333333"/>
              </w:rPr>
              <w:t xml:space="preserve">/LibTV </w:t>
            </w:r>
            <w:r>
              <w:rPr>
                <w:rFonts w:ascii="Open Sans" w:hAnsi="Open Sans" w:cs="Open Sans"/>
                <w:color w:val="333333"/>
              </w:rPr>
              <w:t>密钥</w:t>
            </w:r>
          </w:p>
        </w:tc>
      </w:tr>
    </w:tbl>
    <w:p w14:paraId="6FF59AEB" w14:textId="77777777" w:rsidR="00000000" w:rsidRDefault="00000000">
      <w:pPr>
        <w:pStyle w:val="a6"/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关键回归项（优化后抽样）</w:t>
      </w:r>
    </w:p>
    <w:p w14:paraId="3C4516D8" w14:textId="77777777" w:rsidR="00000000" w:rsidRDefault="00000000">
      <w:pPr>
        <w:pStyle w:val="a6"/>
        <w:numPr>
          <w:ilvl w:val="0"/>
          <w:numId w:val="6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室外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室内路径规划结果与第十二周一致，优化未改动算法契约。</w:t>
      </w:r>
    </w:p>
    <w:p w14:paraId="418A1E7B" w14:textId="77777777" w:rsidR="00000000" w:rsidRDefault="00000000">
      <w:pPr>
        <w:pStyle w:val="a6"/>
        <w:numPr>
          <w:ilvl w:val="0"/>
          <w:numId w:val="6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日记检索仍走内存索引，未引入</w:t>
      </w:r>
      <w:r>
        <w:rPr>
          <w:rFonts w:ascii="Open Sans" w:hAnsi="Open Sans" w:cs="Open Sans"/>
          <w:color w:val="333333"/>
        </w:rPr>
        <w:t xml:space="preserve"> SQL LIKE</w:t>
      </w:r>
      <w:r>
        <w:rPr>
          <w:rFonts w:ascii="Open Sans" w:hAnsi="Open Sans" w:cs="Open Sans"/>
          <w:color w:val="333333"/>
        </w:rPr>
        <w:t>。</w:t>
      </w:r>
    </w:p>
    <w:p w14:paraId="6AC02F7F" w14:textId="77777777" w:rsidR="00000000" w:rsidRDefault="00000000">
      <w:pPr>
        <w:pStyle w:val="a6"/>
        <w:numPr>
          <w:ilvl w:val="0"/>
          <w:numId w:val="6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头像路径校验（目录穿越防护）与大小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格式限制生效。</w:t>
      </w:r>
    </w:p>
    <w:p w14:paraId="69EAFAAB" w14:textId="77777777" w:rsidR="00000000" w:rsidRDefault="00000000">
      <w:pPr>
        <w:pStyle w:val="a6"/>
        <w:numPr>
          <w:ilvl w:val="0"/>
          <w:numId w:val="6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设施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美食页</w:t>
      </w:r>
      <w:r>
        <w:rPr>
          <w:rFonts w:ascii="Open Sans" w:hAnsi="Open Sans" w:cs="Open Sans"/>
          <w:color w:val="333333"/>
        </w:rPr>
        <w:t xml:space="preserve"> form-row </w:t>
      </w:r>
      <w:r>
        <w:rPr>
          <w:rFonts w:ascii="Open Sans" w:hAnsi="Open Sans" w:cs="Open Sans"/>
          <w:color w:val="333333"/>
        </w:rPr>
        <w:t>样式不影响原有筛选逻辑。</w:t>
      </w:r>
    </w:p>
    <w:p w14:paraId="769F62A9" w14:textId="77777777" w:rsidR="00000000" w:rsidRDefault="00000000">
      <w:pPr>
        <w:pStyle w:val="3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1.4 </w:t>
      </w:r>
      <w:r>
        <w:rPr>
          <w:rFonts w:ascii="Open Sans" w:hAnsi="Open Sans" w:cs="Open Sans"/>
          <w:color w:val="333333"/>
        </w:rPr>
        <w:t>风险与应对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9"/>
        <w:gridCol w:w="772"/>
        <w:gridCol w:w="772"/>
        <w:gridCol w:w="4037"/>
      </w:tblGrid>
      <w:tr w:rsidR="00000000" w14:paraId="76277099" w14:textId="77777777">
        <w:trPr>
          <w:divId w:val="2086607575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8E6DA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lastRenderedPageBreak/>
              <w:t>风险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D23F9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9B4B7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69F3A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应对措施</w:t>
            </w:r>
          </w:p>
        </w:tc>
      </w:tr>
      <w:tr w:rsidR="00000000" w14:paraId="2E9383AC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7997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优化改动尚未</w:t>
            </w:r>
            <w:r>
              <w:rPr>
                <w:rFonts w:ascii="Open Sans" w:hAnsi="Open Sans" w:cs="Open Sans"/>
                <w:color w:val="333333"/>
              </w:rPr>
              <w:t xml:space="preserve"> git </w:t>
            </w:r>
            <w:r>
              <w:rPr>
                <w:rFonts w:ascii="Open Sans" w:hAnsi="Open Sans" w:cs="Open Sans"/>
                <w:color w:val="333333"/>
              </w:rPr>
              <w:t>合入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6414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2B6E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F96A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预验收前统一提交并再跑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mvn test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Style w:val="HTML"/>
                <w:color w:val="333333"/>
              </w:rPr>
              <w:t>npm run build</w:t>
            </w:r>
          </w:p>
        </w:tc>
      </w:tr>
      <w:tr w:rsidR="00000000" w14:paraId="27F5F6D8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F32C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缺少</w:t>
            </w:r>
            <w:r>
              <w:rPr>
                <w:rFonts w:ascii="Open Sans" w:hAnsi="Open Sans" w:cs="Open Sans"/>
                <w:color w:val="333333"/>
              </w:rPr>
              <w:t xml:space="preserve"> formal </w:t>
            </w:r>
            <w:r>
              <w:rPr>
                <w:rFonts w:ascii="Open Sans" w:hAnsi="Open Sans" w:cs="Open Sans"/>
                <w:color w:val="333333"/>
              </w:rPr>
              <w:t>压测数据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AE4B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508C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EEBB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预验收前补</w:t>
            </w:r>
            <w:r>
              <w:rPr>
                <w:rFonts w:ascii="Open Sans" w:hAnsi="Open Sans" w:cs="Open Sans"/>
                <w:color w:val="333333"/>
              </w:rPr>
              <w:t xml:space="preserve"> curl </w:t>
            </w:r>
            <w:r>
              <w:rPr>
                <w:rFonts w:ascii="Open Sans" w:hAnsi="Open Sans" w:cs="Open Sans"/>
                <w:color w:val="333333"/>
              </w:rPr>
              <w:t>抽样表；答辩以</w:t>
            </w:r>
            <w:r>
              <w:rPr>
                <w:rFonts w:ascii="Open Sans" w:hAnsi="Open Sans" w:cs="Open Sans"/>
                <w:color w:val="333333"/>
              </w:rPr>
              <w:t xml:space="preserve"> dev-seed </w:t>
            </w:r>
            <w:r>
              <w:rPr>
                <w:rFonts w:ascii="Open Sans" w:hAnsi="Open Sans" w:cs="Open Sans"/>
                <w:color w:val="333333"/>
              </w:rPr>
              <w:t>规模说明</w:t>
            </w:r>
          </w:p>
        </w:tc>
      </w:tr>
      <w:tr w:rsidR="00000000" w14:paraId="23869421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B7FC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工作区</w:t>
            </w:r>
            <w:r>
              <w:rPr>
                <w:rFonts w:ascii="Open Sans" w:hAnsi="Open Sans" w:cs="Open Sans"/>
                <w:color w:val="333333"/>
              </w:rPr>
              <w:t xml:space="preserve"> diff </w:t>
            </w:r>
            <w:r>
              <w:rPr>
                <w:rFonts w:ascii="Open Sans" w:hAnsi="Open Sans" w:cs="Open Sans"/>
                <w:color w:val="333333"/>
              </w:rPr>
              <w:t>面大、评审噪声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0ED4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C62D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7961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按「认证</w:t>
            </w:r>
            <w:r>
              <w:rPr>
                <w:rFonts w:ascii="Open Sans" w:hAnsi="Open Sans" w:cs="Open Sans"/>
                <w:color w:val="333333"/>
              </w:rPr>
              <w:t xml:space="preserve"> / UI / </w:t>
            </w:r>
            <w:r>
              <w:rPr>
                <w:rFonts w:ascii="Open Sans" w:hAnsi="Open Sans" w:cs="Open Sans"/>
                <w:color w:val="333333"/>
              </w:rPr>
              <w:t>日记</w:t>
            </w:r>
            <w:r>
              <w:rPr>
                <w:rFonts w:ascii="Open Sans" w:hAnsi="Open Sans" w:cs="Open Sans"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color w:val="333333"/>
              </w:rPr>
              <w:t>样式」拆分</w:t>
            </w:r>
            <w:r>
              <w:rPr>
                <w:rFonts w:ascii="Open Sans" w:hAnsi="Open Sans" w:cs="Open Sans"/>
                <w:color w:val="333333"/>
              </w:rPr>
              <w:t xml:space="preserve"> commit </w:t>
            </w:r>
            <w:r>
              <w:rPr>
                <w:rFonts w:ascii="Open Sans" w:hAnsi="Open Sans" w:cs="Open Sans"/>
                <w:color w:val="333333"/>
              </w:rPr>
              <w:t>或</w:t>
            </w:r>
            <w:r>
              <w:rPr>
                <w:rFonts w:ascii="Open Sans" w:hAnsi="Open Sans" w:cs="Open Sans"/>
                <w:color w:val="333333"/>
              </w:rPr>
              <w:t xml:space="preserve"> PR </w:t>
            </w:r>
            <w:r>
              <w:rPr>
                <w:rFonts w:ascii="Open Sans" w:hAnsi="Open Sans" w:cs="Open Sans"/>
                <w:color w:val="333333"/>
              </w:rPr>
              <w:t>说明</w:t>
            </w:r>
          </w:p>
        </w:tc>
      </w:tr>
      <w:tr w:rsidR="00000000" w14:paraId="4D3B3627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D754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AIGC </w:t>
            </w:r>
            <w:r>
              <w:rPr>
                <w:rFonts w:ascii="Open Sans" w:hAnsi="Open Sans" w:cs="Open Sans"/>
                <w:color w:val="333333"/>
              </w:rPr>
              <w:t>答辩环境未实机出片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9F77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7910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3C2F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保留</w:t>
            </w:r>
            <w:r>
              <w:rPr>
                <w:rFonts w:ascii="Open Sans" w:hAnsi="Open Sans" w:cs="Open Sans"/>
                <w:color w:val="333333"/>
              </w:rPr>
              <w:t xml:space="preserve"> LibTV </w:t>
            </w:r>
            <w:r>
              <w:rPr>
                <w:rFonts w:ascii="Open Sans" w:hAnsi="Open Sans" w:cs="Open Sans"/>
                <w:color w:val="333333"/>
              </w:rPr>
              <w:t>回退；演示脚本标注「可选环节」</w:t>
            </w:r>
          </w:p>
        </w:tc>
      </w:tr>
      <w:tr w:rsidR="00000000" w14:paraId="54F518F0" w14:textId="77777777">
        <w:trPr>
          <w:divId w:val="208660757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9476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《回归测试报告</w:t>
            </w:r>
            <w:r>
              <w:rPr>
                <w:rFonts w:ascii="Open Sans" w:hAnsi="Open Sans" w:cs="Open Sans"/>
                <w:color w:val="333333"/>
              </w:rPr>
              <w:t xml:space="preserve"> v1</w:t>
            </w:r>
            <w:r>
              <w:rPr>
                <w:rFonts w:ascii="Open Sans" w:hAnsi="Open Sans" w:cs="Open Sans"/>
                <w:color w:val="333333"/>
              </w:rPr>
              <w:t>》未独立成文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49D4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2471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E343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第</w:t>
            </w:r>
            <w:r>
              <w:rPr>
                <w:rFonts w:ascii="Open Sans" w:hAnsi="Open Sans" w:cs="Open Sans"/>
                <w:color w:val="333333"/>
              </w:rPr>
              <w:t xml:space="preserve"> 14 </w:t>
            </w:r>
            <w:r>
              <w:rPr>
                <w:rFonts w:ascii="Open Sans" w:hAnsi="Open Sans" w:cs="Open Sans"/>
                <w:color w:val="333333"/>
              </w:rPr>
              <w:t>周并入预验收包</w:t>
            </w:r>
          </w:p>
        </w:tc>
      </w:tr>
    </w:tbl>
    <w:p w14:paraId="59CA80A2" w14:textId="77777777" w:rsidR="00000000" w:rsidRDefault="00000000">
      <w:pPr>
        <w:pStyle w:val="3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1.5 </w:t>
      </w:r>
      <w:r>
        <w:rPr>
          <w:rFonts w:ascii="Open Sans" w:hAnsi="Open Sans" w:cs="Open Sans"/>
          <w:color w:val="333333"/>
        </w:rPr>
        <w:t>进度评估</w:t>
      </w:r>
    </w:p>
    <w:p w14:paraId="48B5B1B3" w14:textId="77777777" w:rsidR="00000000" w:rsidRDefault="00000000">
      <w:pPr>
        <w:pStyle w:val="a6"/>
        <w:numPr>
          <w:ilvl w:val="0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完成度</w:t>
      </w:r>
      <w:r>
        <w:rPr>
          <w:rFonts w:ascii="Open Sans" w:hAnsi="Open Sans" w:cs="Open Sans"/>
          <w:color w:val="333333"/>
        </w:rPr>
        <w:t>：约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>85%</w:t>
      </w:r>
      <w:r>
        <w:rPr>
          <w:rFonts w:ascii="Open Sans" w:hAnsi="Open Sans" w:cs="Open Sans"/>
          <w:color w:val="333333"/>
        </w:rPr>
        <w:t>（相对第</w:t>
      </w:r>
      <w:r>
        <w:rPr>
          <w:rFonts w:ascii="Open Sans" w:hAnsi="Open Sans" w:cs="Open Sans"/>
          <w:color w:val="333333"/>
        </w:rPr>
        <w:t xml:space="preserve"> 13 </w:t>
      </w:r>
      <w:r>
        <w:rPr>
          <w:rFonts w:ascii="Open Sans" w:hAnsi="Open Sans" w:cs="Open Sans"/>
          <w:color w:val="333333"/>
        </w:rPr>
        <w:t>周计划）。</w:t>
      </w:r>
    </w:p>
    <w:p w14:paraId="7D6EFA9D" w14:textId="77777777" w:rsidR="00000000" w:rsidRDefault="00000000">
      <w:pPr>
        <w:pStyle w:val="a6"/>
        <w:numPr>
          <w:ilvl w:val="1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已达成</w:t>
      </w:r>
      <w:r>
        <w:rPr>
          <w:rFonts w:ascii="Open Sans" w:hAnsi="Open Sans" w:cs="Open Sans"/>
          <w:color w:val="333333"/>
        </w:rPr>
        <w:t>：</w:t>
      </w:r>
      <w:r>
        <w:rPr>
          <w:rFonts w:ascii="Open Sans" w:hAnsi="Open Sans" w:cs="Open Sans"/>
          <w:color w:val="333333"/>
        </w:rPr>
        <w:t xml:space="preserve">NFR-001 </w:t>
      </w:r>
      <w:r>
        <w:rPr>
          <w:rFonts w:ascii="Open Sans" w:hAnsi="Open Sans" w:cs="Open Sans"/>
          <w:color w:val="333333"/>
        </w:rPr>
        <w:t>在</w:t>
      </w:r>
      <w:r>
        <w:rPr>
          <w:rFonts w:ascii="Open Sans" w:hAnsi="Open Sans" w:cs="Open Sans"/>
          <w:color w:val="333333"/>
        </w:rPr>
        <w:t xml:space="preserve"> dev </w:t>
      </w:r>
      <w:r>
        <w:rPr>
          <w:rFonts w:ascii="Open Sans" w:hAnsi="Open Sans" w:cs="Open Sans"/>
          <w:color w:val="333333"/>
        </w:rPr>
        <w:t>环境下的架构复核与对比记录；交互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移动端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账号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日记列表等优化变更清单落地（工作区）；模块回归通过。</w:t>
      </w:r>
    </w:p>
    <w:p w14:paraId="25914A07" w14:textId="77777777" w:rsidR="00000000" w:rsidRDefault="00000000">
      <w:pPr>
        <w:pStyle w:val="a6"/>
        <w:numPr>
          <w:ilvl w:val="1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部分达成</w:t>
      </w:r>
      <w:r>
        <w:rPr>
          <w:rFonts w:ascii="Open Sans" w:hAnsi="Open Sans" w:cs="Open Sans"/>
          <w:color w:val="333333"/>
        </w:rPr>
        <w:t>：性能数据为定性</w:t>
      </w:r>
      <w:r>
        <w:rPr>
          <w:rFonts w:ascii="Open Sans" w:hAnsi="Open Sans" w:cs="Open Sans"/>
          <w:color w:val="333333"/>
        </w:rPr>
        <w:t xml:space="preserve"> + </w:t>
      </w:r>
      <w:r>
        <w:rPr>
          <w:rFonts w:ascii="Open Sans" w:hAnsi="Open Sans" w:cs="Open Sans"/>
          <w:color w:val="333333"/>
        </w:rPr>
        <w:t>模块验证，缺独立压测脚本；</w:t>
      </w:r>
      <w:r>
        <w:rPr>
          <w:rFonts w:ascii="Open Sans" w:hAnsi="Open Sans" w:cs="Open Sans"/>
          <w:color w:val="333333"/>
        </w:rPr>
        <w:t xml:space="preserve">git </w:t>
      </w:r>
      <w:r>
        <w:rPr>
          <w:rFonts w:ascii="Open Sans" w:hAnsi="Open Sans" w:cs="Open Sans"/>
          <w:color w:val="333333"/>
        </w:rPr>
        <w:t>合入与正式优化变更</w:t>
      </w:r>
      <w:r>
        <w:rPr>
          <w:rFonts w:ascii="Open Sans" w:hAnsi="Open Sans" w:cs="Open Sans"/>
          <w:color w:val="333333"/>
        </w:rPr>
        <w:t xml:space="preserve"> commit </w:t>
      </w:r>
      <w:r>
        <w:rPr>
          <w:rFonts w:ascii="Open Sans" w:hAnsi="Open Sans" w:cs="Open Sans"/>
          <w:color w:val="333333"/>
        </w:rPr>
        <w:t>待办。</w:t>
      </w:r>
    </w:p>
    <w:p w14:paraId="51D1C516" w14:textId="77777777" w:rsidR="00000000" w:rsidRDefault="00000000">
      <w:pPr>
        <w:pStyle w:val="a6"/>
        <w:numPr>
          <w:ilvl w:val="1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延续至下周</w:t>
      </w:r>
      <w:r>
        <w:rPr>
          <w:rFonts w:ascii="Open Sans" w:hAnsi="Open Sans" w:cs="Open Sans"/>
          <w:color w:val="333333"/>
        </w:rPr>
        <w:t>：预验收报告、风险关闭清单、回归报告定稿、发布候选版本冻结。</w:t>
      </w:r>
    </w:p>
    <w:p w14:paraId="7782AEF6" w14:textId="77777777" w:rsidR="00000000" w:rsidRDefault="00000000">
      <w:pPr>
        <w:pStyle w:val="a6"/>
        <w:numPr>
          <w:ilvl w:val="0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里程碑</w:t>
      </w:r>
      <w:r>
        <w:rPr>
          <w:rFonts w:ascii="Open Sans" w:hAnsi="Open Sans" w:cs="Open Sans"/>
          <w:color w:val="333333"/>
        </w:rPr>
        <w:t>：</w:t>
      </w:r>
    </w:p>
    <w:p w14:paraId="6B7F08A1" w14:textId="77777777" w:rsidR="00000000" w:rsidRDefault="00000000">
      <w:pPr>
        <w:pStyle w:val="a6"/>
        <w:numPr>
          <w:ilvl w:val="1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满足计划书第</w:t>
      </w:r>
      <w:r>
        <w:rPr>
          <w:rFonts w:ascii="Open Sans" w:hAnsi="Open Sans" w:cs="Open Sans"/>
          <w:color w:val="333333"/>
        </w:rPr>
        <w:t xml:space="preserve"> 13 </w:t>
      </w:r>
      <w:r>
        <w:rPr>
          <w:rFonts w:ascii="Open Sans" w:hAnsi="Open Sans" w:cs="Open Sans"/>
          <w:color w:val="333333"/>
        </w:rPr>
        <w:t>周「优化」中的</w:t>
      </w:r>
      <w:r>
        <w:rPr>
          <w:rStyle w:val="a5"/>
          <w:rFonts w:ascii="Open Sans" w:hAnsi="Open Sans" w:cs="Open Sans"/>
          <w:color w:val="333333"/>
        </w:rPr>
        <w:t>体验改进</w:t>
      </w:r>
      <w:r>
        <w:rPr>
          <w:rFonts w:ascii="Open Sans" w:hAnsi="Open Sans" w:cs="Open Sans"/>
          <w:color w:val="333333"/>
        </w:rPr>
        <w:t>与</w:t>
      </w:r>
      <w:r>
        <w:rPr>
          <w:rStyle w:val="a5"/>
          <w:rFonts w:ascii="Open Sans" w:hAnsi="Open Sans" w:cs="Open Sans"/>
          <w:color w:val="333333"/>
        </w:rPr>
        <w:t>性能对比记录（架构级</w:t>
      </w:r>
      <w:r>
        <w:rPr>
          <w:rStyle w:val="a5"/>
          <w:rFonts w:ascii="Open Sans" w:hAnsi="Open Sans" w:cs="Open Sans"/>
          <w:color w:val="333333"/>
        </w:rPr>
        <w:t xml:space="preserve"> + dev </w:t>
      </w:r>
      <w:r>
        <w:rPr>
          <w:rStyle w:val="a5"/>
          <w:rFonts w:ascii="Open Sans" w:hAnsi="Open Sans" w:cs="Open Sans"/>
          <w:color w:val="333333"/>
        </w:rPr>
        <w:t>验证）</w:t>
      </w:r>
      <w:r>
        <w:rPr>
          <w:rFonts w:ascii="Open Sans" w:hAnsi="Open Sans" w:cs="Open Sans"/>
          <w:color w:val="333333"/>
        </w:rPr>
        <w:t>；</w:t>
      </w:r>
    </w:p>
    <w:p w14:paraId="037AECAC" w14:textId="77777777" w:rsidR="00000000" w:rsidRDefault="00000000">
      <w:pPr>
        <w:pStyle w:val="a6"/>
        <w:numPr>
          <w:ilvl w:val="1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为第</w:t>
      </w:r>
      <w:r>
        <w:rPr>
          <w:rFonts w:ascii="Open Sans" w:hAnsi="Open Sans" w:cs="Open Sans"/>
          <w:color w:val="333333"/>
        </w:rPr>
        <w:t xml:space="preserve"> 14 </w:t>
      </w:r>
      <w:r>
        <w:rPr>
          <w:rFonts w:ascii="Open Sans" w:hAnsi="Open Sans" w:cs="Open Sans"/>
          <w:color w:val="333333"/>
        </w:rPr>
        <w:t>周「预验收」准备好可演示的前后端与材料骨架。</w:t>
      </w:r>
    </w:p>
    <w:p w14:paraId="1DD6306B" w14:textId="77777777" w:rsidR="00000000" w:rsidRDefault="00000000">
      <w:pPr>
        <w:pStyle w:val="a6"/>
        <w:numPr>
          <w:ilvl w:val="0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交付物</w:t>
      </w:r>
      <w:r>
        <w:rPr>
          <w:rFonts w:ascii="Open Sans" w:hAnsi="Open Sans" w:cs="Open Sans"/>
          <w:color w:val="333333"/>
        </w:rPr>
        <w:t>：</w:t>
      </w:r>
    </w:p>
    <w:p w14:paraId="3D0C399C" w14:textId="77777777" w:rsidR="00000000" w:rsidRDefault="00000000">
      <w:pPr>
        <w:pStyle w:val="a6"/>
        <w:numPr>
          <w:ilvl w:val="1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工作区：认证</w:t>
      </w:r>
      <w:r>
        <w:rPr>
          <w:rFonts w:ascii="Open Sans" w:hAnsi="Open Sans" w:cs="Open Sans"/>
          <w:color w:val="333333"/>
        </w:rPr>
        <w:t>/me/</w:t>
      </w:r>
      <w:r>
        <w:rPr>
          <w:rFonts w:ascii="Open Sans" w:hAnsi="Open Sans" w:cs="Open Sans"/>
          <w:color w:val="333333"/>
        </w:rPr>
        <w:t>头像、全站</w:t>
      </w:r>
      <w:r>
        <w:rPr>
          <w:rFonts w:ascii="Open Sans" w:hAnsi="Open Sans" w:cs="Open Sans"/>
          <w:color w:val="333333"/>
        </w:rPr>
        <w:t xml:space="preserve"> UI</w:t>
      </w:r>
      <w:r>
        <w:rPr>
          <w:rFonts w:ascii="Open Sans" w:hAnsi="Open Sans" w:cs="Open Sans"/>
          <w:color w:val="333333"/>
        </w:rPr>
        <w:t>、日记列表增强、</w:t>
      </w:r>
      <w:r>
        <w:rPr>
          <w:rFonts w:ascii="Open Sans" w:hAnsi="Open Sans" w:cs="Open Sans"/>
          <w:color w:val="333333"/>
        </w:rPr>
        <w:t>form-row</w:t>
      </w:r>
      <w:r>
        <w:rPr>
          <w:rFonts w:ascii="Open Sans" w:hAnsi="Open Sans" w:cs="Open Sans"/>
          <w:color w:val="333333"/>
        </w:rPr>
        <w:t>、</w:t>
      </w:r>
      <w:r>
        <w:rPr>
          <w:rFonts w:ascii="Open Sans" w:hAnsi="Open Sans" w:cs="Open Sans"/>
          <w:color w:val="333333"/>
        </w:rPr>
        <w:t xml:space="preserve">aiConfig </w:t>
      </w:r>
      <w:r>
        <w:rPr>
          <w:rFonts w:ascii="Open Sans" w:hAnsi="Open Sans" w:cs="Open Sans"/>
          <w:color w:val="333333"/>
        </w:rPr>
        <w:t>等</w:t>
      </w:r>
    </w:p>
    <w:p w14:paraId="190AED1E" w14:textId="77777777" w:rsidR="00000000" w:rsidRDefault="00000000">
      <w:pPr>
        <w:pStyle w:val="a6"/>
        <w:numPr>
          <w:ilvl w:val="1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文档：</w:t>
      </w:r>
      <w:r>
        <w:rPr>
          <w:rStyle w:val="HTML"/>
          <w:color w:val="333333"/>
        </w:rPr>
        <w:t>Weekly_Report_Week13.md</w:t>
      </w:r>
      <w:r>
        <w:rPr>
          <w:rFonts w:ascii="Open Sans" w:hAnsi="Open Sans" w:cs="Open Sans"/>
          <w:color w:val="333333"/>
        </w:rPr>
        <w:t>、</w:t>
      </w:r>
      <w:r>
        <w:rPr>
          <w:rFonts w:ascii="Open Sans" w:hAnsi="Open Sans" w:cs="Open Sans"/>
          <w:color w:val="333333"/>
        </w:rPr>
        <w:t xml:space="preserve">HANDOFF </w:t>
      </w:r>
      <w:r>
        <w:rPr>
          <w:rFonts w:ascii="Open Sans" w:hAnsi="Open Sans" w:cs="Open Sans"/>
          <w:color w:val="333333"/>
        </w:rPr>
        <w:t>更新</w:t>
      </w:r>
    </w:p>
    <w:p w14:paraId="53374A66" w14:textId="77777777" w:rsidR="00000000" w:rsidRDefault="00000000">
      <w:pPr>
        <w:pStyle w:val="a6"/>
        <w:numPr>
          <w:ilvl w:val="1"/>
          <w:numId w:val="7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待补：</w:t>
      </w:r>
      <w:r>
        <w:rPr>
          <w:rFonts w:ascii="Open Sans" w:hAnsi="Open Sans" w:cs="Open Sans"/>
          <w:color w:val="333333"/>
        </w:rPr>
        <w:t xml:space="preserve">git </w:t>
      </w:r>
      <w:r>
        <w:rPr>
          <w:rFonts w:ascii="Open Sans" w:hAnsi="Open Sans" w:cs="Open Sans"/>
          <w:color w:val="333333"/>
        </w:rPr>
        <w:t>合入提交、独立压测抽样表、《回归测试报告</w:t>
      </w:r>
      <w:r>
        <w:rPr>
          <w:rFonts w:ascii="Open Sans" w:hAnsi="Open Sans" w:cs="Open Sans"/>
          <w:color w:val="333333"/>
        </w:rPr>
        <w:t xml:space="preserve"> v1</w:t>
      </w:r>
      <w:r>
        <w:rPr>
          <w:rFonts w:ascii="Open Sans" w:hAnsi="Open Sans" w:cs="Open Sans"/>
          <w:color w:val="333333"/>
        </w:rPr>
        <w:t>》定稿</w:t>
      </w:r>
    </w:p>
    <w:p w14:paraId="0B2E153B" w14:textId="77777777" w:rsidR="00000000" w:rsidRDefault="00000000">
      <w:pPr>
        <w:pStyle w:val="3"/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lastRenderedPageBreak/>
        <w:t xml:space="preserve">1.6 </w:t>
      </w:r>
      <w:r>
        <w:rPr>
          <w:rFonts w:ascii="Open Sans" w:hAnsi="Open Sans" w:cs="Open Sans"/>
          <w:color w:val="333333"/>
        </w:rPr>
        <w:t>下周计划（</w:t>
      </w:r>
      <w:r>
        <w:rPr>
          <w:rFonts w:ascii="Open Sans" w:hAnsi="Open Sans" w:cs="Open Sans"/>
          <w:color w:val="333333"/>
        </w:rPr>
        <w:t xml:space="preserve">2026-06-01 </w:t>
      </w:r>
      <w:r>
        <w:rPr>
          <w:rFonts w:ascii="Open Sans" w:hAnsi="Open Sans" w:cs="Open Sans"/>
          <w:color w:val="333333"/>
        </w:rPr>
        <w:t>至</w:t>
      </w:r>
      <w:r>
        <w:rPr>
          <w:rFonts w:ascii="Open Sans" w:hAnsi="Open Sans" w:cs="Open Sans"/>
          <w:color w:val="333333"/>
        </w:rPr>
        <w:t xml:space="preserve"> 2026-06-07</w:t>
      </w:r>
      <w:r>
        <w:rPr>
          <w:rFonts w:ascii="Open Sans" w:hAnsi="Open Sans" w:cs="Open Sans"/>
          <w:color w:val="333333"/>
        </w:rPr>
        <w:t>，第</w:t>
      </w:r>
      <w:r>
        <w:rPr>
          <w:rFonts w:ascii="Open Sans" w:hAnsi="Open Sans" w:cs="Open Sans"/>
          <w:color w:val="333333"/>
        </w:rPr>
        <w:t xml:space="preserve"> 14 </w:t>
      </w:r>
      <w:r>
        <w:rPr>
          <w:rFonts w:ascii="Open Sans" w:hAnsi="Open Sans" w:cs="Open Sans"/>
          <w:color w:val="333333"/>
        </w:rPr>
        <w:t>周「预验收」）</w:t>
      </w:r>
    </w:p>
    <w:p w14:paraId="01F13AAD" w14:textId="77777777" w:rsidR="00000000" w:rsidRDefault="00000000">
      <w:pPr>
        <w:pStyle w:val="a6"/>
        <w:numPr>
          <w:ilvl w:val="0"/>
          <w:numId w:val="8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按第</w:t>
      </w:r>
      <w:r>
        <w:rPr>
          <w:rFonts w:ascii="Open Sans" w:hAnsi="Open Sans" w:cs="Open Sans"/>
          <w:color w:val="333333"/>
        </w:rPr>
        <w:t xml:space="preserve"> 14 </w:t>
      </w:r>
      <w:r>
        <w:rPr>
          <w:rFonts w:ascii="Open Sans" w:hAnsi="Open Sans" w:cs="Open Sans"/>
          <w:color w:val="333333"/>
        </w:rPr>
        <w:t>周计划：答疑后完成预验收；核心功能回归通过率目标</w:t>
      </w:r>
      <w:r>
        <w:rPr>
          <w:rFonts w:ascii="Open Sans" w:hAnsi="Open Sans" w:cs="Open Sans"/>
          <w:color w:val="333333"/>
        </w:rPr>
        <w:t xml:space="preserve"> ≥95%</w:t>
      </w:r>
      <w:r>
        <w:rPr>
          <w:rFonts w:ascii="Open Sans" w:hAnsi="Open Sans" w:cs="Open Sans"/>
          <w:color w:val="333333"/>
        </w:rPr>
        <w:t>；风险关闭率</w:t>
      </w:r>
      <w:r>
        <w:rPr>
          <w:rFonts w:ascii="Open Sans" w:hAnsi="Open Sans" w:cs="Open Sans"/>
          <w:color w:val="333333"/>
        </w:rPr>
        <w:t xml:space="preserve"> ≥90%</w:t>
      </w:r>
      <w:r>
        <w:rPr>
          <w:rFonts w:ascii="Open Sans" w:hAnsi="Open Sans" w:cs="Open Sans"/>
          <w:color w:val="333333"/>
        </w:rPr>
        <w:t>。</w:t>
      </w:r>
    </w:p>
    <w:p w14:paraId="1E64A1D7" w14:textId="77777777" w:rsidR="00000000" w:rsidRDefault="00000000">
      <w:pPr>
        <w:pStyle w:val="a6"/>
        <w:numPr>
          <w:ilvl w:val="0"/>
          <w:numId w:val="8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合入本周全部工作区改动；冻结发布候选分支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标签。</w:t>
      </w:r>
    </w:p>
    <w:p w14:paraId="15A18848" w14:textId="77777777" w:rsidR="00C7723C" w:rsidRDefault="00000000">
      <w:pPr>
        <w:pStyle w:val="a6"/>
        <w:numPr>
          <w:ilvl w:val="0"/>
          <w:numId w:val="8"/>
        </w:numPr>
        <w:divId w:val="2086607575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在目标答辩环境完成即梦</w:t>
      </w:r>
      <w:r>
        <w:rPr>
          <w:rFonts w:ascii="Open Sans" w:hAnsi="Open Sans" w:cs="Open Sans"/>
          <w:color w:val="333333"/>
        </w:rPr>
        <w:t xml:space="preserve">/LibTV </w:t>
      </w:r>
      <w:r>
        <w:rPr>
          <w:rFonts w:ascii="Open Sans" w:hAnsi="Open Sans" w:cs="Open Sans"/>
          <w:color w:val="333333"/>
        </w:rPr>
        <w:t>端到端出片验证；收集剩余</w:t>
      </w:r>
      <w:r>
        <w:rPr>
          <w:rFonts w:ascii="Open Sans" w:hAnsi="Open Sans" w:cs="Open Sans"/>
          <w:color w:val="333333"/>
        </w:rPr>
        <w:t xml:space="preserve"> P1/P2 </w:t>
      </w:r>
      <w:r>
        <w:rPr>
          <w:rFonts w:ascii="Open Sans" w:hAnsi="Open Sans" w:cs="Open Sans"/>
          <w:color w:val="333333"/>
        </w:rPr>
        <w:t>缺陷并清零阻断项。</w:t>
      </w:r>
    </w:p>
    <w:sectPr w:rsidR="00C7723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A979B" w14:textId="77777777" w:rsidR="00C7723C" w:rsidRDefault="00C7723C" w:rsidP="00CD690D">
      <w:pPr>
        <w:rPr>
          <w:rFonts w:hint="eastAsia"/>
        </w:rPr>
      </w:pPr>
      <w:r>
        <w:separator/>
      </w:r>
    </w:p>
  </w:endnote>
  <w:endnote w:type="continuationSeparator" w:id="0">
    <w:p w14:paraId="45290C0F" w14:textId="77777777" w:rsidR="00C7723C" w:rsidRDefault="00C7723C" w:rsidP="00CD69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CA95" w14:textId="77777777" w:rsidR="00C7723C" w:rsidRDefault="00C7723C" w:rsidP="00CD690D">
      <w:pPr>
        <w:rPr>
          <w:rFonts w:hint="eastAsia"/>
        </w:rPr>
      </w:pPr>
      <w:r>
        <w:separator/>
      </w:r>
    </w:p>
  </w:footnote>
  <w:footnote w:type="continuationSeparator" w:id="0">
    <w:p w14:paraId="5B726701" w14:textId="77777777" w:rsidR="00C7723C" w:rsidRDefault="00C7723C" w:rsidP="00CD690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020D"/>
    <w:multiLevelType w:val="multilevel"/>
    <w:tmpl w:val="BF3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13E6"/>
    <w:multiLevelType w:val="multilevel"/>
    <w:tmpl w:val="24F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7474E"/>
    <w:multiLevelType w:val="multilevel"/>
    <w:tmpl w:val="A24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0226D"/>
    <w:multiLevelType w:val="multilevel"/>
    <w:tmpl w:val="D72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4754A"/>
    <w:multiLevelType w:val="multilevel"/>
    <w:tmpl w:val="D3E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E5F85"/>
    <w:multiLevelType w:val="multilevel"/>
    <w:tmpl w:val="67B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630EF"/>
    <w:multiLevelType w:val="multilevel"/>
    <w:tmpl w:val="030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E7F89"/>
    <w:multiLevelType w:val="multilevel"/>
    <w:tmpl w:val="2A6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792612">
    <w:abstractNumId w:val="7"/>
  </w:num>
  <w:num w:numId="2" w16cid:durableId="1223104376">
    <w:abstractNumId w:val="6"/>
  </w:num>
  <w:num w:numId="3" w16cid:durableId="702946604">
    <w:abstractNumId w:val="2"/>
  </w:num>
  <w:num w:numId="4" w16cid:durableId="1138301899">
    <w:abstractNumId w:val="3"/>
  </w:num>
  <w:num w:numId="5" w16cid:durableId="2049060426">
    <w:abstractNumId w:val="5"/>
  </w:num>
  <w:num w:numId="6" w16cid:durableId="74208659">
    <w:abstractNumId w:val="0"/>
  </w:num>
  <w:num w:numId="7" w16cid:durableId="1993216916">
    <w:abstractNumId w:val="1"/>
  </w:num>
  <w:num w:numId="8" w16cid:durableId="783617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0D"/>
    <w:rsid w:val="00860EF5"/>
    <w:rsid w:val="00C7723C"/>
    <w:rsid w:val="00CD690D"/>
    <w:rsid w:val="00F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44C1A"/>
  <w15:chartTrackingRefBased/>
  <w15:docId w15:val="{1D1A6FC4-1E55-4ADB-990F-E1F664B5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0"/>
    </w:pPr>
    <w:rPr>
      <w:b/>
      <w:bCs/>
      <w:kern w:val="36"/>
      <w:sz w:val="54"/>
      <w:szCs w:val="5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1"/>
    </w:pPr>
    <w:rPr>
      <w:b/>
      <w:bCs/>
      <w:sz w:val="42"/>
      <w:szCs w:val="4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sz w:val="30"/>
      <w:szCs w:val="30"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color w:val="77777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183C4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4183C4"/>
      <w:u w:val="single"/>
    </w:rPr>
  </w:style>
  <w:style w:type="character" w:styleId="HTML">
    <w:name w:val="HTML Code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3F4F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character" w:styleId="HTML0">
    <w:name w:val="HTML Keyboard"/>
    <w:basedOn w:val="a0"/>
    <w:uiPriority w:val="99"/>
    <w:semiHidden/>
    <w:unhideWhenUsed/>
    <w:rPr>
      <w:rFonts w:ascii="宋体" w:eastAsia="宋体" w:hAnsi="宋体" w:cs="宋体"/>
      <w:color w:val="242729"/>
      <w:sz w:val="19"/>
      <w:szCs w:val="19"/>
      <w:bdr w:val="single" w:sz="6" w:space="1" w:color="ADB3B9" w:frame="1"/>
      <w:shd w:val="clear" w:color="auto" w:fill="FFFFFF"/>
    </w:rPr>
  </w:style>
  <w:style w:type="paragraph" w:styleId="HTML1">
    <w:name w:val="HTML Preformatted"/>
    <w:basedOn w:val="a"/>
    <w:link w:val="HTML2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monospace)" w:hAnsi="var(--monospace)"/>
    </w:rPr>
  </w:style>
  <w:style w:type="character" w:customStyle="1" w:styleId="HTML2">
    <w:name w:val="HTML 预设格式 字符"/>
    <w:basedOn w:val="a0"/>
    <w:link w:val="HTML1"/>
    <w:uiPriority w:val="99"/>
    <w:semiHidden/>
    <w:rPr>
      <w:rFonts w:ascii="Courier New" w:eastAsia="宋体" w:hAnsi="Courier New" w:cs="Courier New"/>
    </w:rPr>
  </w:style>
  <w:style w:type="character" w:styleId="HTML3">
    <w:name w:val="HTML Sample"/>
    <w:basedOn w:val="a0"/>
    <w:uiPriority w:val="99"/>
    <w:semiHidden/>
    <w:unhideWhenUsed/>
    <w:rPr>
      <w:rFonts w:ascii="var(--monospace)" w:eastAsia="宋体" w:hAnsi="var(--monospace)" w:cs="宋体" w:hint="default"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HTML4">
    <w:name w:val="HTML Typewriter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8F8F8"/>
    </w:rPr>
  </w:style>
  <w:style w:type="paragraph" w:customStyle="1" w:styleId="msonormal0">
    <w:name w:val="msonormal"/>
    <w:basedOn w:val="a"/>
    <w:pPr>
      <w:spacing w:before="192" w:after="192"/>
    </w:pPr>
  </w:style>
  <w:style w:type="paragraph" w:styleId="a6">
    <w:name w:val="Normal (Web)"/>
    <w:basedOn w:val="a"/>
    <w:uiPriority w:val="99"/>
    <w:semiHidden/>
    <w:unhideWhenUsed/>
    <w:pPr>
      <w:spacing w:before="192" w:after="192"/>
    </w:pPr>
  </w:style>
  <w:style w:type="paragraph" w:customStyle="1" w:styleId="hidden">
    <w:name w:val="hidden"/>
    <w:basedOn w:val="a"/>
    <w:rPr>
      <w:vanish/>
    </w:rPr>
  </w:style>
  <w:style w:type="paragraph" w:customStyle="1" w:styleId="md-blockmeta">
    <w:name w:val="md-blockmeta"/>
    <w:basedOn w:val="a"/>
    <w:rPr>
      <w:b/>
      <w:bCs/>
      <w:i/>
      <w:iCs/>
      <w:color w:val="CCCCCC"/>
    </w:rPr>
  </w:style>
  <w:style w:type="paragraph" w:customStyle="1" w:styleId="codemirror-gutters">
    <w:name w:val="codemirror-gutters"/>
    <w:basedOn w:val="a"/>
    <w:pPr>
      <w:ind w:right="60"/>
    </w:pPr>
  </w:style>
  <w:style w:type="paragraph" w:customStyle="1" w:styleId="codemirror">
    <w:name w:val="codemirror"/>
    <w:basedOn w:val="a"/>
  </w:style>
  <w:style w:type="paragraph" w:customStyle="1" w:styleId="codemirror-lines">
    <w:name w:val="codemirror-lines"/>
    <w:basedOn w:val="a"/>
  </w:style>
  <w:style w:type="paragraph" w:customStyle="1" w:styleId="md-fences">
    <w:name w:val="md-fences"/>
    <w:basedOn w:val="a"/>
    <w:pPr>
      <w:pBdr>
        <w:top w:val="single" w:sz="6" w:space="2" w:color="E7EAED"/>
        <w:left w:val="single" w:sz="6" w:space="3" w:color="E7EAED"/>
        <w:bottom w:val="single" w:sz="6" w:space="0" w:color="E7EAED"/>
        <w:right w:val="single" w:sz="6" w:space="3" w:color="E7EAED"/>
      </w:pBdr>
      <w:shd w:val="clear" w:color="auto" w:fill="F8F8F8"/>
      <w:spacing w:before="225" w:after="225"/>
    </w:pPr>
    <w:rPr>
      <w:sz w:val="22"/>
      <w:szCs w:val="22"/>
    </w:rPr>
  </w:style>
  <w:style w:type="paragraph" w:customStyle="1" w:styleId="md-fences-adv-panel">
    <w:name w:val="md-fences-adv-panel"/>
    <w:basedOn w:val="a"/>
    <w:pPr>
      <w:spacing w:before="150"/>
      <w:jc w:val="center"/>
    </w:pPr>
  </w:style>
  <w:style w:type="paragraph" w:customStyle="1" w:styleId="footnotes">
    <w:name w:val="footnotes"/>
    <w:basedOn w:val="a"/>
    <w:pPr>
      <w:spacing w:before="240" w:after="240"/>
    </w:pPr>
  </w:style>
  <w:style w:type="paragraph" w:customStyle="1" w:styleId="md-reset">
    <w:name w:val="md-reset"/>
    <w:basedOn w:val="a"/>
    <w:pPr>
      <w:textAlignment w:val="top"/>
    </w:pPr>
  </w:style>
  <w:style w:type="paragraph" w:customStyle="1" w:styleId="footnotes-area">
    <w:name w:val="footnotes-area"/>
    <w:basedOn w:val="a"/>
    <w:rPr>
      <w:color w:val="888888"/>
    </w:rPr>
  </w:style>
  <w:style w:type="paragraph" w:customStyle="1" w:styleId="footnote-line">
    <w:name w:val="footnote-line"/>
    <w:basedOn w:val="a"/>
    <w:pPr>
      <w:spacing w:before="171"/>
    </w:pPr>
    <w:rPr>
      <w:sz w:val="17"/>
      <w:szCs w:val="17"/>
    </w:rPr>
  </w:style>
  <w:style w:type="paragraph" w:customStyle="1" w:styleId="md-math-block">
    <w:name w:val="md-math-block"/>
    <w:basedOn w:val="a"/>
  </w:style>
  <w:style w:type="paragraph" w:customStyle="1" w:styleId="md-toc-content">
    <w:name w:val="md-toc-content"/>
    <w:basedOn w:val="a"/>
  </w:style>
  <w:style w:type="paragraph" w:customStyle="1" w:styleId="md-toc-item">
    <w:name w:val="md-toc-item"/>
    <w:basedOn w:val="a"/>
    <w:rPr>
      <w:color w:val="4183C4"/>
    </w:rPr>
  </w:style>
  <w:style w:type="paragraph" w:customStyle="1" w:styleId="reversefootnote">
    <w:name w:val="reversefootnote"/>
    <w:basedOn w:val="a"/>
    <w:rPr>
      <w:rFonts w:ascii="Arial" w:hAnsi="Arial" w:cs="Arial"/>
    </w:rPr>
  </w:style>
  <w:style w:type="paragraph" w:customStyle="1" w:styleId="md-attr">
    <w:name w:val="md-attr"/>
    <w:basedOn w:val="a"/>
    <w:rPr>
      <w:vanish/>
    </w:rPr>
  </w:style>
  <w:style w:type="paragraph" w:customStyle="1" w:styleId="md-comment">
    <w:name w:val="md-comment"/>
    <w:basedOn w:val="a"/>
    <w:rPr>
      <w:rFonts w:ascii="var(--monospace)" w:hAnsi="var(--monospace)"/>
      <w:color w:val="A27F03"/>
    </w:rPr>
  </w:style>
  <w:style w:type="paragraph" w:customStyle="1" w:styleId="mermaid-svg">
    <w:name w:val="mermaid-svg"/>
    <w:basedOn w:val="a"/>
    <w:pPr>
      <w:spacing w:before="100" w:beforeAutospacing="1" w:after="100" w:afterAutospacing="1"/>
    </w:pPr>
  </w:style>
  <w:style w:type="paragraph" w:customStyle="1" w:styleId="typora-export-sidebar">
    <w:name w:val="typora-export-sidebar"/>
    <w:basedOn w:val="a"/>
    <w:pPr>
      <w:spacing w:before="1200"/>
      <w:ind w:right="270"/>
    </w:pPr>
  </w:style>
  <w:style w:type="paragraph" w:customStyle="1" w:styleId="outline-expander">
    <w:name w:val="outline-expander"/>
    <w:basedOn w:val="a"/>
    <w:pPr>
      <w:textAlignment w:val="center"/>
    </w:pPr>
  </w:style>
  <w:style w:type="paragraph" w:customStyle="1" w:styleId="outline-item">
    <w:name w:val="outline-item"/>
    <w:basedOn w:val="a"/>
  </w:style>
  <w:style w:type="paragraph" w:customStyle="1" w:styleId="outline-label">
    <w:name w:val="outline-label"/>
    <w:basedOn w:val="a"/>
    <w:pPr>
      <w:textAlignment w:val="center"/>
    </w:pPr>
  </w:style>
  <w:style w:type="paragraph" w:customStyle="1" w:styleId="outline-children">
    <w:name w:val="outline-children"/>
    <w:basedOn w:val="a"/>
    <w:rPr>
      <w:vanish/>
    </w:rPr>
  </w:style>
  <w:style w:type="paragraph" w:customStyle="1" w:styleId="info-panel-tab-wrapper">
    <w:name w:val="info-panel-tab-wrapper"/>
    <w:basedOn w:val="a"/>
    <w:rPr>
      <w:vanish/>
    </w:rPr>
  </w:style>
  <w:style w:type="paragraph" w:customStyle="1" w:styleId="md-alert">
    <w:name w:val="md-alert"/>
    <w:basedOn w:val="a"/>
    <w:pPr>
      <w:pBdr>
        <w:left w:val="single" w:sz="24" w:space="12" w:color="000000"/>
      </w:pBdr>
      <w:spacing w:after="240"/>
    </w:pPr>
  </w:style>
  <w:style w:type="paragraph" w:customStyle="1" w:styleId="md-alert-text-note">
    <w:name w:val="md-alert-text-note"/>
    <w:basedOn w:val="a"/>
    <w:rPr>
      <w:color w:val="0969DA"/>
    </w:rPr>
  </w:style>
  <w:style w:type="paragraph" w:customStyle="1" w:styleId="md-alert-text-important">
    <w:name w:val="md-alert-text-important"/>
    <w:basedOn w:val="a"/>
    <w:rPr>
      <w:color w:val="8250DF"/>
    </w:rPr>
  </w:style>
  <w:style w:type="paragraph" w:customStyle="1" w:styleId="md-alert-text-warning">
    <w:name w:val="md-alert-text-warning"/>
    <w:basedOn w:val="a"/>
    <w:rPr>
      <w:color w:val="9A6700"/>
    </w:rPr>
  </w:style>
  <w:style w:type="paragraph" w:customStyle="1" w:styleId="md-alert-text-tip">
    <w:name w:val="md-alert-text-tip"/>
    <w:basedOn w:val="a"/>
    <w:rPr>
      <w:color w:val="1F883D"/>
    </w:rPr>
  </w:style>
  <w:style w:type="paragraph" w:customStyle="1" w:styleId="md-alert-text-caution">
    <w:name w:val="md-alert-text-caution"/>
    <w:basedOn w:val="a"/>
    <w:rPr>
      <w:color w:val="CF222E"/>
    </w:rPr>
  </w:style>
  <w:style w:type="paragraph" w:customStyle="1" w:styleId="md-alert-text">
    <w:name w:val="md-alert-text"/>
    <w:basedOn w:val="a"/>
    <w:rPr>
      <w:b/>
      <w:bCs/>
    </w:rPr>
  </w:style>
  <w:style w:type="paragraph" w:customStyle="1" w:styleId="code-tooltip">
    <w:name w:val="code-tooltip"/>
    <w:basedOn w:val="a"/>
    <w:pPr>
      <w:pBdr>
        <w:top w:val="single" w:sz="6" w:space="0" w:color="EEF2F2"/>
      </w:pBdr>
    </w:pPr>
  </w:style>
  <w:style w:type="paragraph" w:customStyle="1" w:styleId="md-mathjax-midline">
    <w:name w:val="md-mathjax-midline"/>
    <w:basedOn w:val="a"/>
    <w:pPr>
      <w:shd w:val="clear" w:color="auto" w:fill="FAFAFA"/>
    </w:pPr>
  </w:style>
  <w:style w:type="paragraph" w:customStyle="1" w:styleId="md-tag">
    <w:name w:val="md-tag"/>
    <w:basedOn w:val="a"/>
    <w:rPr>
      <w:color w:val="A7A7A7"/>
    </w:rPr>
  </w:style>
  <w:style w:type="paragraph" w:customStyle="1" w:styleId="md-toc">
    <w:name w:val="md-toc"/>
    <w:basedOn w:val="a"/>
    <w:pPr>
      <w:spacing w:before="300"/>
    </w:pPr>
  </w:style>
  <w:style w:type="paragraph" w:customStyle="1" w:styleId="sidebar-tabs">
    <w:name w:val="sidebar-tabs"/>
    <w:basedOn w:val="a"/>
  </w:style>
  <w:style w:type="paragraph" w:customStyle="1" w:styleId="md-lang">
    <w:name w:val="md-lang"/>
    <w:basedOn w:val="a"/>
    <w:rPr>
      <w:color w:val="B4654D"/>
    </w:rPr>
  </w:style>
  <w:style w:type="paragraph" w:customStyle="1" w:styleId="md-toc-inner">
    <w:name w:val="md-toc-inner"/>
    <w:basedOn w:val="a"/>
  </w:style>
  <w:style w:type="paragraph" w:customStyle="1" w:styleId="typora-export-content">
    <w:name w:val="typora-export-content"/>
    <w:basedOn w:val="a"/>
  </w:style>
  <w:style w:type="paragraph" w:customStyle="1" w:styleId="outline-content">
    <w:name w:val="outline-content"/>
    <w:basedOn w:val="a"/>
  </w:style>
  <w:style w:type="paragraph" w:customStyle="1" w:styleId="divider">
    <w:name w:val="divider"/>
    <w:basedOn w:val="a"/>
  </w:style>
  <w:style w:type="paragraph" w:customStyle="1" w:styleId="window-content">
    <w:name w:val="window-content"/>
    <w:basedOn w:val="a"/>
  </w:style>
  <w:style w:type="paragraph" w:customStyle="1" w:styleId="mathjaxdisplay">
    <w:name w:val="mathjax_display"/>
    <w:basedOn w:val="a"/>
  </w:style>
  <w:style w:type="paragraph" w:customStyle="1" w:styleId="btn">
    <w:name w:val="btn"/>
    <w:basedOn w:val="a"/>
  </w:style>
  <w:style w:type="paragraph" w:customStyle="1" w:styleId="mathjaxdisplay1">
    <w:name w:val="mathjax_display1"/>
    <w:basedOn w:val="a"/>
    <w:pPr>
      <w:spacing w:before="192"/>
    </w:pPr>
  </w:style>
  <w:style w:type="paragraph" w:customStyle="1" w:styleId="md-toc-inner1">
    <w:name w:val="md-toc-inner1"/>
    <w:basedOn w:val="a"/>
    <w:pPr>
      <w:spacing w:before="192" w:after="192"/>
    </w:pPr>
    <w:rPr>
      <w:b/>
      <w:bCs/>
    </w:rPr>
  </w:style>
  <w:style w:type="paragraph" w:customStyle="1" w:styleId="md-toc-inner2">
    <w:name w:val="md-toc-inner2"/>
    <w:basedOn w:val="a"/>
    <w:pPr>
      <w:spacing w:before="192" w:after="192"/>
      <w:ind w:left="480"/>
    </w:pPr>
  </w:style>
  <w:style w:type="paragraph" w:customStyle="1" w:styleId="md-toc-inner3">
    <w:name w:val="md-toc-inner3"/>
    <w:basedOn w:val="a"/>
    <w:pPr>
      <w:spacing w:before="192" w:after="192"/>
      <w:ind w:left="960"/>
    </w:pPr>
  </w:style>
  <w:style w:type="paragraph" w:customStyle="1" w:styleId="md-toc-inner4">
    <w:name w:val="md-toc-inner4"/>
    <w:basedOn w:val="a"/>
    <w:pPr>
      <w:spacing w:before="192" w:after="192"/>
      <w:ind w:left="1440"/>
    </w:pPr>
  </w:style>
  <w:style w:type="paragraph" w:customStyle="1" w:styleId="md-toc-inner5">
    <w:name w:val="md-toc-inner5"/>
    <w:basedOn w:val="a"/>
    <w:pPr>
      <w:spacing w:before="192" w:after="192"/>
      <w:ind w:left="1920"/>
    </w:pPr>
  </w:style>
  <w:style w:type="paragraph" w:customStyle="1" w:styleId="md-toc-inner6">
    <w:name w:val="md-toc-inner6"/>
    <w:basedOn w:val="a"/>
    <w:pPr>
      <w:spacing w:before="192" w:after="192"/>
      <w:ind w:left="2400"/>
    </w:pPr>
  </w:style>
  <w:style w:type="paragraph" w:customStyle="1" w:styleId="typora-export-content1">
    <w:name w:val="typora-export-content1"/>
    <w:basedOn w:val="a"/>
    <w:pPr>
      <w:spacing w:before="100" w:beforeAutospacing="1" w:after="100" w:afterAutospacing="1"/>
    </w:pPr>
  </w:style>
  <w:style w:type="paragraph" w:customStyle="1" w:styleId="outline-content1">
    <w:name w:val="outline-content1"/>
    <w:basedOn w:val="a"/>
    <w:pPr>
      <w:spacing w:before="192" w:after="192"/>
    </w:pPr>
  </w:style>
  <w:style w:type="paragraph" w:customStyle="1" w:styleId="outline-item1">
    <w:name w:val="outline-item1"/>
    <w:basedOn w:val="a"/>
    <w:pPr>
      <w:spacing w:before="192" w:after="192"/>
    </w:pPr>
  </w:style>
  <w:style w:type="paragraph" w:customStyle="1" w:styleId="outline-item2">
    <w:name w:val="outline-item2"/>
    <w:basedOn w:val="a"/>
    <w:pPr>
      <w:spacing w:before="192" w:after="192"/>
      <w:ind w:left="-420" w:right="-120"/>
    </w:pPr>
  </w:style>
  <w:style w:type="paragraph" w:customStyle="1" w:styleId="outline-children1">
    <w:name w:val="outline-children1"/>
    <w:basedOn w:val="a"/>
    <w:pPr>
      <w:spacing w:before="192" w:after="192"/>
    </w:pPr>
    <w:rPr>
      <w:vanish/>
    </w:rPr>
  </w:style>
  <w:style w:type="paragraph" w:customStyle="1" w:styleId="btn1">
    <w:name w:val="btn1"/>
    <w:basedOn w:val="a"/>
    <w:pPr>
      <w:spacing w:before="192" w:after="192"/>
    </w:pPr>
  </w:style>
  <w:style w:type="paragraph" w:customStyle="1" w:styleId="divider1">
    <w:name w:val="divider1"/>
    <w:basedOn w:val="a"/>
    <w:pPr>
      <w:spacing w:before="192" w:after="192"/>
    </w:pPr>
  </w:style>
  <w:style w:type="paragraph" w:customStyle="1" w:styleId="window-content1">
    <w:name w:val="window-content1"/>
    <w:basedOn w:val="a"/>
    <w:pPr>
      <w:shd w:val="clear" w:color="auto" w:fill="FAFAFA"/>
      <w:spacing w:before="192" w:after="192"/>
    </w:pPr>
  </w:style>
  <w:style w:type="paragraph" w:styleId="a7">
    <w:name w:val="header"/>
    <w:basedOn w:val="a"/>
    <w:link w:val="a8"/>
    <w:uiPriority w:val="99"/>
    <w:unhideWhenUsed/>
    <w:rsid w:val="00CD69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D690D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D690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D690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582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1454</Words>
  <Characters>2443</Characters>
  <Application>Microsoft Office Word</Application>
  <DocSecurity>0</DocSecurity>
  <Lines>244</Lines>
  <Paragraphs>169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Weekly_Report_Week13</dc:title>
  <dc:subject/>
  <dc:creator>22778</dc:creator>
  <cp:keywords/>
  <dc:description/>
  <cp:lastModifiedBy>22778</cp:lastModifiedBy>
  <cp:revision>2</cp:revision>
  <dcterms:created xsi:type="dcterms:W3CDTF">2026-05-31T05:59:00Z</dcterms:created>
  <dcterms:modified xsi:type="dcterms:W3CDTF">2026-05-31T05:59:00Z</dcterms:modified>
</cp:coreProperties>
</file>