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4D97B" w14:textId="77777777" w:rsidR="00913CF3" w:rsidRPr="007A6BCE" w:rsidRDefault="00F41208" w:rsidP="007A6BCE">
      <w:pPr>
        <w:pStyle w:val="Heading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A6BCE">
        <w:rPr>
          <w:rFonts w:ascii="Times New Roman" w:eastAsia="SimSun" w:hAnsi="Times New Roman" w:cs="Times New Roman"/>
          <w:b/>
          <w:color w:val="000000" w:themeColor="text1"/>
          <w:sz w:val="32"/>
          <w:szCs w:val="32"/>
          <w:lang w:val="uk-UA"/>
        </w:rPr>
        <w:t>МІНІСТЕРСТВО ОСВІТИ І НАУКИ УКРАЇНИ</w:t>
      </w:r>
    </w:p>
    <w:p w14:paraId="07F7F9DC" w14:textId="77777777" w:rsidR="00913CF3" w:rsidRDefault="00F41208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КРИВОРІЗЬКИЙ НАЦІОНАЛЬНИЙ УНІВЕРСИТЕТ</w:t>
      </w:r>
    </w:p>
    <w:p w14:paraId="4F392CE9" w14:textId="77777777" w:rsidR="00913CF3" w:rsidRDefault="00F41208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ФАКУЛЬТЕТ ІНФОРМАЦІЙНИХ ТЕХНОЛОГІЙ</w:t>
      </w:r>
    </w:p>
    <w:p w14:paraId="5F7CC521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50A35EB3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2674DF75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6CAD4A97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4F1380CF" w14:textId="77777777" w:rsidR="00913CF3" w:rsidRDefault="00F41208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З В І Т</w:t>
      </w:r>
    </w:p>
    <w:p w14:paraId="3A416C14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ADBFDCC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64A486B3" w14:textId="77777777" w:rsidR="00913CF3" w:rsidRPr="003816FC" w:rsidRDefault="007A6BCE">
      <w:pPr>
        <w:pStyle w:val="Standard"/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b/>
          <w:color w:val="000000"/>
          <w:sz w:val="32"/>
          <w:szCs w:val="32"/>
          <w:lang w:val="uk-UA"/>
        </w:rPr>
        <w:t xml:space="preserve">Лабораторна </w:t>
      </w:r>
      <w:r w:rsidR="00F41208">
        <w:rPr>
          <w:rFonts w:eastAsia="SimSun"/>
          <w:b/>
          <w:bCs/>
          <w:sz w:val="32"/>
          <w:szCs w:val="32"/>
          <w:lang w:val="uk-UA" w:eastAsia="en-US"/>
        </w:rPr>
        <w:t>робота №</w:t>
      </w:r>
      <w:r w:rsidR="00FD13BD" w:rsidRPr="00FD13BD">
        <w:rPr>
          <w:rFonts w:eastAsia="SimSun"/>
          <w:b/>
          <w:bCs/>
          <w:sz w:val="32"/>
          <w:szCs w:val="32"/>
          <w:lang w:eastAsia="en-US"/>
        </w:rPr>
        <w:t>2</w:t>
      </w:r>
      <w:r w:rsidR="00F41208">
        <w:rPr>
          <w:rFonts w:eastAsia="SimSun"/>
          <w:b/>
          <w:bCs/>
          <w:sz w:val="32"/>
          <w:szCs w:val="32"/>
          <w:lang w:val="uk-UA" w:eastAsia="en-US"/>
        </w:rPr>
        <w:br/>
        <w:t>з дисципліни</w:t>
      </w:r>
    </w:p>
    <w:p w14:paraId="16D06A28" w14:textId="77777777" w:rsidR="00913CF3" w:rsidRPr="003816FC" w:rsidRDefault="00F41208" w:rsidP="003816FC">
      <w:pPr>
        <w:pStyle w:val="Standard"/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="SimSun"/>
          <w:b/>
          <w:bCs/>
          <w:sz w:val="32"/>
          <w:szCs w:val="32"/>
          <w:lang w:val="uk-UA" w:eastAsia="en-US"/>
        </w:rPr>
        <w:t>«</w:t>
      </w:r>
      <w:r w:rsidR="003816FC" w:rsidRPr="003816FC">
        <w:rPr>
          <w:rFonts w:eastAsia="SimSun"/>
          <w:b/>
          <w:bCs/>
          <w:sz w:val="32"/>
          <w:szCs w:val="32"/>
          <w:lang w:val="uk-UA" w:eastAsia="en-US"/>
        </w:rPr>
        <w:t>Сучасні методи та моделі</w:t>
      </w:r>
      <w:r w:rsidR="007A6BCE">
        <w:rPr>
          <w:rFonts w:eastAsia="SimSun"/>
          <w:b/>
          <w:bCs/>
          <w:sz w:val="32"/>
          <w:szCs w:val="32"/>
          <w:lang w:val="uk-UA" w:eastAsia="en-US"/>
        </w:rPr>
        <w:br/>
      </w:r>
      <w:r w:rsidR="003816FC" w:rsidRPr="003816FC">
        <w:rPr>
          <w:rFonts w:eastAsia="SimSun"/>
          <w:b/>
          <w:bCs/>
          <w:sz w:val="32"/>
          <w:szCs w:val="32"/>
          <w:lang w:val="uk-UA" w:eastAsia="en-US"/>
        </w:rPr>
        <w:t>інтелектуальних систем керування</w:t>
      </w:r>
      <w:r>
        <w:rPr>
          <w:rFonts w:eastAsia="SimSun"/>
          <w:b/>
          <w:bCs/>
          <w:sz w:val="32"/>
          <w:szCs w:val="32"/>
          <w:lang w:val="uk-UA" w:eastAsia="en-US"/>
        </w:rPr>
        <w:t>»</w:t>
      </w:r>
    </w:p>
    <w:p w14:paraId="54852DF0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14402CE0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D065B4C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77E96F36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515C6D84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61E24761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40D939B1" w14:textId="77777777" w:rsidR="00913CF3" w:rsidRPr="003816FC" w:rsidRDefault="00F41208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Виконавець:</w:t>
      </w:r>
    </w:p>
    <w:p w14:paraId="688712E4" w14:textId="77777777" w:rsidR="00913CF3" w:rsidRPr="003816FC" w:rsidRDefault="00FF2F6E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аспірант</w:t>
      </w:r>
      <w:r w:rsidR="00F41208">
        <w:rPr>
          <w:rFonts w:eastAsia="Calibri" w:cs="Calibri"/>
          <w:sz w:val="28"/>
          <w:szCs w:val="22"/>
          <w:lang w:val="uk-UA" w:eastAsia="en-US"/>
        </w:rPr>
        <w:t xml:space="preserve"> групи </w:t>
      </w:r>
      <w:r w:rsidRPr="00FF2F6E">
        <w:rPr>
          <w:rFonts w:eastAsia="Calibri" w:cs="Calibri"/>
          <w:sz w:val="28"/>
          <w:szCs w:val="22"/>
          <w:lang w:val="uk-UA" w:eastAsia="en-US"/>
        </w:rPr>
        <w:t>АКІТР-23-1а</w:t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 xml:space="preserve"> </w:t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 w:rsidR="00F41208">
        <w:rPr>
          <w:rFonts w:eastAsia="Calibri" w:cs="Calibri"/>
          <w:sz w:val="28"/>
          <w:szCs w:val="22"/>
          <w:lang w:val="uk-UA" w:eastAsia="en-US"/>
        </w:rPr>
        <w:tab/>
        <w:t>Косей М.П.</w:t>
      </w:r>
    </w:p>
    <w:p w14:paraId="20EC9BA2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301B516C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230F5F39" w14:textId="77777777" w:rsidR="00913CF3" w:rsidRPr="003816FC" w:rsidRDefault="00F41208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Керівник:</w:t>
      </w:r>
    </w:p>
    <w:p w14:paraId="1FC4D005" w14:textId="77777777" w:rsidR="00913CF3" w:rsidRPr="003816FC" w:rsidRDefault="00F41208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викладач </w:t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 w:rsidR="007A6BCE" w:rsidRPr="007A6BCE">
        <w:rPr>
          <w:rFonts w:eastAsia="Calibri" w:cs="Calibri"/>
          <w:sz w:val="28"/>
          <w:szCs w:val="22"/>
          <w:lang w:val="uk-UA" w:eastAsia="en-US"/>
        </w:rPr>
        <w:t>Тиханський М</w:t>
      </w:r>
      <w:r w:rsidR="007A6BCE">
        <w:rPr>
          <w:rFonts w:eastAsia="Calibri" w:cs="Calibri"/>
          <w:sz w:val="28"/>
          <w:szCs w:val="22"/>
          <w:lang w:val="uk-UA" w:eastAsia="en-US"/>
        </w:rPr>
        <w:t>.</w:t>
      </w:r>
      <w:r w:rsidR="007A6BCE" w:rsidRPr="007A6BCE">
        <w:rPr>
          <w:rFonts w:eastAsia="Calibri" w:cs="Calibri"/>
          <w:sz w:val="28"/>
          <w:szCs w:val="22"/>
          <w:lang w:val="uk-UA" w:eastAsia="en-US"/>
        </w:rPr>
        <w:t xml:space="preserve"> П</w:t>
      </w:r>
      <w:r w:rsidR="007A6BCE">
        <w:rPr>
          <w:rFonts w:eastAsia="Calibri" w:cs="Calibri"/>
          <w:sz w:val="28"/>
          <w:szCs w:val="22"/>
          <w:lang w:val="uk-UA" w:eastAsia="en-US"/>
        </w:rPr>
        <w:t>.</w:t>
      </w:r>
    </w:p>
    <w:p w14:paraId="5C6D2023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6176D420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26B4C1AB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F768220" w14:textId="77777777" w:rsidR="00913CF3" w:rsidRPr="003816FC" w:rsidRDefault="007A6BCE">
      <w:pPr>
        <w:pStyle w:val="Standard"/>
        <w:widowControl/>
        <w:spacing w:after="200" w:line="276" w:lineRule="auto"/>
        <w:jc w:val="center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2024</w:t>
      </w:r>
    </w:p>
    <w:p w14:paraId="006B10FF" w14:textId="77777777" w:rsidR="00913CF3" w:rsidRPr="00FD13BD" w:rsidRDefault="00F41208">
      <w:pPr>
        <w:pStyle w:val="Standard"/>
        <w:pageBreakBefore/>
        <w:shd w:val="clear" w:color="auto" w:fill="FFFFFF"/>
        <w:ind w:left="720"/>
        <w:jc w:val="center"/>
      </w:pPr>
      <w:r>
        <w:rPr>
          <w:b/>
          <w:color w:val="000000"/>
          <w:sz w:val="32"/>
          <w:szCs w:val="32"/>
          <w:lang w:val="uk-UA"/>
        </w:rPr>
        <w:lastRenderedPageBreak/>
        <w:t>Лабораторна робота №</w:t>
      </w:r>
      <w:r w:rsidR="00FD13BD" w:rsidRPr="00FD13BD">
        <w:rPr>
          <w:b/>
          <w:color w:val="000000"/>
          <w:sz w:val="32"/>
          <w:szCs w:val="32"/>
        </w:rPr>
        <w:t>2</w:t>
      </w:r>
    </w:p>
    <w:p w14:paraId="2677B46B" w14:textId="77777777" w:rsidR="00913CF3" w:rsidRDefault="00913CF3">
      <w:pPr>
        <w:pStyle w:val="Standard"/>
        <w:shd w:val="clear" w:color="auto" w:fill="FFFFFF"/>
        <w:ind w:firstLine="709"/>
        <w:jc w:val="both"/>
        <w:rPr>
          <w:b/>
          <w:color w:val="000000"/>
          <w:sz w:val="24"/>
          <w:szCs w:val="24"/>
          <w:lang w:val="uk-UA"/>
        </w:rPr>
      </w:pPr>
    </w:p>
    <w:p w14:paraId="59514609" w14:textId="77777777" w:rsidR="00913CF3" w:rsidRDefault="00F41208">
      <w:pPr>
        <w:pStyle w:val="usual"/>
      </w:pPr>
      <w:r>
        <w:t>Тема: </w:t>
      </w:r>
      <w:r w:rsidR="00FD13BD" w:rsidRPr="00FD13BD">
        <w:rPr>
          <w:rFonts w:hint="eastAsia"/>
        </w:rPr>
        <w:t>Багатошарова нейронна мережа прямого поширення</w:t>
      </w:r>
    </w:p>
    <w:p w14:paraId="1DF8B275" w14:textId="77777777" w:rsidR="00913CF3" w:rsidRDefault="00F41208">
      <w:pPr>
        <w:pStyle w:val="usual"/>
      </w:pPr>
      <w:r>
        <w:t>Мета: Одержати основні навички побудови моделей штучних нейромереж</w:t>
      </w:r>
    </w:p>
    <w:p w14:paraId="68E2F2F1" w14:textId="77777777" w:rsidR="00913CF3" w:rsidRDefault="00913CF3">
      <w:pPr>
        <w:pStyle w:val="Standard"/>
        <w:shd w:val="clear" w:color="auto" w:fill="FFFFFF"/>
        <w:ind w:firstLine="710"/>
        <w:jc w:val="both"/>
        <w:rPr>
          <w:b/>
          <w:sz w:val="24"/>
          <w:szCs w:val="25"/>
          <w:lang w:val="uk-UA" w:eastAsia="uk-UA"/>
        </w:rPr>
      </w:pPr>
    </w:p>
    <w:p w14:paraId="658EE97B" w14:textId="77777777" w:rsidR="00913CF3" w:rsidRDefault="00F41208">
      <w:pPr>
        <w:pStyle w:val="Standard"/>
        <w:shd w:val="clear" w:color="auto" w:fill="FFFFFF"/>
        <w:ind w:firstLine="709"/>
        <w:jc w:val="center"/>
      </w:pPr>
      <w:r>
        <w:rPr>
          <w:b/>
          <w:sz w:val="28"/>
          <w:szCs w:val="28"/>
          <w:lang w:val="uk-UA" w:eastAsia="uk-UA"/>
        </w:rPr>
        <w:t>ХІД РОБОТИ</w:t>
      </w:r>
    </w:p>
    <w:p w14:paraId="369FFD09" w14:textId="77777777" w:rsidR="00913CF3" w:rsidRDefault="00FF2F6E" w:rsidP="00FF2F6E">
      <w:pPr>
        <w:pStyle w:val="ListParagraph"/>
        <w:shd w:val="clear" w:color="auto" w:fill="FFFFFF"/>
        <w:ind w:left="1069"/>
        <w:jc w:val="both"/>
        <w:rPr>
          <w:b/>
          <w:sz w:val="28"/>
          <w:szCs w:val="28"/>
          <w:lang w:val="uk-UA" w:eastAsia="uk-UA"/>
        </w:rPr>
      </w:pPr>
      <w:r>
        <w:rPr>
          <w:b/>
          <w:sz w:val="28"/>
          <w:szCs w:val="28"/>
          <w:lang w:val="uk-UA" w:eastAsia="uk-UA"/>
        </w:rPr>
        <w:t>1) </w:t>
      </w:r>
      <w:r w:rsidR="00F41208">
        <w:rPr>
          <w:b/>
          <w:sz w:val="28"/>
          <w:szCs w:val="28"/>
          <w:lang w:val="uk-UA" w:eastAsia="uk-UA"/>
        </w:rPr>
        <w:t>Ознайомитись з теоретичними відомостями до лабораторної роботи</w:t>
      </w:r>
    </w:p>
    <w:p w14:paraId="32BB0495" w14:textId="77777777" w:rsidR="00FF3C29" w:rsidRPr="00FF3C29" w:rsidRDefault="002164A9" w:rsidP="00FF3C29">
      <w:pPr>
        <w:pStyle w:val="ListParagraph"/>
        <w:shd w:val="clear" w:color="auto" w:fill="FFFFFF"/>
        <w:ind w:left="0"/>
        <w:jc w:val="center"/>
        <w:rPr>
          <w:b/>
          <w:lang w:val="uk-UA"/>
        </w:rPr>
      </w:pPr>
      <w:r w:rsidRPr="002164A9">
        <w:rPr>
          <w:b/>
          <w:sz w:val="28"/>
          <w:szCs w:val="28"/>
          <w:lang w:val="uk-UA"/>
        </w:rPr>
        <w:t>БАГАТОШАРОВ</w:t>
      </w:r>
      <w:r w:rsidRPr="00B13E2C">
        <w:rPr>
          <w:b/>
          <w:sz w:val="28"/>
          <w:szCs w:val="28"/>
          <w:lang w:val="uk-UA"/>
        </w:rPr>
        <w:t>І</w:t>
      </w:r>
      <w:r w:rsidRPr="002164A9">
        <w:rPr>
          <w:b/>
          <w:sz w:val="28"/>
          <w:szCs w:val="28"/>
          <w:lang w:val="uk-UA"/>
        </w:rPr>
        <w:t xml:space="preserve"> </w:t>
      </w:r>
      <w:r w:rsidR="00FF3C29" w:rsidRPr="00FD13BD">
        <w:rPr>
          <w:b/>
          <w:sz w:val="28"/>
          <w:szCs w:val="28"/>
          <w:lang w:val="uk-UA"/>
        </w:rPr>
        <w:t>НЕЙРОННІ МЕРЕЖІ</w:t>
      </w:r>
    </w:p>
    <w:p w14:paraId="4BAB9874" w14:textId="77777777" w:rsidR="002164A9" w:rsidRDefault="002164A9" w:rsidP="002164A9">
      <w:pPr>
        <w:pStyle w:val="usual"/>
      </w:pPr>
      <w:r>
        <w:rPr>
          <w:rFonts w:hint="eastAsia"/>
        </w:rPr>
        <w:t>Багатошарова</w:t>
      </w:r>
      <w:r>
        <w:t xml:space="preserve"> </w:t>
      </w:r>
      <w:r>
        <w:rPr>
          <w:rFonts w:hint="eastAsia"/>
        </w:rPr>
        <w:t>нейронна</w:t>
      </w:r>
      <w:r>
        <w:t xml:space="preserve"> </w:t>
      </w:r>
      <w:r>
        <w:rPr>
          <w:rFonts w:hint="eastAsia"/>
        </w:rPr>
        <w:t>мережа</w:t>
      </w:r>
      <w:r>
        <w:t xml:space="preserve"> </w:t>
      </w:r>
      <w:r>
        <w:rPr>
          <w:rFonts w:hint="eastAsia"/>
        </w:rPr>
        <w:t>прямого</w:t>
      </w:r>
      <w:r>
        <w:t xml:space="preserve"> </w:t>
      </w:r>
      <w:r>
        <w:rPr>
          <w:rFonts w:hint="eastAsia"/>
        </w:rPr>
        <w:t>поширення</w:t>
      </w:r>
      <w:r>
        <w:t xml:space="preserve"> (</w:t>
      </w:r>
      <w:r w:rsidRPr="002164A9">
        <w:rPr>
          <w:b/>
        </w:rPr>
        <w:t xml:space="preserve">MLP </w:t>
      </w:r>
      <w:r w:rsidRPr="002164A9">
        <w:rPr>
          <w:rFonts w:hint="eastAsia"/>
          <w:b/>
        </w:rPr>
        <w:t>—</w:t>
      </w:r>
      <w:r w:rsidRPr="002164A9">
        <w:rPr>
          <w:b/>
        </w:rPr>
        <w:t xml:space="preserve"> Multilayer Perceptron</w:t>
      </w:r>
      <w:r>
        <w:t xml:space="preserve">) </w:t>
      </w:r>
      <w:r>
        <w:rPr>
          <w:rFonts w:hint="cs"/>
        </w:rPr>
        <w:t>є</w:t>
      </w:r>
      <w:r>
        <w:t xml:space="preserve"> </w:t>
      </w:r>
      <w:r>
        <w:rPr>
          <w:rFonts w:hint="eastAsia"/>
        </w:rPr>
        <w:t>одним</w:t>
      </w:r>
      <w:r>
        <w:t xml:space="preserve"> </w:t>
      </w:r>
      <w:r>
        <w:rPr>
          <w:rFonts w:hint="cs"/>
        </w:rPr>
        <w:t>і</w:t>
      </w:r>
      <w:r>
        <w:rPr>
          <w:rFonts w:hint="eastAsia"/>
        </w:rPr>
        <w:t>з</w:t>
      </w:r>
      <w:r>
        <w:t xml:space="preserve"> </w:t>
      </w:r>
      <w:r>
        <w:rPr>
          <w:rFonts w:hint="eastAsia"/>
        </w:rPr>
        <w:t>базових</w:t>
      </w:r>
      <w:r>
        <w:t xml:space="preserve"> </w:t>
      </w:r>
      <w:r>
        <w:rPr>
          <w:rFonts w:hint="eastAsia"/>
        </w:rPr>
        <w:t>тип</w:t>
      </w:r>
      <w:r>
        <w:rPr>
          <w:rFonts w:hint="cs"/>
        </w:rPr>
        <w:t>і</w:t>
      </w:r>
      <w:r>
        <w:rPr>
          <w:rFonts w:hint="eastAsia"/>
        </w:rPr>
        <w:t>в</w:t>
      </w:r>
      <w:r>
        <w:t xml:space="preserve"> </w:t>
      </w:r>
      <w:r>
        <w:rPr>
          <w:rFonts w:hint="eastAsia"/>
        </w:rPr>
        <w:t>штучних</w:t>
      </w:r>
      <w:r>
        <w:t xml:space="preserve"> </w:t>
      </w:r>
      <w:r>
        <w:rPr>
          <w:rFonts w:hint="eastAsia"/>
        </w:rPr>
        <w:t>нейронних</w:t>
      </w:r>
      <w:r>
        <w:t xml:space="preserve"> </w:t>
      </w:r>
      <w:r>
        <w:rPr>
          <w:rFonts w:hint="eastAsia"/>
        </w:rPr>
        <w:t>мереж</w:t>
      </w:r>
      <w:r>
        <w:t xml:space="preserve">. </w:t>
      </w:r>
      <w:r>
        <w:rPr>
          <w:rFonts w:hint="eastAsia"/>
        </w:rPr>
        <w:t>Вона</w:t>
      </w:r>
      <w:r>
        <w:t xml:space="preserve"> </w:t>
      </w:r>
      <w:r>
        <w:rPr>
          <w:rFonts w:hint="eastAsia"/>
        </w:rPr>
        <w:t>склада</w:t>
      </w:r>
      <w:r>
        <w:rPr>
          <w:rFonts w:hint="cs"/>
        </w:rPr>
        <w:t>є</w:t>
      </w:r>
      <w:r>
        <w:rPr>
          <w:rFonts w:hint="eastAsia"/>
        </w:rPr>
        <w:t>ться</w:t>
      </w:r>
      <w:r>
        <w:t xml:space="preserve"> </w:t>
      </w:r>
      <w:r>
        <w:rPr>
          <w:rFonts w:hint="eastAsia"/>
        </w:rPr>
        <w:t>з</w:t>
      </w:r>
      <w:r>
        <w:t xml:space="preserve"> </w:t>
      </w:r>
      <w:r>
        <w:rPr>
          <w:rFonts w:hint="eastAsia"/>
        </w:rPr>
        <w:t>к</w:t>
      </w:r>
      <w:r>
        <w:rPr>
          <w:rFonts w:hint="cs"/>
        </w:rPr>
        <w:t>і</w:t>
      </w:r>
      <w:r>
        <w:rPr>
          <w:rFonts w:hint="eastAsia"/>
        </w:rPr>
        <w:t>лькох</w:t>
      </w:r>
      <w:r>
        <w:t xml:space="preserve"> </w:t>
      </w:r>
      <w:r>
        <w:rPr>
          <w:rFonts w:hint="eastAsia"/>
        </w:rPr>
        <w:t>шар</w:t>
      </w:r>
      <w:r>
        <w:rPr>
          <w:rFonts w:hint="cs"/>
        </w:rPr>
        <w:t>і</w:t>
      </w:r>
      <w:r>
        <w:rPr>
          <w:rFonts w:hint="eastAsia"/>
        </w:rPr>
        <w:t>в</w:t>
      </w:r>
      <w:r>
        <w:t xml:space="preserve"> </w:t>
      </w:r>
      <w:r>
        <w:rPr>
          <w:rFonts w:hint="eastAsia"/>
        </w:rPr>
        <w:t>нейрон</w:t>
      </w:r>
      <w:r>
        <w:rPr>
          <w:rFonts w:hint="cs"/>
        </w:rPr>
        <w:t>і</w:t>
      </w:r>
      <w:r>
        <w:rPr>
          <w:rFonts w:hint="eastAsia"/>
        </w:rPr>
        <w:t>в</w:t>
      </w:r>
      <w:r>
        <w:t xml:space="preserve">, </w:t>
      </w:r>
      <w:r>
        <w:rPr>
          <w:rFonts w:hint="eastAsia"/>
        </w:rPr>
        <w:t>з</w:t>
      </w:r>
      <w:r>
        <w:t>'</w:t>
      </w:r>
      <w:r>
        <w:rPr>
          <w:rFonts w:hint="cs"/>
        </w:rPr>
        <w:t>є</w:t>
      </w:r>
      <w:r>
        <w:rPr>
          <w:rFonts w:hint="eastAsia"/>
        </w:rPr>
        <w:t>днаних</w:t>
      </w:r>
      <w:r>
        <w:t xml:space="preserve"> </w:t>
      </w:r>
      <w:r>
        <w:rPr>
          <w:rFonts w:hint="eastAsia"/>
        </w:rPr>
        <w:t>таким</w:t>
      </w:r>
      <w:r>
        <w:t xml:space="preserve"> </w:t>
      </w:r>
      <w:r>
        <w:rPr>
          <w:rFonts w:hint="eastAsia"/>
        </w:rPr>
        <w:t>чином</w:t>
      </w:r>
      <w:r>
        <w:t xml:space="preserve">, </w:t>
      </w:r>
      <w:r>
        <w:rPr>
          <w:rFonts w:hint="eastAsia"/>
        </w:rPr>
        <w:t>що</w:t>
      </w:r>
      <w:r>
        <w:t xml:space="preserve"> </w:t>
      </w:r>
      <w:r>
        <w:rPr>
          <w:rFonts w:hint="cs"/>
        </w:rPr>
        <w:t>і</w:t>
      </w:r>
      <w:r>
        <w:rPr>
          <w:rFonts w:hint="eastAsia"/>
        </w:rPr>
        <w:t>нформац</w:t>
      </w:r>
      <w:r>
        <w:rPr>
          <w:rFonts w:hint="cs"/>
        </w:rPr>
        <w:t>і</w:t>
      </w:r>
      <w:r>
        <w:rPr>
          <w:rFonts w:hint="eastAsia"/>
        </w:rPr>
        <w:t>я</w:t>
      </w:r>
      <w:r>
        <w:t xml:space="preserve"> </w:t>
      </w:r>
      <w:r>
        <w:rPr>
          <w:rFonts w:hint="eastAsia"/>
        </w:rPr>
        <w:t>проходить</w:t>
      </w:r>
      <w:r>
        <w:t xml:space="preserve"> </w:t>
      </w:r>
      <w:r>
        <w:rPr>
          <w:rFonts w:hint="eastAsia"/>
        </w:rPr>
        <w:t>т</w:t>
      </w:r>
      <w:r>
        <w:rPr>
          <w:rFonts w:hint="cs"/>
        </w:rPr>
        <w:t>і</w:t>
      </w:r>
      <w:r>
        <w:rPr>
          <w:rFonts w:hint="eastAsia"/>
        </w:rPr>
        <w:t>льки</w:t>
      </w:r>
      <w:r>
        <w:t xml:space="preserve"> </w:t>
      </w:r>
      <w:r>
        <w:rPr>
          <w:rFonts w:hint="eastAsia"/>
        </w:rPr>
        <w:t>в</w:t>
      </w:r>
      <w:r>
        <w:t xml:space="preserve"> </w:t>
      </w:r>
      <w:r>
        <w:rPr>
          <w:rFonts w:hint="eastAsia"/>
        </w:rPr>
        <w:t>одному</w:t>
      </w:r>
      <w:r>
        <w:t xml:space="preserve"> </w:t>
      </w:r>
      <w:r>
        <w:rPr>
          <w:rFonts w:hint="eastAsia"/>
        </w:rPr>
        <w:t>напрямку</w:t>
      </w:r>
      <w:r>
        <w:t xml:space="preserve"> </w:t>
      </w:r>
      <w:r>
        <w:rPr>
          <w:rFonts w:hint="eastAsia"/>
        </w:rPr>
        <w:t>—</w:t>
      </w:r>
      <w:r>
        <w:t xml:space="preserve"> </w:t>
      </w:r>
      <w:r>
        <w:rPr>
          <w:rFonts w:hint="eastAsia"/>
        </w:rPr>
        <w:t>в</w:t>
      </w:r>
      <w:r>
        <w:rPr>
          <w:rFonts w:hint="cs"/>
        </w:rPr>
        <w:t>і</w:t>
      </w:r>
      <w:r>
        <w:rPr>
          <w:rFonts w:hint="eastAsia"/>
        </w:rPr>
        <w:t>д</w:t>
      </w:r>
      <w:r>
        <w:t xml:space="preserve"> </w:t>
      </w:r>
      <w:r>
        <w:rPr>
          <w:rFonts w:hint="eastAsia"/>
        </w:rPr>
        <w:t>вх</w:t>
      </w:r>
      <w:r>
        <w:rPr>
          <w:rFonts w:hint="cs"/>
        </w:rPr>
        <w:t>і</w:t>
      </w:r>
      <w:r>
        <w:rPr>
          <w:rFonts w:hint="eastAsia"/>
        </w:rPr>
        <w:t>дного</w:t>
      </w:r>
      <w:r>
        <w:t xml:space="preserve"> </w:t>
      </w:r>
      <w:r>
        <w:rPr>
          <w:rFonts w:hint="eastAsia"/>
        </w:rPr>
        <w:t>шару</w:t>
      </w:r>
      <w:r>
        <w:t xml:space="preserve"> </w:t>
      </w:r>
      <w:r>
        <w:rPr>
          <w:rFonts w:hint="eastAsia"/>
        </w:rPr>
        <w:t>до</w:t>
      </w:r>
      <w:r>
        <w:t xml:space="preserve"> </w:t>
      </w:r>
      <w:r>
        <w:rPr>
          <w:rFonts w:hint="eastAsia"/>
        </w:rPr>
        <w:t>вих</w:t>
      </w:r>
      <w:r>
        <w:rPr>
          <w:rFonts w:hint="cs"/>
        </w:rPr>
        <w:t>і</w:t>
      </w:r>
      <w:r>
        <w:rPr>
          <w:rFonts w:hint="eastAsia"/>
        </w:rPr>
        <w:t>дного</w:t>
      </w:r>
      <w:r>
        <w:t xml:space="preserve">, </w:t>
      </w:r>
      <w:r>
        <w:rPr>
          <w:rFonts w:hint="eastAsia"/>
        </w:rPr>
        <w:t>через</w:t>
      </w:r>
      <w:r>
        <w:t xml:space="preserve"> </w:t>
      </w:r>
      <w:r>
        <w:rPr>
          <w:rFonts w:hint="eastAsia"/>
        </w:rPr>
        <w:t>один</w:t>
      </w:r>
      <w:r>
        <w:t xml:space="preserve"> </w:t>
      </w:r>
      <w:r>
        <w:rPr>
          <w:rFonts w:hint="eastAsia"/>
        </w:rPr>
        <w:t>або</w:t>
      </w:r>
      <w:r>
        <w:t xml:space="preserve"> </w:t>
      </w:r>
      <w:r>
        <w:rPr>
          <w:rFonts w:hint="eastAsia"/>
        </w:rPr>
        <w:t>б</w:t>
      </w:r>
      <w:r>
        <w:rPr>
          <w:rFonts w:hint="cs"/>
        </w:rPr>
        <w:t>і</w:t>
      </w:r>
      <w:r>
        <w:rPr>
          <w:rFonts w:hint="eastAsia"/>
        </w:rPr>
        <w:t>льше</w:t>
      </w:r>
      <w:r>
        <w:t xml:space="preserve"> </w:t>
      </w:r>
      <w:r>
        <w:rPr>
          <w:rFonts w:hint="eastAsia"/>
        </w:rPr>
        <w:t>прихованих</w:t>
      </w:r>
      <w:r>
        <w:t xml:space="preserve"> </w:t>
      </w:r>
      <w:r>
        <w:rPr>
          <w:rFonts w:hint="eastAsia"/>
        </w:rPr>
        <w:t>шар</w:t>
      </w:r>
      <w:r>
        <w:rPr>
          <w:rFonts w:hint="cs"/>
        </w:rPr>
        <w:t>і</w:t>
      </w:r>
      <w:r>
        <w:rPr>
          <w:rFonts w:hint="eastAsia"/>
        </w:rPr>
        <w:t>в</w:t>
      </w:r>
      <w:r>
        <w:t>.</w:t>
      </w:r>
    </w:p>
    <w:p w14:paraId="11046931" w14:textId="77777777" w:rsidR="002164A9" w:rsidRDefault="002164A9" w:rsidP="002164A9">
      <w:pPr>
        <w:pStyle w:val="usual"/>
      </w:pPr>
      <w:r w:rsidRPr="002164A9">
        <w:rPr>
          <w:b/>
        </w:rPr>
        <w:t>MLP</w:t>
      </w:r>
      <w:r>
        <w:t xml:space="preserve"> </w:t>
      </w:r>
      <w:r>
        <w:rPr>
          <w:rFonts w:hint="eastAsia"/>
        </w:rPr>
        <w:t>склада</w:t>
      </w:r>
      <w:r>
        <w:rPr>
          <w:rFonts w:hint="cs"/>
        </w:rPr>
        <w:t>є</w:t>
      </w:r>
      <w:r>
        <w:rPr>
          <w:rFonts w:hint="eastAsia"/>
        </w:rPr>
        <w:t>ться</w:t>
      </w:r>
      <w:r>
        <w:t xml:space="preserve"> </w:t>
      </w:r>
      <w:r>
        <w:rPr>
          <w:rFonts w:hint="eastAsia"/>
        </w:rPr>
        <w:t>з</w:t>
      </w:r>
      <w:r>
        <w:t>:</w:t>
      </w:r>
    </w:p>
    <w:p w14:paraId="7144487A" w14:textId="77777777" w:rsidR="002164A9" w:rsidRDefault="002164A9" w:rsidP="000211F1">
      <w:pPr>
        <w:pStyle w:val="usual"/>
        <w:numPr>
          <w:ilvl w:val="0"/>
          <w:numId w:val="15"/>
        </w:numPr>
      </w:pPr>
      <w:r>
        <w:rPr>
          <w:rFonts w:hint="eastAsia"/>
        </w:rPr>
        <w:t>Вх</w:t>
      </w:r>
      <w:r>
        <w:rPr>
          <w:rFonts w:hint="cs"/>
        </w:rPr>
        <w:t>і</w:t>
      </w:r>
      <w:r>
        <w:rPr>
          <w:rFonts w:hint="eastAsia"/>
        </w:rPr>
        <w:t>дного</w:t>
      </w:r>
      <w:r>
        <w:t xml:space="preserve"> </w:t>
      </w:r>
      <w:r>
        <w:rPr>
          <w:rFonts w:hint="eastAsia"/>
        </w:rPr>
        <w:t>шару</w:t>
      </w:r>
      <w:r>
        <w:t xml:space="preserve">: </w:t>
      </w:r>
      <w:r>
        <w:rPr>
          <w:rFonts w:hint="eastAsia"/>
        </w:rPr>
        <w:t>отриму</w:t>
      </w:r>
      <w:r>
        <w:rPr>
          <w:rFonts w:hint="cs"/>
        </w:rPr>
        <w:t>є</w:t>
      </w:r>
      <w:r>
        <w:t xml:space="preserve"> </w:t>
      </w:r>
      <w:r>
        <w:rPr>
          <w:rFonts w:hint="eastAsia"/>
        </w:rPr>
        <w:t>дан</w:t>
      </w:r>
      <w:r>
        <w:rPr>
          <w:rFonts w:hint="cs"/>
        </w:rPr>
        <w:t>і</w:t>
      </w:r>
      <w:r>
        <w:t xml:space="preserve"> </w:t>
      </w:r>
      <w:r>
        <w:rPr>
          <w:rFonts w:hint="eastAsia"/>
        </w:rPr>
        <w:t>на</w:t>
      </w:r>
      <w:r>
        <w:t xml:space="preserve"> </w:t>
      </w:r>
      <w:r>
        <w:rPr>
          <w:rFonts w:hint="eastAsia"/>
        </w:rPr>
        <w:t>вход</w:t>
      </w:r>
      <w:r>
        <w:rPr>
          <w:rFonts w:hint="cs"/>
        </w:rPr>
        <w:t>і</w:t>
      </w:r>
      <w:r>
        <w:t>.</w:t>
      </w:r>
    </w:p>
    <w:p w14:paraId="639D5BB1" w14:textId="77777777" w:rsidR="002164A9" w:rsidRDefault="002164A9" w:rsidP="000211F1">
      <w:pPr>
        <w:pStyle w:val="usual"/>
        <w:numPr>
          <w:ilvl w:val="0"/>
          <w:numId w:val="15"/>
        </w:numPr>
      </w:pPr>
      <w:r>
        <w:rPr>
          <w:rFonts w:hint="eastAsia"/>
        </w:rPr>
        <w:t>Прихованих</w:t>
      </w:r>
      <w:r>
        <w:t xml:space="preserve"> </w:t>
      </w:r>
      <w:r>
        <w:rPr>
          <w:rFonts w:hint="eastAsia"/>
        </w:rPr>
        <w:t>шар</w:t>
      </w:r>
      <w:r>
        <w:rPr>
          <w:rFonts w:hint="cs"/>
        </w:rPr>
        <w:t>і</w:t>
      </w:r>
      <w:r>
        <w:rPr>
          <w:rFonts w:hint="eastAsia"/>
        </w:rPr>
        <w:t>в</w:t>
      </w:r>
      <w:r>
        <w:t xml:space="preserve">: </w:t>
      </w:r>
      <w:r>
        <w:rPr>
          <w:rFonts w:hint="eastAsia"/>
        </w:rPr>
        <w:t>виконують</w:t>
      </w:r>
      <w:r>
        <w:t xml:space="preserve"> </w:t>
      </w:r>
      <w:r>
        <w:rPr>
          <w:rFonts w:hint="eastAsia"/>
        </w:rPr>
        <w:t>нел</w:t>
      </w:r>
      <w:r>
        <w:rPr>
          <w:rFonts w:hint="cs"/>
        </w:rPr>
        <w:t>і</w:t>
      </w:r>
      <w:r>
        <w:rPr>
          <w:rFonts w:hint="eastAsia"/>
        </w:rPr>
        <w:t>н</w:t>
      </w:r>
      <w:r>
        <w:rPr>
          <w:rFonts w:hint="cs"/>
        </w:rPr>
        <w:t>і</w:t>
      </w:r>
      <w:r>
        <w:rPr>
          <w:rFonts w:hint="eastAsia"/>
        </w:rPr>
        <w:t>йн</w:t>
      </w:r>
      <w:r>
        <w:rPr>
          <w:rFonts w:hint="cs"/>
        </w:rPr>
        <w:t>і</w:t>
      </w:r>
      <w:r>
        <w:t xml:space="preserve"> </w:t>
      </w:r>
      <w:r>
        <w:rPr>
          <w:rFonts w:hint="eastAsia"/>
        </w:rPr>
        <w:t>перетворення</w:t>
      </w:r>
      <w:r>
        <w:t xml:space="preserve"> </w:t>
      </w:r>
      <w:r>
        <w:rPr>
          <w:rFonts w:hint="eastAsia"/>
        </w:rPr>
        <w:t>вх</w:t>
      </w:r>
      <w:r>
        <w:rPr>
          <w:rFonts w:hint="cs"/>
        </w:rPr>
        <w:t>і</w:t>
      </w:r>
      <w:r>
        <w:rPr>
          <w:rFonts w:hint="eastAsia"/>
        </w:rPr>
        <w:t>дних</w:t>
      </w:r>
      <w:r>
        <w:t xml:space="preserve"> </w:t>
      </w:r>
      <w:r>
        <w:rPr>
          <w:rFonts w:hint="eastAsia"/>
        </w:rPr>
        <w:t>даних</w:t>
      </w:r>
      <w:r>
        <w:t>.</w:t>
      </w:r>
    </w:p>
    <w:p w14:paraId="26D37A62" w14:textId="77777777" w:rsidR="002164A9" w:rsidRPr="000211F1" w:rsidRDefault="002164A9" w:rsidP="000211F1">
      <w:pPr>
        <w:pStyle w:val="usual"/>
        <w:numPr>
          <w:ilvl w:val="0"/>
          <w:numId w:val="15"/>
        </w:numPr>
      </w:pPr>
      <w:r>
        <w:rPr>
          <w:rFonts w:hint="eastAsia"/>
        </w:rPr>
        <w:t>Вих</w:t>
      </w:r>
      <w:r>
        <w:rPr>
          <w:rFonts w:hint="cs"/>
        </w:rPr>
        <w:t>і</w:t>
      </w:r>
      <w:r>
        <w:rPr>
          <w:rFonts w:hint="eastAsia"/>
        </w:rPr>
        <w:t>дного</w:t>
      </w:r>
      <w:r>
        <w:t xml:space="preserve"> </w:t>
      </w:r>
      <w:r>
        <w:rPr>
          <w:rFonts w:hint="eastAsia"/>
        </w:rPr>
        <w:t>шару</w:t>
      </w:r>
      <w:r>
        <w:t xml:space="preserve">: </w:t>
      </w:r>
      <w:r>
        <w:rPr>
          <w:rFonts w:hint="eastAsia"/>
        </w:rPr>
        <w:t>генеру</w:t>
      </w:r>
      <w:r>
        <w:rPr>
          <w:rFonts w:hint="cs"/>
        </w:rPr>
        <w:t>є</w:t>
      </w:r>
      <w:r>
        <w:t xml:space="preserve"> </w:t>
      </w:r>
      <w:r>
        <w:rPr>
          <w:rFonts w:hint="eastAsia"/>
        </w:rPr>
        <w:t>остаточний</w:t>
      </w:r>
      <w:r>
        <w:t xml:space="preserve"> </w:t>
      </w:r>
      <w:r>
        <w:rPr>
          <w:rFonts w:hint="eastAsia"/>
        </w:rPr>
        <w:t>результат</w:t>
      </w:r>
      <w:r>
        <w:t xml:space="preserve"> (</w:t>
      </w:r>
      <w:r>
        <w:rPr>
          <w:rFonts w:hint="eastAsia"/>
        </w:rPr>
        <w:t>наприклад</w:t>
      </w:r>
      <w:r>
        <w:t xml:space="preserve">, </w:t>
      </w:r>
      <w:r>
        <w:rPr>
          <w:rFonts w:hint="eastAsia"/>
        </w:rPr>
        <w:t>класиф</w:t>
      </w:r>
      <w:r>
        <w:rPr>
          <w:rFonts w:hint="cs"/>
        </w:rPr>
        <w:t>і</w:t>
      </w:r>
      <w:r>
        <w:rPr>
          <w:rFonts w:hint="eastAsia"/>
        </w:rPr>
        <w:t>кац</w:t>
      </w:r>
      <w:r>
        <w:rPr>
          <w:rFonts w:hint="cs"/>
        </w:rPr>
        <w:t>і</w:t>
      </w:r>
      <w:r>
        <w:rPr>
          <w:rFonts w:hint="eastAsia"/>
        </w:rPr>
        <w:t>я</w:t>
      </w:r>
      <w:r>
        <w:t xml:space="preserve"> </w:t>
      </w:r>
      <w:r>
        <w:rPr>
          <w:rFonts w:hint="eastAsia"/>
        </w:rPr>
        <w:t>або</w:t>
      </w:r>
      <w:r>
        <w:t xml:space="preserve"> </w:t>
      </w:r>
      <w:r>
        <w:rPr>
          <w:rFonts w:hint="eastAsia"/>
        </w:rPr>
        <w:t>передбачення</w:t>
      </w:r>
      <w:r>
        <w:t>).</w:t>
      </w:r>
    </w:p>
    <w:p w14:paraId="1A0AB65B" w14:textId="77777777" w:rsidR="000211F1" w:rsidRDefault="000211F1" w:rsidP="000211F1">
      <w:pPr>
        <w:pStyle w:val="usual"/>
        <w:ind w:left="1429" w:firstLine="0"/>
        <w:rPr>
          <w:rFonts w:asciiTheme="minorHAnsi" w:hAnsiTheme="minorHAnsi"/>
        </w:rPr>
      </w:pPr>
      <w:r w:rsidRPr="00BC2B30">
        <w:rPr>
          <w:noProof/>
          <w:lang w:val="en-US"/>
        </w:rPr>
        <w:drawing>
          <wp:inline distT="0" distB="0" distL="0" distR="0" wp14:anchorId="3B6B8A92" wp14:editId="27AFC966">
            <wp:extent cx="3680460" cy="2529840"/>
            <wp:effectExtent l="0" t="0" r="0" b="0"/>
            <wp:docPr id="1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6FBE" w14:textId="77777777" w:rsidR="000211F1" w:rsidRPr="000211F1" w:rsidRDefault="000211F1" w:rsidP="000211F1">
      <w:pPr>
        <w:pStyle w:val="Caption"/>
        <w:jc w:val="center"/>
        <w:rPr>
          <w:b/>
          <w:sz w:val="28"/>
          <w:szCs w:val="28"/>
          <w:lang w:val="uk-UA"/>
        </w:rPr>
      </w:pPr>
      <w:r w:rsidRPr="000211F1">
        <w:rPr>
          <w:b/>
          <w:sz w:val="28"/>
          <w:szCs w:val="28"/>
          <w:lang w:val="uk-UA"/>
        </w:rPr>
        <w:t xml:space="preserve">Рисунок 2.1 - </w:t>
      </w:r>
      <w:r w:rsidRPr="000211F1">
        <w:rPr>
          <w:rFonts w:hint="eastAsia"/>
          <w:b/>
          <w:sz w:val="28"/>
          <w:szCs w:val="28"/>
          <w:lang w:val="uk-UA"/>
        </w:rPr>
        <w:t xml:space="preserve">Багатошарова нейронна мережа прямого </w:t>
      </w:r>
      <w:r>
        <w:rPr>
          <w:rFonts w:asciiTheme="minorHAnsi" w:hAnsiTheme="minorHAnsi"/>
          <w:b/>
          <w:sz w:val="28"/>
          <w:szCs w:val="28"/>
          <w:lang w:val="uk-UA"/>
        </w:rPr>
        <w:br/>
      </w:r>
      <w:r w:rsidRPr="000211F1">
        <w:rPr>
          <w:rFonts w:hint="eastAsia"/>
          <w:b/>
          <w:sz w:val="28"/>
          <w:szCs w:val="28"/>
          <w:lang w:val="uk-UA"/>
        </w:rPr>
        <w:t>поширення (MLP — Multilayer Perceptron)</w:t>
      </w:r>
    </w:p>
    <w:p w14:paraId="008585B9" w14:textId="77777777" w:rsidR="002164A9" w:rsidRDefault="002164A9" w:rsidP="002164A9">
      <w:pPr>
        <w:pStyle w:val="usual"/>
        <w:rPr>
          <w:rFonts w:asciiTheme="minorHAnsi" w:hAnsiTheme="minorHAnsi"/>
        </w:rPr>
      </w:pPr>
      <w:r>
        <w:rPr>
          <w:rFonts w:hint="eastAsia"/>
        </w:rPr>
        <w:t>Кожен</w:t>
      </w:r>
      <w:r>
        <w:t xml:space="preserve"> </w:t>
      </w:r>
      <w:r>
        <w:rPr>
          <w:rFonts w:hint="eastAsia"/>
        </w:rPr>
        <w:t>нейрон</w:t>
      </w:r>
      <w:r>
        <w:t xml:space="preserve"> </w:t>
      </w:r>
      <w:r>
        <w:rPr>
          <w:rFonts w:hint="eastAsia"/>
        </w:rPr>
        <w:t>в</w:t>
      </w:r>
      <w:r>
        <w:t xml:space="preserve"> </w:t>
      </w:r>
      <w:r>
        <w:rPr>
          <w:rFonts w:hint="eastAsia"/>
        </w:rPr>
        <w:t>шар</w:t>
      </w:r>
      <w:r>
        <w:rPr>
          <w:rFonts w:hint="cs"/>
        </w:rPr>
        <w:t>і</w:t>
      </w:r>
      <w:r>
        <w:t xml:space="preserve"> </w:t>
      </w:r>
      <w:r>
        <w:rPr>
          <w:rFonts w:hint="eastAsia"/>
        </w:rPr>
        <w:t>з</w:t>
      </w:r>
      <w:r>
        <w:t>'</w:t>
      </w:r>
      <w:r>
        <w:rPr>
          <w:rFonts w:hint="cs"/>
        </w:rPr>
        <w:t>є</w:t>
      </w:r>
      <w:r>
        <w:rPr>
          <w:rFonts w:hint="eastAsia"/>
        </w:rPr>
        <w:t>днаний</w:t>
      </w:r>
      <w:r>
        <w:t xml:space="preserve"> </w:t>
      </w:r>
      <w:r>
        <w:rPr>
          <w:rFonts w:hint="eastAsia"/>
        </w:rPr>
        <w:t>з</w:t>
      </w:r>
      <w:r>
        <w:t xml:space="preserve"> </w:t>
      </w:r>
      <w:r>
        <w:rPr>
          <w:rFonts w:hint="eastAsia"/>
        </w:rPr>
        <w:t>ус</w:t>
      </w:r>
      <w:r>
        <w:rPr>
          <w:rFonts w:hint="cs"/>
        </w:rPr>
        <w:t>і</w:t>
      </w:r>
      <w:r>
        <w:rPr>
          <w:rFonts w:hint="eastAsia"/>
        </w:rPr>
        <w:t>ма</w:t>
      </w:r>
      <w:r>
        <w:t xml:space="preserve"> </w:t>
      </w:r>
      <w:r>
        <w:rPr>
          <w:rFonts w:hint="eastAsia"/>
        </w:rPr>
        <w:t>нейронами</w:t>
      </w:r>
      <w:r>
        <w:t xml:space="preserve"> </w:t>
      </w:r>
      <w:r>
        <w:rPr>
          <w:rFonts w:hint="eastAsia"/>
        </w:rPr>
        <w:t>попереднього</w:t>
      </w:r>
      <w:r>
        <w:t xml:space="preserve"> </w:t>
      </w:r>
      <w:r>
        <w:rPr>
          <w:rFonts w:hint="eastAsia"/>
        </w:rPr>
        <w:t>шару</w:t>
      </w:r>
      <w:r>
        <w:t xml:space="preserve">, </w:t>
      </w:r>
      <w:r>
        <w:rPr>
          <w:rFonts w:hint="eastAsia"/>
        </w:rPr>
        <w:t>що</w:t>
      </w:r>
      <w:r>
        <w:t xml:space="preserve"> </w:t>
      </w:r>
      <w:r>
        <w:rPr>
          <w:rFonts w:hint="eastAsia"/>
        </w:rPr>
        <w:t>робить</w:t>
      </w:r>
      <w:r>
        <w:t xml:space="preserve"> </w:t>
      </w:r>
      <w:r>
        <w:rPr>
          <w:rFonts w:hint="eastAsia"/>
        </w:rPr>
        <w:t>мережу</w:t>
      </w:r>
      <w:r>
        <w:t xml:space="preserve"> </w:t>
      </w:r>
      <w:r>
        <w:rPr>
          <w:rFonts w:hint="eastAsia"/>
        </w:rPr>
        <w:t>повнозв</w:t>
      </w:r>
      <w:r>
        <w:t>'</w:t>
      </w:r>
      <w:r>
        <w:rPr>
          <w:rFonts w:hint="eastAsia"/>
        </w:rPr>
        <w:t>язаною</w:t>
      </w:r>
      <w:r>
        <w:t>.</w:t>
      </w:r>
      <w:r w:rsidRPr="00BC2B30">
        <w:t xml:space="preserve"> </w:t>
      </w:r>
    </w:p>
    <w:p w14:paraId="1D67B871" w14:textId="77777777" w:rsidR="00FF2F6E" w:rsidRPr="00BC2B30" w:rsidRDefault="00FF2F6E" w:rsidP="00FF2F6E">
      <w:pPr>
        <w:pStyle w:val="usual"/>
      </w:pPr>
      <w:r w:rsidRPr="00BC2B30">
        <w:t>Один з методів навчання нейромереж - зворотнє поширення (</w:t>
      </w:r>
      <w:r w:rsidRPr="00BC2B30">
        <w:rPr>
          <w:b/>
          <w:bCs/>
        </w:rPr>
        <w:t>Backpropagation</w:t>
      </w:r>
      <w:r w:rsidRPr="00BC2B30">
        <w:t>) - це один з найпоширеніших методів навчання нейронних мереж, який використовується для тренування штучних нейронних мереж з вчителем (supervised learning). Він використовується для покращення ваг (внутрішніх параметрів) мережі на основі помилок між прогнозованими виходами мережі та відповідними цільовими виходами (мітками) у навчальному наборі даних.</w:t>
      </w:r>
    </w:p>
    <w:p w14:paraId="2F1B7D4D" w14:textId="77777777" w:rsidR="00FF2F6E" w:rsidRPr="00BC2B30" w:rsidRDefault="00FF2F6E" w:rsidP="00FF2F6E">
      <w:pPr>
        <w:pStyle w:val="usual"/>
      </w:pPr>
      <w:r w:rsidRPr="00BC2B30">
        <w:t xml:space="preserve">Основна ідея за методом зворотного поширення полягає в пошуку градієнту функції втрати (loss function) відносно ваг мережі, і використання </w:t>
      </w:r>
      <w:r w:rsidRPr="00BC2B30">
        <w:lastRenderedPageBreak/>
        <w:t>цього градієнту для оновлення ваг таким чином, щоб зменшити помилки прогнозів мережі на навчальному наборі даних. Оновлення ваг відбувається за допомогою алгоритму градієнтного спуску (gradient descent), де ваги оновлюються у напрямку, протилежному до градієнту функції втрати, з метою мінімізації функції втрати.</w:t>
      </w:r>
    </w:p>
    <w:p w14:paraId="4CA2C56E" w14:textId="77777777" w:rsidR="004B4F54" w:rsidRPr="00BC2B30" w:rsidRDefault="004B4F54" w:rsidP="004B4F54">
      <w:pPr>
        <w:pStyle w:val="usual"/>
      </w:pPr>
      <w:r w:rsidRPr="00BC2B30">
        <w:t>Процес навчання нейромережі зворотнім поширенням можна узагальнити наступними кроками:</w:t>
      </w:r>
    </w:p>
    <w:p w14:paraId="1B7CF5FA" w14:textId="77777777" w:rsidR="004B4F54" w:rsidRPr="00BC2B30" w:rsidRDefault="004B4F54" w:rsidP="004B4F54">
      <w:pPr>
        <w:pStyle w:val="usual"/>
      </w:pPr>
      <w:r w:rsidRPr="00BC2B30">
        <w:t xml:space="preserve">Ініціалізація ваг мережі: </w:t>
      </w:r>
    </w:p>
    <w:p w14:paraId="23F52DEC" w14:textId="576595FE" w:rsidR="004B4F54" w:rsidRDefault="004B4F54" w:rsidP="004B4F54">
      <w:pPr>
        <w:pStyle w:val="usual"/>
        <w:numPr>
          <w:ilvl w:val="0"/>
          <w:numId w:val="14"/>
        </w:numPr>
        <w:autoSpaceDN/>
        <w:textAlignment w:val="auto"/>
      </w:pPr>
      <w:r w:rsidRPr="00BC2B30">
        <w:rPr>
          <w:noProof/>
          <w:lang w:val="en-US" w:eastAsia="en-US"/>
        </w:rPr>
        <w:drawing>
          <wp:anchor distT="0" distB="0" distL="0" distR="0" simplePos="0" relativeHeight="251668480" behindDoc="0" locked="0" layoutInCell="0" allowOverlap="1" wp14:anchorId="1DCE170A" wp14:editId="1EAB6E81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5349240" cy="2157095"/>
            <wp:effectExtent l="0" t="0" r="3810" b="0"/>
            <wp:wrapTopAndBottom/>
            <wp:docPr id="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2B30">
        <w:t>Ваги мережі ініціалізуються випадковими значеннями або за допомогою іншого методу.</w:t>
      </w:r>
    </w:p>
    <w:p w14:paraId="008C25BA" w14:textId="6C5D6E83" w:rsidR="00B13E2C" w:rsidRPr="00BC2B30" w:rsidRDefault="00B13E2C" w:rsidP="00B13E2C">
      <w:pPr>
        <w:pStyle w:val="usual"/>
        <w:autoSpaceDN/>
        <w:ind w:left="720" w:firstLine="0"/>
        <w:textAlignment w:val="auto"/>
      </w:pPr>
      <w:r w:rsidRPr="00BC2B30">
        <w:rPr>
          <w:noProof/>
          <w:lang w:val="en-US" w:eastAsia="en-US"/>
        </w:rPr>
        <w:drawing>
          <wp:anchor distT="0" distB="0" distL="0" distR="0" simplePos="0" relativeHeight="251672576" behindDoc="0" locked="0" layoutInCell="0" allowOverlap="1" wp14:anchorId="7C9C6D30" wp14:editId="56878CC1">
            <wp:simplePos x="0" y="0"/>
            <wp:positionH relativeFrom="column">
              <wp:posOffset>267970</wp:posOffset>
            </wp:positionH>
            <wp:positionV relativeFrom="paragraph">
              <wp:posOffset>208915</wp:posOffset>
            </wp:positionV>
            <wp:extent cx="5568315" cy="2360930"/>
            <wp:effectExtent l="0" t="0" r="0" b="1270"/>
            <wp:wrapTopAndBottom/>
            <wp:docPr id="112597181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F6FC2" w14:textId="5977902F" w:rsidR="004B4F54" w:rsidRDefault="004B4F54" w:rsidP="004B4F54">
      <w:pPr>
        <w:pStyle w:val="usual"/>
        <w:numPr>
          <w:ilvl w:val="0"/>
          <w:numId w:val="14"/>
        </w:numPr>
        <w:autoSpaceDN/>
        <w:textAlignment w:val="auto"/>
      </w:pPr>
      <w:r w:rsidRPr="00BC2B30">
        <w:t>Прямий прохід (forward pass): Вхідні дані проходять крізь мережу від вхідного до вихідного шару, розраховуючи вихідні значення мережі.</w:t>
      </w:r>
    </w:p>
    <w:p w14:paraId="6F9F21B7" w14:textId="13AEDACE" w:rsidR="004B4F54" w:rsidRDefault="00BA6FDD" w:rsidP="000211F1">
      <w:pPr>
        <w:pStyle w:val="usual"/>
        <w:numPr>
          <w:ilvl w:val="0"/>
          <w:numId w:val="14"/>
        </w:numPr>
        <w:autoSpaceDN/>
        <w:textAlignment w:val="auto"/>
      </w:pPr>
      <w:r w:rsidRPr="00BC2B30">
        <w:rPr>
          <w:noProof/>
          <w:lang w:val="en-US" w:eastAsia="en-US"/>
        </w:rPr>
        <w:drawing>
          <wp:anchor distT="0" distB="0" distL="0" distR="0" simplePos="0" relativeHeight="251670528" behindDoc="0" locked="0" layoutInCell="0" allowOverlap="1" wp14:anchorId="7B72B9A1" wp14:editId="16485966">
            <wp:simplePos x="0" y="0"/>
            <wp:positionH relativeFrom="margin">
              <wp:posOffset>423102</wp:posOffset>
            </wp:positionH>
            <wp:positionV relativeFrom="page">
              <wp:posOffset>8161655</wp:posOffset>
            </wp:positionV>
            <wp:extent cx="5696712" cy="2267712"/>
            <wp:effectExtent l="0" t="0" r="0" b="0"/>
            <wp:wrapTopAndBottom/>
            <wp:docPr id="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12" cy="226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F54" w:rsidRPr="00BC2B30">
        <w:t xml:space="preserve">Розрахунок помилок (loss calculation): Розраховується значення функції </w:t>
      </w:r>
      <w:r w:rsidR="004B4F54" w:rsidRPr="00BC2B30">
        <w:lastRenderedPageBreak/>
        <w:t>втрати, яка відображає різницю між прогнозованими виходами мережі та цільовими виходами (мітками) у навчальному наборі даних.</w:t>
      </w:r>
    </w:p>
    <w:p w14:paraId="46DD6B2E" w14:textId="58E9737A" w:rsidR="004B4F54" w:rsidRDefault="00BA6FDD" w:rsidP="000211F1">
      <w:pPr>
        <w:pStyle w:val="usual"/>
        <w:numPr>
          <w:ilvl w:val="0"/>
          <w:numId w:val="14"/>
        </w:numPr>
        <w:autoSpaceDN/>
        <w:textAlignment w:val="auto"/>
      </w:pPr>
      <w:r w:rsidRPr="00BC2B30">
        <w:rPr>
          <w:noProof/>
          <w:lang w:val="en-US" w:eastAsia="en-US"/>
        </w:rPr>
        <w:drawing>
          <wp:anchor distT="0" distB="0" distL="0" distR="0" simplePos="0" relativeHeight="251676672" behindDoc="0" locked="0" layoutInCell="0" allowOverlap="1" wp14:anchorId="7C59F032" wp14:editId="67B2AFF2">
            <wp:simplePos x="0" y="0"/>
            <wp:positionH relativeFrom="column">
              <wp:posOffset>419100</wp:posOffset>
            </wp:positionH>
            <wp:positionV relativeFrom="paragraph">
              <wp:posOffset>3567430</wp:posOffset>
            </wp:positionV>
            <wp:extent cx="5657850" cy="2303780"/>
            <wp:effectExtent l="0" t="0" r="0" b="0"/>
            <wp:wrapTopAndBottom/>
            <wp:docPr id="190957970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2B30">
        <w:rPr>
          <w:noProof/>
          <w:lang w:val="en-US" w:eastAsia="en-US"/>
        </w:rPr>
        <w:drawing>
          <wp:anchor distT="0" distB="0" distL="0" distR="0" simplePos="0" relativeHeight="251674624" behindDoc="0" locked="0" layoutInCell="0" allowOverlap="1" wp14:anchorId="30AD22CF" wp14:editId="72AFCFD2">
            <wp:simplePos x="0" y="0"/>
            <wp:positionH relativeFrom="column">
              <wp:posOffset>394970</wp:posOffset>
            </wp:positionH>
            <wp:positionV relativeFrom="paragraph">
              <wp:posOffset>1097915</wp:posOffset>
            </wp:positionV>
            <wp:extent cx="5741035" cy="2337435"/>
            <wp:effectExtent l="0" t="0" r="0" b="5715"/>
            <wp:wrapTopAndBottom/>
            <wp:docPr id="134387433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F54" w:rsidRPr="00BC2B30">
        <w:t>Зворотнє поширення градієнту (gradient backpropagation): За допомогою ланцюгового правила (chain rule) розраховується градієнт функції втрати відносно вихідних значень мережі. Градієнт використовується для розрахунку градієнтів ваг на всіх рівнях мережі, починаючи з вихідного шару і рухаючись назад до вхідного шару.</w:t>
      </w:r>
    </w:p>
    <w:p w14:paraId="3765ADBC" w14:textId="6AA786E9" w:rsidR="004B4F54" w:rsidRDefault="00BA6FDD" w:rsidP="004B4F54">
      <w:pPr>
        <w:pStyle w:val="usual"/>
        <w:numPr>
          <w:ilvl w:val="0"/>
          <w:numId w:val="14"/>
        </w:numPr>
        <w:autoSpaceDN/>
        <w:textAlignment w:val="auto"/>
      </w:pPr>
      <w:r w:rsidRPr="00BC2B30">
        <w:rPr>
          <w:noProof/>
          <w:lang w:val="en-US" w:eastAsia="en-US"/>
        </w:rPr>
        <w:drawing>
          <wp:anchor distT="0" distB="0" distL="0" distR="0" simplePos="0" relativeHeight="251678720" behindDoc="0" locked="0" layoutInCell="0" allowOverlap="1" wp14:anchorId="337F5D93" wp14:editId="7EE37041">
            <wp:simplePos x="0" y="0"/>
            <wp:positionH relativeFrom="page">
              <wp:posOffset>1580045</wp:posOffset>
            </wp:positionH>
            <wp:positionV relativeFrom="paragraph">
              <wp:posOffset>5498437</wp:posOffset>
            </wp:positionV>
            <wp:extent cx="4586605" cy="2376805"/>
            <wp:effectExtent l="0" t="0" r="4445" b="4445"/>
            <wp:wrapTopAndBottom/>
            <wp:docPr id="23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F54" w:rsidRPr="00BC2B30">
        <w:t xml:space="preserve">Оновлення ваг (weight update): Ваги мережі оновлюються на основі розрахованого градієнту. Зазвичай використовується алгоритм градієнтного спуску (gradient descent) або його варіанти, які </w:t>
      </w:r>
      <w:r w:rsidR="004B4F54" w:rsidRPr="00BC2B30">
        <w:lastRenderedPageBreak/>
        <w:t xml:space="preserve">використовують параметр - швидкість навчання (learning rate) для </w:t>
      </w:r>
      <w:r w:rsidRPr="00BC2B30">
        <w:rPr>
          <w:noProof/>
          <w:lang w:val="en-US" w:eastAsia="en-US"/>
        </w:rPr>
        <w:drawing>
          <wp:anchor distT="0" distB="0" distL="0" distR="0" simplePos="0" relativeHeight="251680768" behindDoc="0" locked="0" layoutInCell="0" allowOverlap="1" wp14:anchorId="2326EAF2" wp14:editId="33F9F7A7">
            <wp:simplePos x="0" y="0"/>
            <wp:positionH relativeFrom="page">
              <wp:posOffset>1605777</wp:posOffset>
            </wp:positionH>
            <wp:positionV relativeFrom="paragraph">
              <wp:posOffset>525090</wp:posOffset>
            </wp:positionV>
            <wp:extent cx="5279390" cy="2298700"/>
            <wp:effectExtent l="0" t="0" r="0" b="6350"/>
            <wp:wrapTopAndBottom/>
            <wp:docPr id="23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F54" w:rsidRPr="00BC2B30">
        <w:t>контролю швидкості оновлення ваг.</w:t>
      </w:r>
    </w:p>
    <w:p w14:paraId="52C6DFF6" w14:textId="77777777" w:rsidR="004B4F54" w:rsidRPr="00BC2B30" w:rsidRDefault="004B4F54" w:rsidP="004B4F54">
      <w:pPr>
        <w:pStyle w:val="usual"/>
        <w:numPr>
          <w:ilvl w:val="0"/>
          <w:numId w:val="14"/>
        </w:numPr>
        <w:autoSpaceDN/>
        <w:textAlignment w:val="auto"/>
      </w:pPr>
      <w:r w:rsidRPr="00BC2B30">
        <w:t>Повторення процесу: Процес прямого проходу, розрахунку помилок, зворотного поширення градієнту та оновлення ваг повторюється для кожного прикладу у навчальному наборі даних протягом кількох епох (повторень) з метою покращення точності мережі.</w:t>
      </w:r>
    </w:p>
    <w:p w14:paraId="328AB1F7" w14:textId="77777777" w:rsidR="004B4F54" w:rsidRPr="00BC2B30" w:rsidRDefault="004B4F54" w:rsidP="004B4F54">
      <w:pPr>
        <w:pStyle w:val="usual"/>
        <w:numPr>
          <w:ilvl w:val="0"/>
          <w:numId w:val="14"/>
        </w:numPr>
        <w:autoSpaceDN/>
        <w:textAlignment w:val="auto"/>
      </w:pPr>
      <w:r w:rsidRPr="00BC2B30">
        <w:t>Зупинка навчання: Навчання може бути зупинено за певної умови, такої як досягнення максимальної кількості епох, досягнення заданої точності, або іншої заданої умови.</w:t>
      </w:r>
    </w:p>
    <w:p w14:paraId="1A4AD33B" w14:textId="77777777" w:rsidR="008509AB" w:rsidRPr="00FD13BD" w:rsidRDefault="008509AB">
      <w:pPr>
        <w:pStyle w:val="usual"/>
      </w:pPr>
    </w:p>
    <w:p w14:paraId="4396325C" w14:textId="638504B4" w:rsidR="008509AB" w:rsidRDefault="008509AB" w:rsidP="008509AB">
      <w:pPr>
        <w:pStyle w:val="ListParagraph"/>
        <w:shd w:val="clear" w:color="auto" w:fill="FFFFFF"/>
        <w:ind w:left="1069"/>
        <w:jc w:val="both"/>
        <w:rPr>
          <w:b/>
          <w:sz w:val="28"/>
          <w:szCs w:val="28"/>
          <w:lang w:val="uk-UA" w:eastAsia="uk-UA"/>
        </w:rPr>
      </w:pPr>
      <w:r>
        <w:rPr>
          <w:b/>
          <w:sz w:val="28"/>
          <w:szCs w:val="28"/>
          <w:lang w:val="uk-UA" w:eastAsia="uk-UA"/>
        </w:rPr>
        <w:t>2) Практична частина – моделювання</w:t>
      </w:r>
      <w:r w:rsidR="00BA6FDD">
        <w:rPr>
          <w:b/>
          <w:sz w:val="28"/>
          <w:szCs w:val="28"/>
          <w:lang w:val="uk-UA" w:eastAsia="uk-UA"/>
        </w:rPr>
        <w:t xml:space="preserve"> б</w:t>
      </w:r>
      <w:r w:rsidR="00BA6FDD" w:rsidRPr="00BA6FDD">
        <w:rPr>
          <w:b/>
          <w:sz w:val="28"/>
          <w:szCs w:val="28"/>
          <w:lang w:val="uk-UA" w:eastAsia="uk-UA"/>
        </w:rPr>
        <w:t>агатошаров</w:t>
      </w:r>
      <w:r w:rsidR="00BA6FDD">
        <w:rPr>
          <w:b/>
          <w:sz w:val="28"/>
          <w:szCs w:val="28"/>
          <w:lang w:val="uk-UA" w:eastAsia="uk-UA"/>
        </w:rPr>
        <w:t>их</w:t>
      </w:r>
      <w:r w:rsidR="00BA6FDD" w:rsidRPr="00BA6FDD">
        <w:rPr>
          <w:b/>
          <w:sz w:val="28"/>
          <w:szCs w:val="28"/>
          <w:lang w:val="uk-UA" w:eastAsia="uk-UA"/>
        </w:rPr>
        <w:t xml:space="preserve"> нейронн</w:t>
      </w:r>
      <w:r w:rsidR="00BA6FDD">
        <w:rPr>
          <w:b/>
          <w:sz w:val="28"/>
          <w:szCs w:val="28"/>
          <w:lang w:val="uk-UA" w:eastAsia="uk-UA"/>
        </w:rPr>
        <w:t>их</w:t>
      </w:r>
      <w:r w:rsidR="00BA6FDD" w:rsidRPr="00BA6FDD">
        <w:rPr>
          <w:b/>
          <w:sz w:val="28"/>
          <w:szCs w:val="28"/>
          <w:lang w:val="uk-UA" w:eastAsia="uk-UA"/>
        </w:rPr>
        <w:t xml:space="preserve"> мереж прямого поширення (MLP — Multilayer Perceptron)</w:t>
      </w:r>
      <w:r>
        <w:rPr>
          <w:b/>
          <w:sz w:val="28"/>
          <w:szCs w:val="28"/>
          <w:lang w:val="uk-UA" w:eastAsia="uk-UA"/>
        </w:rPr>
        <w:t>.</w:t>
      </w:r>
    </w:p>
    <w:p w14:paraId="7416C88A" w14:textId="77777777" w:rsidR="008509AB" w:rsidRPr="008509AB" w:rsidRDefault="008509AB" w:rsidP="008509AB">
      <w:pPr>
        <w:pStyle w:val="usual"/>
        <w:rPr>
          <w:lang w:val="ru-RU"/>
        </w:rPr>
      </w:pPr>
      <w:r w:rsidRPr="008509AB">
        <w:rPr>
          <w:lang w:val="ru-RU"/>
        </w:rPr>
        <w:t>Для моделювання нейронних мереж також можна використовувати наступні інструменти:</w:t>
      </w:r>
    </w:p>
    <w:p w14:paraId="29183D29" w14:textId="77777777" w:rsidR="008509AB" w:rsidRPr="008509AB" w:rsidRDefault="008509AB" w:rsidP="00101922">
      <w:pPr>
        <w:pStyle w:val="usual"/>
        <w:numPr>
          <w:ilvl w:val="0"/>
          <w:numId w:val="13"/>
        </w:numPr>
        <w:ind w:left="0" w:firstLine="742"/>
        <w:rPr>
          <w:lang w:val="ru-RU"/>
        </w:rPr>
      </w:pPr>
      <w:r w:rsidRPr="00101922">
        <w:rPr>
          <w:b/>
          <w:lang w:val="en-US"/>
        </w:rPr>
        <w:t>MATLAB</w:t>
      </w:r>
      <w:r w:rsidRPr="008509AB">
        <w:rPr>
          <w:lang w:val="ru-RU"/>
        </w:rPr>
        <w:t xml:space="preserve"> – популярне середовище для математичних обчислень, яке має вбудовані інструменти для побудови та навчання нейронних мереж. </w:t>
      </w:r>
      <w:r w:rsidRPr="008509AB">
        <w:rPr>
          <w:lang w:val="en-US"/>
        </w:rPr>
        <w:t>MATLAB</w:t>
      </w:r>
      <w:r w:rsidRPr="008509AB">
        <w:rPr>
          <w:lang w:val="ru-RU"/>
        </w:rPr>
        <w:t xml:space="preserve"> зручний для наукових досліджень, а його модулі для нейронних мереж полегшують процес моделювання без необхідності глибокого занурення в програмування.</w:t>
      </w:r>
    </w:p>
    <w:p w14:paraId="21EF1E72" w14:textId="77777777" w:rsidR="008509AB" w:rsidRPr="008509AB" w:rsidRDefault="008509AB" w:rsidP="00101922">
      <w:pPr>
        <w:pStyle w:val="usual"/>
        <w:numPr>
          <w:ilvl w:val="0"/>
          <w:numId w:val="13"/>
        </w:numPr>
        <w:ind w:left="0" w:firstLine="742"/>
        <w:rPr>
          <w:lang w:val="ru-RU"/>
        </w:rPr>
      </w:pPr>
      <w:r w:rsidRPr="00101922">
        <w:rPr>
          <w:b/>
          <w:lang w:val="en-US"/>
        </w:rPr>
        <w:t>Python</w:t>
      </w:r>
      <w:r w:rsidRPr="008509AB">
        <w:rPr>
          <w:lang w:val="ru-RU"/>
        </w:rPr>
        <w:t xml:space="preserve"> – універсальна мова програмування з багатим набором бібліотек для роботи з нейронними мережами (наприклад, </w:t>
      </w:r>
      <w:r w:rsidRPr="008509AB">
        <w:rPr>
          <w:lang w:val="en-US"/>
        </w:rPr>
        <w:t>TensorFlow</w:t>
      </w:r>
      <w:r w:rsidRPr="008509AB">
        <w:rPr>
          <w:lang w:val="ru-RU"/>
        </w:rPr>
        <w:t xml:space="preserve">, </w:t>
      </w:r>
      <w:r w:rsidRPr="008509AB">
        <w:rPr>
          <w:lang w:val="en-US"/>
        </w:rPr>
        <w:t>PyTorch</w:t>
      </w:r>
      <w:r w:rsidRPr="008509AB">
        <w:rPr>
          <w:lang w:val="ru-RU"/>
        </w:rPr>
        <w:t xml:space="preserve">, </w:t>
      </w:r>
      <w:r w:rsidRPr="008509AB">
        <w:rPr>
          <w:lang w:val="en-US"/>
        </w:rPr>
        <w:t>Keras</w:t>
      </w:r>
      <w:r w:rsidRPr="008509AB">
        <w:rPr>
          <w:lang w:val="ru-RU"/>
        </w:rPr>
        <w:t xml:space="preserve">). </w:t>
      </w:r>
      <w:r w:rsidRPr="008509AB">
        <w:rPr>
          <w:lang w:val="en-US"/>
        </w:rPr>
        <w:t>Python</w:t>
      </w:r>
      <w:r w:rsidRPr="008509AB">
        <w:rPr>
          <w:lang w:val="ru-RU"/>
        </w:rPr>
        <w:t xml:space="preserve"> є найпоширенішою мовою для машинного навчання завдяки простоті та багатофункціональності.</w:t>
      </w:r>
    </w:p>
    <w:p w14:paraId="6D6FB901" w14:textId="77777777" w:rsidR="008509AB" w:rsidRPr="008509AB" w:rsidRDefault="008509AB" w:rsidP="00101922">
      <w:pPr>
        <w:pStyle w:val="usual"/>
        <w:numPr>
          <w:ilvl w:val="0"/>
          <w:numId w:val="13"/>
        </w:numPr>
        <w:ind w:left="0" w:firstLine="742"/>
        <w:rPr>
          <w:lang w:val="ru-RU"/>
        </w:rPr>
      </w:pPr>
      <w:r w:rsidRPr="00101922">
        <w:rPr>
          <w:b/>
          <w:lang w:val="en-US"/>
        </w:rPr>
        <w:t>Kaggle</w:t>
      </w:r>
      <w:r w:rsidRPr="008509AB">
        <w:rPr>
          <w:lang w:val="ru-RU"/>
        </w:rPr>
        <w:t xml:space="preserve"> – платформа для змагань з машинного навчання, де можна знайти готові набори даних, різноманітні приклади використання нейронних мереж, а також навчальні матеріали. </w:t>
      </w:r>
      <w:r w:rsidRPr="008509AB">
        <w:rPr>
          <w:lang w:val="en-US"/>
        </w:rPr>
        <w:t>Kaggle</w:t>
      </w:r>
      <w:r w:rsidRPr="008509AB">
        <w:rPr>
          <w:lang w:val="ru-RU"/>
        </w:rPr>
        <w:t xml:space="preserve"> також має вбудоване середовище для запуску </w:t>
      </w:r>
      <w:r w:rsidRPr="008509AB">
        <w:rPr>
          <w:lang w:val="en-US"/>
        </w:rPr>
        <w:t>Jupyter</w:t>
      </w:r>
      <w:r w:rsidRPr="008509AB">
        <w:rPr>
          <w:lang w:val="ru-RU"/>
        </w:rPr>
        <w:t xml:space="preserve"> </w:t>
      </w:r>
      <w:r w:rsidRPr="008509AB">
        <w:rPr>
          <w:lang w:val="en-US"/>
        </w:rPr>
        <w:t>Notebook</w:t>
      </w:r>
      <w:r w:rsidRPr="008509AB">
        <w:rPr>
          <w:lang w:val="ru-RU"/>
        </w:rPr>
        <w:t>, що спрощує експерименти з моделями.</w:t>
      </w:r>
    </w:p>
    <w:p w14:paraId="7219410A" w14:textId="77777777" w:rsidR="008509AB" w:rsidRPr="008509AB" w:rsidRDefault="008509AB" w:rsidP="00101922">
      <w:pPr>
        <w:pStyle w:val="usual"/>
        <w:numPr>
          <w:ilvl w:val="0"/>
          <w:numId w:val="13"/>
        </w:numPr>
        <w:ind w:left="0" w:firstLine="742"/>
        <w:rPr>
          <w:lang w:val="ru-RU"/>
        </w:rPr>
      </w:pPr>
      <w:r w:rsidRPr="00101922">
        <w:rPr>
          <w:b/>
          <w:lang w:val="en-US"/>
        </w:rPr>
        <w:t>Jupyter</w:t>
      </w:r>
      <w:r w:rsidRPr="00101922">
        <w:rPr>
          <w:b/>
          <w:lang w:val="ru-RU"/>
        </w:rPr>
        <w:t xml:space="preserve"> </w:t>
      </w:r>
      <w:r w:rsidRPr="00101922">
        <w:rPr>
          <w:b/>
          <w:lang w:val="en-US"/>
        </w:rPr>
        <w:t>Lab</w:t>
      </w:r>
      <w:r w:rsidRPr="008509AB">
        <w:rPr>
          <w:lang w:val="ru-RU"/>
        </w:rPr>
        <w:t xml:space="preserve"> – інтегроване середовище для обчислень, яке дозволяє створювати та виконувати </w:t>
      </w:r>
      <w:r w:rsidRPr="008509AB">
        <w:rPr>
          <w:lang w:val="en-US"/>
        </w:rPr>
        <w:t>Python</w:t>
      </w:r>
      <w:r w:rsidRPr="008509AB">
        <w:rPr>
          <w:lang w:val="ru-RU"/>
        </w:rPr>
        <w:t>-код у вигляді нотаток. Ідеально підходить для моделювання нейронних мереж, тестування моделей, аналізу результатів та візуалізації.</w:t>
      </w:r>
    </w:p>
    <w:p w14:paraId="4DE10934" w14:textId="77777777" w:rsidR="00101922" w:rsidRDefault="00101922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br w:type="page"/>
      </w:r>
    </w:p>
    <w:p w14:paraId="4D2AF15F" w14:textId="77777777" w:rsidR="008509AB" w:rsidRDefault="008509AB" w:rsidP="008509AB">
      <w:pPr>
        <w:pStyle w:val="usual"/>
        <w:rPr>
          <w:lang w:val="ru-RU"/>
        </w:rPr>
      </w:pPr>
    </w:p>
    <w:p w14:paraId="037AAF6B" w14:textId="77777777" w:rsidR="00101922" w:rsidRPr="003811AF" w:rsidRDefault="00101922" w:rsidP="00101922">
      <w:pPr>
        <w:pStyle w:val="usual"/>
        <w:rPr>
          <w:lang w:val="ru-RU"/>
        </w:rPr>
      </w:pPr>
      <w:r w:rsidRPr="003811AF">
        <w:t xml:space="preserve">Використовуємо мову програмування </w:t>
      </w:r>
      <w:r w:rsidRPr="003811AF">
        <w:rPr>
          <w:b/>
        </w:rPr>
        <w:t>Python</w:t>
      </w:r>
      <w:r w:rsidRPr="003811AF">
        <w:t xml:space="preserve"> та</w:t>
      </w:r>
      <w:r w:rsidRPr="003811AF">
        <w:rPr>
          <w:lang w:val="ru-RU"/>
        </w:rPr>
        <w:t xml:space="preserve"> </w:t>
      </w:r>
      <w:r>
        <w:t xml:space="preserve">проект </w:t>
      </w:r>
      <w:hyperlink r:id="rId15" w:history="1">
        <w:r w:rsidRPr="00F27829">
          <w:rPr>
            <w:rStyle w:val="Hyperlink"/>
            <w:b/>
          </w:rPr>
          <w:t>JupyterLab</w:t>
        </w:r>
      </w:hyperlink>
      <w:r>
        <w:rPr>
          <w:lang w:val="ru-RU"/>
        </w:rPr>
        <w:t>.</w:t>
      </w:r>
      <w:r>
        <w:t xml:space="preserve"> </w:t>
      </w:r>
    </w:p>
    <w:p w14:paraId="14A8508C" w14:textId="77777777" w:rsidR="00101922" w:rsidRDefault="00101922" w:rsidP="00101922">
      <w:pPr>
        <w:pStyle w:val="usual"/>
        <w:ind w:firstLine="0"/>
        <w:jc w:val="center"/>
        <w:rPr>
          <w:lang w:val="ru-RU"/>
        </w:rPr>
      </w:pPr>
      <w:r w:rsidRPr="003811AF">
        <w:rPr>
          <w:noProof/>
          <w:lang w:val="en-US" w:eastAsia="en-US"/>
        </w:rPr>
        <w:drawing>
          <wp:inline distT="0" distB="0" distL="0" distR="0" wp14:anchorId="3FEE53E4" wp14:editId="35151976">
            <wp:extent cx="4034444" cy="19907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4669" cy="199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24A8" w14:textId="751C9A79" w:rsidR="00306F61" w:rsidRPr="00306F61" w:rsidRDefault="00306F61" w:rsidP="00306F61">
      <w:pPr>
        <w:pStyle w:val="usual"/>
        <w:jc w:val="left"/>
      </w:pPr>
      <w:r>
        <w:t>а) С</w:t>
      </w:r>
      <w:r w:rsidRPr="00306F61">
        <w:t>творити</w:t>
      </w:r>
      <w:r w:rsidRPr="00306F61">
        <w:t xml:space="preserve"> </w:t>
      </w:r>
      <w:r w:rsidRPr="00306F61">
        <w:t>двошарову нейронну мережу прямого поширення з сигмоїдальною</w:t>
      </w:r>
      <w:r w:rsidRPr="00306F61">
        <w:t xml:space="preserve"> </w:t>
      </w:r>
      <w:r w:rsidRPr="00306F61">
        <w:t>активаційною функцією 'logsig' з двома входами</w:t>
      </w:r>
      <w:r>
        <w:t>.</w:t>
      </w:r>
      <w:r w:rsidRPr="00306F61">
        <w:t xml:space="preserve"> Навчити</w:t>
      </w:r>
      <w:r w:rsidRPr="00306F61">
        <w:t xml:space="preserve"> </w:t>
      </w:r>
      <w:r w:rsidRPr="00306F61">
        <w:t>штучну нейронну мережу обчислювати значення функції на основі методу</w:t>
      </w:r>
      <w:r w:rsidRPr="00306F61">
        <w:t xml:space="preserve"> </w:t>
      </w:r>
      <w:r w:rsidRPr="00306F61">
        <w:t>зворотного поширення помилки.</w:t>
      </w:r>
    </w:p>
    <w:p w14:paraId="2554F4E8" w14:textId="3F5E0C03" w:rsidR="00513D03" w:rsidRDefault="00153616" w:rsidP="00513D03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15FFB2F9" wp14:editId="686E428D">
            <wp:extent cx="6225374" cy="2974769"/>
            <wp:effectExtent l="0" t="0" r="4445" b="0"/>
            <wp:docPr id="102449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96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9339" cy="29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D0EE" w14:textId="77777777" w:rsidR="00306F61" w:rsidRDefault="00306F61" w:rsidP="00513D03">
      <w:pPr>
        <w:pStyle w:val="usual"/>
        <w:ind w:firstLine="0"/>
        <w:jc w:val="center"/>
      </w:pPr>
    </w:p>
    <w:p w14:paraId="47443169" w14:textId="0312FF6D" w:rsidR="00513D03" w:rsidRDefault="00153616" w:rsidP="00513D03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0ADDAF26" wp14:editId="04E356ED">
            <wp:extent cx="3027705" cy="2895491"/>
            <wp:effectExtent l="0" t="0" r="1270" b="635"/>
            <wp:docPr id="86775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584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2595" cy="29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DC7" w14:textId="07CCC321" w:rsidR="00513D03" w:rsidRDefault="00513D03" w:rsidP="00513D03">
      <w:pPr>
        <w:pStyle w:val="usual"/>
        <w:ind w:firstLine="0"/>
        <w:jc w:val="center"/>
        <w:rPr>
          <w:lang w:val="en-US"/>
        </w:rPr>
      </w:pPr>
    </w:p>
    <w:p w14:paraId="3AED27B9" w14:textId="2F3C83EE" w:rsidR="00CD03C5" w:rsidRDefault="00153616" w:rsidP="00DC6AF1">
      <w:pPr>
        <w:pStyle w:val="usual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9E1947" wp14:editId="5F685355">
            <wp:extent cx="6119495" cy="4507230"/>
            <wp:effectExtent l="0" t="0" r="0" b="7620"/>
            <wp:docPr id="81014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46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48EE" w14:textId="77777777" w:rsidR="00306F61" w:rsidRDefault="00306F61" w:rsidP="00DC6AF1">
      <w:pPr>
        <w:pStyle w:val="usual14"/>
        <w:ind w:firstLine="0"/>
        <w:jc w:val="center"/>
      </w:pPr>
    </w:p>
    <w:p w14:paraId="7A51AA04" w14:textId="69901362" w:rsidR="00B22F7F" w:rsidRPr="00306F61" w:rsidRDefault="00B22F7F" w:rsidP="00693C0E">
      <w:pPr>
        <w:pStyle w:val="usual"/>
      </w:pPr>
      <w:r>
        <w:t>б</w:t>
      </w:r>
      <w:r>
        <w:t>) С</w:t>
      </w:r>
      <w:r w:rsidRPr="00306F61">
        <w:t xml:space="preserve">творити двошарову нейронну мережу прямого поширення з </w:t>
      </w:r>
      <w:r w:rsidR="00693C0E">
        <w:t>лінійною активаційною</w:t>
      </w:r>
      <w:r w:rsidR="00693C0E">
        <w:t xml:space="preserve"> </w:t>
      </w:r>
      <w:r w:rsidR="00693C0E">
        <w:t>функцією 'purelin'</w:t>
      </w:r>
      <w:r w:rsidRPr="00306F61">
        <w:t xml:space="preserve"> з двома входами</w:t>
      </w:r>
      <w:r>
        <w:t>.</w:t>
      </w:r>
      <w:r w:rsidRPr="00306F61">
        <w:t xml:space="preserve"> Навчити штучну нейронну мережу обчислювати значення функції на основі методу зворотного поширення помилки.</w:t>
      </w:r>
    </w:p>
    <w:p w14:paraId="338C6211" w14:textId="4608F4B1" w:rsidR="002F703F" w:rsidRPr="00B22F7F" w:rsidRDefault="002F703F" w:rsidP="00DC6AF1">
      <w:pPr>
        <w:pStyle w:val="usual14"/>
        <w:ind w:firstLine="0"/>
        <w:jc w:val="center"/>
      </w:pPr>
    </w:p>
    <w:p w14:paraId="2B9B00D7" w14:textId="6AB81B05" w:rsidR="00CF35C7" w:rsidRDefault="00C11336" w:rsidP="00DC6AF1">
      <w:pPr>
        <w:pStyle w:val="usual14"/>
        <w:ind w:firstLine="0"/>
        <w:jc w:val="center"/>
      </w:pPr>
      <w:r>
        <w:rPr>
          <w:noProof/>
        </w:rPr>
        <w:drawing>
          <wp:inline distT="0" distB="0" distL="0" distR="0" wp14:anchorId="33F17E16" wp14:editId="423892A2">
            <wp:extent cx="3354310" cy="3722914"/>
            <wp:effectExtent l="0" t="0" r="0" b="0"/>
            <wp:docPr id="148805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533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624" cy="373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09B3" w14:textId="3521B026" w:rsidR="007E4494" w:rsidRDefault="00C11336" w:rsidP="00DC6AF1">
      <w:pPr>
        <w:pStyle w:val="usual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6F708D" wp14:editId="1B2B1BF9">
            <wp:extent cx="6119495" cy="3340100"/>
            <wp:effectExtent l="0" t="0" r="0" b="0"/>
            <wp:docPr id="10731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19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6B00" w14:textId="03046D89" w:rsidR="00C11336" w:rsidRPr="00A86E91" w:rsidRDefault="00C11336" w:rsidP="00DC6AF1">
      <w:pPr>
        <w:pStyle w:val="usual14"/>
        <w:ind w:firstLine="0"/>
        <w:jc w:val="center"/>
      </w:pPr>
      <w:r>
        <w:rPr>
          <w:noProof/>
        </w:rPr>
        <w:drawing>
          <wp:inline distT="0" distB="0" distL="0" distR="0" wp14:anchorId="5BEADC56" wp14:editId="5C13B898">
            <wp:extent cx="4466667" cy="1514286"/>
            <wp:effectExtent l="0" t="0" r="0" b="0"/>
            <wp:docPr id="50743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36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10D0" w14:textId="720095A3" w:rsidR="00D206E3" w:rsidRDefault="00DE7EE3" w:rsidP="00DC6AF1">
      <w:pPr>
        <w:pStyle w:val="usual14"/>
        <w:ind w:firstLine="0"/>
        <w:jc w:val="center"/>
      </w:pPr>
      <w:r>
        <w:rPr>
          <w:noProof/>
        </w:rPr>
        <w:drawing>
          <wp:inline distT="0" distB="0" distL="0" distR="0" wp14:anchorId="1B797445" wp14:editId="1FE95D02">
            <wp:extent cx="6119495" cy="1033145"/>
            <wp:effectExtent l="0" t="0" r="0" b="0"/>
            <wp:docPr id="212095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55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043E" w14:textId="1D1EC44B" w:rsidR="00DE7EE3" w:rsidRDefault="00DE7EE3" w:rsidP="00DE7EE3">
      <w:pPr>
        <w:pStyle w:val="usual"/>
      </w:pPr>
      <w:r>
        <w:t>в</w:t>
      </w:r>
      <w:r>
        <w:t xml:space="preserve">) </w:t>
      </w:r>
      <w:r w:rsidR="006312CB" w:rsidRPr="006312CB">
        <w:t>Обчислити 10 значень функції sin(x1) + cos(x2) - cos(x3) по заданих значення аргументів x1=1/2, x2=1/5, x3=1/4 та їх варіаціях з кроком ±1.</w:t>
      </w:r>
    </w:p>
    <w:p w14:paraId="51BB0ED7" w14:textId="6786B3C5" w:rsidR="006312CB" w:rsidRPr="00306F61" w:rsidRDefault="00DA15DD" w:rsidP="00DA15DD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35AB81AE" wp14:editId="2BB92A02">
            <wp:extent cx="3292743" cy="3022270"/>
            <wp:effectExtent l="0" t="0" r="3175" b="6985"/>
            <wp:docPr id="159439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973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9418" cy="30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8A55" w14:textId="522E7781" w:rsidR="00913CF3" w:rsidRPr="00DE7EE3" w:rsidRDefault="00DA15DD" w:rsidP="00DA15DD">
      <w:pPr>
        <w:pStyle w:val="usual14"/>
        <w:ind w:firstLine="0"/>
      </w:pPr>
      <w:r>
        <w:rPr>
          <w:noProof/>
        </w:rPr>
        <w:drawing>
          <wp:inline distT="0" distB="0" distL="0" distR="0" wp14:anchorId="5BAB6881" wp14:editId="237D9F78">
            <wp:extent cx="6119495" cy="3272790"/>
            <wp:effectExtent l="0" t="0" r="0" b="3810"/>
            <wp:docPr id="30177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78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D7E4" w14:textId="255B8D6C" w:rsidR="00D206E3" w:rsidRDefault="00D206E3" w:rsidP="00D206E3">
      <w:pPr>
        <w:pStyle w:val="usual14"/>
        <w:ind w:firstLine="0"/>
        <w:rPr>
          <w:lang w:val="ru-RU"/>
        </w:rPr>
      </w:pPr>
    </w:p>
    <w:p w14:paraId="2BEB06B8" w14:textId="278815B2" w:rsidR="00D206E3" w:rsidRDefault="00DA15DD" w:rsidP="00D206E3">
      <w:pPr>
        <w:pStyle w:val="usual14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AB514C6" wp14:editId="7FEAB1DD">
            <wp:extent cx="5800000" cy="4066667"/>
            <wp:effectExtent l="0" t="0" r="0" b="0"/>
            <wp:docPr id="2243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63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7FDB" w14:textId="28430E21" w:rsidR="00D206E3" w:rsidRDefault="00DA15DD">
      <w:pPr>
        <w:pStyle w:val="usual14"/>
        <w:ind w:left="709" w:firstLine="0"/>
        <w:rPr>
          <w:lang w:val="ru-RU"/>
        </w:rPr>
      </w:pPr>
      <w:r>
        <w:rPr>
          <w:noProof/>
        </w:rPr>
        <w:drawing>
          <wp:inline distT="0" distB="0" distL="0" distR="0" wp14:anchorId="2F81CB46" wp14:editId="21601A9E">
            <wp:extent cx="5000000" cy="2638095"/>
            <wp:effectExtent l="0" t="0" r="0" b="0"/>
            <wp:docPr id="53321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186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8668" w14:textId="56E1FE4E" w:rsidR="00136FF4" w:rsidRDefault="00136FF4" w:rsidP="00136FF4">
      <w:pPr>
        <w:pStyle w:val="usual14"/>
        <w:ind w:firstLine="0"/>
        <w:jc w:val="center"/>
      </w:pPr>
    </w:p>
    <w:p w14:paraId="525B084A" w14:textId="77777777" w:rsidR="00913CF3" w:rsidRDefault="00F41208">
      <w:pPr>
        <w:pStyle w:val="Standard"/>
        <w:pageBreakBefore/>
        <w:shd w:val="clear" w:color="auto" w:fill="FFFFFF"/>
        <w:jc w:val="center"/>
      </w:pPr>
      <w:r>
        <w:rPr>
          <w:b/>
          <w:sz w:val="24"/>
          <w:szCs w:val="25"/>
          <w:lang w:val="uk-UA" w:eastAsia="uk-UA"/>
        </w:rPr>
        <w:t>ВИСНОВКИ</w:t>
      </w:r>
    </w:p>
    <w:p w14:paraId="0959DCEC" w14:textId="77777777" w:rsidR="00913CF3" w:rsidRDefault="00913CF3">
      <w:pPr>
        <w:pStyle w:val="Standard"/>
        <w:ind w:firstLine="708"/>
        <w:rPr>
          <w:sz w:val="24"/>
          <w:szCs w:val="24"/>
          <w:lang w:val="uk-UA"/>
        </w:rPr>
      </w:pPr>
    </w:p>
    <w:p w14:paraId="577CFBA3" w14:textId="5CFE39B1" w:rsidR="00913CF3" w:rsidRDefault="00F41208" w:rsidP="00604B6F">
      <w:pPr>
        <w:pStyle w:val="Standard"/>
        <w:ind w:firstLine="708"/>
      </w:pPr>
      <w:r>
        <w:rPr>
          <w:rStyle w:val="Strong"/>
          <w:sz w:val="24"/>
          <w:szCs w:val="24"/>
          <w:lang w:val="uk-UA"/>
        </w:rPr>
        <w:t xml:space="preserve">В результаті виконаної лабораторної роботи розроблені моделі </w:t>
      </w:r>
      <w:r w:rsidR="00604B6F">
        <w:rPr>
          <w:rStyle w:val="Strong"/>
          <w:sz w:val="24"/>
          <w:szCs w:val="24"/>
          <w:lang w:val="uk-UA"/>
        </w:rPr>
        <w:t>б</w:t>
      </w:r>
      <w:r w:rsidR="00604B6F" w:rsidRPr="00604B6F">
        <w:rPr>
          <w:rStyle w:val="Strong"/>
          <w:sz w:val="24"/>
          <w:szCs w:val="24"/>
          <w:lang w:val="uk-UA"/>
        </w:rPr>
        <w:t>агатошаров</w:t>
      </w:r>
      <w:r w:rsidR="00604B6F">
        <w:rPr>
          <w:rStyle w:val="Strong"/>
          <w:sz w:val="24"/>
          <w:szCs w:val="24"/>
          <w:lang w:val="uk-UA"/>
        </w:rPr>
        <w:t>их</w:t>
      </w:r>
      <w:r w:rsidR="00604B6F" w:rsidRPr="00604B6F">
        <w:rPr>
          <w:rStyle w:val="Strong"/>
          <w:sz w:val="24"/>
          <w:szCs w:val="24"/>
          <w:lang w:val="uk-UA"/>
        </w:rPr>
        <w:t xml:space="preserve"> нейронн</w:t>
      </w:r>
      <w:r w:rsidR="00604B6F">
        <w:rPr>
          <w:rStyle w:val="Strong"/>
          <w:sz w:val="24"/>
          <w:szCs w:val="24"/>
          <w:lang w:val="uk-UA"/>
        </w:rPr>
        <w:t>их</w:t>
      </w:r>
      <w:r w:rsidR="00604B6F" w:rsidRPr="00604B6F">
        <w:rPr>
          <w:rStyle w:val="Strong"/>
          <w:sz w:val="24"/>
          <w:szCs w:val="24"/>
          <w:lang w:val="uk-UA"/>
        </w:rPr>
        <w:t xml:space="preserve"> мереж прямого поширення</w:t>
      </w:r>
      <w:r>
        <w:rPr>
          <w:rStyle w:val="Strong"/>
          <w:sz w:val="24"/>
          <w:szCs w:val="24"/>
          <w:lang w:val="uk-UA"/>
        </w:rPr>
        <w:t>.</w:t>
      </w:r>
    </w:p>
    <w:p w14:paraId="70CE7501" w14:textId="09F1E3EE" w:rsidR="00913CF3" w:rsidRDefault="00F41208">
      <w:pPr>
        <w:pStyle w:val="Standard"/>
        <w:ind w:firstLine="708"/>
        <w:jc w:val="both"/>
      </w:pPr>
      <w:r>
        <w:rPr>
          <w:rStyle w:val="Strong"/>
          <w:sz w:val="24"/>
          <w:szCs w:val="24"/>
          <w:lang w:val="uk-UA"/>
        </w:rPr>
        <w:t xml:space="preserve">Усі матеріали викладенні у репозіторії GitHub, за посиланням  </w:t>
      </w:r>
      <w:hyperlink r:id="rId28" w:history="1">
        <w:r w:rsidR="00604B6F">
          <w:rPr>
            <w:rStyle w:val="Internetlink"/>
            <w:sz w:val="24"/>
            <w:szCs w:val="24"/>
            <w:lang w:val="uk-UA"/>
          </w:rPr>
          <w:t>https://github.com/Max11mus/-LAB2-Modern-Methods-and-Models-of-Intelligent-Control-Systems</w:t>
        </w:r>
      </w:hyperlink>
      <w:r>
        <w:rPr>
          <w:rStyle w:val="Strong"/>
          <w:sz w:val="24"/>
          <w:szCs w:val="24"/>
          <w:lang w:val="uk-UA"/>
        </w:rPr>
        <w:t>.</w:t>
      </w:r>
    </w:p>
    <w:sectPr w:rsidR="00913CF3">
      <w:footerReference w:type="default" r:id="rId29"/>
      <w:pgSz w:w="11906" w:h="16838"/>
      <w:pgMar w:top="907" w:right="851" w:bottom="907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6453D" w14:textId="77777777" w:rsidR="000A649C" w:rsidRDefault="000A649C">
      <w:r>
        <w:separator/>
      </w:r>
    </w:p>
  </w:endnote>
  <w:endnote w:type="continuationSeparator" w:id="0">
    <w:p w14:paraId="1803959B" w14:textId="77777777" w:rsidR="000A649C" w:rsidRDefault="000A6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Sylfaen"/>
    <w:charset w:val="00"/>
    <w:family w:val="swiss"/>
    <w:pitch w:val="variable"/>
    <w:sig w:usb0="00000000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80"/>
    <w:family w:val="swiss"/>
    <w:notTrueType/>
    <w:pitch w:val="variable"/>
    <w:sig w:usb0="30000287" w:usb1="2BDF3C10" w:usb2="00000016" w:usb3="00000000" w:csb0="002E0107" w:csb1="00000000"/>
  </w:font>
  <w:font w:name="Lohit Devanagari">
    <w:altName w:val="Mangal"/>
    <w:charset w:val="00"/>
    <w:family w:val="swiss"/>
    <w:pitch w:val="variable"/>
    <w:sig w:usb0="80008023" w:usb1="00002042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1"/>
    <w:family w:val="roman"/>
    <w:pitch w:val="variable"/>
  </w:font>
  <w:font w:name="SymbolMT">
    <w:altName w:val="Times New Roman"/>
    <w:charset w:val="00"/>
    <w:family w:val="roman"/>
    <w:pitch w:val="variable"/>
  </w:font>
  <w:font w:name="TimesNewRomanPS-BoldMT">
    <w:altName w:val="Times New Roman"/>
    <w:charset w:val="00"/>
    <w:family w:val="roman"/>
    <w:pitch w:val="variable"/>
  </w:font>
  <w:font w:name="OpenSymbol">
    <w:charset w:val="00"/>
    <w:family w:val="auto"/>
    <w:pitch w:val="variable"/>
    <w:sig w:usb0="00000001" w:usb1="1001ECEA" w:usb2="00000000" w:usb3="00000000" w:csb0="80000001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8B6F0" w14:textId="77777777" w:rsidR="00604B6F" w:rsidRDefault="00604B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9AA636" w14:textId="77777777" w:rsidR="000A649C" w:rsidRDefault="000A649C">
      <w:r>
        <w:rPr>
          <w:color w:val="000000"/>
        </w:rPr>
        <w:separator/>
      </w:r>
    </w:p>
  </w:footnote>
  <w:footnote w:type="continuationSeparator" w:id="0">
    <w:p w14:paraId="4D66F7A1" w14:textId="77777777" w:rsidR="000A649C" w:rsidRDefault="000A64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86114"/>
    <w:multiLevelType w:val="multilevel"/>
    <w:tmpl w:val="1CE25FEC"/>
    <w:styleLink w:val="WWNum6"/>
    <w:lvl w:ilvl="0">
      <w:numFmt w:val="bullet"/>
      <w:lvlText w:val=""/>
      <w:lvlJc w:val="left"/>
      <w:pPr>
        <w:ind w:left="1429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" w15:restartNumberingAfterBreak="0">
    <w:nsid w:val="09A94F77"/>
    <w:multiLevelType w:val="multilevel"/>
    <w:tmpl w:val="B51ED102"/>
    <w:styleLink w:val="WWNum2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C49C4"/>
    <w:multiLevelType w:val="hybridMultilevel"/>
    <w:tmpl w:val="7756920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833CA0"/>
    <w:multiLevelType w:val="multilevel"/>
    <w:tmpl w:val="0E705EAA"/>
    <w:styleLink w:val="WWNum5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E454AC"/>
    <w:multiLevelType w:val="multilevel"/>
    <w:tmpl w:val="234A25E2"/>
    <w:styleLink w:val="WWNum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96B160E"/>
    <w:multiLevelType w:val="multilevel"/>
    <w:tmpl w:val="7DEA226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37254064"/>
    <w:multiLevelType w:val="multilevel"/>
    <w:tmpl w:val="F76A4EC4"/>
    <w:styleLink w:val="WWNum4"/>
    <w:lvl w:ilvl="0">
      <w:numFmt w:val="bullet"/>
      <w:lvlText w:val="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Wingdings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Wingdings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Wingdings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Wingdings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Wingdings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Wingdings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Wingdings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Wingdings"/>
      </w:rPr>
    </w:lvl>
  </w:abstractNum>
  <w:abstractNum w:abstractNumId="7" w15:restartNumberingAfterBreak="0">
    <w:nsid w:val="4FCF71AB"/>
    <w:multiLevelType w:val="multilevel"/>
    <w:tmpl w:val="DCCC00D2"/>
    <w:styleLink w:val="No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55306C79"/>
    <w:multiLevelType w:val="multilevel"/>
    <w:tmpl w:val="B51ED102"/>
    <w:numStyleLink w:val="WWNum2"/>
  </w:abstractNum>
  <w:abstractNum w:abstractNumId="9" w15:restartNumberingAfterBreak="0">
    <w:nsid w:val="75DD656B"/>
    <w:multiLevelType w:val="multilevel"/>
    <w:tmpl w:val="141E17C4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0" w15:restartNumberingAfterBreak="0">
    <w:nsid w:val="7B42748B"/>
    <w:multiLevelType w:val="multilevel"/>
    <w:tmpl w:val="AFB8A878"/>
    <w:styleLink w:val="WWNum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num w:numId="1" w16cid:durableId="1373769436">
    <w:abstractNumId w:val="7"/>
  </w:num>
  <w:num w:numId="2" w16cid:durableId="576017917">
    <w:abstractNumId w:val="9"/>
  </w:num>
  <w:num w:numId="3" w16cid:durableId="494615145">
    <w:abstractNumId w:val="1"/>
  </w:num>
  <w:num w:numId="4" w16cid:durableId="1409840937">
    <w:abstractNumId w:val="10"/>
  </w:num>
  <w:num w:numId="5" w16cid:durableId="1547520622">
    <w:abstractNumId w:val="6"/>
  </w:num>
  <w:num w:numId="6" w16cid:durableId="556210016">
    <w:abstractNumId w:val="3"/>
  </w:num>
  <w:num w:numId="7" w16cid:durableId="100148839">
    <w:abstractNumId w:val="0"/>
  </w:num>
  <w:num w:numId="8" w16cid:durableId="1309434733">
    <w:abstractNumId w:val="4"/>
  </w:num>
  <w:num w:numId="9" w16cid:durableId="819349574">
    <w:abstractNumId w:val="1"/>
    <w:lvlOverride w:ilvl="0">
      <w:startOverride w:val="1"/>
    </w:lvlOverride>
  </w:num>
  <w:num w:numId="10" w16cid:durableId="23555720">
    <w:abstractNumId w:val="3"/>
    <w:lvlOverride w:ilvl="0">
      <w:startOverride w:val="1"/>
    </w:lvlOverride>
  </w:num>
  <w:num w:numId="11" w16cid:durableId="1084954705">
    <w:abstractNumId w:val="0"/>
  </w:num>
  <w:num w:numId="12" w16cid:durableId="684597679">
    <w:abstractNumId w:val="4"/>
    <w:lvlOverride w:ilvl="0">
      <w:startOverride w:val="1"/>
    </w:lvlOverride>
  </w:num>
  <w:num w:numId="13" w16cid:durableId="674918929">
    <w:abstractNumId w:val="8"/>
  </w:num>
  <w:num w:numId="14" w16cid:durableId="1280069940">
    <w:abstractNumId w:val="5"/>
  </w:num>
  <w:num w:numId="15" w16cid:durableId="13082455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CF3"/>
    <w:rsid w:val="000211F1"/>
    <w:rsid w:val="00060228"/>
    <w:rsid w:val="000A649C"/>
    <w:rsid w:val="00101922"/>
    <w:rsid w:val="00136FF4"/>
    <w:rsid w:val="00153616"/>
    <w:rsid w:val="0019423C"/>
    <w:rsid w:val="002164A9"/>
    <w:rsid w:val="002E79AB"/>
    <w:rsid w:val="002F703F"/>
    <w:rsid w:val="00306F61"/>
    <w:rsid w:val="003312E9"/>
    <w:rsid w:val="003816FC"/>
    <w:rsid w:val="003D4230"/>
    <w:rsid w:val="00443822"/>
    <w:rsid w:val="004B4F54"/>
    <w:rsid w:val="00513D03"/>
    <w:rsid w:val="00520A1B"/>
    <w:rsid w:val="00545D25"/>
    <w:rsid w:val="005775F8"/>
    <w:rsid w:val="005B4045"/>
    <w:rsid w:val="005D27ED"/>
    <w:rsid w:val="00604B6F"/>
    <w:rsid w:val="006312CB"/>
    <w:rsid w:val="00693C0E"/>
    <w:rsid w:val="006C2792"/>
    <w:rsid w:val="007A315C"/>
    <w:rsid w:val="007A6BCE"/>
    <w:rsid w:val="007C63D4"/>
    <w:rsid w:val="007E4494"/>
    <w:rsid w:val="008509AB"/>
    <w:rsid w:val="00913CF3"/>
    <w:rsid w:val="00A86E91"/>
    <w:rsid w:val="00B13E2C"/>
    <w:rsid w:val="00B22F7F"/>
    <w:rsid w:val="00BA6FDD"/>
    <w:rsid w:val="00C11336"/>
    <w:rsid w:val="00CD03C5"/>
    <w:rsid w:val="00CF35C7"/>
    <w:rsid w:val="00D206E3"/>
    <w:rsid w:val="00D84DD8"/>
    <w:rsid w:val="00DA15DD"/>
    <w:rsid w:val="00DA465E"/>
    <w:rsid w:val="00DC6AF1"/>
    <w:rsid w:val="00DE7EE3"/>
    <w:rsid w:val="00F41208"/>
    <w:rsid w:val="00F60334"/>
    <w:rsid w:val="00FD13BD"/>
    <w:rsid w:val="00FF2F6E"/>
    <w:rsid w:val="00FF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1673"/>
  <w15:docId w15:val="{02606A8E-89EF-4248-BA60-1F6D598B9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SimSun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pPr>
      <w:keepNext/>
      <w:spacing w:before="240" w:after="60"/>
      <w:jc w:val="center"/>
      <w:outlineLvl w:val="0"/>
    </w:pPr>
    <w:rPr>
      <w:b/>
      <w:bCs/>
      <w:kern w:val="3"/>
      <w:sz w:val="28"/>
      <w:szCs w:val="28"/>
    </w:rPr>
  </w:style>
  <w:style w:type="paragraph" w:styleId="Heading2">
    <w:name w:val="heading 2"/>
    <w:basedOn w:val="Standard"/>
    <w:next w:val="Standard"/>
    <w:pPr>
      <w:keepNext/>
      <w:widowControl/>
      <w:ind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Standard"/>
    <w:next w:val="Standard"/>
    <w:pPr>
      <w:keepNext/>
      <w:widowControl/>
      <w:jc w:val="center"/>
      <w:outlineLvl w:val="2"/>
    </w:pPr>
    <w:rPr>
      <w:sz w:val="24"/>
      <w:lang w:val="uk-UA"/>
    </w:rPr>
  </w:style>
  <w:style w:type="paragraph" w:styleId="Heading4">
    <w:name w:val="heading 4"/>
    <w:basedOn w:val="Standard"/>
    <w:next w:val="Standard"/>
    <w:pPr>
      <w:keepNext/>
      <w:widowControl/>
      <w:jc w:val="center"/>
      <w:outlineLvl w:val="3"/>
    </w:pPr>
    <w:rPr>
      <w:b/>
      <w:sz w:val="24"/>
    </w:rPr>
  </w:style>
  <w:style w:type="paragraph" w:styleId="Heading5">
    <w:name w:val="heading 5"/>
    <w:basedOn w:val="Standard"/>
    <w:next w:val="Standar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16F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Title">
    <w:name w:val="Title"/>
    <w:basedOn w:val="Standard"/>
    <w:pPr>
      <w:widowControl/>
      <w:jc w:val="center"/>
    </w:pPr>
    <w:rPr>
      <w:b/>
      <w:sz w:val="24"/>
    </w:rPr>
  </w:style>
  <w:style w:type="paragraph" w:styleId="BodyTextIndent3">
    <w:name w:val="Body Text Indent 3"/>
    <w:basedOn w:val="Standard"/>
    <w:pPr>
      <w:widowControl/>
      <w:ind w:firstLine="748"/>
      <w:jc w:val="both"/>
    </w:pPr>
    <w:rPr>
      <w:sz w:val="24"/>
      <w:szCs w:val="24"/>
      <w:lang w:val="uk-UA"/>
    </w:rPr>
  </w:style>
  <w:style w:type="paragraph" w:customStyle="1" w:styleId="Textbodyindent">
    <w:name w:val="Text body indent"/>
    <w:basedOn w:val="Standard"/>
    <w:pPr>
      <w:spacing w:after="120"/>
      <w:ind w:left="283"/>
    </w:pPr>
  </w:style>
  <w:style w:type="paragraph" w:customStyle="1" w:styleId="1">
    <w:name w:val="Обычный1"/>
    <w:pPr>
      <w:spacing w:line="300" w:lineRule="auto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customStyle="1" w:styleId="HeaderandFooter">
    <w:name w:val="Header and Footer"/>
    <w:basedOn w:val="Standard"/>
  </w:style>
  <w:style w:type="paragraph" w:styleId="Footer">
    <w:name w:val="footer"/>
    <w:basedOn w:val="Standard"/>
    <w:pPr>
      <w:tabs>
        <w:tab w:val="center" w:pos="4677"/>
        <w:tab w:val="right" w:pos="9355"/>
      </w:tabs>
    </w:pPr>
  </w:style>
  <w:style w:type="paragraph" w:styleId="BodyTextIndent2">
    <w:name w:val="Body Text Indent 2"/>
    <w:basedOn w:val="Standard"/>
    <w:pPr>
      <w:spacing w:after="120" w:line="480" w:lineRule="auto"/>
      <w:ind w:left="360"/>
    </w:pPr>
  </w:style>
  <w:style w:type="paragraph" w:customStyle="1" w:styleId="11">
    <w:name w:val="Обычный11"/>
    <w:pPr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NormalWeb">
    <w:name w:val="Normal (Web)"/>
    <w:basedOn w:val="Standard"/>
    <w:pPr>
      <w:widowControl/>
      <w:spacing w:before="280" w:after="280"/>
    </w:pPr>
    <w:rPr>
      <w:color w:val="000000"/>
      <w:sz w:val="24"/>
      <w:szCs w:val="24"/>
    </w:rPr>
  </w:style>
  <w:style w:type="paragraph" w:styleId="BalloonText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ListParagraph">
    <w:name w:val="List Paragraph"/>
    <w:basedOn w:val="Standard"/>
    <w:pPr>
      <w:ind w:left="720"/>
    </w:pPr>
  </w:style>
  <w:style w:type="paragraph" w:customStyle="1" w:styleId="usual">
    <w:name w:val="usual"/>
    <w:basedOn w:val="Standard"/>
    <w:qFormat/>
    <w:pPr>
      <w:shd w:val="clear" w:color="auto" w:fill="FFFFFF"/>
      <w:ind w:firstLine="709"/>
      <w:jc w:val="both"/>
    </w:pPr>
    <w:rPr>
      <w:sz w:val="28"/>
      <w:szCs w:val="28"/>
      <w:lang w:val="uk-UA" w:eastAsia="uk-UA"/>
    </w:rPr>
  </w:style>
  <w:style w:type="paragraph" w:styleId="HTMLPreformatted">
    <w:name w:val="HTML Preformatted"/>
    <w:basedOn w:val="Standar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lang w:val="en-US" w:eastAsia="en-US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usual14">
    <w:name w:val="usual14"/>
    <w:basedOn w:val="usual"/>
    <w:qFormat/>
  </w:style>
  <w:style w:type="character" w:customStyle="1" w:styleId="Heading1Char">
    <w:name w:val="Heading 1 Char"/>
    <w:basedOn w:val="DefaultParagraphFont"/>
    <w:rPr>
      <w:rFonts w:ascii="Times New Roman" w:eastAsia="Times New Roman" w:hAnsi="Times New Roman" w:cs="Times New Roman"/>
      <w:b/>
      <w:bCs/>
      <w:kern w:val="3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Heading3Char">
    <w:name w:val="Heading 3 Char"/>
    <w:basedOn w:val="DefaultParagraphFont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eading4Char">
    <w:name w:val="Heading 4 Char"/>
    <w:basedOn w:val="DefaultParagraphFont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5Char">
    <w:name w:val="Heading 5 Char"/>
    <w:basedOn w:val="DefaultParagraphFont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TitleChar">
    <w:name w:val="Title Char"/>
    <w:basedOn w:val="DefaultParagraphFont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BodyTextIndent3Char">
    <w:name w:val="Body Text Indent 3 Char"/>
    <w:basedOn w:val="DefaultParagraphFont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BodyTextIndentChar">
    <w:name w:val="Body Text Indent Char"/>
    <w:basedOn w:val="DefaultParagraphFont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</w:style>
  <w:style w:type="character" w:customStyle="1" w:styleId="BodyTextIndent2Char">
    <w:name w:val="Body Text Indent 2 Char"/>
    <w:basedOn w:val="DefaultParagraphFont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Обычный1 Знак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BalloonTextChar">
    <w:name w:val="Balloon Text Char"/>
    <w:basedOn w:val="DefaultParagraphFont"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rPr>
      <w:color w:val="808080"/>
    </w:rPr>
  </w:style>
  <w:style w:type="character" w:styleId="IntenseEmphasis">
    <w:name w:val="Intense Emphasis"/>
    <w:basedOn w:val="DefaultParagraphFont"/>
    <w:rPr>
      <w:b/>
      <w:bCs/>
      <w:i/>
      <w:iCs/>
      <w:color w:val="4F81BD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VisitedInternetLink">
    <w:name w:val="Visited Internet Link"/>
    <w:basedOn w:val="DefaultParagraphFont"/>
    <w:rPr>
      <w:color w:val="800080"/>
      <w:u w:val="single"/>
    </w:rPr>
  </w:style>
  <w:style w:type="character" w:customStyle="1" w:styleId="fontstyle01">
    <w:name w:val="fontstyle01"/>
    <w:basedOn w:val="DefaultParagraphFont"/>
    <w:rPr>
      <w:rFonts w:ascii="TimesNewRomanPSMT" w:eastAsia="TimesNewRomanPSMT" w:hAnsi="TimesNewRomanPSMT" w:cs="TimesNewRomanPSMT"/>
      <w:b w:val="0"/>
      <w:bCs w:val="0"/>
      <w:i w:val="0"/>
      <w:iCs w:val="0"/>
      <w:color w:val="000000"/>
      <w:sz w:val="28"/>
      <w:szCs w:val="28"/>
    </w:rPr>
  </w:style>
  <w:style w:type="character" w:customStyle="1" w:styleId="usualChar">
    <w:name w:val="usual Char"/>
    <w:basedOn w:val="DefaultParagraphFont"/>
    <w:qFormat/>
    <w:rPr>
      <w:rFonts w:ascii="Times New Roman" w:eastAsia="Times New Roman" w:hAnsi="Times New Roman" w:cs="Times New Roman"/>
      <w:sz w:val="28"/>
      <w:szCs w:val="28"/>
      <w:shd w:val="clear" w:color="auto" w:fill="FFFFFF"/>
      <w:lang w:val="uk-UA" w:eastAsia="uk-UA"/>
    </w:rPr>
  </w:style>
  <w:style w:type="character" w:customStyle="1" w:styleId="fontstyle21">
    <w:name w:val="fontstyle21"/>
    <w:basedOn w:val="DefaultParagraphFont"/>
    <w:rPr>
      <w:rFonts w:ascii="SymbolMT" w:eastAsia="SymbolMT" w:hAnsi="SymbolMT" w:cs="SymbolMT"/>
      <w:b w:val="0"/>
      <w:bCs w:val="0"/>
      <w:i w:val="0"/>
      <w:iCs w:val="0"/>
      <w:color w:val="000000"/>
      <w:sz w:val="28"/>
      <w:szCs w:val="28"/>
    </w:rPr>
  </w:style>
  <w:style w:type="character" w:customStyle="1" w:styleId="HTMLPreformattedChar">
    <w:name w:val="HTML Preformatted Char"/>
    <w:basedOn w:val="DefaultParagraphFont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usual1Char">
    <w:name w:val="usual1 Char"/>
    <w:basedOn w:val="usualChar"/>
    <w:rPr>
      <w:rFonts w:ascii="Times New Roman" w:eastAsia="Times New Roman" w:hAnsi="Times New Roman" w:cs="Times New Roman"/>
      <w:b/>
      <w:i/>
      <w:sz w:val="24"/>
      <w:szCs w:val="25"/>
      <w:shd w:val="clear" w:color="auto" w:fill="FFFFFF"/>
      <w:lang w:val="uk-UA" w:eastAsia="uk-UA"/>
    </w:rPr>
  </w:style>
  <w:style w:type="character" w:customStyle="1" w:styleId="fontstyle31">
    <w:name w:val="fontstyle31"/>
    <w:basedOn w:val="DefaultParagraphFont"/>
    <w:rPr>
      <w:rFonts w:ascii="TimesNewRomanPS-BoldMT" w:eastAsia="TimesNewRomanPS-BoldMT" w:hAnsi="TimesNewRomanPS-BoldMT" w:cs="TimesNewRomanPS-BoldMT"/>
      <w:b/>
      <w:bCs/>
      <w:i w:val="0"/>
      <w:iCs w:val="0"/>
      <w:color w:val="000000"/>
      <w:sz w:val="28"/>
      <w:szCs w:val="28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Wingdings"/>
    </w:rPr>
  </w:style>
  <w:style w:type="character" w:customStyle="1" w:styleId="ListLabel29">
    <w:name w:val="ListLabel 29"/>
    <w:rPr>
      <w:rFonts w:cs="Wingdings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Wingdings"/>
    </w:rPr>
  </w:style>
  <w:style w:type="character" w:customStyle="1" w:styleId="ListLabel32">
    <w:name w:val="ListLabel 32"/>
    <w:rPr>
      <w:rFonts w:cs="Wingdings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Wingdings"/>
    </w:rPr>
  </w:style>
  <w:style w:type="character" w:customStyle="1" w:styleId="ListLabel35">
    <w:name w:val="ListLabel 35"/>
    <w:rPr>
      <w:rFonts w:cs="Wingdings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</w:style>
  <w:style w:type="character" w:customStyle="1" w:styleId="ListLabel38">
    <w:name w:val="ListLabel 38"/>
  </w:style>
  <w:style w:type="character" w:customStyle="1" w:styleId="ListLabel39">
    <w:name w:val="ListLabel 39"/>
  </w:style>
  <w:style w:type="character" w:customStyle="1" w:styleId="ListLabel40">
    <w:name w:val="ListLabel 40"/>
  </w:style>
  <w:style w:type="character" w:customStyle="1" w:styleId="ListLabel41">
    <w:name w:val="ListLabel 41"/>
  </w:style>
  <w:style w:type="character" w:customStyle="1" w:styleId="ListLabel42">
    <w:name w:val="ListLabel 42"/>
  </w:style>
  <w:style w:type="character" w:customStyle="1" w:styleId="ListLabel43">
    <w:name w:val="ListLabel 43"/>
  </w:style>
  <w:style w:type="character" w:customStyle="1" w:styleId="ListLabel44">
    <w:name w:val="ListLabel 44"/>
  </w:style>
  <w:style w:type="character" w:customStyle="1" w:styleId="ListLabel45">
    <w:name w:val="ListLabel 45"/>
  </w:style>
  <w:style w:type="character" w:customStyle="1" w:styleId="ListLabel46">
    <w:name w:val="ListLabel 46"/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</w:style>
  <w:style w:type="character" w:customStyle="1" w:styleId="ListLabel55">
    <w:name w:val="ListLabel 55"/>
  </w:style>
  <w:style w:type="character" w:customStyle="1" w:styleId="ListLabel56">
    <w:name w:val="ListLabel 56"/>
  </w:style>
  <w:style w:type="character" w:customStyle="1" w:styleId="ListLabel57">
    <w:name w:val="ListLabel 57"/>
  </w:style>
  <w:style w:type="character" w:customStyle="1" w:styleId="ListLabel58">
    <w:name w:val="ListLabel 58"/>
  </w:style>
  <w:style w:type="character" w:customStyle="1" w:styleId="ListLabel59">
    <w:name w:val="ListLabel 59"/>
  </w:style>
  <w:style w:type="character" w:customStyle="1" w:styleId="ListLabel60">
    <w:name w:val="ListLabel 60"/>
  </w:style>
  <w:style w:type="character" w:customStyle="1" w:styleId="ListLabel61">
    <w:name w:val="ListLabel 61"/>
  </w:style>
  <w:style w:type="character" w:customStyle="1" w:styleId="ListLabel62">
    <w:name w:val="ListLabel 62"/>
  </w:style>
  <w:style w:type="character" w:customStyle="1" w:styleId="ListLabel63">
    <w:name w:val="ListLabel 63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character" w:customStyle="1" w:styleId="Heading6Char">
    <w:name w:val="Heading 6 Char"/>
    <w:basedOn w:val="DefaultParagraphFont"/>
    <w:link w:val="Heading6"/>
    <w:uiPriority w:val="9"/>
    <w:rsid w:val="003816FC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rsid w:val="00FF3C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3C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jupyter.org/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github.com/Max11mus/-LAB2-Modern-Methods-and-Models-of-Intelligent-Control-System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4208</TotalTime>
  <Pages>11</Pages>
  <Words>906</Words>
  <Characters>5165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Max11mus</cp:lastModifiedBy>
  <cp:revision>9</cp:revision>
  <dcterms:created xsi:type="dcterms:W3CDTF">2024-10-23T13:16:00Z</dcterms:created>
  <dcterms:modified xsi:type="dcterms:W3CDTF">2024-10-30T10:15:00Z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</Properties>
</file>