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BC7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4A344F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1.Наименование работы</w:t>
      </w:r>
      <w:r>
        <w:rPr>
          <w:rFonts w:ascii="Times New Roman" w:hAnsi="Times New Roman" w:cs="Times New Roman"/>
          <w:sz w:val="28"/>
          <w:szCs w:val="28"/>
        </w:rPr>
        <w:t>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  <w:lang w:val="ru-RU"/>
        </w:rPr>
        <w:t>Турфирма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3E8D1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Назначение разработки</w:t>
      </w:r>
    </w:p>
    <w:p w14:paraId="42BDE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Разработка базы данных "Турфирма" предназначена для автоматизации процессов управления информацией в туристической компании. Основные цели и задания включают: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у</w:t>
      </w:r>
      <w:r>
        <w:rPr>
          <w:rFonts w:hint="default" w:ascii="Times New Roman" w:hAnsi="Times New Roman"/>
          <w:sz w:val="28"/>
          <w:szCs w:val="28"/>
        </w:rPr>
        <w:t>правление клиентами</w:t>
      </w:r>
      <w:r>
        <w:rPr>
          <w:rFonts w:hint="default" w:ascii="Times New Roman" w:hAnsi="Times New Roman"/>
          <w:sz w:val="28"/>
          <w:szCs w:val="28"/>
          <w:lang w:val="ru-RU"/>
        </w:rPr>
        <w:t>. С</w:t>
      </w:r>
      <w:r>
        <w:rPr>
          <w:rFonts w:hint="default" w:ascii="Times New Roman" w:hAnsi="Times New Roman"/>
          <w:sz w:val="28"/>
          <w:szCs w:val="28"/>
        </w:rPr>
        <w:t>истема позволяет хранить и обрабатывать данные о клиентах, включая паспортные данные, контактную информацию и историю поездок.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Управление турами: База данных обеспечивает возможность добавления, редактирования и удаления информации о турах, включая описание, стоимость, даты и доступные услуги.</w:t>
      </w:r>
    </w:p>
    <w:p w14:paraId="4F827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системы базы данных «</w:t>
      </w:r>
      <w:r>
        <w:rPr>
          <w:rFonts w:ascii="Times New Roman" w:hAnsi="Times New Roman" w:cs="Times New Roman"/>
          <w:sz w:val="28"/>
          <w:szCs w:val="28"/>
          <w:lang w:val="ru-RU"/>
        </w:rPr>
        <w:t>Турфирма</w:t>
      </w:r>
      <w:r>
        <w:rPr>
          <w:rFonts w:ascii="Times New Roman" w:hAnsi="Times New Roman" w:cs="Times New Roman"/>
          <w:sz w:val="28"/>
          <w:szCs w:val="28"/>
        </w:rPr>
        <w:t xml:space="preserve">» будут различные категории сотрудников </w:t>
      </w:r>
      <w:r>
        <w:rPr>
          <w:rFonts w:ascii="Times New Roman" w:hAnsi="Times New Roman" w:cs="Times New Roman"/>
          <w:sz w:val="28"/>
          <w:szCs w:val="28"/>
          <w:lang w:val="ru-RU"/>
        </w:rPr>
        <w:t>турфирмы</w:t>
      </w:r>
      <w:r>
        <w:rPr>
          <w:rFonts w:ascii="Times New Roman" w:hAnsi="Times New Roman" w:cs="Times New Roman"/>
          <w:sz w:val="28"/>
          <w:szCs w:val="28"/>
        </w:rPr>
        <w:t>, каждая из которых будет выполнять свои уникальные функции, связанные с управлением и обслуживанием клиентов, а также с учетом и анализом.</w:t>
      </w:r>
    </w:p>
    <w:p w14:paraId="3E312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Менеджеры</w:t>
      </w:r>
      <w:r>
        <w:rPr>
          <w:rFonts w:ascii="Times New Roman" w:hAnsi="Times New Roman" w:cs="Times New Roman"/>
          <w:sz w:val="28"/>
          <w:szCs w:val="28"/>
        </w:rPr>
        <w:t xml:space="preserve">. Их задача заключается в обработке продаж, введении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клиентах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услугах</w:t>
      </w:r>
      <w:r>
        <w:rPr>
          <w:rFonts w:ascii="Times New Roman" w:hAnsi="Times New Roman" w:cs="Times New Roman"/>
          <w:sz w:val="28"/>
          <w:szCs w:val="28"/>
        </w:rPr>
        <w:t xml:space="preserve">, а также в формировании заказов на </w:t>
      </w:r>
      <w:r>
        <w:rPr>
          <w:rFonts w:ascii="Times New Roman" w:hAnsi="Times New Roman" w:cs="Times New Roman"/>
          <w:sz w:val="28"/>
          <w:szCs w:val="28"/>
          <w:lang w:val="ru-RU"/>
        </w:rPr>
        <w:t>туры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Менеджеры</w:t>
      </w:r>
      <w:r>
        <w:rPr>
          <w:rFonts w:ascii="Times New Roman" w:hAnsi="Times New Roman" w:cs="Times New Roman"/>
          <w:sz w:val="28"/>
          <w:szCs w:val="28"/>
        </w:rPr>
        <w:t xml:space="preserve"> смогут получать доступ к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турах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услугах</w:t>
      </w:r>
      <w:r>
        <w:rPr>
          <w:rFonts w:ascii="Times New Roman" w:hAnsi="Times New Roman" w:cs="Times New Roman"/>
          <w:sz w:val="28"/>
          <w:szCs w:val="28"/>
        </w:rPr>
        <w:t xml:space="preserve">, что позволит им более эффективно консультировать клиентов и предлагать им интересующие </w:t>
      </w:r>
      <w:r>
        <w:rPr>
          <w:rFonts w:ascii="Times New Roman" w:hAnsi="Times New Roman" w:cs="Times New Roman"/>
          <w:sz w:val="28"/>
          <w:szCs w:val="28"/>
          <w:lang w:val="ru-RU"/>
        </w:rPr>
        <w:t>туры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услуги</w:t>
      </w:r>
      <w:r>
        <w:rPr>
          <w:rFonts w:ascii="Times New Roman" w:hAnsi="Times New Roman" w:cs="Times New Roman"/>
          <w:sz w:val="28"/>
          <w:szCs w:val="28"/>
        </w:rPr>
        <w:t xml:space="preserve">. Кроме того, они смогут отслеживать свои продажи, анализируя данные о количестве и стоимости проданных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билетов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тур или 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B59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Администраторы базы данных будут отвечать за техническое обслуживание системы. Их задачи будут включать управление доступом пользователей, обновление данных о </w:t>
      </w:r>
      <w:r>
        <w:rPr>
          <w:rFonts w:ascii="Times New Roman" w:hAnsi="Times New Roman" w:cs="Times New Roman"/>
          <w:sz w:val="28"/>
          <w:szCs w:val="28"/>
          <w:lang w:val="ru-RU"/>
        </w:rPr>
        <w:t>турах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услугах</w:t>
      </w:r>
      <w:r>
        <w:rPr>
          <w:rFonts w:ascii="Times New Roman" w:hAnsi="Times New Roman" w:cs="Times New Roman"/>
          <w:sz w:val="28"/>
          <w:szCs w:val="28"/>
        </w:rPr>
        <w:t>, а также решение возникающих технических проблем. Администраторы обеспечат целостность и безопасность данных, что является критически важным для функционирования магазина.</w:t>
      </w:r>
    </w:p>
    <w:p w14:paraId="14085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73B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4D5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Требования к программе</w:t>
      </w:r>
    </w:p>
    <w:p w14:paraId="0FB5E0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 Требования к функциональным характеристикам</w:t>
      </w:r>
    </w:p>
    <w:p w14:paraId="1F140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  <w:lang w:val="ru-RU"/>
        </w:rPr>
        <w:t>Турфирма</w:t>
      </w:r>
      <w:r>
        <w:rPr>
          <w:rFonts w:ascii="Times New Roman" w:hAnsi="Times New Roman" w:cs="Times New Roman"/>
          <w:sz w:val="28"/>
          <w:szCs w:val="28"/>
        </w:rPr>
        <w:t xml:space="preserve">» должна обеспечивать выполнение следующих функций:  </w:t>
      </w:r>
    </w:p>
    <w:p w14:paraId="6BBC2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■ ввод, хранение, поиск и обработка информации по компьютерным магазинам;  </w:t>
      </w:r>
    </w:p>
    <w:p w14:paraId="1F6AA0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■ ведение журнала продаж и расходов;  </w:t>
      </w:r>
    </w:p>
    <w:p w14:paraId="589FEF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■ своевременное получение информации о результатах продаж и их эффективности;  </w:t>
      </w:r>
    </w:p>
    <w:p w14:paraId="0AAE9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■ формирование отчетов, необходимых менеджеру, содержащих данные о продажах и результатах этих продаж.</w:t>
      </w:r>
    </w:p>
    <w:p w14:paraId="1BEB34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Нормативно-справочная информация для автоматизированной информационной системы «</w:t>
      </w:r>
      <w:r>
        <w:rPr>
          <w:rFonts w:ascii="Times New Roman" w:hAnsi="Times New Roman" w:cs="Times New Roman"/>
          <w:sz w:val="28"/>
          <w:szCs w:val="28"/>
          <w:lang w:val="ru-RU"/>
        </w:rPr>
        <w:t>Турфирма</w:t>
      </w:r>
      <w:r>
        <w:rPr>
          <w:rFonts w:ascii="Times New Roman" w:hAnsi="Times New Roman" w:cs="Times New Roman"/>
          <w:sz w:val="28"/>
          <w:szCs w:val="28"/>
        </w:rPr>
        <w:t xml:space="preserve">» включает в себя данные о </w:t>
      </w:r>
      <w:r>
        <w:rPr>
          <w:rFonts w:ascii="Times New Roman" w:hAnsi="Times New Roman" w:cs="Times New Roman"/>
          <w:sz w:val="28"/>
          <w:szCs w:val="28"/>
          <w:lang w:val="ru-RU"/>
        </w:rPr>
        <w:t>турах</w:t>
      </w:r>
      <w:r>
        <w:rPr>
          <w:rFonts w:ascii="Times New Roman" w:hAnsi="Times New Roman" w:cs="Times New Roman"/>
          <w:sz w:val="28"/>
          <w:szCs w:val="28"/>
        </w:rPr>
        <w:t xml:space="preserve">, клиентах, </w:t>
      </w:r>
      <w:r>
        <w:rPr>
          <w:rFonts w:ascii="Times New Roman" w:hAnsi="Times New Roman" w:cs="Times New Roman"/>
          <w:sz w:val="28"/>
          <w:szCs w:val="28"/>
          <w:lang w:val="ru-RU"/>
        </w:rPr>
        <w:t>турах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услугах</w:t>
      </w:r>
      <w:r>
        <w:rPr>
          <w:rFonts w:ascii="Times New Roman" w:hAnsi="Times New Roman" w:cs="Times New Roman"/>
          <w:sz w:val="28"/>
          <w:szCs w:val="28"/>
        </w:rPr>
        <w:t>, ценах. Это могут быть:</w:t>
      </w:r>
    </w:p>
    <w:p w14:paraId="5E601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Наименования и характеристики </w:t>
      </w:r>
      <w:r>
        <w:rPr>
          <w:rFonts w:ascii="Times New Roman" w:hAnsi="Times New Roman" w:cs="Times New Roman"/>
          <w:sz w:val="28"/>
          <w:szCs w:val="28"/>
          <w:lang w:val="ru-RU"/>
        </w:rPr>
        <w:t>туров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DF60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Контактная информация клиентов (имя, адрес, телефон, электронная почта).</w:t>
      </w:r>
    </w:p>
    <w:p w14:paraId="38E71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Учет сотрудников (ФИО, должность, контактные данные) и их продаж.</w:t>
      </w:r>
    </w:p>
    <w:p w14:paraId="01FA4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Цены на </w:t>
      </w:r>
      <w:r>
        <w:rPr>
          <w:rFonts w:ascii="Times New Roman" w:hAnsi="Times New Roman" w:cs="Times New Roman"/>
          <w:sz w:val="28"/>
          <w:szCs w:val="28"/>
          <w:lang w:val="ru-RU"/>
        </w:rPr>
        <w:t>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C0EA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система должна учитывать:</w:t>
      </w:r>
    </w:p>
    <w:p w14:paraId="70A8D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664D9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Отчет о расходах на закупку </w:t>
      </w:r>
      <w:r>
        <w:rPr>
          <w:rFonts w:ascii="Times New Roman" w:hAnsi="Times New Roman" w:cs="Times New Roman"/>
          <w:sz w:val="28"/>
          <w:szCs w:val="28"/>
          <w:lang w:val="ru-RU"/>
        </w:rPr>
        <w:t>туров</w:t>
      </w:r>
      <w:r>
        <w:rPr>
          <w:rFonts w:ascii="Times New Roman" w:hAnsi="Times New Roman" w:cs="Times New Roman"/>
          <w:sz w:val="28"/>
          <w:szCs w:val="28"/>
        </w:rPr>
        <w:t xml:space="preserve"> за определенный период, содержащий сведения о </w:t>
      </w:r>
      <w:r>
        <w:rPr>
          <w:rFonts w:ascii="Times New Roman" w:hAnsi="Times New Roman" w:cs="Times New Roman"/>
          <w:sz w:val="28"/>
          <w:szCs w:val="28"/>
          <w:lang w:val="ru-RU"/>
        </w:rPr>
        <w:t>проданных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услугах</w:t>
      </w:r>
      <w:r>
        <w:rPr>
          <w:rFonts w:ascii="Times New Roman" w:hAnsi="Times New Roman" w:cs="Times New Roman"/>
          <w:sz w:val="28"/>
          <w:szCs w:val="28"/>
        </w:rPr>
        <w:t>, их стоимости и общей сумме расходов.</w:t>
      </w:r>
    </w:p>
    <w:p w14:paraId="34B90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Отчет о продажах за определенный период, включающий данные о количестве проданных товаров, выручке и наиболее популярных </w:t>
      </w:r>
      <w:r>
        <w:rPr>
          <w:rFonts w:ascii="Times New Roman" w:hAnsi="Times New Roman" w:cs="Times New Roman"/>
          <w:sz w:val="28"/>
          <w:szCs w:val="28"/>
          <w:lang w:val="ru-RU"/>
        </w:rPr>
        <w:t>услуг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B7C3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арточка каждого </w:t>
      </w:r>
      <w:r>
        <w:rPr>
          <w:rFonts w:ascii="Times New Roman" w:hAnsi="Times New Roman" w:cs="Times New Roman"/>
          <w:sz w:val="28"/>
          <w:szCs w:val="28"/>
          <w:lang w:val="ru-RU"/>
        </w:rPr>
        <w:t>тура</w:t>
      </w:r>
      <w:r>
        <w:rPr>
          <w:rFonts w:ascii="Times New Roman" w:hAnsi="Times New Roman" w:cs="Times New Roman"/>
          <w:sz w:val="28"/>
          <w:szCs w:val="28"/>
        </w:rPr>
        <w:t xml:space="preserve"> с данными.</w:t>
      </w:r>
    </w:p>
    <w:p w14:paraId="1A2790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A2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82810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необходимо предусмотреть возможность:</w:t>
      </w:r>
    </w:p>
    <w:p w14:paraId="140E2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Корректировки настроек системы.</w:t>
      </w:r>
    </w:p>
    <w:p w14:paraId="210C74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Резервного сохранения данных.</w:t>
      </w:r>
    </w:p>
    <w:p w14:paraId="5BCEF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Изменения пароля для входа в систему.</w:t>
      </w:r>
    </w:p>
    <w:p w14:paraId="064BF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Быстрого поиска необходимых документов и справочной информации.</w:t>
      </w:r>
    </w:p>
    <w:p w14:paraId="4A186F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функции помогут обеспечить эффективное управление процессами в компьютерном магазине и качественное обслуживание клиентов.</w:t>
      </w:r>
    </w:p>
    <w:p w14:paraId="5B5C7A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 Требования к надежности</w:t>
      </w:r>
    </w:p>
    <w:p w14:paraId="05CCAE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184E0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■ возможность самовосстановления после сбоев (отключения электропитания, сбои в операционной системе и т.д.);</w:t>
      </w:r>
    </w:p>
    <w:p w14:paraId="050553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■ парольную защиту при запуске программы;</w:t>
      </w:r>
    </w:p>
    <w:p w14:paraId="387094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■ ограничение несанкционированного доступа к данным;</w:t>
      </w:r>
    </w:p>
    <w:p w14:paraId="5208F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■ возможность резервного копирования информационной базы;</w:t>
      </w:r>
    </w:p>
    <w:p w14:paraId="3D9F69B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■ данные в базе данных должны иметь возможность восстановления;</w:t>
      </w:r>
    </w:p>
    <w:p w14:paraId="27A83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■ разграничение пользовательских прав;</w:t>
      </w:r>
    </w:p>
    <w:p w14:paraId="5EF0A40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■ данные в базе данных должны иметь шифрование.</w:t>
      </w:r>
    </w:p>
    <w:p w14:paraId="50D254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0A11F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91A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3.3. Требования к составу и параметрам технических средств</w:t>
      </w:r>
    </w:p>
    <w:p w14:paraId="6007BE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- 3800 Гц, объем оперативной памяти 6 Гб; объем свободного дискового пространства 5 Гб; разрешение монитора 1920 х 1080.</w:t>
      </w:r>
    </w:p>
    <w:p w14:paraId="13501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1179EC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 Windows 10. Все формируемые отчеты должны иметь возможность экспортирования в редактор электронных таблиц MS Office Excel 2016/2021 и MS Office Word 2016/2019.</w:t>
      </w:r>
    </w:p>
    <w:p w14:paraId="31CBCF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3.5. Требования к транспортированию и хранению</w:t>
      </w:r>
    </w:p>
    <w:p w14:paraId="3E538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3C8D2B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3.6. Специальные требования</w:t>
      </w:r>
    </w:p>
    <w:p w14:paraId="0EBA8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24F45A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2010/2019.</w:t>
      </w:r>
    </w:p>
    <w:p w14:paraId="4D43D2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Требования к программной документации</w:t>
      </w:r>
    </w:p>
    <w:p w14:paraId="40F74B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для системы «Компьютерный магазин»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4DA3E9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операций по регистрации поступления и продажи товаров, а также их учету используется ручной труд, в частности, ведутся книги учета запасов и продаж. Очевидно, что использование программы значительно сократит время, затрачиваемое на регистрацию товаров. Кроме того, для каждого товара существует инвентарная карточка; в нее заносятся сведения о поступлении, продаже и остатке данного товара на текущий момент времени. Для получения этих сведений по конкретному товару требуется не менее 8—10 минут. С использованием программы затраты времени сокращаются до 1—2 минут.</w:t>
      </w:r>
    </w:p>
    <w:p w14:paraId="1A6A2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каждого месяца ответственный работник магазина составляет отчеты о продажах и остатках товаров, выводя информацию по каждому виду товара. На эту операцию уходит 1—2 дня, то есть 6—12 часов. Формирование отчетной ведомости в компьютере займет всего 3—4 минуты. Кроме того, предполагается возможность получения отчетов за любой период времени. При ручном создании отчетов могут быть допущены ошибки; правильно составленный алгоритм разрабатываемой программы исключает вероятность ошибок.</w:t>
      </w:r>
    </w:p>
    <w:p w14:paraId="39610D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автоматизация процессов учета и отчетности в системе «Компьютерный магазин» не только значительно ускорит работу сотрудников, но и повысит точность данных, что в свою очередь улучшит управление запасами и продажами в магазине.</w:t>
      </w:r>
    </w:p>
    <w:p w14:paraId="671F3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автоматизированной информационной системы «Компьютерный магазин» может значительно повысить экономическую эффективность бизнеса. Это достигается за счет ускорения обработки заказов и оптимизации управления запасами, что снижает затраты на труд и минимизирует ошибки. Система предоставляет доступ к аналитическим данным, позволяя лучше прогнозировать спрос и принимать обоснованные управленческие решения. Улучшение сервиса и расширение ассортимента способствуют увеличению доходов и повышению конкурентоспособности. В результате, бизнес становится более прозрачным и контролируемым, что также способствует снижению рисков и улучшению финансовых показателей.</w:t>
      </w:r>
    </w:p>
    <w:tbl>
      <w:tblPr>
        <w:tblStyle w:val="11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5587"/>
        <w:gridCol w:w="1817"/>
        <w:gridCol w:w="1591"/>
      </w:tblGrid>
      <w:tr w14:paraId="0975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 w14:paraId="4FD2F7CB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87" w:type="dxa"/>
          </w:tcPr>
          <w:p w14:paraId="6B7903CE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7" w:type="dxa"/>
          </w:tcPr>
          <w:p w14:paraId="1C93E69B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91" w:type="dxa"/>
          </w:tcPr>
          <w:p w14:paraId="71028A05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Дата окончания</w:t>
            </w:r>
          </w:p>
        </w:tc>
      </w:tr>
      <w:tr w14:paraId="0E780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 w14:paraId="0664B9EC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1.</w:t>
            </w:r>
          </w:p>
        </w:tc>
        <w:tc>
          <w:tcPr>
            <w:tcW w:w="5587" w:type="dxa"/>
          </w:tcPr>
          <w:p w14:paraId="613D350D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7" w:type="dxa"/>
          </w:tcPr>
          <w:p w14:paraId="042914E9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27.11.2024</w:t>
            </w:r>
          </w:p>
        </w:tc>
        <w:tc>
          <w:tcPr>
            <w:tcW w:w="1591" w:type="dxa"/>
          </w:tcPr>
          <w:p w14:paraId="3713D250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27.11.2024</w:t>
            </w:r>
          </w:p>
        </w:tc>
      </w:tr>
      <w:tr w14:paraId="707DE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 w14:paraId="2E79B349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2.</w:t>
            </w:r>
          </w:p>
        </w:tc>
        <w:tc>
          <w:tcPr>
            <w:tcW w:w="5587" w:type="dxa"/>
          </w:tcPr>
          <w:p w14:paraId="0DDFC36D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7" w:type="dxa"/>
          </w:tcPr>
          <w:p w14:paraId="5C58E026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01.12.2024</w:t>
            </w:r>
          </w:p>
        </w:tc>
        <w:tc>
          <w:tcPr>
            <w:tcW w:w="1591" w:type="dxa"/>
          </w:tcPr>
          <w:p w14:paraId="589BEA72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03.12.2024</w:t>
            </w:r>
          </w:p>
        </w:tc>
      </w:tr>
      <w:tr w14:paraId="3D3C6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 w14:paraId="29EDC42D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3.</w:t>
            </w:r>
          </w:p>
        </w:tc>
        <w:tc>
          <w:tcPr>
            <w:tcW w:w="5587" w:type="dxa"/>
          </w:tcPr>
          <w:p w14:paraId="218BBAA8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7" w:type="dxa"/>
          </w:tcPr>
          <w:p w14:paraId="08847D60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04.12.2024</w:t>
            </w:r>
          </w:p>
        </w:tc>
        <w:tc>
          <w:tcPr>
            <w:tcW w:w="1591" w:type="dxa"/>
          </w:tcPr>
          <w:p w14:paraId="5DCA8425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05.12.2024</w:t>
            </w:r>
          </w:p>
        </w:tc>
      </w:tr>
      <w:tr w14:paraId="0304A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 w14:paraId="5198758A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4.</w:t>
            </w:r>
          </w:p>
        </w:tc>
        <w:tc>
          <w:tcPr>
            <w:tcW w:w="5587" w:type="dxa"/>
          </w:tcPr>
          <w:p w14:paraId="60E21555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7" w:type="dxa"/>
          </w:tcPr>
          <w:p w14:paraId="5C5954CA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06.12.2024</w:t>
            </w:r>
          </w:p>
        </w:tc>
        <w:tc>
          <w:tcPr>
            <w:tcW w:w="1591" w:type="dxa"/>
          </w:tcPr>
          <w:p w14:paraId="6A16AD56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07.12.2024</w:t>
            </w:r>
          </w:p>
        </w:tc>
      </w:tr>
      <w:tr w14:paraId="4BA69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 w14:paraId="63C4A0DE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5.</w:t>
            </w:r>
          </w:p>
        </w:tc>
        <w:tc>
          <w:tcPr>
            <w:tcW w:w="5587" w:type="dxa"/>
          </w:tcPr>
          <w:p w14:paraId="095C3F18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1817" w:type="dxa"/>
          </w:tcPr>
          <w:p w14:paraId="32ED290D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1591" w:type="dxa"/>
          </w:tcPr>
          <w:p w14:paraId="4F4CAD71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.2024</w:t>
            </w:r>
          </w:p>
        </w:tc>
      </w:tr>
      <w:tr w14:paraId="48F01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 w14:paraId="517286F3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6.</w:t>
            </w:r>
          </w:p>
        </w:tc>
        <w:tc>
          <w:tcPr>
            <w:tcW w:w="5587" w:type="dxa"/>
          </w:tcPr>
          <w:p w14:paraId="31AFF843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Разработка базы данных</w:t>
            </w:r>
          </w:p>
        </w:tc>
        <w:tc>
          <w:tcPr>
            <w:tcW w:w="1817" w:type="dxa"/>
          </w:tcPr>
          <w:p w14:paraId="46D3EFF7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1591" w:type="dxa"/>
          </w:tcPr>
          <w:p w14:paraId="4BA9B776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29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>.2024</w:t>
            </w:r>
          </w:p>
        </w:tc>
      </w:tr>
      <w:tr w14:paraId="384C0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" w:type="dxa"/>
          </w:tcPr>
          <w:p w14:paraId="7F414632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7.</w:t>
            </w:r>
          </w:p>
        </w:tc>
        <w:tc>
          <w:tcPr>
            <w:tcW w:w="5587" w:type="dxa"/>
          </w:tcPr>
          <w:p w14:paraId="062EE5DA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7" w:type="dxa"/>
          </w:tcPr>
          <w:p w14:paraId="50348F12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21.01.2025</w:t>
            </w:r>
          </w:p>
        </w:tc>
        <w:tc>
          <w:tcPr>
            <w:tcW w:w="1591" w:type="dxa"/>
          </w:tcPr>
          <w:p w14:paraId="0B618C32">
            <w:pPr>
              <w:suppressAutoHyphens/>
              <w:spacing w:after="0" w:line="360" w:lineRule="auto"/>
              <w:jc w:val="both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21.01.2025</w:t>
            </w:r>
          </w:p>
        </w:tc>
      </w:tr>
    </w:tbl>
    <w:p w14:paraId="381F8305">
      <w:pPr>
        <w:jc w:val="both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7548661"/>
      <w:docPartObj>
        <w:docPartGallery w:val="AutoText"/>
      </w:docPartObj>
    </w:sdtPr>
    <w:sdtContent>
      <w:p w14:paraId="5BC46148"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3B0AC">
    <w:pPr>
      <w:pStyle w:val="6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 w14:paraId="41BD7A72"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AA567B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BA4967"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6A4873B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29.25pt;margin-top:-23.3pt;height:813.55pt;width:524.4pt;z-index:251660288;mso-width-relative:page;mso-height-relative:page;" filled="f" stroked="t" coordsize="21600,21600" o:gfxdata="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WRm6fZAAAADAEA&#10;AA8AAAAAAAAAAQAgAAAAIgAAAGRycy9kb3ducmV2LnhtbFBLAQIUABQAAAAIAIdO4kBY67EhUgIA&#10;AGgEAAAOAAAAAAAAAAEAIAAAACgBAABkcnMvZTJvRG9jLnhtbFBLBQYAAAAABgAGAFkBAADsBQAA&#10;AAA=&#10;">
              <v:fill on="f" focussize="0,0"/>
              <v:stroke weight="2pt" color="#000000" miterlimit="8" joinstyle="miter"/>
              <v:imagedata o:title=""/>
              <o:lock v:ext="edit" aspectratio="f"/>
              <v:textbox>
                <w:txbxContent>
                  <w:p w14:paraId="6A4873B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A6324E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169DB9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57A76EC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29.25pt;margin-top:-21.05pt;height:813.55pt;width:524.4pt;z-index:251659264;mso-width-relative:page;mso-height-relative:page;" filled="f" stroked="t" coordsize="21600,21600" o:gfxdata="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RmWRdgAAAAMAQAA&#10;DwAAAAAAAAABACAAAAAiAAAAZHJzL2Rvd25yZXYueG1sUEsBAhQAFAAAAAgAh07iQKSqQFBSAgAA&#10;aAQAAA4AAAAAAAAAAQAgAAAAJwEAAGRycy9lMm9Eb2MueG1sUEsFBgAAAAAGAAYAWQEAAOsFAAAA&#10;AA==&#10;">
              <v:fill on="f" focussize="0,0"/>
              <v:stroke weight="2pt" color="#000000" miterlimit="8" joinstyle="miter"/>
              <v:imagedata o:title=""/>
              <o:lock v:ext="edit" aspectratio="f"/>
              <v:textbox>
                <w:txbxContent>
                  <w:p w14:paraId="57A76EC8"/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F2"/>
    <w:rsid w:val="0002028C"/>
    <w:rsid w:val="00046B41"/>
    <w:rsid w:val="000C48C5"/>
    <w:rsid w:val="000C7CF8"/>
    <w:rsid w:val="000D1EFE"/>
    <w:rsid w:val="000E3FD7"/>
    <w:rsid w:val="000E6C61"/>
    <w:rsid w:val="00135AB4"/>
    <w:rsid w:val="00145823"/>
    <w:rsid w:val="00220095"/>
    <w:rsid w:val="002526DF"/>
    <w:rsid w:val="002535E5"/>
    <w:rsid w:val="002F7FB4"/>
    <w:rsid w:val="003728B6"/>
    <w:rsid w:val="003B717A"/>
    <w:rsid w:val="003C110F"/>
    <w:rsid w:val="003C7183"/>
    <w:rsid w:val="00414FC3"/>
    <w:rsid w:val="00416E5E"/>
    <w:rsid w:val="0046442D"/>
    <w:rsid w:val="004D3041"/>
    <w:rsid w:val="004D55F2"/>
    <w:rsid w:val="004E5742"/>
    <w:rsid w:val="005C343B"/>
    <w:rsid w:val="006135E0"/>
    <w:rsid w:val="00663847"/>
    <w:rsid w:val="006672EB"/>
    <w:rsid w:val="00680289"/>
    <w:rsid w:val="006A6BA7"/>
    <w:rsid w:val="006B6D19"/>
    <w:rsid w:val="006C50F7"/>
    <w:rsid w:val="006F21C1"/>
    <w:rsid w:val="00701CEB"/>
    <w:rsid w:val="00753701"/>
    <w:rsid w:val="007F2C98"/>
    <w:rsid w:val="007F6D21"/>
    <w:rsid w:val="00852703"/>
    <w:rsid w:val="0087078F"/>
    <w:rsid w:val="00880C9C"/>
    <w:rsid w:val="008B5D3F"/>
    <w:rsid w:val="008E3CD7"/>
    <w:rsid w:val="009020C7"/>
    <w:rsid w:val="0097492A"/>
    <w:rsid w:val="00987D92"/>
    <w:rsid w:val="00A333CE"/>
    <w:rsid w:val="00A37947"/>
    <w:rsid w:val="00A6123A"/>
    <w:rsid w:val="00AD0A7F"/>
    <w:rsid w:val="00AF5996"/>
    <w:rsid w:val="00B21009"/>
    <w:rsid w:val="00B56101"/>
    <w:rsid w:val="00B91186"/>
    <w:rsid w:val="00BA372C"/>
    <w:rsid w:val="00C333F0"/>
    <w:rsid w:val="00C64A7C"/>
    <w:rsid w:val="00C801B2"/>
    <w:rsid w:val="00C952A1"/>
    <w:rsid w:val="00CB791D"/>
    <w:rsid w:val="00CC0433"/>
    <w:rsid w:val="00D01695"/>
    <w:rsid w:val="00D9123C"/>
    <w:rsid w:val="00DC5025"/>
    <w:rsid w:val="00DD41BB"/>
    <w:rsid w:val="00DE3E2F"/>
    <w:rsid w:val="00E01935"/>
    <w:rsid w:val="00E13FCC"/>
    <w:rsid w:val="00E16EAF"/>
    <w:rsid w:val="00E23954"/>
    <w:rsid w:val="00EA1D4E"/>
    <w:rsid w:val="00EA357C"/>
    <w:rsid w:val="00ED256A"/>
    <w:rsid w:val="00F04D80"/>
    <w:rsid w:val="00F071A2"/>
    <w:rsid w:val="00F37B62"/>
    <w:rsid w:val="00F71A01"/>
    <w:rsid w:val="00F769B2"/>
    <w:rsid w:val="00F771B1"/>
    <w:rsid w:val="00FA10BE"/>
    <w:rsid w:val="00FC14D8"/>
    <w:rsid w:val="00FC5884"/>
    <w:rsid w:val="71D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qFormat/>
    <w:uiPriority w:val="0"/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8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3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Нижний колонтитул Знак"/>
    <w:basedOn w:val="2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qFormat/>
    <w:uiPriority w:val="99"/>
  </w:style>
  <w:style w:type="table" w:customStyle="1" w:styleId="11">
    <w:name w:val="Сетка таблицы1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A02675-288E-46A9-823B-E598D1A647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1301</Words>
  <Characters>7419</Characters>
  <Lines>61</Lines>
  <Paragraphs>17</Paragraphs>
  <TotalTime>29</TotalTime>
  <ScaleCrop>false</ScaleCrop>
  <LinksUpToDate>false</LinksUpToDate>
  <CharactersWithSpaces>8703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2025-01-20T08:36:00Z</dcterms:created>
  <dc:creator>PC-022</dc:creator>
  <cp:lastModifiedBy>user</cp:lastModifiedBy>
  <dcterms:modified xsi:type="dcterms:W3CDTF">2025-02-01T01:20:50Z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9DDDBAC7EB604FE3841698464EFFE2D7_13</vt:lpwstr>
  </property>
</Properties>
</file>