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72"/>
        <w:pBdr/>
        <w:spacing w:after="0" w:before="0" w:line="360" w:lineRule="auto"/>
        <w:ind/>
        <w:jc w:val="center"/>
        <w:rPr>
          <w:rFonts w:ascii="Times New Roman" w:hAnsi="Times New Roman" w:eastAsia="Times New Roman" w:cs="Times New Roman"/>
          <w:color w:val="000000"/>
          <w:sz w:val="24"/>
          <w:lang w:eastAsia="ru-RU"/>
        </w:rPr>
      </w:pPr>
      <w:r/>
      <w:bookmarkStart w:id="0" w:name="_Hlk153766597"/>
      <w:r/>
      <w:bookmarkEnd w:id="0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66800" cy="1066800"/>
                <wp:effectExtent l="0" t="0" r="0" b="0"/>
                <wp:docPr id="1" name="Picture 14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4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84.00pt;height:84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</w:p>
    <w:p>
      <w:pPr>
        <w:pStyle w:val="872"/>
        <w:pBdr/>
        <w:spacing w:after="0" w:before="0" w:line="24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МИНИСТЕРСТВО НАУКИ И ВЫСШЕГО ОБРАЗОВАНИЯ РОССИЙСКОЙ ФЕДЕРАЦИИ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24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36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высшего образования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20" w:before="0" w:line="240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  <w:t xml:space="preserve">"МИРЭА - Российский технологический университет"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20" w:before="0" w:line="240" w:lineRule="auto"/>
        <w:ind/>
        <w:jc w:val="center"/>
        <w:rPr>
          <w:shd w:val="clear" w:color="auto" w:fill="auto"/>
        </w:rPr>
      </w:pPr>
      <w:r/>
      <w:bookmarkStart w:id="1" w:name="_Toc153756199"/>
      <w:r/>
      <w:bookmarkStart w:id="2" w:name="_Toc153762285"/>
      <w:r>
        <w:rPr>
          <w:rFonts w:ascii="Times New Roman" w:hAnsi="Times New Roman" w:eastAsia="Times New Roman" w:cs="Times New Roman"/>
          <w:bCs/>
          <w:sz w:val="28"/>
          <w:szCs w:val="28"/>
          <w:shd w:val="clear" w:color="auto" w:fill="auto"/>
          <w:lang w:eastAsia="ru-RU"/>
        </w:rPr>
        <w:t xml:space="preserve">РТУ МИРЭА</w:t>
      </w:r>
      <w:r>
        <w:rPr>
          <w:rFonts w:ascii="Times New Roman" w:hAnsi="Times New Roman" w:eastAsia="Times New Roman" w:cs="Times New Roman"/>
          <w:bCs/>
          <w:sz w:val="28"/>
          <w:szCs w:val="28"/>
          <w:shd w:val="clear" w:color="auto" w:fill="auto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0700" cy="39370"/>
                <wp:effectExtent l="0" t="0" r="0" b="0"/>
                <wp:docPr id="2" name="Group 6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600880" cy="39240"/>
                          <a:chOff x="0" y="0"/>
                          <a:chExt cx="5600880" cy="39240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0" y="38880"/>
                            <a:ext cx="5600880" cy="7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88520 w 3175200"/>
                              <a:gd name="textAreaTop" fmla="*/ 0 h 360"/>
                              <a:gd name="textAreaBottom" fmla="*/ 519045120 h 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649" h="14351" fill="norm" stroke="1" extrusionOk="0">
                                <a:moveTo>
                                  <a:pt x="5600649" y="0"/>
                                </a:moveTo>
                                <a:lnTo>
                                  <a:pt x="5600649" y="12700"/>
                                </a:lnTo>
                                <a:lnTo>
                                  <a:pt x="0" y="14351"/>
                                </a:lnTo>
                                <a:lnTo>
                                  <a:pt x="0" y="1651"/>
                                </a:lnTo>
                                <a:lnTo>
                                  <a:pt x="5600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>
                            <a:off x="0" y="0"/>
                            <a:ext cx="5600880" cy="7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88520 w 3175200"/>
                              <a:gd name="textAreaTop" fmla="*/ 0 h 360"/>
                              <a:gd name="textAreaBottom" fmla="*/ 519045120 h 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662" h="14351" fill="norm" stroke="1" extrusionOk="0">
                                <a:moveTo>
                                  <a:pt x="5600662" y="0"/>
                                </a:moveTo>
                                <a:lnTo>
                                  <a:pt x="5600662" y="12700"/>
                                </a:lnTo>
                                <a:lnTo>
                                  <a:pt x="13" y="14351"/>
                                </a:lnTo>
                                <a:lnTo>
                                  <a:pt x="0" y="1651"/>
                                </a:lnTo>
                                <a:lnTo>
                                  <a:pt x="5600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0000" style="width:441.00pt;height:3.10pt;mso-wrap-distance-left:0.00pt;mso-wrap-distance-top:0.00pt;mso-wrap-distance-right:0.00pt;mso-wrap-distance-bottom:0.00pt;" coordorigin="0,0" coordsize="56008,392">
                <v:shape id="shape 2" o:spid="_x0000_s2" style="position:absolute;left:0;top:388;width:56008;height:7;visibility:visible;" path="m100000,0l100000,88495l0,100000l0,11502l100000,0xe" coordsize="100000,100000" fillcolor="#000000" stroked="f" strokeweight="0.00pt">
                  <v:path textboxrect="0,0,100418,-2147483648"/>
                </v:shape>
                <v:shape id="shape 3" o:spid="_x0000_s3" style="position:absolute;left:0;top:0;width:56008;height:7;visibility:visible;" path="m100000,0l100000,88495l0,100000l0,11502l100000,0xe" coordsize="100000,100000" fillcolor="#000000" stroked="f" strokeweight="0.00pt">
                  <v:path textboxrect="0,0,100418,-2147483648"/>
                </v:shape>
              </v:group>
            </w:pict>
          </mc:Fallback>
        </mc:AlternateContent>
      </w:r>
      <w:bookmarkEnd w:id="1"/>
      <w:r/>
      <w:bookmarkEnd w:id="2"/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1100"/>
        <w:jc w:val="both"/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Институт информационных технологий (ИИТ)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Кафедра инструментального и прикладного программного обеспечения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20" w:before="0" w:line="240" w:lineRule="auto"/>
        <w:ind/>
        <w:jc w:val="center"/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</w:p>
    <w:p>
      <w:pPr>
        <w:pStyle w:val="872"/>
        <w:pBdr/>
        <w:spacing w:after="120" w:before="0" w:line="240" w:lineRule="auto"/>
        <w:ind/>
        <w:jc w:val="center"/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shd w:val="clear" w:color="auto" w:fill="auto"/>
          <w:lang w:eastAsia="ru-RU"/>
        </w:rPr>
      </w:r>
    </w:p>
    <w:p>
      <w:pPr>
        <w:pStyle w:val="872"/>
        <w:pBdr/>
        <w:spacing w:after="120" w:before="0" w:line="240" w:lineRule="auto"/>
        <w:ind/>
        <w:jc w:val="center"/>
        <w:rPr>
          <w:shd w:val="clear" w:color="auto" w:fill="auto"/>
        </w:rPr>
      </w:pPr>
      <w:r/>
      <w:bookmarkStart w:id="3" w:name="_Toc153756200"/>
      <w:r/>
      <w:bookmarkStart w:id="4" w:name="_Toc153762286"/>
      <w:r>
        <w:rPr>
          <w:rFonts w:ascii="Times New Roman" w:hAnsi="Times New Roman" w:eastAsia="Times New Roman" w:cs="Times New Roman"/>
          <w:b/>
          <w:sz w:val="28"/>
          <w:szCs w:val="28"/>
          <w:shd w:val="clear" w:color="auto" w:fill="auto"/>
        </w:rPr>
        <w:t xml:space="preserve">ОТЧЕТ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shd w:val="clear" w:color="auto" w:fill="auto"/>
          <w:lang w:eastAsia="ru-RU"/>
        </w:rPr>
        <w:br/>
      </w:r>
      <w:r>
        <w:rPr>
          <w:rFonts w:ascii="Times New Roman" w:hAnsi="Times New Roman" w:eastAsia="Times New Roman" w:cs="Times New Roman"/>
          <w:b/>
          <w:sz w:val="28"/>
          <w:szCs w:val="20"/>
          <w:shd w:val="clear" w:color="auto" w:fill="auto"/>
          <w:lang w:eastAsia="ru-RU"/>
        </w:rPr>
        <w:t xml:space="preserve">ПО </w:t>
      </w:r>
      <w:bookmarkEnd w:id="3"/>
      <w:r/>
      <w:bookmarkEnd w:id="4"/>
      <w:r>
        <w:rPr>
          <w:rFonts w:ascii="Times New Roman" w:hAnsi="Times New Roman" w:eastAsia="Times New Roman" w:cs="Times New Roman"/>
          <w:b/>
          <w:sz w:val="28"/>
          <w:szCs w:val="20"/>
          <w:shd w:val="clear" w:color="auto" w:fill="auto"/>
          <w:lang w:eastAsia="ru-RU"/>
        </w:rPr>
        <w:t xml:space="preserve">ПРАКТИЧЕСКОЙ РАБОТЕ №</w:t>
      </w:r>
      <w:r>
        <w:rPr>
          <w:rFonts w:ascii="Times New Roman" w:hAnsi="Times New Roman" w:eastAsia="Times New Roman" w:cs="Times New Roman"/>
          <w:b/>
          <w:sz w:val="28"/>
          <w:szCs w:val="20"/>
          <w:shd w:val="clear" w:color="auto" w:fill="auto"/>
          <w:lang w:val="en-US"/>
        </w:rPr>
        <w:t xml:space="preserve">2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264" w:lineRule="auto"/>
        <w:ind/>
        <w:jc w:val="center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Практическая работа №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val="en-US"/>
        </w:rPr>
        <w:t xml:space="preserve">3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</w:r>
      <w:r/>
    </w:p>
    <w:p>
      <w:pPr>
        <w:pStyle w:val="872"/>
        <w:pBdr/>
        <w:spacing w:after="0" w:before="0" w:line="264" w:lineRule="auto"/>
        <w:ind/>
        <w:jc w:val="center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Объекты и классы: абстрактные классы и интерфейсы, пакеты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»</w:t>
      </w:r>
      <w:r/>
    </w:p>
    <w:p>
      <w:pPr>
        <w:pStyle w:val="872"/>
        <w:pBdr/>
        <w:spacing w:after="0" w:before="0" w:line="264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по дисциплине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 w:line="264" w:lineRule="auto"/>
        <w:ind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  <w:t xml:space="preserve">Программирование на языке Джава</w:t>
      </w:r>
      <w:r>
        <w:rPr>
          <w:rFonts w:ascii="Times New Roman" w:hAnsi="Times New Roman" w:eastAsia="Times New Roman" w:cs="Times New Roman"/>
          <w:b/>
          <w:color w:val="000000"/>
          <w:sz w:val="28"/>
          <w:shd w:val="clear" w:color="auto" w:fill="auto"/>
          <w:lang w:eastAsia="ru-RU"/>
        </w:rPr>
        <w:t xml:space="preserve">»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515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515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515"/>
        <w:jc w:val="both"/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0" w:before="0"/>
        <w:ind w:left="3135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ab/>
      </w:r>
      <w:r>
        <w:rPr>
          <w:rFonts w:ascii="Times New Roman" w:hAnsi="Times New Roman" w:eastAsia="Times New Roman" w:cs="Times New Roman"/>
          <w:i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tbl>
      <w:tblPr>
        <w:tblW w:w="9627" w:type="dxa"/>
        <w:tblInd w:w="0" w:type="dxa"/>
        <w:tblBorders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5382"/>
        <w:gridCol w:w="1036"/>
        <w:gridCol w:w="3209"/>
      </w:tblGrid>
      <w:tr>
        <w:trPr/>
        <w:tc>
          <w:tcPr>
            <w:tcBorders/>
            <w:tcW w:w="5382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Выполнил студент группы ИКБО-41-24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3209" w:type="dxa"/>
            <w:vAlign w:val="center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righ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Семичастнов М. И.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</w:tr>
      <w:tr>
        <w:trPr/>
        <w:tc>
          <w:tcPr>
            <w:tcBorders/>
            <w:tcW w:w="5382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3209" w:type="dxa"/>
            <w:vAlign w:val="center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</w:tr>
      <w:tr>
        <w:trPr/>
        <w:tc>
          <w:tcPr>
            <w:tcBorders/>
            <w:tcW w:w="5382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Принял 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/>
              </w:rPr>
              <w:t xml:space="preserve">преподаватель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1036" w:type="dxa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left"/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2"/>
                <w:shd w:val="clear" w:color="auto" w:fill="auto"/>
                <w:lang w:val="ru-RU" w:eastAsia="ru-RU" w:bidi="ar-SA"/>
              </w:rPr>
            </w:r>
          </w:p>
        </w:tc>
        <w:tc>
          <w:tcPr>
            <w:tcBorders/>
            <w:tcW w:w="3209" w:type="dxa"/>
            <w:vAlign w:val="center"/>
            <w:textDirection w:val="lrTb"/>
            <w:noWrap w:val="false"/>
          </w:tcPr>
          <w:p>
            <w:pPr>
              <w:pStyle w:val="872"/>
              <w:widowControl w:val="true"/>
              <w:pBdr/>
              <w:spacing w:after="15" w:before="0" w:line="240" w:lineRule="auto"/>
              <w:ind/>
              <w:jc w:val="right"/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shd w:val="clear" w:color="auto" w:fill="auto"/>
                <w:lang w:val="ru-RU" w:eastAsia="ru-RU" w:bidi="ar-SA"/>
              </w:rPr>
              <w:t xml:space="preserve">Ермаков С.Р..</w:t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  <w:r>
              <w:rPr>
                <w:rFonts w:ascii="Calibri" w:hAnsi="Calibri"/>
                <w:sz w:val="22"/>
                <w:szCs w:val="22"/>
                <w:shd w:val="clear" w:color="auto" w:fill="auto"/>
                <w:lang w:val="ru-RU" w:eastAsia="ru-RU" w:bidi="ar-SA"/>
              </w:rPr>
            </w:r>
          </w:p>
        </w:tc>
      </w:tr>
    </w:tbl>
    <w:p>
      <w:pPr>
        <w:pStyle w:val="872"/>
        <w:pBdr/>
        <w:spacing w:after="15" w:before="0"/>
        <w:ind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5" w:before="0"/>
        <w:ind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ab/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18" w:before="0" w:line="264" w:lineRule="auto"/>
        <w:ind w:right="2307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Практическую работу выполнил</w:t>
        <w:tab/>
        <w:tab/>
        <w:t xml:space="preserve"> «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en-US"/>
        </w:rPr>
        <w:t xml:space="preserve">1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»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ru-RU" w:eastAsia="ru-RU"/>
        </w:rPr>
        <w:t xml:space="preserve"> октября 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2025 г. </w:t>
        <w:tab/>
      </w:r>
      <w:r>
        <w:rPr>
          <w:rFonts w:ascii="Times New Roman" w:hAnsi="Times New Roman" w:eastAsia="Times New Roman" w:cs="Times New Roman"/>
          <w:i/>
          <w:color w:val="ff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40" w:before="0" w:line="240" w:lineRule="auto"/>
        <w:ind w:right="1765" w:left="1858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ab/>
      </w:r>
      <w:r>
        <w:rPr>
          <w:rFonts w:ascii="Times New Roman" w:hAnsi="Times New Roman" w:eastAsia="Times New Roman" w:cs="Times New Roman"/>
          <w:i/>
          <w:color w:val="000000"/>
          <w:sz w:val="24"/>
          <w:shd w:val="clear" w:color="auto" w:fill="auto"/>
          <w:lang w:eastAsia="ru-RU"/>
        </w:rPr>
        <w:t xml:space="preserve"> </w:t>
        <w:tab/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 </w:t>
        <w:tab/>
        <w:t xml:space="preserve"> </w:t>
        <w:tab/>
      </w:r>
      <w:r>
        <w:rPr>
          <w:rFonts w:ascii="Times New Roman" w:hAnsi="Times New Roman" w:eastAsia="Times New Roman" w:cs="Times New Roman"/>
          <w:i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tabs>
          <w:tab w:val="clear" w:leader="none" w:pos="708"/>
          <w:tab w:val="center" w:leader="none" w:pos="1857"/>
          <w:tab w:val="center" w:leader="none" w:pos="5313"/>
          <w:tab w:val="center" w:leader="none" w:pos="8346"/>
        </w:tabs>
        <w:spacing w:after="0" w:before="0" w:line="264" w:lineRule="auto"/>
        <w:ind/>
        <w:rPr>
          <w:shd w:val="clear" w:color="auto" w:fill="auto"/>
        </w:rPr>
      </w:pPr>
      <w:r>
        <w:rPr>
          <w:rFonts w:eastAsia="Calibri" w:cs="Calibri"/>
          <w:color w:val="000000"/>
          <w:shd w:val="clear" w:color="auto" w:fill="auto"/>
          <w:lang w:eastAsia="ru-RU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«Зачтено» </w:t>
        <w:tab/>
        <w:t xml:space="preserve">«__»_______202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en-US" w:eastAsia="ru-RU"/>
        </w:rPr>
        <w:t xml:space="preserve">5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 г. </w:t>
        <w:tab/>
      </w:r>
      <w:r>
        <w:rPr>
          <w:rFonts w:ascii="Times New Roman" w:hAnsi="Times New Roman" w:eastAsia="Times New Roman" w:cs="Times New Roman"/>
          <w:i/>
          <w:color w:val="ff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0" w:before="0"/>
        <w:ind w:right="270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hd w:val="clear" w:color="auto" w:fill="auto"/>
          <w:lang w:eastAsia="ru-RU"/>
        </w:rPr>
        <w:t xml:space="preserve"> 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4" w:before="0"/>
        <w:ind w:right="270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4" w:before="0"/>
        <w:ind w:right="270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4" w:before="0"/>
        <w:ind w:right="270"/>
        <w:jc w:val="left"/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</w:r>
    </w:p>
    <w:p>
      <w:pPr>
        <w:pStyle w:val="872"/>
        <w:pBdr/>
        <w:spacing w:after="14" w:before="0"/>
        <w:ind w:right="270"/>
        <w:jc w:val="center"/>
        <w:rPr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eastAsia="ru-RU"/>
        </w:rPr>
        <w:t xml:space="preserve">Москва 202</w:t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auto"/>
          <w:lang w:val="en-US" w:eastAsia="ru-RU"/>
        </w:rPr>
        <w:t xml:space="preserve">5</w:t>
      </w:r>
      <w:r>
        <w:rPr>
          <w:shd w:val="clear" w:color="auto" w:fill="auto"/>
        </w:rPr>
      </w:r>
      <w:r>
        <w:rPr>
          <w:shd w:val="clear" w:color="auto" w:fill="auto"/>
        </w:rPr>
      </w:r>
    </w:p>
    <w:p>
      <w:pPr>
        <w:pStyle w:val="872"/>
        <w:pBdr/>
        <w:spacing w:after="14" w:before="0" w:line="240" w:lineRule="auto"/>
        <w:ind w:right="270" w:firstLine="709"/>
        <w:jc w:val="both"/>
        <w:rPr>
          <w:rFonts w:ascii="Times New Roman" w:hAnsi="Times New Roman" w:eastAsia="Times New Roman" w:cs="Times New Roman"/>
          <w:color w:val="000000"/>
          <w:sz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</w:p>
    <w:p>
      <w:pPr>
        <w:pStyle w:val="872"/>
        <w:pBdr/>
        <w:spacing w:after="14" w:before="0" w:line="240" w:lineRule="auto"/>
        <w:ind w:right="270" w:firstLine="0"/>
        <w:jc w:val="both"/>
        <w:rPr>
          <w:rFonts w:ascii="Times New Roman" w:hAnsi="Times New Roman" w:eastAsia="Times New Roman" w:cs="Times New Roman"/>
          <w:color w:val="000000"/>
          <w:sz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lang w:eastAsia="ru-RU"/>
        </w:rPr>
      </w:r>
    </w:p>
    <w:p>
      <w:pPr>
        <w:pStyle w:val="872"/>
        <w:pBdr/>
        <w:spacing w:after="14" w:before="0" w:line="240" w:lineRule="auto"/>
        <w:ind w:right="270" w:firstLine="709"/>
        <w:jc w:val="both"/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hd w:val="clear" w:color="auto" w:fill="ffffff"/>
          <w:lang w:eastAsia="ru-RU"/>
        </w:rPr>
      </w:r>
    </w:p>
    <w:p>
      <w:pPr>
        <w:pStyle w:val="872"/>
        <w:pBdr/>
        <w:spacing/>
        <w:ind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ru-RU"/>
        </w:rPr>
        <w:t xml:space="preserve">Цель работы:</w:t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Style w:val="872"/>
        <w:pBdr/>
        <w:spacing w:after="0" w:before="0" w:line="264" w:lineRule="auto"/>
        <w:ind/>
        <w:jc w:val="left"/>
        <w:rPr/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●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Познакомиться с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объектами и классами: абстрактными классами и интерфейсами, пакетами.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</w:r>
      <w:r/>
    </w:p>
    <w:p>
      <w:pPr>
        <w:pStyle w:val="872"/>
        <w:pBdr/>
        <w:spacing/>
        <w:ind/>
        <w:jc w:val="center"/>
        <w:rPr/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для отчета по практической работе:</w:t>
      </w:r>
      <w:r>
        <w:rPr>
          <w:rFonts w:ascii="Times New Roman" w:hAnsi="Times New Roman"/>
          <w:sz w:val="24"/>
          <w:szCs w:val="24"/>
        </w:rPr>
        <w:t xml:space="preserve"> </w:t>
      </w:r>
      <w:r/>
    </w:p>
    <w:p>
      <w:pPr>
        <w:pStyle w:val="872"/>
        <w:pBdr/>
        <w:spacing/>
        <w:ind/>
        <w:jc w:val="left"/>
        <w:rPr/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  <w:t xml:space="preserve">Задача #1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  <w:r/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Ваша программа должна быть организована по пакетам: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Пакет vehicles для классов Vehicle, Car, ElectricCar, и интерфейса ElectricVehicle.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Пакет app для тестового класса TestCar.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81175" cy="21050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603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781174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40.25pt;height:165.7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Создайте абстрактный класс Vehicle, который будет представлять общие характеристики любого транспортного средства. Включите следующие поля: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model, license, color, year, ownerName, insuranceNumber, engineType.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9250" cy="39580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0291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09249" cy="395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41.67pt;height:311.6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Определите методы: геттеры и сеттеры для каждого поля, а также метод toString(), который возвращает строку с описанием транспортного средства.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850" cy="20859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340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371850" cy="2085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65.50pt;height:164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-4333210</wp:posOffset>
                </wp:positionH>
                <wp:positionV relativeFrom="paragraph">
                  <wp:posOffset>0</wp:posOffset>
                </wp:positionV>
                <wp:extent cx="4218010" cy="4619625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6446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18009" cy="461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0480;o:allowoverlap:true;o:allowincell:true;mso-position-horizontal-relative:text;margin-left:-341.20pt;mso-position-horizontal:absolute;mso-position-vertical-relative:text;margin-top:0.00pt;mso-position-vertical:absolute;width:332.13pt;height:363.75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6193" cy="46196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64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386192" cy="461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66.63pt;height:363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  <w:r/>
      <w:r/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/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Добавьте абстрактный метод vehicleType(), который будет возвращать тип транспортного средства (например, "Car", "Electric Car"). Класс Car должен наследовать абстрактный класс Vehicle. В конструкторе задавайте тип двигателя как "Combustion". Реализуйте  мет</w:t>
      </w:r>
      <w:r>
        <w:rPr>
          <w:rFonts w:ascii="Times New Roman" w:hAnsi="Times New Roman" w:eastAsia="Times New Roman" w:cs="Times New Roman"/>
          <w:highlight w:val="none"/>
        </w:rPr>
        <w:t xml:space="preserve">од vehicleType(), который возвращает "Car".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02672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616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102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85pt;height:80.8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Определите интерфейс ElectricVehicle, который будет описывать специфические методы для электромобилей. В интерфейсе должны быть следующие методы: getBatteryCapacity() и setBatteryCapacity().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76950" cy="14573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844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076949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8.50pt;height:114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Класс ElectricCar должен наследовать класс Car и реализовывать интерфейс ElectricVehicle. Реализуйте методы интерфейса и добавьте поле batteryCapacity для хранения информации о емкости батареи. В конструкторе задайте тип двигателя как "Electric".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2573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515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3257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85pt;height:256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Требования к тестированию программы:</w:t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Созданы экземпляры классов Car и ElectricCar.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Изменение года выпуска и имени владельца.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Изменение страхового номера.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Получение информации о емкости батареи у электромобиля.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highlight w:val="none"/>
        </w:rPr>
      </w:pPr>
      <w:r>
        <w:rPr>
          <w:rFonts w:ascii="Times New Roman" w:hAnsi="Times New Roman" w:eastAsia="Times New Roman" w:cs="Times New Roman"/>
          <w:highlight w:val="none"/>
        </w:rPr>
        <w:t xml:space="preserve">•</w:t>
        <w:tab/>
        <w:t xml:space="preserve">Вывод информации о транспортных средствах в консоль с помощью метода toString().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✅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1039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142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510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1.85pt;height:40.1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eastAsia="Times New Roman" w:cs="Times New Roman"/>
          <w:highlight w:val="none"/>
        </w:rPr>
      </w:r>
    </w:p>
    <w:p>
      <w:pPr>
        <w:pBdr/>
        <w:spacing/>
        <w:ind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</w:p>
    <w:p>
      <w:pPr>
        <w:pBdr/>
        <w:spacing/>
        <w:ind/>
        <w:jc w:val="both"/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</w:p>
    <w:p>
      <w:pPr>
        <w:pBdr/>
        <w:spacing/>
        <w:ind/>
        <w:jc w:val="both"/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  <w:r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r>
    </w:p>
    <w:p>
      <w:pPr>
        <w:pBdr/>
        <w:spacing/>
        <w:ind/>
        <w:jc w:val="both"/>
        <w:rPr>
          <w:rFonts w:hint="default" w:ascii="Times New Roman" w:hAnsi="Times New Roman" w:eastAsia="Times New Roman" w:cs="Times New Roman"/>
          <w:b/>
          <w:bCs/>
          <w:highlight w:val="none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lang w:eastAsia="ru-RU"/>
        </w:rPr>
        <w:t xml:space="preserve">Задача</w:t>
      </w:r>
      <w:r>
        <w:rPr>
          <w:rFonts w:hint="default" w:ascii="Times New Roman" w:hAnsi="Times New Roman" w:eastAsia="Times New Roman" w:cs="Times New Roman"/>
          <w:b/>
          <w:bCs/>
          <w:lang w:val="en-US" w:eastAsia="ru-RU"/>
        </w:rPr>
        <w:t xml:space="preserve"> #</w:t>
      </w:r>
      <w:r>
        <w:rPr>
          <w:rFonts w:hint="default" w:ascii="Times New Roman" w:hAnsi="Times New Roman" w:eastAsia="Times New Roman" w:cs="Times New Roman"/>
          <w:b/>
          <w:bCs/>
          <w:lang w:val="ru-RU"/>
        </w:rPr>
        <w:t xml:space="preserve">2</w:t>
      </w:r>
      <w:r>
        <w:rPr>
          <w:rFonts w:hint="default" w:ascii="Times New Roman" w:hAnsi="Times New Roman" w:cs="Times New Roman"/>
          <w:b/>
          <w:bCs/>
        </w:rPr>
      </w:r>
      <w:r>
        <w:rPr>
          <w:rFonts w:hint="default" w:ascii="Times New Roman" w:hAnsi="Times New Roman" w:cs="Times New Roman"/>
          <w:b/>
          <w:bCs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1.</w:t>
        <w:tab/>
        <w:t xml:space="preserve">Создайте интерфейс в проекте велосипеда, который устанавливает название компании-производителя велосипедов как неизменяемое значение. Он также определяет методы, которые должны быть реализованы любым классом, использующим интерфейс.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6300" cy="15144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8357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86300" cy="151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9.00pt;height:119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2.</w:t>
        <w:tab/>
        <w:t xml:space="preserve">Создайте интерфейс с именем **MountainParts**, который имеет константу с именем **TERRAIN**, которая будет хранить строковое значение «off_road». Интерфейс определит два метода, которые принимают строковое аргументное имя newValue, и два метода, которые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будут возвращать текущее значение поля экземпляра. Методы должны быть названы: **getSuspension**, **setSuspension**, **getType**, **setType**.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5400" cy="22955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66117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105399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02.00pt;height:180.7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/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3.</w:t>
        <w:tab/>
        <w:t xml:space="preserve">Создайте интерфейс **RoadParts**, который имеет константу с именем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**terrain**, которая будет хранить строковое значение «**track_racing**». Интерфейс  определит  два  метода,  которые  принимают  строковое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аргументное имя newValue, и два метода, которые будут возвращать текущее значение поля экземпляра. Методы должны быть названы: **getTyreWidth**, 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**setTyreWidth**, **getPostHeight**, **setPostHeight**.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19050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076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33924" cy="190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2.75pt;height:150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4.</w:t>
        <w:tab/>
        <w:t xml:space="preserve">Используйте интерфейс **BikeParts** с классом **Bike**, добавляя любые необходимые нереализованные методы. Добавьте требуемый внутренний код для каждого из добавленных методов.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893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4266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580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1.85pt;height:457.4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5.</w:t>
        <w:tab/>
        <w:t xml:space="preserve">Используйте интерфейс **MountainParts** с классом **MountainBike**, добавив все необходимые нереализованные методы. Добавьте требуемый внутренний код для каждого из добавленных методов.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04331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041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4" cy="4043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1.85pt;height:318.37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6.</w:t>
        <w:tab/>
        <w:t xml:space="preserve">Используйте интерфейс **RoadParts** с классом **RoadBike**, добавив все необходимые нереализованные методы. Добавьте требуемый внутренний код для каждого из добавленных методов.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73799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3323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9494" cy="3737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81.85pt;height:294.3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7.</w:t>
        <w:tab/>
        <w:t xml:space="preserve">Запустите и протестируйте свою программу, она должна работать точно так же, как и раньше.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9278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487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9494" cy="3192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1.85pt;height:251.4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8.</w:t>
        <w:tab/>
        <w:t xml:space="preserve">В нижней части класса драйвера обновите высоту столба для bike1 до 20 вместо 22.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24057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824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9494" cy="1240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1.85pt;height:97.6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/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9.</w:t>
        <w:tab/>
        <w:t xml:space="preserve">Выведите значения bike1 на экран, чтобы подтвердить изменение.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jc w:val="center"/>
        <w:rPr>
          <w:rFonts w:hint="default" w:ascii="Times New Roman" w:hAnsi="Times New Roman" w:eastAsia="Times New Roman" w:cs="Times New Roman"/>
          <w:highlight w:val="none"/>
          <w:lang w:eastAsia="ru-RU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9650" cy="9715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083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819649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79.50pt;height:76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highlight w:val="none"/>
          <w:lang w:eastAsia="ru-RU"/>
        </w:rPr>
        <w:t xml:space="preserve">10.</w:t>
        <w:tab/>
        <w:t xml:space="preserve">Запустите и протестируйте свою программу.</w:t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hint="default" w:ascii="Times New Roman" w:hAnsi="Times New Roman" w:eastAsia="Times New Roman" w:cs="Times New Roman"/>
          <w:highlight w:val="none"/>
          <w:lang w:eastAsia="ru-RU"/>
        </w:rPr>
      </w:r>
      <w:r>
        <w:rPr>
          <w:rFonts w:ascii="Times New Roman" w:hAnsi="Times New Roman" w:cs="Times New Roman"/>
        </w:rPr>
      </w:r>
    </w:p>
    <w:p>
      <w:pPr>
        <w:pStyle w:val="872"/>
        <w:pBdr/>
        <w:spacing/>
        <w:ind/>
        <w:jc w:val="center"/>
        <w:rPr>
          <w:rFonts w:ascii="Times New Roman" w:hAnsi="Times New Roman" w:cs="Times New Roman"/>
          <w:sz w:val="24"/>
          <w:szCs w:val="24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4148" cy="211526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0728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294147" cy="2115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38.12pt;height:166.5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br/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pStyle w:val="872"/>
        <w:pBdr/>
        <w:spacing w:after="14" w:before="0" w:line="240" w:lineRule="auto"/>
        <w:ind w:right="270" w:firstLine="709"/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Вывод: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  <w:t xml:space="preserve">Мы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lang w:val="ru-RU" w:eastAsia="ru-RU"/>
        </w:rPr>
        <w:t xml:space="preserve">познакомились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с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 w:eastAsia="ru-RU"/>
          <w14:ligatures w14:val="none"/>
        </w:rPr>
        <w:t xml:space="preserve">объектами и классами: абстрактными классами и интерфейсами, пакетами.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lang w:val="ru-RU" w:eastAsia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4"/>
          <w:szCs w:val="24"/>
          <w:lang w:val="ru-RU" w:eastAsia="ru-RU"/>
        </w:rPr>
      </w:r>
      <w:r/>
    </w:p>
    <w:sectPr>
      <w:footerReference w:type="default" r:id="rId9"/>
      <w:footerReference w:type="even" r:id="rId10"/>
      <w:footerReference w:type="first" r:id="rId11"/>
      <w:footnotePr/>
      <w:endnotePr/>
      <w:type w:val="nextPage"/>
      <w:pgSz w:h="16838" w:orient="portrait" w:w="11906"/>
      <w:pgMar w:top="1134" w:right="851" w:bottom="1134" w:left="1418" w:header="0" w:footer="720" w:gutter="0"/>
      <w:pgNumType w:start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Georgia">
    <w:panose1 w:val="02040502050405020303"/>
  </w:font>
  <w:font w:name="OpenSymbol">
    <w:panose1 w:val="05010000000000000000"/>
  </w:font>
  <w:font w:name="Courier New">
    <w:panose1 w:val="02070309020205020404"/>
  </w:font>
  <w:font w:name="Segoe UI">
    <w:panose1 w:val="020B0502040204020203"/>
  </w:font>
  <w:font w:name="Liberation Serif">
    <w:panose1 w:val="02020603050405020304"/>
  </w:font>
  <w:font w:name="Microsoft YaHei">
    <w:panose1 w:val="020B0503020204020204"/>
  </w:font>
  <w:font w:name="Times New Roman">
    <w:panose1 w:val="02020603050405020304"/>
  </w:font>
  <w:font w:name="Arial">
    <w:panose1 w:val="020B0604020202020204"/>
  </w:font>
  <w:font w:name="Tahoma">
    <w:panose1 w:val="020B0604030504040204"/>
  </w:font>
  <w:font w:name="Liberation Mono">
    <w:panose1 w:val="020703090202050204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2"/>
      <w:pBdr/>
      <w:spacing w:after="160" w:before="0"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2"/>
      <w:pBdr/>
      <w:spacing w:after="160" w:before="0"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firstLine="142" w:left="-142"/>
      </w:pPr>
      <w:pStyle w:val="936"/>
      <w:rPr>
        <w:rFonts w:ascii="Times New Roman" w:hAnsi="Times New Roman"/>
        <w:b/>
        <w:i w:val="0"/>
        <w:caps/>
        <w:vanish w:val="0"/>
        <w:color w:val="auto"/>
        <w:spacing w:val="0"/>
        <w:sz w:val="36"/>
        <w:u w:val="none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tabs>
          <w:tab w:val="num" w:leader="none" w:pos="0"/>
        </w:tabs>
        <w:spacing/>
        <w:ind w:firstLine="142" w:left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sz w:val="22"/>
        <w:u w:val="none"/>
        <w:vertAlign w:val="baseline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firstLine="142" w:left="567"/>
      </w:pPr>
      <w:rPr>
        <w:rFonts w:ascii="Times New Roman" w:hAnsi="Times New Roman"/>
        <w:b/>
        <w:i w:val="0"/>
        <w:color w:val="auto"/>
        <w:spacing w:val="0"/>
        <w:sz w:val="28"/>
        <w:u w:val="none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</w:abstractNum>
  <w:abstractNum w:abstractNumId="1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firstLine="142" w:left="-142"/>
      </w:pPr>
      <w:rPr>
        <w:rFonts w:ascii="Times New Roman" w:hAnsi="Times New Roman"/>
        <w:b/>
        <w:i w:val="0"/>
        <w:caps/>
        <w:vanish w:val="0"/>
        <w:color w:val="auto"/>
        <w:spacing w:val="0"/>
        <w:sz w:val="36"/>
        <w:u w:val="none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tabs>
          <w:tab w:val="num" w:leader="none" w:pos="0"/>
        </w:tabs>
        <w:spacing/>
        <w:ind w:firstLine="142" w:left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spacing w:val="0"/>
        <w:position w:val="0"/>
        <w:sz w:val="22"/>
        <w:u w:val="none"/>
        <w:vertAlign w:val="baseline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firstLine="142" w:left="567"/>
      </w:pPr>
      <w:pStyle w:val="920"/>
      <w:rPr>
        <w:rFonts w:ascii="Times New Roman" w:hAnsi="Times New Roman"/>
        <w:b/>
        <w:i w:val="0"/>
        <w:color w:val="auto"/>
        <w:spacing w:val="0"/>
        <w:sz w:val="28"/>
        <w:u w:val="none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firstLine="142" w:left="567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1276"/>
        </w:tabs>
        <w:spacing/>
        <w:ind w:firstLine="709" w:left="0"/>
      </w:pPr>
      <w:pStyle w:val="931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189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tabs>
          <w:tab w:val="num" w:leader="none" w:pos="0"/>
        </w:tabs>
        <w:spacing/>
        <w:ind w:hanging="567" w:left="1276"/>
      </w:pPr>
      <w:pStyle w:val="932"/>
      <w:rPr>
        <w:rFonts w:ascii="Times New Roman" w:hAnsi="Times New Roman"/>
        <w:b/>
        <w:sz w:val="36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tabs>
          <w:tab w:val="num" w:leader="none" w:pos="0"/>
        </w:tabs>
        <w:spacing/>
        <w:ind w:hanging="567" w:left="1276"/>
      </w:pPr>
      <w:pStyle w:val="944"/>
      <w:rPr>
        <w:rFonts w:ascii="Times New Roman" w:hAnsi="Times New Roman"/>
        <w:b/>
        <w:sz w:val="32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tabs>
          <w:tab w:val="num" w:leader="none" w:pos="0"/>
        </w:tabs>
        <w:spacing/>
        <w:ind w:hanging="567" w:left="1276"/>
      </w:pPr>
      <w:rPr>
        <w:rFonts w:ascii="Times New Roman" w:hAnsi="Times New Roman"/>
        <w:b/>
        <w:sz w:val="28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tabs>
          <w:tab w:val="num" w:leader="none" w:pos="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tabs>
          <w:tab w:val="num" w:leader="none" w:pos="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tabs>
          <w:tab w:val="num" w:leader="none" w:pos="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</w:abstractNum>
  <w:abstractNum w:abstractNumId="4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ahoma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Table Grid Light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1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2"/>
    <w:basedOn w:val="7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1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2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3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4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5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6"/>
    <w:basedOn w:val="7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1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2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3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4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5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6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1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2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3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4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5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6"/>
    <w:basedOn w:val="7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1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2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3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4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5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6"/>
    <w:basedOn w:val="7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3">
    <w:name w:val="Heading 2"/>
    <w:basedOn w:val="872"/>
    <w:next w:val="872"/>
    <w:link w:val="8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4">
    <w:name w:val="Heading 3"/>
    <w:basedOn w:val="872"/>
    <w:next w:val="872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5">
    <w:name w:val="Heading 5"/>
    <w:basedOn w:val="872"/>
    <w:next w:val="872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72"/>
    <w:next w:val="872"/>
    <w:link w:val="8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72"/>
    <w:next w:val="872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72"/>
    <w:next w:val="872"/>
    <w:link w:val="8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72"/>
    <w:next w:val="872"/>
    <w:link w:val="8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>
    <w:name w:val="Heading 1 Char"/>
    <w:basedOn w:val="875"/>
    <w:link w:val="8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1">
    <w:name w:val="Heading 2 Char"/>
    <w:basedOn w:val="875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2">
    <w:name w:val="Heading 3 Char"/>
    <w:basedOn w:val="875"/>
    <w:link w:val="8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3">
    <w:name w:val="Heading 4 Char"/>
    <w:basedOn w:val="875"/>
    <w:link w:val="87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4">
    <w:name w:val="Heading 5 Char"/>
    <w:basedOn w:val="875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5">
    <w:name w:val="Heading 6 Char"/>
    <w:basedOn w:val="875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6">
    <w:name w:val="Heading 7 Char"/>
    <w:basedOn w:val="875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7">
    <w:name w:val="Heading 8 Char"/>
    <w:basedOn w:val="875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8">
    <w:name w:val="Heading 9 Char"/>
    <w:basedOn w:val="875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Title Char"/>
    <w:basedOn w:val="875"/>
    <w:link w:val="93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0">
    <w:name w:val="Subtitle"/>
    <w:basedOn w:val="872"/>
    <w:next w:val="872"/>
    <w:link w:val="8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1">
    <w:name w:val="Subtitle Char"/>
    <w:basedOn w:val="875"/>
    <w:link w:val="8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2">
    <w:name w:val="Quote"/>
    <w:basedOn w:val="872"/>
    <w:next w:val="872"/>
    <w:link w:val="8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3">
    <w:name w:val="Quote Char"/>
    <w:basedOn w:val="875"/>
    <w:link w:val="8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4">
    <w:name w:val="Intense Emphasis"/>
    <w:basedOn w:val="87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5">
    <w:name w:val="Intense Quote"/>
    <w:basedOn w:val="872"/>
    <w:next w:val="872"/>
    <w:link w:val="8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6">
    <w:name w:val="Intense Quote Char"/>
    <w:basedOn w:val="875"/>
    <w:link w:val="8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7">
    <w:name w:val="Intense Reference"/>
    <w:basedOn w:val="87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8">
    <w:name w:val="Subtle Emphasis"/>
    <w:basedOn w:val="87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Subtle Reference"/>
    <w:basedOn w:val="87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7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61">
    <w:name w:val="Header Char"/>
    <w:basedOn w:val="875"/>
    <w:link w:val="950"/>
    <w:uiPriority w:val="99"/>
    <w:pPr>
      <w:pBdr/>
      <w:spacing/>
      <w:ind/>
    </w:pPr>
  </w:style>
  <w:style w:type="character" w:styleId="862">
    <w:name w:val="Footer Char"/>
    <w:basedOn w:val="875"/>
    <w:link w:val="952"/>
    <w:uiPriority w:val="99"/>
    <w:pPr>
      <w:pBdr/>
      <w:spacing/>
      <w:ind/>
    </w:pPr>
  </w:style>
  <w:style w:type="paragraph" w:styleId="863">
    <w:name w:val="footnote text"/>
    <w:basedOn w:val="872"/>
    <w:link w:val="86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4">
    <w:name w:val="Footnote Text Char"/>
    <w:basedOn w:val="875"/>
    <w:link w:val="863"/>
    <w:uiPriority w:val="99"/>
    <w:semiHidden/>
    <w:pPr>
      <w:pBdr/>
      <w:spacing/>
      <w:ind/>
    </w:pPr>
    <w:rPr>
      <w:sz w:val="20"/>
      <w:szCs w:val="20"/>
    </w:rPr>
  </w:style>
  <w:style w:type="character" w:styleId="865">
    <w:name w:val="footnote reference"/>
    <w:basedOn w:val="875"/>
    <w:uiPriority w:val="99"/>
    <w:semiHidden/>
    <w:unhideWhenUsed/>
    <w:pPr>
      <w:pBdr/>
      <w:spacing/>
      <w:ind/>
    </w:pPr>
    <w:rPr>
      <w:vertAlign w:val="superscript"/>
    </w:rPr>
  </w:style>
  <w:style w:type="paragraph" w:styleId="866">
    <w:name w:val="endnote text"/>
    <w:basedOn w:val="872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Endnote Text Char"/>
    <w:basedOn w:val="875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endnote reference"/>
    <w:basedOn w:val="875"/>
    <w:uiPriority w:val="99"/>
    <w:semiHidden/>
    <w:unhideWhenUsed/>
    <w:pPr>
      <w:pBdr/>
      <w:spacing/>
      <w:ind/>
    </w:pPr>
    <w:rPr>
      <w:vertAlign w:val="superscript"/>
    </w:rPr>
  </w:style>
  <w:style w:type="character" w:styleId="869">
    <w:name w:val="FollowedHyperlink"/>
    <w:basedOn w:val="87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Heading"/>
    <w:uiPriority w:val="39"/>
    <w:unhideWhenUsed/>
    <w:pPr>
      <w:pBdr/>
      <w:spacing/>
      <w:ind/>
    </w:pPr>
  </w:style>
  <w:style w:type="paragraph" w:styleId="871">
    <w:name w:val="table of figures"/>
    <w:basedOn w:val="872"/>
    <w:next w:val="872"/>
    <w:uiPriority w:val="99"/>
    <w:unhideWhenUsed/>
    <w:pPr>
      <w:pBdr/>
      <w:spacing w:after="0" w:afterAutospacing="0"/>
      <w:ind/>
    </w:pPr>
  </w:style>
  <w:style w:type="paragraph" w:styleId="872" w:default="1">
    <w:name w:val="Normal"/>
    <w:qFormat/>
    <w:pPr>
      <w:widowControl w:val="true"/>
      <w:pBdr/>
      <w:bidi w:val="false"/>
      <w:spacing w:after="160" w:before="0" w:line="259" w:lineRule="auto"/>
      <w:ind/>
      <w:jc w:val="left"/>
    </w:pPr>
    <w:rPr>
      <w:rFonts w:ascii="Calibri" w:hAnsi="Calibri" w:eastAsia="Calibri" w:cs="Tahoma"/>
      <w:color w:val="auto"/>
      <w:sz w:val="22"/>
      <w:szCs w:val="22"/>
      <w:lang w:val="ru-RU" w:eastAsia="en-US" w:bidi="ar-SA"/>
    </w:rPr>
  </w:style>
  <w:style w:type="paragraph" w:styleId="873">
    <w:name w:val="Heading 1"/>
    <w:basedOn w:val="872"/>
    <w:next w:val="872"/>
    <w:link w:val="885"/>
    <w:qFormat/>
    <w:pPr>
      <w:keepNext w:val="true"/>
      <w:pageBreakBefore w:val="true"/>
      <w:widowControl w:val="false"/>
      <w:numPr>
        <w:ilvl w:val="0"/>
        <w:numId w:val="0"/>
      </w:numPr>
      <w:pBdr/>
      <w:spacing w:after="200" w:before="0" w:line="360" w:lineRule="auto"/>
      <w:ind w:left="709"/>
      <w:outlineLvl w:val="0"/>
    </w:pPr>
    <w:rPr>
      <w:rFonts w:ascii="Times New Roman" w:hAnsi="Times New Roman" w:eastAsia="Times New Roman" w:cs="Times New Roman"/>
      <w:b/>
      <w:caps/>
      <w:color w:val="000000"/>
      <w:sz w:val="36"/>
      <w:szCs w:val="20"/>
      <w:lang w:eastAsia="ru-RU"/>
    </w:rPr>
  </w:style>
  <w:style w:type="paragraph" w:styleId="874">
    <w:name w:val="Heading 4"/>
    <w:basedOn w:val="914"/>
    <w:next w:val="915"/>
    <w:qFormat/>
    <w:pPr>
      <w:numPr>
        <w:ilvl w:val="0"/>
        <w:numId w:val="0"/>
      </w:numPr>
      <w:pBdr/>
      <w:spacing w:after="120" w:before="120"/>
      <w:ind/>
      <w:outlineLvl w:val="3"/>
    </w:pPr>
    <w:rPr>
      <w:rFonts w:ascii="Liberation Serif" w:hAnsi="Liberation Serif" w:eastAsia="Segoe UI" w:cs="Tahoma"/>
      <w:b/>
      <w:bCs/>
      <w:sz w:val="24"/>
      <w:szCs w:val="24"/>
    </w:rPr>
  </w:style>
  <w:style w:type="character" w:styleId="875" w:default="1">
    <w:name w:val="Default Paragraph Font"/>
    <w:qFormat/>
    <w:pPr>
      <w:pBdr/>
      <w:spacing/>
      <w:ind/>
    </w:pPr>
  </w:style>
  <w:style w:type="character" w:styleId="876">
    <w:name w:val="ЗАГОЛОВОК ПЕРВОГО УРОВНЯ Знак"/>
    <w:basedOn w:val="875"/>
    <w:link w:val="919"/>
    <w:qFormat/>
    <w:pPr>
      <w:pBdr/>
      <w:spacing/>
      <w:ind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eastAsia="ru-RU"/>
    </w:rPr>
  </w:style>
  <w:style w:type="character" w:styleId="877">
    <w:name w:val="ЗАГОЛОВОК ТРЕТЬЕГО УРОВНЯ Знак"/>
    <w:basedOn w:val="875"/>
    <w:link w:val="920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28"/>
      <w:szCs w:val="32"/>
      <w:lang w:eastAsia="ru-RU"/>
    </w:rPr>
  </w:style>
  <w:style w:type="character" w:styleId="878">
    <w:name w:val="ЗАГОЛОВОК ВТОРОГО УРОВНЯ Знак"/>
    <w:basedOn w:val="875"/>
    <w:link w:val="921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32"/>
      <w:szCs w:val="32"/>
      <w:lang w:eastAsia="ru-RU"/>
    </w:rPr>
  </w:style>
  <w:style w:type="character" w:styleId="879">
    <w:name w:val="ОСНОВНОЙ ТЕКСТ Знак"/>
    <w:basedOn w:val="875"/>
    <w:link w:val="922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80">
    <w:name w:val="РИСУНОК Знак"/>
    <w:basedOn w:val="875"/>
    <w:link w:val="923"/>
    <w:qFormat/>
    <w:pPr>
      <w:pBdr/>
      <w:spacing/>
      <w:ind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character" w:styleId="881">
    <w:name w:val="ПОДПИСЬ К ТАБЛИЦАМ Знак"/>
    <w:basedOn w:val="875"/>
    <w:link w:val="924"/>
    <w:qFormat/>
    <w:pPr>
      <w:pBdr/>
      <w:spacing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character" w:styleId="882">
    <w:name w:val="ТАБЛИЦА Знак"/>
    <w:basedOn w:val="875"/>
    <w:link w:val="926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83">
    <w:name w:val="Основной шрифт Знак"/>
    <w:basedOn w:val="879"/>
    <w:link w:val="928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84">
    <w:name w:val="Заголовок_без-оглавления Знак"/>
    <w:basedOn w:val="875"/>
    <w:link w:val="929"/>
    <w:qFormat/>
    <w:pPr>
      <w:pBdr/>
      <w:spacing/>
      <w:ind/>
    </w:pPr>
    <w:rPr>
      <w:rFonts w:ascii="Times New Roman" w:hAnsi="Times New Roman" w:eastAsia="Times New Roman" w:cs="Times New Roman"/>
      <w:b/>
      <w:bCs/>
      <w:color w:val="000000"/>
      <w:sz w:val="36"/>
      <w:szCs w:val="28"/>
      <w:lang w:eastAsia="ru-RU"/>
    </w:rPr>
  </w:style>
  <w:style w:type="character" w:styleId="885">
    <w:name w:val="Заголовок 1 Знак"/>
    <w:basedOn w:val="875"/>
    <w:qFormat/>
    <w:pPr>
      <w:pBdr/>
      <w:spacing/>
      <w:ind/>
    </w:pPr>
    <w:rPr>
      <w:rFonts w:ascii="Times New Roman" w:hAnsi="Times New Roman" w:eastAsia="Times New Roman" w:cs="Times New Roman"/>
      <w:b/>
      <w:caps/>
      <w:color w:val="000000"/>
      <w:sz w:val="36"/>
      <w:szCs w:val="20"/>
      <w:lang w:eastAsia="ru-RU"/>
    </w:rPr>
  </w:style>
  <w:style w:type="character" w:styleId="886">
    <w:name w:val="Нумер. список Знак"/>
    <w:basedOn w:val="883"/>
    <w:link w:val="931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87">
    <w:name w:val="Нумерованный заголовок первого уровня Знак"/>
    <w:basedOn w:val="896"/>
    <w:link w:val="932"/>
    <w:qFormat/>
    <w:pPr>
      <w:pBdr/>
      <w:spacing/>
      <w:ind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eastAsia="ru-RU"/>
    </w:rPr>
  </w:style>
  <w:style w:type="character" w:styleId="888">
    <w:name w:val="Полужирный_Основной Знак"/>
    <w:basedOn w:val="883"/>
    <w:link w:val="933"/>
    <w:qFormat/>
    <w:pPr>
      <w:pBdr/>
      <w:spacing/>
      <w:ind/>
    </w:pPr>
    <w:rPr>
      <w:rFonts w:ascii="Times New Roman" w:hAnsi="Times New Roman" w:eastAsia="Times New Roman" w:cs="Times New Roman"/>
      <w:b/>
      <w:bCs/>
      <w:sz w:val="28"/>
      <w:szCs w:val="20"/>
      <w:lang w:eastAsia="ru-RU"/>
    </w:rPr>
  </w:style>
  <w:style w:type="character" w:styleId="889">
    <w:name w:val="Иллюстрации Знак"/>
    <w:basedOn w:val="875"/>
    <w:link w:val="934"/>
    <w:qFormat/>
    <w:pPr>
      <w:pBdr/>
      <w:spacing/>
      <w:ind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character" w:styleId="890">
    <w:name w:val="Надпись таблицы Знак"/>
    <w:basedOn w:val="875"/>
    <w:link w:val="935"/>
    <w:qFormat/>
    <w:pPr>
      <w:pBdr/>
      <w:spacing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character" w:styleId="891">
    <w:name w:val="Маркированный список (круг) Знак"/>
    <w:basedOn w:val="894"/>
    <w:link w:val="936"/>
    <w:qFormat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892">
    <w:name w:val="Изображение Знак"/>
    <w:basedOn w:val="875"/>
    <w:link w:val="937"/>
    <w:qFormat/>
    <w:pPr>
      <w:pBdr/>
      <w:spacing/>
      <w:ind/>
    </w:pPr>
  </w:style>
  <w:style w:type="character" w:styleId="893">
    <w:name w:val="Второй уровень Знак"/>
    <w:basedOn w:val="875"/>
    <w:link w:val="938"/>
    <w:qFormat/>
    <w:pPr>
      <w:pBdr/>
      <w:spacing/>
      <w:ind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eastAsia="ru-RU"/>
    </w:rPr>
  </w:style>
  <w:style w:type="character" w:styleId="894">
    <w:name w:val="Заголовок Знак"/>
    <w:basedOn w:val="875"/>
    <w:qFormat/>
    <w:pPr>
      <w:pBdr/>
      <w:spacing/>
      <w:ind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895">
    <w:name w:val="Заголовок второго уровня Знак"/>
    <w:basedOn w:val="875"/>
    <w:link w:val="940"/>
    <w:qFormat/>
    <w:pPr>
      <w:pBdr/>
      <w:spacing/>
      <w:ind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eastAsia="ru-RU"/>
    </w:rPr>
  </w:style>
  <w:style w:type="character" w:styleId="896">
    <w:name w:val="Заголовок первого уровня Знак"/>
    <w:basedOn w:val="875"/>
    <w:link w:val="941"/>
    <w:qFormat/>
    <w:pPr>
      <w:pBdr/>
      <w:spacing/>
      <w:ind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eastAsia="ru-RU"/>
    </w:rPr>
  </w:style>
  <w:style w:type="character" w:styleId="897">
    <w:name w:val="Заголовок третьего и последующего уровней Знак"/>
    <w:basedOn w:val="875"/>
    <w:link w:val="942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28"/>
      <w:szCs w:val="32"/>
      <w:lang w:eastAsia="ru-RU"/>
    </w:rPr>
  </w:style>
  <w:style w:type="character" w:styleId="898">
    <w:name w:val="Листинг Знак"/>
    <w:basedOn w:val="875"/>
    <w:link w:val="943"/>
    <w:qFormat/>
    <w:pPr>
      <w:pBdr/>
      <w:spacing/>
      <w:ind/>
    </w:pPr>
    <w:rPr>
      <w:rFonts w:ascii="Courier New" w:hAnsi="Courier New"/>
      <w:sz w:val="20"/>
    </w:rPr>
  </w:style>
  <w:style w:type="character" w:styleId="899">
    <w:name w:val="Нумерованный заголовок второго уровня Знак"/>
    <w:basedOn w:val="895"/>
    <w:link w:val="944"/>
    <w:qFormat/>
    <w:pPr>
      <w:pBdr/>
      <w:spacing/>
      <w:ind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eastAsia="ru-RU"/>
    </w:rPr>
  </w:style>
  <w:style w:type="character" w:styleId="900">
    <w:name w:val="Нумерованный заголовок третьего и последующих уровней Знак"/>
    <w:basedOn w:val="897"/>
    <w:link w:val="945"/>
    <w:qFormat/>
    <w:pPr>
      <w:pBdr/>
      <w:spacing/>
      <w:ind/>
    </w:pPr>
    <w:rPr>
      <w:rFonts w:ascii="Times New Roman" w:hAnsi="Times New Roman" w:eastAsia="Calibri" w:cs="Tahoma"/>
      <w:b/>
      <w:color w:val="000000" w:themeColor="dark1"/>
      <w:sz w:val="28"/>
      <w:szCs w:val="32"/>
      <w:lang w:eastAsia="ru-RU"/>
    </w:rPr>
  </w:style>
  <w:style w:type="character" w:styleId="901">
    <w:name w:val="Hyperlink"/>
    <w:basedOn w:val="875"/>
    <w:pPr>
      <w:pBdr/>
      <w:spacing/>
      <w:ind/>
    </w:pPr>
    <w:rPr>
      <w:color w:val="0563c1" w:themeColor="hyperlink"/>
      <w:u w:val="single"/>
    </w:rPr>
  </w:style>
  <w:style w:type="character" w:styleId="902">
    <w:name w:val="Strong"/>
    <w:basedOn w:val="875"/>
    <w:qFormat/>
    <w:pPr>
      <w:pBdr/>
      <w:spacing/>
      <w:ind/>
    </w:pPr>
    <w:rPr>
      <w:b/>
      <w:bCs/>
    </w:rPr>
  </w:style>
  <w:style w:type="character" w:styleId="903">
    <w:name w:val="Стандартный HTML Знак"/>
    <w:basedOn w:val="875"/>
    <w:link w:val="948"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04">
    <w:name w:val="HTML Code"/>
    <w:basedOn w:val="875"/>
    <w:qFormat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905">
    <w:name w:val="Верхний колонтитул Знак"/>
    <w:basedOn w:val="875"/>
    <w:qFormat/>
    <w:pPr>
      <w:pBdr/>
      <w:spacing/>
      <w:ind/>
    </w:pPr>
  </w:style>
  <w:style w:type="character" w:styleId="906">
    <w:name w:val="biblio-record-text"/>
    <w:basedOn w:val="875"/>
    <w:qFormat/>
    <w:pPr>
      <w:pBdr/>
      <w:spacing/>
      <w:ind/>
    </w:pPr>
  </w:style>
  <w:style w:type="character" w:styleId="907">
    <w:name w:val="Unresolved Mention"/>
    <w:basedOn w:val="875"/>
    <w:qFormat/>
    <w:pPr>
      <w:pBdr/>
      <w:spacing/>
      <w:ind/>
    </w:pPr>
    <w:rPr>
      <w:color w:val="605e5c"/>
      <w:shd w:val="clear" w:color="auto" w:fill="e1dfdd"/>
    </w:rPr>
  </w:style>
  <w:style w:type="character" w:styleId="908">
    <w:name w:val="Основной текст Знак"/>
    <w:basedOn w:val="875"/>
    <w:qFormat/>
    <w:pPr>
      <w:pBdr/>
      <w:spacing/>
      <w:ind/>
    </w:pPr>
    <w:rPr>
      <w:rFonts w:ascii="Georgia" w:hAnsi="Georgia" w:eastAsia="Georgia" w:cs="Georgia"/>
      <w:sz w:val="24"/>
      <w:szCs w:val="24"/>
    </w:rPr>
  </w:style>
  <w:style w:type="character" w:styleId="909">
    <w:name w:val="Emphasis"/>
    <w:basedOn w:val="875"/>
    <w:qFormat/>
    <w:pPr>
      <w:pBdr/>
      <w:spacing/>
      <w:ind/>
    </w:pPr>
    <w:rPr>
      <w:i/>
      <w:iCs/>
    </w:rPr>
  </w:style>
  <w:style w:type="character" w:styleId="910">
    <w:name w:val="Текст выноски Знак"/>
    <w:basedOn w:val="875"/>
    <w:link w:val="951"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911">
    <w:name w:val="Нижний колонтитул Знак"/>
    <w:basedOn w:val="875"/>
    <w:qFormat/>
    <w:pPr>
      <w:pBdr/>
      <w:spacing/>
      <w:ind/>
    </w:pPr>
  </w:style>
  <w:style w:type="character" w:styleId="912">
    <w:name w:val="Символ нумерации"/>
    <w:qFormat/>
    <w:pPr>
      <w:pBdr/>
      <w:spacing/>
      <w:ind/>
    </w:pPr>
  </w:style>
  <w:style w:type="character" w:styleId="913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paragraph" w:styleId="914">
    <w:name w:val="Заголовок"/>
    <w:basedOn w:val="872"/>
    <w:next w:val="915"/>
    <w:qFormat/>
    <w:pPr>
      <w:keepNext w:val="true"/>
      <w:pBdr/>
      <w:spacing w:after="120" w:before="240"/>
      <w:ind/>
    </w:pPr>
    <w:rPr>
      <w:rFonts w:ascii="Liberation Sans" w:hAnsi="Liberation Sans" w:eastAsia="Microsoft YaHei" w:cs="Arial"/>
      <w:sz w:val="28"/>
      <w:szCs w:val="28"/>
    </w:rPr>
  </w:style>
  <w:style w:type="paragraph" w:styleId="915">
    <w:name w:val="Body Text"/>
    <w:basedOn w:val="872"/>
    <w:link w:val="908"/>
    <w:pPr>
      <w:widowControl w:val="false"/>
      <w:pBdr/>
      <w:spacing w:after="0" w:before="0" w:line="240" w:lineRule="auto"/>
      <w:ind/>
    </w:pPr>
    <w:rPr>
      <w:rFonts w:ascii="Georgia" w:hAnsi="Georgia" w:eastAsia="Georgia" w:cs="Georgia"/>
      <w:sz w:val="24"/>
      <w:szCs w:val="24"/>
    </w:rPr>
  </w:style>
  <w:style w:type="paragraph" w:styleId="916">
    <w:name w:val="List"/>
    <w:basedOn w:val="915"/>
    <w:pPr>
      <w:pBdr/>
      <w:spacing/>
      <w:ind/>
    </w:pPr>
    <w:rPr>
      <w:rFonts w:cs="Arial"/>
    </w:rPr>
  </w:style>
  <w:style w:type="paragraph" w:styleId="917">
    <w:name w:val="Caption"/>
    <w:basedOn w:val="872"/>
    <w:qFormat/>
    <w:pPr>
      <w:suppressLineNumbers w:val="true"/>
      <w:pBdr/>
      <w:spacing w:after="120" w:before="120"/>
      <w:ind/>
    </w:pPr>
    <w:rPr>
      <w:rFonts w:cs="Arial"/>
      <w:i/>
      <w:iCs/>
      <w:sz w:val="24"/>
      <w:szCs w:val="24"/>
    </w:rPr>
  </w:style>
  <w:style w:type="paragraph" w:styleId="918">
    <w:name w:val="Указатель"/>
    <w:basedOn w:val="872"/>
    <w:qFormat/>
    <w:pPr>
      <w:suppressLineNumbers w:val="true"/>
      <w:pBdr/>
      <w:spacing/>
      <w:ind/>
    </w:pPr>
    <w:rPr>
      <w:rFonts w:cs="Arial"/>
    </w:rPr>
  </w:style>
  <w:style w:type="paragraph" w:styleId="919">
    <w:name w:val="ЗАГОЛОВОК ПЕРВОГО УРОВНЯ"/>
    <w:next w:val="872"/>
    <w:link w:val="876"/>
    <w:qFormat/>
    <w:pPr>
      <w:keepNext w:val="true"/>
      <w:widowControl w:val="false"/>
      <w:numPr>
        <w:ilvl w:val="0"/>
        <w:numId w:val="0"/>
      </w:numPr>
      <w:pBdr/>
      <w:bidi w:val="false"/>
      <w:spacing w:after="200" w:before="0" w:line="360" w:lineRule="auto"/>
      <w:ind/>
      <w:jc w:val="left"/>
      <w:outlineLvl w:val="0"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val="ru-RU" w:eastAsia="ru-RU" w:bidi="ar-SA"/>
    </w:rPr>
  </w:style>
  <w:style w:type="paragraph" w:styleId="920">
    <w:name w:val="ЗАГОЛОВОК ТРЕТЬЕГО УРОВНЯ"/>
    <w:next w:val="872"/>
    <w:link w:val="877"/>
    <w:qFormat/>
    <w:pPr>
      <w:keepNext w:val="true"/>
      <w:keepLines w:val="true"/>
      <w:widowControl w:val="true"/>
      <w:numPr>
        <w:ilvl w:val="2"/>
        <w:numId w:val="2"/>
      </w:numPr>
      <w:pBdr/>
      <w:bidi w:val="false"/>
      <w:spacing w:after="200" w:before="300" w:line="360" w:lineRule="auto"/>
      <w:ind/>
      <w:jc w:val="left"/>
      <w:outlineLvl w:val="2"/>
    </w:pPr>
    <w:rPr>
      <w:rFonts w:ascii="Times New Roman" w:hAnsi="Times New Roman" w:eastAsia="Calibri" w:cs="Tahoma"/>
      <w:b/>
      <w:color w:val="000000" w:themeColor="dark1"/>
      <w:sz w:val="28"/>
      <w:szCs w:val="32"/>
      <w:lang w:val="ru-RU" w:eastAsia="ru-RU" w:bidi="ar-SA"/>
    </w:rPr>
  </w:style>
  <w:style w:type="paragraph" w:styleId="921">
    <w:name w:val="ЗАГОЛОВОК ВТОРОГО УРОВНЯ"/>
    <w:next w:val="872"/>
    <w:link w:val="878"/>
    <w:qFormat/>
    <w:pPr>
      <w:keepNext w:val="true"/>
      <w:keepLines w:val="true"/>
      <w:widowControl w:val="true"/>
      <w:numPr>
        <w:ilvl w:val="0"/>
        <w:numId w:val="0"/>
      </w:numPr>
      <w:pBdr/>
      <w:bidi w:val="false"/>
      <w:spacing w:after="200" w:before="300" w:line="360" w:lineRule="auto"/>
      <w:ind/>
      <w:jc w:val="left"/>
      <w:outlineLvl w:val="1"/>
    </w:pPr>
    <w:rPr>
      <w:rFonts w:ascii="Times New Roman" w:hAnsi="Times New Roman" w:eastAsia="Calibri" w:cs="Tahoma"/>
      <w:b/>
      <w:color w:val="000000" w:themeColor="dark1"/>
      <w:sz w:val="32"/>
      <w:szCs w:val="32"/>
      <w:lang w:val="ru-RU" w:eastAsia="ru-RU" w:bidi="ar-SA"/>
    </w:rPr>
  </w:style>
  <w:style w:type="paragraph" w:styleId="922">
    <w:name w:val="ОСНОВНОЙ ТЕКСТ"/>
    <w:basedOn w:val="872"/>
    <w:link w:val="879"/>
    <w:qFormat/>
    <w:pPr>
      <w:pBdr/>
      <w:spacing w:after="0" w:before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923">
    <w:name w:val="РИСУНОК"/>
    <w:basedOn w:val="872"/>
    <w:link w:val="880"/>
    <w:qFormat/>
    <w:pPr>
      <w:pBdr/>
      <w:spacing w:after="120" w:before="0" w:line="240" w:lineRule="auto"/>
      <w:ind/>
      <w:jc w:val="center"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styleId="924">
    <w:name w:val="ПОДПИСЬ К ТАБЛИЦАМ"/>
    <w:basedOn w:val="925"/>
    <w:link w:val="881"/>
    <w:qFormat/>
    <w:pPr>
      <w:widowControl w:val="false"/>
      <w:pBdr/>
      <w:spacing w:after="160" w:before="120"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paragraph" w:styleId="925">
    <w:name w:val="No Spacing"/>
    <w:qFormat/>
    <w:pPr>
      <w:widowControl w:val="true"/>
      <w:pBdr/>
      <w:bidi w:val="false"/>
      <w:spacing w:after="0" w:before="0" w:line="240" w:lineRule="auto"/>
      <w:ind/>
      <w:jc w:val="left"/>
    </w:pPr>
    <w:rPr>
      <w:rFonts w:ascii="Calibri" w:hAnsi="Calibri" w:eastAsia="Calibri" w:cs="Tahoma"/>
      <w:color w:val="auto"/>
      <w:sz w:val="22"/>
      <w:szCs w:val="22"/>
      <w:lang w:val="ru-RU" w:eastAsia="en-US" w:bidi="ar-SA"/>
    </w:rPr>
  </w:style>
  <w:style w:type="paragraph" w:styleId="926">
    <w:name w:val="ТАБЛИЦА"/>
    <w:basedOn w:val="927"/>
    <w:link w:val="882"/>
    <w:qFormat/>
    <w:pPr>
      <w:widowControl w:val="false"/>
      <w:pBdr/>
      <w:spacing w:after="0" w:before="0" w:line="240" w:lineRule="auto"/>
      <w:ind w:left="0"/>
      <w:contextualSpacing w:val="false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27">
    <w:name w:val="List Paragraph"/>
    <w:basedOn w:val="872"/>
    <w:qFormat/>
    <w:pPr>
      <w:pBdr/>
      <w:spacing w:after="160" w:before="0"/>
      <w:ind w:left="720"/>
      <w:contextualSpacing w:val="true"/>
    </w:pPr>
  </w:style>
  <w:style w:type="paragraph" w:styleId="928">
    <w:name w:val="Основной шрифт"/>
    <w:link w:val="883"/>
    <w:qFormat/>
    <w:pPr>
      <w:widowControl w:val="true"/>
      <w:pBdr/>
      <w:bidi w:val="false"/>
      <w:spacing w:after="0" w:before="0" w:line="360" w:lineRule="auto"/>
      <w:ind w:firstLine="709"/>
      <w:jc w:val="both"/>
    </w:pPr>
    <w:rPr>
      <w:rFonts w:ascii="Times New Roman" w:hAnsi="Times New Roman" w:eastAsia="Times New Roman" w:cs="Times New Roman"/>
      <w:color w:val="auto"/>
      <w:sz w:val="28"/>
      <w:szCs w:val="20"/>
      <w:lang w:val="ru-RU" w:eastAsia="ru-RU" w:bidi="ar-SA"/>
    </w:rPr>
  </w:style>
  <w:style w:type="paragraph" w:styleId="929">
    <w:name w:val="Заголовок_без-оглавления"/>
    <w:basedOn w:val="930"/>
    <w:link w:val="884"/>
    <w:qFormat/>
    <w:pPr>
      <w:pBdr/>
      <w:spacing w:after="200" w:before="0" w:line="360" w:lineRule="auto"/>
      <w:ind w:firstLine="709"/>
    </w:pPr>
    <w:rPr>
      <w:rFonts w:eastAsia="Times New Roman"/>
      <w:b/>
      <w:bCs/>
      <w:color w:val="000000"/>
      <w:sz w:val="36"/>
      <w:szCs w:val="28"/>
      <w:lang w:eastAsia="ru-RU"/>
    </w:rPr>
  </w:style>
  <w:style w:type="paragraph" w:styleId="930">
    <w:name w:val="Normal (Web)"/>
    <w:basedOn w:val="872"/>
    <w:qFormat/>
    <w:pPr>
      <w:pBdr/>
      <w:spacing/>
      <w:ind/>
    </w:pPr>
    <w:rPr>
      <w:rFonts w:ascii="Times New Roman" w:hAnsi="Times New Roman" w:cs="Times New Roman"/>
      <w:sz w:val="24"/>
      <w:szCs w:val="24"/>
    </w:rPr>
  </w:style>
  <w:style w:type="paragraph" w:styleId="931">
    <w:name w:val="Нумер. список"/>
    <w:link w:val="886"/>
    <w:qFormat/>
    <w:pPr>
      <w:widowControl w:val="true"/>
      <w:numPr>
        <w:ilvl w:val="0"/>
        <w:numId w:val="3"/>
      </w:numPr>
      <w:pBdr/>
      <w:bidi w:val="false"/>
      <w:spacing w:after="0" w:before="0" w:line="360" w:lineRule="auto"/>
      <w:ind/>
      <w:jc w:val="both"/>
    </w:pPr>
    <w:rPr>
      <w:rFonts w:ascii="Times New Roman" w:hAnsi="Times New Roman" w:eastAsia="Times New Roman" w:cs="Times New Roman"/>
      <w:color w:val="auto"/>
      <w:sz w:val="28"/>
      <w:szCs w:val="20"/>
      <w:lang w:val="ru-RU" w:eastAsia="ru-RU" w:bidi="ar-SA"/>
    </w:rPr>
  </w:style>
  <w:style w:type="paragraph" w:styleId="932">
    <w:name w:val="Нумерованный заголовок первого уровня"/>
    <w:basedOn w:val="941"/>
    <w:link w:val="887"/>
    <w:qFormat/>
    <w:pPr>
      <w:numPr>
        <w:ilvl w:val="0"/>
        <w:numId w:val="4"/>
      </w:numPr>
      <w:pBdr/>
      <w:spacing/>
      <w:ind/>
    </w:pPr>
  </w:style>
  <w:style w:type="paragraph" w:styleId="933">
    <w:name w:val="Полужирный_Основной"/>
    <w:basedOn w:val="928"/>
    <w:link w:val="888"/>
    <w:qFormat/>
    <w:pPr>
      <w:pBdr/>
      <w:spacing/>
      <w:ind/>
    </w:pPr>
    <w:rPr>
      <w:b/>
      <w:bCs/>
    </w:rPr>
  </w:style>
  <w:style w:type="paragraph" w:styleId="934">
    <w:name w:val="Иллюстрации"/>
    <w:basedOn w:val="872"/>
    <w:link w:val="889"/>
    <w:qFormat/>
    <w:pPr>
      <w:pBdr/>
      <w:spacing w:after="120" w:before="0" w:line="240" w:lineRule="auto"/>
      <w:ind/>
      <w:jc w:val="center"/>
    </w:pPr>
    <w:rPr>
      <w:rFonts w:ascii="Times New Roman" w:hAnsi="Times New Roman" w:eastAsia="Times New Roman" w:cs="Times New Roman"/>
      <w:b/>
      <w:sz w:val="24"/>
      <w:szCs w:val="24"/>
      <w:lang w:eastAsia="ru-RU"/>
    </w:rPr>
  </w:style>
  <w:style w:type="paragraph" w:styleId="935">
    <w:name w:val="Надпись таблицы"/>
    <w:basedOn w:val="925"/>
    <w:link w:val="890"/>
    <w:qFormat/>
    <w:pPr>
      <w:keepLines w:val="true"/>
      <w:pBdr/>
      <w:spacing w:after="0" w:before="120"/>
      <w:ind/>
    </w:pPr>
    <w:rPr>
      <w:rFonts w:ascii="Times New Roman" w:hAnsi="Times New Roman" w:eastAsia="Times New Roman" w:cs="Times New Roman"/>
      <w:i/>
      <w:sz w:val="24"/>
      <w:szCs w:val="32"/>
      <w:lang w:eastAsia="ru-RU"/>
    </w:rPr>
  </w:style>
  <w:style w:type="paragraph" w:styleId="936">
    <w:name w:val="Маркированный список (круг)"/>
    <w:basedOn w:val="928"/>
    <w:link w:val="891"/>
    <w:qFormat/>
    <w:pPr>
      <w:numPr>
        <w:ilvl w:val="0"/>
        <w:numId w:val="1"/>
      </w:numPr>
      <w:pBdr/>
      <w:tabs>
        <w:tab w:val="clear" w:leader="none" w:pos="708"/>
        <w:tab w:val="left" w:leader="none" w:pos="1276"/>
      </w:tabs>
      <w:spacing/>
      <w:ind w:firstLine="709" w:left="0"/>
    </w:pPr>
  </w:style>
  <w:style w:type="paragraph" w:styleId="937">
    <w:name w:val="Изображение"/>
    <w:basedOn w:val="872"/>
    <w:link w:val="892"/>
    <w:qFormat/>
    <w:pPr>
      <w:keepNext w:val="true"/>
      <w:pBdr/>
      <w:spacing w:after="0" w:before="0" w:line="240" w:lineRule="auto"/>
      <w:ind/>
      <w:jc w:val="center"/>
    </w:pPr>
  </w:style>
  <w:style w:type="paragraph" w:styleId="938">
    <w:name w:val="Второй уровень"/>
    <w:link w:val="893"/>
    <w:qFormat/>
    <w:pPr>
      <w:keepNext w:val="true"/>
      <w:keepLines w:val="true"/>
      <w:widowControl w:val="true"/>
      <w:pBdr/>
      <w:bidi w:val="false"/>
      <w:spacing w:after="200" w:before="300" w:line="360" w:lineRule="auto"/>
      <w:ind w:left="709"/>
      <w:jc w:val="left"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val="ru-RU" w:eastAsia="ru-RU" w:bidi="ar-SA"/>
    </w:rPr>
  </w:style>
  <w:style w:type="paragraph" w:styleId="939">
    <w:name w:val="Title"/>
    <w:basedOn w:val="872"/>
    <w:link w:val="894"/>
    <w:qFormat/>
    <w:pPr>
      <w:pBdr/>
      <w:spacing w:after="0" w:before="0" w:line="240" w:lineRule="auto"/>
      <w:ind/>
      <w:jc w:val="center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940">
    <w:name w:val="Заголовок второго уровня"/>
    <w:next w:val="928"/>
    <w:link w:val="895"/>
    <w:qFormat/>
    <w:pPr>
      <w:widowControl w:val="true"/>
      <w:numPr>
        <w:ilvl w:val="0"/>
        <w:numId w:val="0"/>
      </w:numPr>
      <w:pBdr/>
      <w:bidi w:val="false"/>
      <w:spacing w:after="200" w:before="300" w:line="360" w:lineRule="auto"/>
      <w:ind w:left="709"/>
      <w:jc w:val="left"/>
      <w:outlineLvl w:val="1"/>
    </w:pPr>
    <w:rPr>
      <w:rFonts w:ascii="Times New Roman" w:hAnsi="Times New Roman" w:eastAsia="Calibri" w:cs="Times New Roman"/>
      <w:b/>
      <w:bCs/>
      <w:color w:val="000000" w:themeColor="dark1"/>
      <w:sz w:val="32"/>
      <w:szCs w:val="32"/>
      <w:lang w:val="ru-RU" w:eastAsia="ru-RU" w:bidi="ar-SA"/>
    </w:rPr>
  </w:style>
  <w:style w:type="paragraph" w:styleId="941">
    <w:name w:val="Заголовок первого уровня"/>
    <w:next w:val="872"/>
    <w:link w:val="896"/>
    <w:qFormat/>
    <w:pPr>
      <w:keepNext w:val="true"/>
      <w:pageBreakBefore w:val="true"/>
      <w:widowControl w:val="false"/>
      <w:numPr>
        <w:ilvl w:val="0"/>
        <w:numId w:val="0"/>
      </w:numPr>
      <w:pBdr/>
      <w:bidi w:val="false"/>
      <w:spacing w:after="200" w:before="0" w:line="360" w:lineRule="auto"/>
      <w:ind w:left="709"/>
      <w:jc w:val="left"/>
      <w:outlineLvl w:val="0"/>
    </w:pPr>
    <w:rPr>
      <w:rFonts w:ascii="Times New Roman" w:hAnsi="Times New Roman" w:eastAsia="Calibri" w:cs="Tahoma"/>
      <w:b/>
      <w:caps/>
      <w:color w:val="000000" w:themeColor="dark1"/>
      <w:sz w:val="36"/>
      <w:szCs w:val="32"/>
      <w:lang w:val="ru-RU" w:eastAsia="ru-RU" w:bidi="ar-SA"/>
    </w:rPr>
  </w:style>
  <w:style w:type="paragraph" w:styleId="942">
    <w:name w:val="Заголовок третьего и последующего уровней"/>
    <w:next w:val="872"/>
    <w:link w:val="897"/>
    <w:qFormat/>
    <w:pPr>
      <w:keepNext w:val="true"/>
      <w:keepLines w:val="true"/>
      <w:widowControl w:val="true"/>
      <w:numPr>
        <w:ilvl w:val="0"/>
        <w:numId w:val="0"/>
      </w:numPr>
      <w:pBdr/>
      <w:bidi w:val="false"/>
      <w:spacing w:after="200" w:before="300" w:line="360" w:lineRule="auto"/>
      <w:ind w:left="709"/>
      <w:jc w:val="left"/>
      <w:outlineLvl w:val="2"/>
    </w:pPr>
    <w:rPr>
      <w:rFonts w:ascii="Times New Roman" w:hAnsi="Times New Roman" w:eastAsia="Calibri" w:cs="Tahoma"/>
      <w:b/>
      <w:color w:val="000000" w:themeColor="dark1"/>
      <w:sz w:val="28"/>
      <w:szCs w:val="32"/>
      <w:lang w:val="ru-RU" w:eastAsia="ru-RU" w:bidi="ar-SA"/>
    </w:rPr>
  </w:style>
  <w:style w:type="paragraph" w:styleId="943">
    <w:name w:val="Листинг"/>
    <w:basedOn w:val="872"/>
    <w:link w:val="898"/>
    <w:qFormat/>
    <w:pPr>
      <w:pBdr/>
      <w:spacing w:after="0" w:before="0" w:line="240" w:lineRule="auto"/>
      <w:ind/>
    </w:pPr>
    <w:rPr>
      <w:rFonts w:ascii="Courier New" w:hAnsi="Courier New"/>
      <w:sz w:val="20"/>
    </w:rPr>
  </w:style>
  <w:style w:type="paragraph" w:styleId="944">
    <w:name w:val="Нумерованный заголовок второго уровня"/>
    <w:basedOn w:val="940"/>
    <w:link w:val="899"/>
    <w:qFormat/>
    <w:pPr>
      <w:keepNext w:val="true"/>
      <w:keepLines w:val="true"/>
      <w:numPr>
        <w:ilvl w:val="1"/>
        <w:numId w:val="4"/>
      </w:numPr>
      <w:pBdr/>
      <w:tabs>
        <w:tab w:val="left" w:leader="none" w:pos="0"/>
        <w:tab w:val="clear" w:leader="none" w:pos="708"/>
        <w:tab w:val="left" w:leader="none" w:pos="709"/>
        <w:tab w:val="left" w:leader="none" w:pos="1134"/>
      </w:tabs>
      <w:spacing/>
      <w:ind/>
    </w:pPr>
  </w:style>
  <w:style w:type="paragraph" w:styleId="945">
    <w:name w:val="Нумерованный заголовок третьего и последующих уровней"/>
    <w:basedOn w:val="942"/>
    <w:link w:val="900"/>
    <w:qFormat/>
    <w:pPr>
      <w:pBdr/>
      <w:spacing/>
      <w:ind w:hanging="567" w:left="1276"/>
    </w:pPr>
  </w:style>
  <w:style w:type="paragraph" w:styleId="946">
    <w:name w:val="TOC 2"/>
    <w:basedOn w:val="872"/>
    <w:next w:val="872"/>
    <w:pPr>
      <w:pBdr/>
      <w:spacing w:after="100" w:before="0"/>
      <w:ind w:left="220"/>
    </w:pPr>
  </w:style>
  <w:style w:type="paragraph" w:styleId="947">
    <w:name w:val="TOC 1"/>
    <w:basedOn w:val="872"/>
    <w:next w:val="872"/>
    <w:pPr>
      <w:pBdr/>
      <w:spacing w:after="100" w:before="0"/>
      <w:ind/>
    </w:pPr>
  </w:style>
  <w:style w:type="paragraph" w:styleId="948">
    <w:name w:val="HTML Preformatted"/>
    <w:basedOn w:val="872"/>
    <w:link w:val="903"/>
    <w:qFormat/>
    <w:pPr>
      <w:pBdr/>
      <w:tabs>
        <w:tab w:val="clear" w:leader="none" w:pos="708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before="0" w:line="240" w:lineRule="auto"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949">
    <w:name w:val="Колонтитул"/>
    <w:basedOn w:val="872"/>
    <w:qFormat/>
    <w:pPr>
      <w:pBdr/>
      <w:spacing/>
      <w:ind/>
    </w:pPr>
  </w:style>
  <w:style w:type="paragraph" w:styleId="950">
    <w:name w:val="Header"/>
    <w:basedOn w:val="872"/>
    <w:link w:val="905"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51">
    <w:name w:val="Balloon Text"/>
    <w:basedOn w:val="872"/>
    <w:link w:val="910"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952">
    <w:name w:val="Footer"/>
    <w:basedOn w:val="872"/>
    <w:link w:val="911"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53">
    <w:name w:val="Содержимое таблицы"/>
    <w:basedOn w:val="872"/>
    <w:qFormat/>
    <w:pPr>
      <w:widowControl w:val="false"/>
      <w:suppressLineNumbers w:val="true"/>
      <w:pBdr/>
      <w:spacing/>
      <w:ind/>
    </w:pPr>
  </w:style>
  <w:style w:type="paragraph" w:styleId="954">
    <w:name w:val="Текст в заданном формате"/>
    <w:basedOn w:val="872"/>
    <w:qFormat/>
    <w:pPr>
      <w:pBdr/>
      <w:spacing w:after="0" w:before="0"/>
      <w:ind/>
    </w:pPr>
    <w:rPr>
      <w:rFonts w:ascii="Liberation Mono" w:hAnsi="Liberation Mono" w:eastAsia="Liberation Mono" w:cs="Liberation Mono"/>
      <w:sz w:val="20"/>
      <w:szCs w:val="20"/>
    </w:rPr>
  </w:style>
  <w:style w:type="paragraph" w:styleId="955">
    <w:name w:val="Заголовок таблицы"/>
    <w:basedOn w:val="953"/>
    <w:qFormat/>
    <w:pPr>
      <w:suppressLineNumbers w:val="true"/>
      <w:pBdr/>
      <w:spacing/>
      <w:ind/>
      <w:jc w:val="center"/>
    </w:pPr>
    <w:rPr>
      <w:b/>
      <w:bCs/>
    </w:rPr>
  </w:style>
  <w:style w:type="numbering" w:styleId="956" w:default="1">
    <w:name w:val="No List"/>
    <w:qFormat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V</dc:creator>
  <dc:description/>
  <dc:language>ru-RU</dc:language>
  <cp:revision>90</cp:revision>
  <dcterms:created xsi:type="dcterms:W3CDTF">2024-09-09T10:10:00Z</dcterms:created>
  <dcterms:modified xsi:type="dcterms:W3CDTF">2025-10-01T11:30:14Z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