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297" w:rsidRPr="00707D4B" w:rsidRDefault="007A1AB4" w:rsidP="0040241F">
      <w:pPr>
        <w:spacing w:line="360" w:lineRule="auto"/>
        <w:jc w:val="center"/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921408" behindDoc="0" locked="0" layoutInCell="1" allowOverlap="1" wp14:anchorId="6AA63AF8" wp14:editId="3047C0AD">
            <wp:simplePos x="0" y="0"/>
            <wp:positionH relativeFrom="page">
              <wp:posOffset>3944571</wp:posOffset>
            </wp:positionH>
            <wp:positionV relativeFrom="paragraph">
              <wp:posOffset>-321733</wp:posOffset>
            </wp:positionV>
            <wp:extent cx="3617496" cy="805477"/>
            <wp:effectExtent l="0" t="0" r="0" b="0"/>
            <wp:wrapNone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496" cy="80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AB3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913216" behindDoc="0" locked="0" layoutInCell="1" allowOverlap="1" wp14:anchorId="1B644229" wp14:editId="2823F349">
            <wp:simplePos x="0" y="0"/>
            <wp:positionH relativeFrom="margin">
              <wp:posOffset>-937471</wp:posOffset>
            </wp:positionH>
            <wp:positionV relativeFrom="paragraph">
              <wp:posOffset>-499957</wp:posOffset>
            </wp:positionV>
            <wp:extent cx="2190883" cy="1126067"/>
            <wp:effectExtent l="0" t="0" r="0" b="0"/>
            <wp:wrapNone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BFDFC"/>
                        </a:clrFrom>
                        <a:clrTo>
                          <a:srgbClr val="FBFD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2190883" cy="112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BE3">
        <w:rPr>
          <w:noProof/>
          <w:lang w:eastAsia="ru-RU"/>
        </w:rPr>
        <w:drawing>
          <wp:anchor distT="0" distB="0" distL="114300" distR="114300" simplePos="0" relativeHeight="251912192" behindDoc="1" locked="0" layoutInCell="1" allowOverlap="1" wp14:anchorId="59B5645A" wp14:editId="62CB40C4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62850" cy="10680700"/>
            <wp:effectExtent l="0" t="0" r="0" b="6350"/>
            <wp:wrapNone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1297" w:rsidRPr="00EE1F24" w:rsidRDefault="007A1AB4" w:rsidP="0040241F">
      <w:pPr>
        <w:spacing w:line="360" w:lineRule="auto"/>
        <w:jc w:val="center"/>
        <w:rPr>
          <w:color w:val="002060"/>
        </w:rPr>
      </w:pPr>
      <w:r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E7FB1E3" wp14:editId="5EEA7D71">
                <wp:simplePos x="0" y="0"/>
                <wp:positionH relativeFrom="column">
                  <wp:posOffset>-929005</wp:posOffset>
                </wp:positionH>
                <wp:positionV relativeFrom="paragraph">
                  <wp:posOffset>6170719</wp:posOffset>
                </wp:positionV>
                <wp:extent cx="2270760" cy="3703320"/>
                <wp:effectExtent l="0" t="0" r="0" b="0"/>
                <wp:wrapNone/>
                <wp:docPr id="139" name="Надпись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370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222A35" w:themeColor="text2" w:themeShade="80"/>
                                <w:sz w:val="28"/>
                                <w:szCs w:val="28"/>
                              </w:rPr>
                              <w:t>Создатели счастья: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Свешников Г.Г.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Барбинягра А.М.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Барулин М.А.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Клубков В.В.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Листратов И.А.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Богомолов А.М.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Блинова Е.К.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Бредис М.С.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FB1E3" id="_x0000_t202" coordsize="21600,21600" o:spt="202" path="m,l,21600r21600,l21600,xe">
                <v:stroke joinstyle="miter"/>
                <v:path gradientshapeok="t" o:connecttype="rect"/>
              </v:shapetype>
              <v:shape id="Надпись 139" o:spid="_x0000_s1026" type="#_x0000_t202" style="position:absolute;left:0;text-align:left;margin-left:-73.15pt;margin-top:485.9pt;width:178.8pt;height:291.6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" filled="f" stroked="f" strokeweight=".5pt">
                <v:textbox>
                  <w:txbxContent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b/>
                          <w:bCs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222A35" w:themeColor="text2" w:themeShade="80"/>
                          <w:sz w:val="28"/>
                          <w:szCs w:val="28"/>
                        </w:rPr>
                        <w:t>Создатели счастья: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Свешников Г.Г.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Барбинягра А.М.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Барулин М.А.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Клубков В.В.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Листратов И.А.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Богомолов А.М.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Блинова Е.К.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Бредис М.С.</w:t>
                      </w:r>
                    </w:p>
                  </w:txbxContent>
                </v:textbox>
              </v:shape>
            </w:pict>
          </mc:Fallback>
        </mc:AlternateContent>
      </w:r>
      <w:r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8C43EA4" wp14:editId="07D8FDF8">
                <wp:simplePos x="0" y="0"/>
                <wp:positionH relativeFrom="column">
                  <wp:posOffset>2037292</wp:posOffset>
                </wp:positionH>
                <wp:positionV relativeFrom="paragraph">
                  <wp:posOffset>9264227</wp:posOffset>
                </wp:positionV>
                <wp:extent cx="3086100" cy="304800"/>
                <wp:effectExtent l="0" t="0" r="0" b="0"/>
                <wp:wrapNone/>
                <wp:docPr id="140" name="Надпись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EE1F24" w:rsidRDefault="00EA7357">
                            <w:pPr>
                              <w:rPr>
                                <w:rFonts w:ascii="Arial Black" w:hAnsi="Arial Black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E1F24">
                              <w:rPr>
                                <w:rFonts w:ascii="Arial Black" w:hAnsi="Arial Black"/>
                                <w:color w:val="002060"/>
                                <w:sz w:val="28"/>
                                <w:szCs w:val="28"/>
                              </w:rPr>
                              <w:t>СПб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3EA4" id="Надпись 140" o:spid="_x0000_s1027" type="#_x0000_t202" style="position:absolute;left:0;text-align:left;margin-left:160.4pt;margin-top:729.45pt;width:243pt;height:24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" filled="f" stroked="f" strokeweight=".5pt">
                <v:textbox>
                  <w:txbxContent>
                    <w:p w:rsidR="00EA7357" w:rsidRPr="00EE1F24" w:rsidRDefault="00EA7357">
                      <w:pPr>
                        <w:rPr>
                          <w:rFonts w:ascii="Arial Black" w:hAnsi="Arial Black"/>
                          <w:color w:val="002060"/>
                          <w:sz w:val="28"/>
                          <w:szCs w:val="28"/>
                        </w:rPr>
                      </w:pPr>
                      <w:r w:rsidRPr="00EE1F24">
                        <w:rPr>
                          <w:rFonts w:ascii="Arial Black" w:hAnsi="Arial Black"/>
                          <w:color w:val="002060"/>
                          <w:sz w:val="28"/>
                          <w:szCs w:val="28"/>
                        </w:rPr>
                        <w:t>СПб - 2026</w:t>
                      </w:r>
                    </w:p>
                  </w:txbxContent>
                </v:textbox>
              </v:shape>
            </w:pict>
          </mc:Fallback>
        </mc:AlternateContent>
      </w:r>
      <w:r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BE657ED" wp14:editId="09401EDC">
                <wp:simplePos x="0" y="0"/>
                <wp:positionH relativeFrom="margin">
                  <wp:posOffset>126577</wp:posOffset>
                </wp:positionH>
                <wp:positionV relativeFrom="paragraph">
                  <wp:posOffset>1829858</wp:posOffset>
                </wp:positionV>
                <wp:extent cx="6580505" cy="965200"/>
                <wp:effectExtent l="0" t="0" r="0" b="635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0E3110" w:rsidRDefault="00EA7357">
                            <w:pP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</w:pPr>
                            <w:r w:rsidRPr="007A1AB4">
                              <w:rPr>
                                <w:rFonts w:ascii="Arial Black" w:hAnsi="Arial Black" w:cs="Italic Outline Art"/>
                                <w:color w:val="FF99CC"/>
                                <w:sz w:val="72"/>
                                <w:szCs w:val="72"/>
                              </w:rPr>
                              <w:t>«Счастье</w:t>
                            </w:r>
                            <w:r w:rsidRPr="000E3110"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0E3110"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>включено!</w:t>
                            </w:r>
                            <w: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657ED" id="Надпись 26" o:spid="_x0000_s1028" type="#_x0000_t202" style="position:absolute;left:0;text-align:left;margin-left:9.95pt;margin-top:144.1pt;width:518.15pt;height:76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" filled="f" stroked="f" strokeweight=".5pt">
                <v:textbox>
                  <w:txbxContent>
                    <w:p w:rsidR="00EA7357" w:rsidRPr="000E3110" w:rsidRDefault="00EA7357">
                      <w:pP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</w:pPr>
                      <w:r w:rsidRPr="007A1AB4">
                        <w:rPr>
                          <w:rFonts w:ascii="Arial Black" w:hAnsi="Arial Black" w:cs="Italic Outline Art"/>
                          <w:color w:val="FF99CC"/>
                          <w:sz w:val="72"/>
                          <w:szCs w:val="72"/>
                        </w:rPr>
                        <w:t>«Счастье</w:t>
                      </w:r>
                      <w:r w:rsidRPr="000E3110"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 xml:space="preserve"> </w:t>
                      </w:r>
                      <w:r w:rsidRPr="000E3110"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>включено!</w:t>
                      </w:r>
                      <w: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45BEEB4" wp14:editId="1D87D01A">
                <wp:simplePos x="0" y="0"/>
                <wp:positionH relativeFrom="margin">
                  <wp:posOffset>-1316778</wp:posOffset>
                </wp:positionH>
                <wp:positionV relativeFrom="paragraph">
                  <wp:posOffset>1106170</wp:posOffset>
                </wp:positionV>
                <wp:extent cx="8847666" cy="1100667"/>
                <wp:effectExtent l="0" t="0" r="0" b="4445"/>
                <wp:wrapNone/>
                <wp:docPr id="141" name="Надпись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666" cy="11006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7A1AB4" w:rsidRDefault="00EA7357" w:rsidP="007A1AB4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Круизное судно для прогулок по рекам и</w:t>
                            </w:r>
                          </w:p>
                          <w:p w:rsidR="00EA7357" w:rsidRPr="007A1AB4" w:rsidRDefault="00EA7357" w:rsidP="007A1AB4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озерам Российской Федерации «Волжский Горизонт»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BEEB4" id="Надпись 141" o:spid="_x0000_s1029" type="#_x0000_t202" style="position:absolute;left:0;text-align:left;margin-left:-103.7pt;margin-top:87.1pt;width:696.65pt;height:86.65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" filled="f" stroked="f" strokeweight=".5pt">
                <v:textbox>
                  <w:txbxContent>
                    <w:p w:rsidR="00EA7357" w:rsidRPr="007A1AB4" w:rsidRDefault="00EA7357" w:rsidP="007A1AB4">
                      <w:pPr>
                        <w:spacing w:after="0"/>
                        <w:jc w:val="center"/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  <w:t>Круизное судно для прогулок по рекам и</w:t>
                      </w:r>
                    </w:p>
                    <w:p w:rsidR="00EA7357" w:rsidRPr="007A1AB4" w:rsidRDefault="00EA7357" w:rsidP="007A1AB4">
                      <w:pPr>
                        <w:spacing w:after="0"/>
                        <w:jc w:val="center"/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  <w:t>озерам Российской Федерации «Волжский Горизонт»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1F24" w:rsidRPr="00EE1F24">
        <w:rPr>
          <w:noProof/>
          <w:color w:val="002060"/>
          <w:lang w:eastAsia="ru-RU"/>
        </w:rPr>
        <w:drawing>
          <wp:anchor distT="0" distB="0" distL="114300" distR="114300" simplePos="0" relativeHeight="251919360" behindDoc="0" locked="0" layoutInCell="1" allowOverlap="1" wp14:anchorId="65C51DFB" wp14:editId="0FD2638F">
            <wp:simplePos x="0" y="0"/>
            <wp:positionH relativeFrom="column">
              <wp:posOffset>3308985</wp:posOffset>
            </wp:positionH>
            <wp:positionV relativeFrom="paragraph">
              <wp:posOffset>3319145</wp:posOffset>
            </wp:positionV>
            <wp:extent cx="3517265" cy="3441065"/>
            <wp:effectExtent l="0" t="0" r="0" b="0"/>
            <wp:wrapNone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6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F24" w:rsidRPr="00EE1F24">
        <w:rPr>
          <w:noProof/>
          <w:color w:val="002060"/>
          <w:lang w:eastAsia="ru-RU"/>
        </w:rPr>
        <w:drawing>
          <wp:anchor distT="0" distB="0" distL="114300" distR="114300" simplePos="0" relativeHeight="251917312" behindDoc="0" locked="0" layoutInCell="1" allowOverlap="1" wp14:anchorId="5BEE093C" wp14:editId="6E123816">
            <wp:simplePos x="0" y="0"/>
            <wp:positionH relativeFrom="margin">
              <wp:align>left</wp:align>
            </wp:positionH>
            <wp:positionV relativeFrom="paragraph">
              <wp:posOffset>2833871</wp:posOffset>
            </wp:positionV>
            <wp:extent cx="5730240" cy="2613160"/>
            <wp:effectExtent l="0" t="0" r="3810" b="0"/>
            <wp:wrapNone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FilmGrain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4" t="24286" b="8477"/>
                    <a:stretch/>
                  </pic:blipFill>
                  <pic:spPr bwMode="auto">
                    <a:xfrm>
                      <a:off x="0" y="0"/>
                      <a:ext cx="5730240" cy="261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F24" w:rsidRPr="00EE1F24">
        <w:rPr>
          <w:noProof/>
          <w:color w:val="002060"/>
          <w:lang w:eastAsia="ru-RU"/>
        </w:rPr>
        <w:drawing>
          <wp:anchor distT="0" distB="0" distL="114300" distR="114300" simplePos="0" relativeHeight="251918336" behindDoc="0" locked="0" layoutInCell="1" allowOverlap="1" wp14:anchorId="5E95A011" wp14:editId="454ECB65">
            <wp:simplePos x="0" y="0"/>
            <wp:positionH relativeFrom="margin">
              <wp:posOffset>919480</wp:posOffset>
            </wp:positionH>
            <wp:positionV relativeFrom="paragraph">
              <wp:posOffset>3408045</wp:posOffset>
            </wp:positionV>
            <wp:extent cx="4845899" cy="6195060"/>
            <wp:effectExtent l="0" t="0" r="0" b="0"/>
            <wp:wrapNone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845899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680F"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08FD5F5" wp14:editId="01B910F3">
                <wp:simplePos x="0" y="0"/>
                <wp:positionH relativeFrom="page">
                  <wp:posOffset>5326380</wp:posOffset>
                </wp:positionH>
                <wp:positionV relativeFrom="paragraph">
                  <wp:posOffset>3966845</wp:posOffset>
                </wp:positionV>
                <wp:extent cx="2438400" cy="1851660"/>
                <wp:effectExtent l="0" t="0" r="0" b="0"/>
                <wp:wrapNone/>
                <wp:docPr id="137" name="Надпись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85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99680F" w:rsidRDefault="00EA7357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99680F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Не могу говорить, я в отпуске на «Волжском Горизонте»</w:t>
                            </w:r>
                          </w:p>
                          <w:p w:rsidR="00EA7357" w:rsidRDefault="00EA73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FD5F5" id="Надпись 137" o:spid="_x0000_s1030" type="#_x0000_t202" style="position:absolute;left:0;text-align:left;margin-left:419.4pt;margin-top:312.35pt;width:192pt;height:145.8pt;z-index:25192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" filled="f" stroked="f" strokeweight=".5pt">
                <v:textbox>
                  <w:txbxContent>
                    <w:p w:rsidR="00EA7357" w:rsidRPr="0099680F" w:rsidRDefault="00EA7357">
                      <w:pPr>
                        <w:rPr>
                          <w:rFonts w:ascii="Arial Black" w:hAnsi="Arial Black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99680F">
                        <w:rPr>
                          <w:rFonts w:ascii="Arial Black" w:hAnsi="Arial Black"/>
                          <w:b/>
                          <w:bCs/>
                          <w:color w:val="002060"/>
                          <w:sz w:val="36"/>
                          <w:szCs w:val="36"/>
                        </w:rPr>
                        <w:t>Не могу говорить, я в отпуске на «Волжском Горизонте»</w:t>
                      </w:r>
                    </w:p>
                    <w:p w:rsidR="00EA7357" w:rsidRDefault="00EA7357"/>
                  </w:txbxContent>
                </v:textbox>
                <w10:wrap anchorx="page"/>
              </v:shape>
            </w:pict>
          </mc:Fallback>
        </mc:AlternateContent>
      </w:r>
      <w:r w:rsidR="004C0BE3"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8D61C8E" wp14:editId="4EFDD8E0">
                <wp:simplePos x="0" y="0"/>
                <wp:positionH relativeFrom="column">
                  <wp:posOffset>-768985</wp:posOffset>
                </wp:positionH>
                <wp:positionV relativeFrom="paragraph">
                  <wp:posOffset>738505</wp:posOffset>
                </wp:positionV>
                <wp:extent cx="3390900" cy="984250"/>
                <wp:effectExtent l="0" t="0" r="0" b="6350"/>
                <wp:wrapNone/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096232" w:rsidRDefault="00EA7357" w:rsidP="00440D04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61C8E" id="Надпись 126" o:spid="_x0000_s1031" type="#_x0000_t202" style="position:absolute;left:0;text-align:left;margin-left:-60.55pt;margin-top:58.15pt;width:267pt;height:77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" filled="f" stroked="f" strokeweight=".5pt">
                <v:textbox>
                  <w:txbxContent>
                    <w:p w:rsidR="00EA7357" w:rsidRPr="00096232" w:rsidRDefault="00EA7357" w:rsidP="00440D04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072B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34568949" wp14:editId="7EEE887D">
                <wp:extent cx="304800" cy="304800"/>
                <wp:effectExtent l="0" t="0" r="0" b="0"/>
                <wp:docPr id="7" name="Прямоугольник 7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1E58D1" id="Прямоугольник 7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C2405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21B25B8D" wp14:editId="32C99186">
                <wp:extent cx="304800" cy="304800"/>
                <wp:effectExtent l="0" t="0" r="0" b="0"/>
                <wp:docPr id="23" name="Прямоугольник 2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2281E7" id="Прямоугольник 2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7D4B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08607F4F" wp14:editId="1212155C">
                <wp:extent cx="304800" cy="304800"/>
                <wp:effectExtent l="0" t="0" r="0" b="0"/>
                <wp:docPr id="16" name="Прямоугольник 16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B7F779" id="Прямоугольник 16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7D4B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28FAD4CA" wp14:editId="39C21A3B">
                <wp:extent cx="304800" cy="304800"/>
                <wp:effectExtent l="0" t="0" r="0" b="0"/>
                <wp:docPr id="13" name="Прямоугольник 1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DA37C6" id="Прямоугольник 1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LFEk2ztAgAA5QU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="001C3F10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667522E5" wp14:editId="157B749D">
                <wp:extent cx="304800" cy="304800"/>
                <wp:effectExtent l="0" t="0" r="0" b="0"/>
                <wp:docPr id="20" name="Прямоугольник 20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7582DAD" id="Прямоугольник 20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11297" w:rsidRPr="00EE1F24">
        <w:rPr>
          <w:color w:val="002060"/>
        </w:rPr>
        <w:br w:type="page"/>
      </w:r>
    </w:p>
    <w:p w:rsidR="00F040B7" w:rsidRDefault="007369C3">
      <w:pPr>
        <w:pStyle w:val="af1"/>
      </w:pPr>
      <w:r>
        <w:lastRenderedPageBreak/>
        <w:t>Содержание</w:t>
      </w:r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r>
        <w:fldChar w:fldCharType="begin"/>
      </w:r>
      <w:r>
        <w:rPr>
          <w:rFonts w:eastAsia="Times New Roman"/>
          <w:color w:val="000000"/>
        </w:rPr>
        <w:instrText xml:space="preserve"> TOC \o "1-3" \h \z \u </w:instrText>
      </w:r>
      <w:r>
        <w:fldChar w:fldCharType="separate"/>
      </w:r>
      <w:hyperlink w:anchor="_Toc241135091" w:history="1">
        <w:r w:rsidRPr="00DF4459">
          <w:rPr>
            <w:rStyle w:val="a8"/>
            <w:noProof/>
          </w:rPr>
          <w:t>1 Маркетинговая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092" w:history="1">
        <w:r w:rsidRPr="00DF4459">
          <w:rPr>
            <w:rStyle w:val="a8"/>
            <w:noProof/>
          </w:rPr>
          <w:t>1.1 Анализ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093" w:history="1">
        <w:r w:rsidRPr="00DF4459">
          <w:rPr>
            <w:rStyle w:val="a8"/>
            <w:noProof/>
          </w:rPr>
          <w:t>1.1.1 Сегмент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094" w:history="1">
        <w:r w:rsidRPr="00DF4459">
          <w:rPr>
            <w:rStyle w:val="a8"/>
            <w:noProof/>
          </w:rPr>
          <w:t>1.1.2 Объём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095" w:history="1">
        <w:r w:rsidRPr="00DF4459">
          <w:rPr>
            <w:rStyle w:val="a8"/>
            <w:noProof/>
          </w:rPr>
          <w:t>1.1.3 Объём продаж в сегменте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096" w:history="1">
        <w:r w:rsidRPr="00DF4459">
          <w:rPr>
            <w:rStyle w:val="a8"/>
            <w:noProof/>
          </w:rPr>
          <w:t>1.1.4 Ориентировочная стоимость единицы изделия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097" w:history="1">
        <w:r w:rsidRPr="00DF4459">
          <w:rPr>
            <w:rStyle w:val="a8"/>
            <w:noProof/>
          </w:rPr>
          <w:t>1.1.5 Объём выручки от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098" w:history="1">
        <w:r w:rsidRPr="00DF4459">
          <w:rPr>
            <w:rStyle w:val="a8"/>
            <w:noProof/>
          </w:rPr>
          <w:t>1.1.6 Конкурентные преимущества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099" w:history="1">
        <w:r w:rsidRPr="00DF4459">
          <w:rPr>
            <w:rStyle w:val="a8"/>
            <w:noProof/>
          </w:rPr>
          <w:t>1.1.7 Целевая аудитория и сегментация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00" w:history="1">
        <w:r w:rsidRPr="00DF4459">
          <w:rPr>
            <w:rStyle w:val="a8"/>
            <w:noProof/>
          </w:rPr>
          <w:t>1.1.8 Маркетинговая стратегия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01" w:history="1">
        <w:r w:rsidRPr="00DF4459">
          <w:rPr>
            <w:rStyle w:val="a8"/>
            <w:noProof/>
          </w:rPr>
          <w:t>2 Дизайн-проект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02" w:history="1">
        <w:r w:rsidRPr="00DF4459">
          <w:rPr>
            <w:rStyle w:val="a8"/>
            <w:noProof/>
          </w:rPr>
          <w:t>2.1 Графическое изображение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03" w:history="1">
        <w:r w:rsidRPr="00DF4459">
          <w:rPr>
            <w:rStyle w:val="a8"/>
            <w:noProof/>
          </w:rPr>
          <w:t>2.2 Общественные помещения, развлечения и сервисы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04" w:history="1">
        <w:r w:rsidRPr="00DF4459">
          <w:rPr>
            <w:rStyle w:val="a8"/>
            <w:noProof/>
          </w:rPr>
          <w:t>2.3 Интерьеры кают и отделка по классам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05" w:history="1">
        <w:r w:rsidRPr="00DF4459">
          <w:rPr>
            <w:rStyle w:val="a8"/>
            <w:noProof/>
          </w:rPr>
          <w:t>2.4 Модельный ряд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06" w:history="1">
        <w:r w:rsidRPr="00DF4459">
          <w:rPr>
            <w:rStyle w:val="a8"/>
            <w:noProof/>
          </w:rPr>
          <w:t>2.5 Судовые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07" w:history="1">
        <w:r w:rsidRPr="00DF4459">
          <w:rPr>
            <w:rStyle w:val="a8"/>
            <w:noProof/>
          </w:rPr>
          <w:t>3 Конструкторская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08" w:history="1">
        <w:r w:rsidRPr="00DF4459">
          <w:rPr>
            <w:rStyle w:val="a8"/>
            <w:noProof/>
          </w:rPr>
          <w:t>3.1 Чертёж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09" w:history="1">
        <w:r w:rsidRPr="00DF4459">
          <w:rPr>
            <w:rStyle w:val="a8"/>
            <w:noProof/>
          </w:rPr>
          <w:t>3.2 3D модель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10" w:history="1">
        <w:r w:rsidRPr="00DF4459">
          <w:rPr>
            <w:rStyle w:val="a8"/>
            <w:noProof/>
          </w:rPr>
          <w:t>3.3 Материалы с обоснованием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11" w:history="1">
        <w:r w:rsidRPr="00DF4459">
          <w:rPr>
            <w:rStyle w:val="a8"/>
            <w:noProof/>
          </w:rPr>
          <w:t>3.4 Расчёт на прочность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12" w:history="1">
        <w:r w:rsidRPr="00DF4459">
          <w:rPr>
            <w:rStyle w:val="a8"/>
            <w:noProof/>
          </w:rPr>
          <w:t>4 Технология и организация производства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13" w:history="1">
        <w:r w:rsidRPr="00DF4459">
          <w:rPr>
            <w:rStyle w:val="a8"/>
            <w:noProof/>
          </w:rPr>
          <w:t>4.1 Технологический процесс изготовления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14" w:history="1">
        <w:r w:rsidRPr="00DF4459">
          <w:rPr>
            <w:rStyle w:val="a8"/>
            <w:noProof/>
          </w:rPr>
          <w:t>4.2 Чертёж оснастки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15" w:history="1">
        <w:r w:rsidRPr="00DF4459">
          <w:rPr>
            <w:rStyle w:val="a8"/>
            <w:noProof/>
          </w:rPr>
          <w:t>4.3 Анализ текущих мощностей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16" w:history="1">
        <w:r w:rsidRPr="00DF4459">
          <w:rPr>
            <w:rStyle w:val="a8"/>
            <w:noProof/>
          </w:rPr>
          <w:t>4.4 Схема производства и кооперации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17" w:history="1">
        <w:r w:rsidRPr="00DF4459">
          <w:rPr>
            <w:rStyle w:val="a8"/>
            <w:noProof/>
          </w:rPr>
          <w:t>4.5 Планировка участка производства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18" w:history="1">
        <w:r w:rsidRPr="00DF4459">
          <w:rPr>
            <w:rStyle w:val="a8"/>
            <w:noProof/>
          </w:rPr>
          <w:t>4.6 Сроки подготовки и освоения, программа выпуска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19" w:history="1">
        <w:r w:rsidRPr="00DF4459">
          <w:rPr>
            <w:rStyle w:val="a8"/>
            <w:noProof/>
          </w:rPr>
          <w:t>5 Персонал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0" w:history="1">
        <w:r w:rsidRPr="00DF4459">
          <w:rPr>
            <w:rStyle w:val="a8"/>
            <w:noProof/>
          </w:rPr>
          <w:t>5.1 Организационная структура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1" w:history="1">
        <w:r w:rsidRPr="00DF4459">
          <w:rPr>
            <w:rStyle w:val="a8"/>
            <w:noProof/>
          </w:rPr>
          <w:t>5.2 Численность и состав занятого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2" w:history="1">
        <w:r w:rsidRPr="00DF4459">
          <w:rPr>
            <w:rStyle w:val="a8"/>
            <w:noProof/>
          </w:rPr>
          <w:t>5.3 Система подбора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3" w:history="1">
        <w:r w:rsidRPr="00DF4459">
          <w:rPr>
            <w:rStyle w:val="a8"/>
            <w:noProof/>
          </w:rPr>
          <w:t>5.4 Система оплаты труда и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4" w:history="1">
        <w:r w:rsidRPr="00DF4459">
          <w:rPr>
            <w:rStyle w:val="a8"/>
            <w:noProof/>
          </w:rPr>
          <w:t>5.5 Система обучения и подготовки кадров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25" w:history="1">
        <w:r w:rsidRPr="00DF4459">
          <w:rPr>
            <w:rStyle w:val="a8"/>
            <w:noProof/>
          </w:rPr>
          <w:t>6 Экономика и финансы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6" w:history="1">
        <w:r w:rsidRPr="00DF4459">
          <w:rPr>
            <w:rStyle w:val="a8"/>
            <w:noProof/>
          </w:rPr>
          <w:t>6.1 Расчёт стоимости изделия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7" w:history="1">
        <w:r w:rsidRPr="00DF4459">
          <w:rPr>
            <w:rStyle w:val="a8"/>
            <w:noProof/>
          </w:rPr>
          <w:t>6.2 Точка безубыточности и срок окупаемости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8" w:history="1">
        <w:r w:rsidRPr="00DF4459">
          <w:rPr>
            <w:rStyle w:val="a8"/>
            <w:noProof/>
          </w:rPr>
          <w:t>6.3 Затраты на оборудование, модернизацию и ремонт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29" w:history="1">
        <w:r w:rsidRPr="00DF4459">
          <w:rPr>
            <w:rStyle w:val="a8"/>
            <w:noProof/>
          </w:rPr>
          <w:t>6.4 Затраты на строительство или модернизацию площадки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30" w:history="1">
        <w:r w:rsidRPr="00DF4459">
          <w:rPr>
            <w:rStyle w:val="a8"/>
            <w:noProof/>
          </w:rPr>
          <w:t>6.5 Затраты на персонал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31" w:history="1">
        <w:r w:rsidRPr="00DF4459">
          <w:rPr>
            <w:rStyle w:val="a8"/>
            <w:noProof/>
          </w:rPr>
          <w:t>6.6 Прочие затраты, НИОКР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32" w:history="1">
        <w:r w:rsidRPr="00DF4459">
          <w:rPr>
            <w:rStyle w:val="a8"/>
            <w:noProof/>
          </w:rPr>
          <w:t>7 Дорожная карта реализации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33" w:history="1">
        <w:r w:rsidRPr="00DF4459">
          <w:rPr>
            <w:rStyle w:val="a8"/>
            <w:noProof/>
          </w:rPr>
          <w:t>8 Ограничения и риски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34" w:history="1">
        <w:r w:rsidRPr="00DF4459">
          <w:rPr>
            <w:rStyle w:val="a8"/>
            <w:noProof/>
          </w:rPr>
          <w:t>9 Условия и порядок эксплуатации, программа ППО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35" w:history="1">
        <w:r w:rsidRPr="00DF4459">
          <w:rPr>
            <w:rStyle w:val="a8"/>
            <w:noProof/>
          </w:rPr>
          <w:t>9.1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36" w:history="1">
        <w:r w:rsidRPr="00DF4459">
          <w:rPr>
            <w:rStyle w:val="a8"/>
            <w:noProof/>
          </w:rPr>
          <w:t>9.2 Порядок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37" w:history="1">
        <w:r w:rsidRPr="00DF4459">
          <w:rPr>
            <w:rStyle w:val="a8"/>
            <w:noProof/>
          </w:rPr>
          <w:t>9.3 Программа послепродажного обслуживания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38" w:history="1">
        <w:r w:rsidRPr="00DF4459">
          <w:rPr>
            <w:rStyle w:val="a8"/>
            <w:noProof/>
          </w:rPr>
          <w:t>10 Выводы по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35139" w:history="1">
        <w:r w:rsidRPr="00DF4459">
          <w:rPr>
            <w:rStyle w:val="a8"/>
            <w:noProof/>
          </w:rPr>
          <w:t>Приложение А Расчёты по теории корабля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40" w:history="1">
        <w:r w:rsidRPr="00DF4459">
          <w:rPr>
            <w:rStyle w:val="a8"/>
            <w:noProof/>
          </w:rPr>
          <w:t>А.1 Главные размерения и элементы теоретического чертежа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41" w:history="1">
        <w:r w:rsidRPr="00DF4459">
          <w:rPr>
            <w:rStyle w:val="a8"/>
            <w:noProof/>
          </w:rPr>
          <w:t>А.2 Нагрузка масс и посадка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42" w:history="1">
        <w:r w:rsidRPr="00DF4459">
          <w:rPr>
            <w:rStyle w:val="a8"/>
            <w:noProof/>
          </w:rPr>
          <w:t>А.3 Остойчивость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43" w:history="1">
        <w:r w:rsidRPr="00DF4459">
          <w:rPr>
            <w:rStyle w:val="a8"/>
            <w:noProof/>
          </w:rPr>
          <w:t>А.4 Непотопляемость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44" w:history="1">
        <w:r w:rsidRPr="00DF4459">
          <w:rPr>
            <w:rStyle w:val="a8"/>
            <w:noProof/>
          </w:rPr>
          <w:t>А.5 Ходкость и движительный комплекс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45" w:history="1">
        <w:r w:rsidRPr="00DF4459">
          <w:rPr>
            <w:rStyle w:val="a8"/>
            <w:noProof/>
          </w:rPr>
          <w:t>А.6 Качка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7369C3" w:rsidRDefault="007369C3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35146" w:history="1">
        <w:r w:rsidRPr="00DF4459">
          <w:rPr>
            <w:rStyle w:val="a8"/>
            <w:noProof/>
          </w:rPr>
          <w:t>А.7 Общая продольная прочность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F040B7" w:rsidRDefault="007369C3">
      <w:pPr>
        <w:pStyle w:val="ac"/>
        <w:ind w:firstLine="0"/>
      </w:pPr>
      <w:r>
        <w:fldChar w:fldCharType="end"/>
      </w:r>
    </w:p>
    <w:p w:rsidR="00F040B7" w:rsidRDefault="00F040B7">
      <w:pPr>
        <w:sectPr w:rsidR="00F040B7">
          <w:footerReference w:type="default" r:id="rId15"/>
          <w:pgSz w:w="11906" w:h="16838"/>
          <w:pgMar w:top="1134" w:right="850" w:bottom="1134" w:left="1701" w:header="708" w:footer="708" w:gutter="0"/>
          <w:pgBorders w:display="notFirstPage"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pgNumType w:start="0"/>
          <w:cols w:space="708"/>
          <w:titlePg/>
          <w:docGrid w:linePitch="360"/>
        </w:sectPr>
      </w:pPr>
    </w:p>
    <w:p w:rsidR="00F040B7" w:rsidRDefault="007369C3">
      <w:pPr>
        <w:pStyle w:val="11"/>
      </w:pPr>
      <w:bookmarkStart w:id="1" w:name="_Toc241135091"/>
      <w:r>
        <w:lastRenderedPageBreak/>
        <w:t>1 Маркетинговая документация</w:t>
      </w:r>
      <w:bookmarkEnd w:id="1"/>
    </w:p>
    <w:p w:rsidR="00F040B7" w:rsidRDefault="007369C3">
      <w:pPr>
        <w:pStyle w:val="21"/>
      </w:pPr>
      <w:bookmarkStart w:id="2" w:name="_Toc241135092"/>
      <w:r>
        <w:t>1.1 Анализ рынка</w:t>
      </w:r>
      <w:bookmarkEnd w:id="2"/>
    </w:p>
    <w:p w:rsidR="00F040B7" w:rsidRDefault="007369C3">
      <w:pPr>
        <w:pStyle w:val="ac"/>
      </w:pPr>
      <w:r>
        <w:t>Рынок речных круизов в России растёт, порог входа на него высокий - новое пассажирское судно стоит дорого и строится несколько лет. По данным Минтранса, в 2</w:t>
      </w:r>
      <w:r>
        <w:t xml:space="preserve">025 году пассажирские перевозки речным транспортом выросли на 7 % и достигли 13 млн человек, туристические перевозки выросли на 28 %. Рост сдерживает флот - спрос растёт быстрее, чем обновляются суда. Рассмотренные суда-аналоги на Волге и Каме построены в </w:t>
      </w:r>
      <w:r>
        <w:t>1957 и 1973 годах (1.1.6).</w:t>
      </w:r>
    </w:p>
    <w:p w:rsidR="00F040B7" w:rsidRDefault="007369C3">
      <w:pPr>
        <w:pStyle w:val="ac"/>
      </w:pPr>
      <w:r>
        <w:t>Основные клиенты - семьи с детьми, пары старшего возраста, компании друзей и молодёжь, маломобильные пассажиры с сопровождающими, а также заказчики фрахта и корпоративных заездов. Факторы роста - внутренний туризм, государственна</w:t>
      </w:r>
      <w:r>
        <w:t>я поддержка судостроения, переход на экологичное топливо (метанол, гибридные установки) и недостаток предложения в формате «река + автомобиль» и на малых реках.</w:t>
      </w:r>
    </w:p>
    <w:p w:rsidR="00F040B7" w:rsidRDefault="007369C3">
      <w:pPr>
        <w:pStyle w:val="ac"/>
      </w:pPr>
      <w:r>
        <w:t>Внешние факторы разобраны PEST-анализом (политические, экономические, социально-культурные и те</w:t>
      </w:r>
      <w:r>
        <w:t>хнологические факторы):</w:t>
      </w:r>
    </w:p>
    <w:p w:rsidR="00F040B7" w:rsidRDefault="007369C3">
      <w:pPr>
        <w:pStyle w:val="ad"/>
      </w:pPr>
      <w:r>
        <w:t>Таблица 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85"/>
        <w:gridCol w:w="3454"/>
        <w:gridCol w:w="3315"/>
      </w:tblGrid>
      <w:tr w:rsidR="00F040B7">
        <w:trPr>
          <w:cantSplit/>
          <w:tblHeader/>
          <w:jc w:val="center"/>
        </w:trPr>
        <w:tc>
          <w:tcPr>
            <w:tcW w:w="258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Группа факторов</w:t>
            </w: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Фактор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Что это значит для проекта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7369C3">
            <w:pPr>
              <w:pStyle w:val="af0"/>
            </w:pPr>
            <w:r>
              <w:t>Политические</w:t>
            </w: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Государственная поддержка внутреннего туризма и обновления речного флота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Спрос на новые суда и маршруты, доступ к мерам поддержки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F040B7">
            <w:pPr>
              <w:pStyle w:val="af0"/>
            </w:pP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 xml:space="preserve">Меры поддержки постройки </w:t>
            </w:r>
            <w:r>
              <w:t>судов с экологичными энергетическими установками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Метанол и гибридная установка отвечают этому направлению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F040B7">
            <w:pPr>
              <w:pStyle w:val="af0"/>
            </w:pP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Ужесточение экологических требований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Очистка и повторное использование сточных вод, ход на батарее в черте городов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7369C3">
            <w:pPr>
              <w:pStyle w:val="af0"/>
            </w:pPr>
            <w:r>
              <w:t>Экономические</w:t>
            </w: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Курс рубля и огран</w:t>
            </w:r>
            <w:r>
              <w:t>ичения выездного туризма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Спрос переходит на внутренние маршруты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F040B7">
            <w:pPr>
              <w:pStyle w:val="af0"/>
            </w:pP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Рост цены дизельного топлива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Метанол и береговое питание снижают зависимость от дизельного топлива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F040B7">
            <w:pPr>
              <w:pStyle w:val="af0"/>
            </w:pP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Устойчивый платёжеспособный спрос на каюты высокого класса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 xml:space="preserve">Каюты бизнес и люкс, а на </w:t>
            </w:r>
            <w:r>
              <w:t>солнечной палубе - президентская тема модулей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7369C3">
            <w:pPr>
              <w:pStyle w:val="af0"/>
            </w:pPr>
            <w:r>
              <w:t>Социально-культурные</w:t>
            </w: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Совмещение работы и отдыха в поездке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Деловая тема модулей - кабинеты и переговорные на солнечной палубе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F040B7">
            <w:pPr>
              <w:pStyle w:val="af0"/>
            </w:pP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Рост значения инклюзивного туризма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12 мест М4, 4 лифта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F040B7">
            <w:pPr>
              <w:pStyle w:val="af0"/>
            </w:pP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Интерес к этнотуризму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Каз</w:t>
            </w:r>
            <w:r>
              <w:t>ань и Уфа на маршруте, программа о татарской и башкирской культуре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7369C3">
            <w:pPr>
              <w:pStyle w:val="af0"/>
            </w:pPr>
            <w:r>
              <w:lastRenderedPageBreak/>
              <w:t>Технологические</w:t>
            </w: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Метанольные двигатели и гибридные энергетические установки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3 ГДГ на метаноле по 600 кВт и аккумуляторная батарея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F040B7">
            <w:pPr>
              <w:pStyle w:val="af0"/>
            </w:pP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Солнечные модули и накопители энергии на судах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 xml:space="preserve">Солнечные </w:t>
            </w:r>
            <w:r>
              <w:t>модули 24 кВт над атриумом</w:t>
            </w:r>
          </w:p>
        </w:tc>
      </w:tr>
      <w:tr w:rsidR="00F040B7">
        <w:trPr>
          <w:cantSplit/>
          <w:jc w:val="center"/>
        </w:trPr>
        <w:tc>
          <w:tcPr>
            <w:tcW w:w="2585" w:type="dxa"/>
          </w:tcPr>
          <w:p w:rsidR="00F040B7" w:rsidRDefault="00F040B7">
            <w:pPr>
              <w:pStyle w:val="af0"/>
            </w:pPr>
          </w:p>
        </w:tc>
        <w:tc>
          <w:tcPr>
            <w:tcW w:w="3454" w:type="dxa"/>
          </w:tcPr>
          <w:p w:rsidR="00F040B7" w:rsidRDefault="007369C3">
            <w:pPr>
              <w:pStyle w:val="af0"/>
            </w:pPr>
            <w:r>
              <w:t>Колёсный движитель для мелководья</w:t>
            </w:r>
          </w:p>
        </w:tc>
        <w:tc>
          <w:tcPr>
            <w:tcW w:w="3315" w:type="dxa"/>
          </w:tcPr>
          <w:p w:rsidR="00F040B7" w:rsidRDefault="007369C3">
            <w:pPr>
              <w:pStyle w:val="af0"/>
            </w:pPr>
            <w:r>
              <w:t>КПД колеса 0,68 при осадке 1,26 м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Сильные и слабые стороны проекта, возможности и угрозы рынка сведены в SWOT-анализ (сильные стороны, слабые стороны, возможности, угрозы):</w:t>
      </w:r>
    </w:p>
    <w:p w:rsidR="00F040B7" w:rsidRDefault="007369C3">
      <w:pPr>
        <w:pStyle w:val="ad"/>
      </w:pPr>
      <w:r>
        <w:t>Таблица 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54"/>
        <w:gridCol w:w="4701"/>
      </w:tblGrid>
      <w:tr w:rsidR="00F040B7">
        <w:trPr>
          <w:cantSplit/>
          <w:tblHeader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 xml:space="preserve">Сильные </w:t>
            </w:r>
            <w:r>
              <w:rPr>
                <w:b/>
              </w:rPr>
              <w:t>стороны (S)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Слабые стороны (W)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>S1. Модульная солнечная палуба - 6 тем на 18 слотах, тема меняется за смену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W1. Высокая стоимость постройки нового судна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>S2. Осадка 1,26 м - Белая до Уфы и перекаты Камы всю навигацию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W2. Длительный срок окупаемости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 xml:space="preserve">S3. </w:t>
            </w:r>
            <w:r>
              <w:t>Гараж на 4 автомобиля класса «Б» - формат «река + автомобиль»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W3. Сезонность - навигация 184 суток, май - октябрь, зимой стоянка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>S4. Гибридная установка - метанол, батарея, солнечные модули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W4. Нет известной марки на старте продаж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>S5. 12 мест М4 и 4 лифт</w:t>
            </w:r>
            <w:r>
              <w:t>а</w:t>
            </w:r>
          </w:p>
        </w:tc>
        <w:tc>
          <w:tcPr>
            <w:tcW w:w="4700" w:type="dxa"/>
          </w:tcPr>
          <w:p w:rsidR="00F040B7" w:rsidRDefault="00F040B7">
            <w:pPr>
              <w:pStyle w:val="af0"/>
            </w:pP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Возможности (O)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Угрозы (T)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>O1. Рост внутреннего туризма - туристические перевозки речным транспортом выросли на 28 % в 2025 году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T1. Повторение решений проекта - колёсного хода и мелкой осадки - другими операторами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 xml:space="preserve">O2. Государственная поддержка </w:t>
            </w:r>
            <w:r>
              <w:t>экологичного флота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T2. Экономическая нестабильность и снижение платёжеспособного спроса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>O3. Формат «река + автомобиль» у речных круизных судов не представлен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T3. Ограничения поставок импортных комплектующих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>O4. Рост инклюзивного туризма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T4. Изменение и у</w:t>
            </w:r>
            <w:r>
              <w:t>жесточение норм для судов на метаноле</w:t>
            </w:r>
          </w:p>
        </w:tc>
      </w:tr>
      <w:tr w:rsidR="00F040B7">
        <w:trPr>
          <w:cantSplit/>
          <w:jc w:val="center"/>
        </w:trPr>
        <w:tc>
          <w:tcPr>
            <w:tcW w:w="4654" w:type="dxa"/>
          </w:tcPr>
          <w:p w:rsidR="00F040B7" w:rsidRDefault="007369C3">
            <w:pPr>
              <w:pStyle w:val="af0"/>
            </w:pPr>
            <w:r>
              <w:t>O5. Развитие инфраструктуры метанольного топлива</w:t>
            </w:r>
          </w:p>
        </w:tc>
        <w:tc>
          <w:tcPr>
            <w:tcW w:w="4700" w:type="dxa"/>
          </w:tcPr>
          <w:p w:rsidR="00F040B7" w:rsidRDefault="007369C3">
            <w:pPr>
              <w:pStyle w:val="af0"/>
            </w:pPr>
            <w:r>
              <w:t>T5. Дальнейшее обмеление рек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Перекрёстная матрица SWOT-анализа даёт четыре стратегии:</w:t>
      </w:r>
    </w:p>
    <w:p w:rsidR="00F040B7" w:rsidRDefault="007369C3">
      <w:pPr>
        <w:pStyle w:val="ad"/>
      </w:pPr>
      <w:r>
        <w:t>Таблица 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2"/>
        <w:gridCol w:w="3721"/>
        <w:gridCol w:w="3832"/>
      </w:tblGrid>
      <w:tr w:rsidR="00F040B7">
        <w:trPr>
          <w:cantSplit/>
          <w:tblHeader/>
          <w:jc w:val="center"/>
        </w:trPr>
        <w:tc>
          <w:tcPr>
            <w:tcW w:w="1801" w:type="dxa"/>
          </w:tcPr>
          <w:p w:rsidR="00F040B7" w:rsidRDefault="00F040B7">
            <w:pPr>
              <w:pStyle w:val="af0"/>
            </w:pPr>
          </w:p>
        </w:tc>
        <w:tc>
          <w:tcPr>
            <w:tcW w:w="37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Возможности (O)</w:t>
            </w:r>
          </w:p>
        </w:tc>
        <w:tc>
          <w:tcPr>
            <w:tcW w:w="383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Угрозы (T)</w:t>
            </w:r>
          </w:p>
        </w:tc>
      </w:tr>
      <w:tr w:rsidR="00F040B7">
        <w:trPr>
          <w:cantSplit/>
          <w:jc w:val="center"/>
        </w:trPr>
        <w:tc>
          <w:tcPr>
            <w:tcW w:w="18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Сильные стороны (S)</w:t>
            </w:r>
          </w:p>
        </w:tc>
        <w:tc>
          <w:tcPr>
            <w:tcW w:w="37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Стратегия S-O, рост.</w:t>
            </w:r>
            <w:r>
              <w:t xml:space="preserve"> Колёсный ход и метанол - основание для участия в программах поддержки экологичного флота (S4, O2). Гараж - вход в нишу автотуризма (S3, O3). Каюты М4 и лифты - предложение для инклюзивного туризма (S5, O4).</w:t>
            </w:r>
          </w:p>
        </w:tc>
        <w:tc>
          <w:tcPr>
            <w:tcW w:w="383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Стратегия S-T, защита.</w:t>
            </w:r>
            <w:r>
              <w:t xml:space="preserve"> Осадка 1,26 м - запас на </w:t>
            </w:r>
            <w:r>
              <w:t>обмеление рек (S2, T5). Метанол, батарея и береговое питание снижают зависимость от цены дизельного топлива (S4, T2). Модульные темы меняют продукт без переоборудования судна, если конкуренты повторят формат (S1, T1).</w:t>
            </w:r>
          </w:p>
        </w:tc>
      </w:tr>
      <w:tr w:rsidR="00F040B7">
        <w:trPr>
          <w:cantSplit/>
          <w:jc w:val="center"/>
        </w:trPr>
        <w:tc>
          <w:tcPr>
            <w:tcW w:w="18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lastRenderedPageBreak/>
              <w:t>Слабые стороны (W)</w:t>
            </w:r>
          </w:p>
        </w:tc>
        <w:tc>
          <w:tcPr>
            <w:tcW w:w="37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Стратегия W-O, раз</w:t>
            </w:r>
            <w:r>
              <w:rPr>
                <w:b/>
              </w:rPr>
              <w:t>витие.</w:t>
            </w:r>
            <w:r>
              <w:t xml:space="preserve"> Субсидии и льготное финансирование экологичного флота снижают стоимость постройки и срок окупаемости (W1, W2, O2). Партнёрство с поставщиками метанола на маршруте, бункеровка автоцистерной у причала (O5). Рост внутреннего туризма - время строить мар</w:t>
            </w:r>
            <w:r>
              <w:t>ку через выставки и партнёров (W4, O1).</w:t>
            </w:r>
          </w:p>
        </w:tc>
        <w:tc>
          <w:tcPr>
            <w:tcW w:w="383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Стратегия W-T, удержание.</w:t>
            </w:r>
            <w:r>
              <w:t xml:space="preserve"> Смена модульной темы за смену под спрос сезона и фрахт судна целиком в межсезонье (W3, T2). Раннее бронирование со скидкой снижает риск незагрузки рейса (W2, T2). Отечественные комплектующие</w:t>
            </w:r>
            <w:r>
              <w:t xml:space="preserve"> там, где они есть, - при выборе поставщиков (W1, T3).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Вывод по анализу рынка.</w:t>
      </w:r>
      <w:r>
        <w:t xml:space="preserve"> Рынок речных круизов растёт, а предложение ограничено числом и возрастом судов. Проект опирается на государственную поддержку экологичного флота, мелкую осадку и формат «река </w:t>
      </w:r>
      <w:r>
        <w:t>+ автомобиль». Слабые места - стоимость постройки и срок окупаемости, их закрывают меры поддержки и гибкость продукта.</w:t>
      </w:r>
    </w:p>
    <w:p w:rsidR="00F040B7" w:rsidRDefault="007369C3">
      <w:pPr>
        <w:pStyle w:val="31"/>
      </w:pPr>
      <w:bookmarkStart w:id="3" w:name="_Toc241135093"/>
      <w:r>
        <w:t>1.1.1 Сегмент рынка</w:t>
      </w:r>
      <w:bookmarkEnd w:id="3"/>
    </w:p>
    <w:p w:rsidR="00F040B7" w:rsidRDefault="007369C3">
      <w:pPr>
        <w:pStyle w:val="ac"/>
      </w:pPr>
      <w:r>
        <w:t>Семейный круиз по трём рекам с заходом в Уфу по Белой. Мелкая осадка 1,26 м открывает Белую и перекаты Камы, куда кру</w:t>
      </w:r>
      <w:r>
        <w:t>пный круизный флот не идёт. Кольцо из Самары - посадка и высадка в одном порту. Гараж на четыре автомобиля, шесть кают М4, современный облик вместо ретро-стилизации.</w:t>
      </w:r>
    </w:p>
    <w:p w:rsidR="00F040B7" w:rsidRDefault="007369C3">
      <w:pPr>
        <w:pStyle w:val="ac"/>
      </w:pPr>
      <w:r>
        <w:t xml:space="preserve">Сегмент - речные круизы на 10…15 суток по Волге, Каме и Белой с посадкой и высадкой в </w:t>
      </w:r>
      <w:r>
        <w:t>Самаре. Ценовой уровень семейный (четырёхместные каюты стандарт и семейные) с бизнес- и люкс-каютами для пар 45+. Технический признак сегмента - осадка не более 1,26 м и проход под мостами высотой 13,3 м - маршруты, закрытые для судов с осадкой свыше 2,5 м</w:t>
      </w:r>
      <w:r>
        <w:t>, и Белая до Уфы, куда крупный круизный флот не заходит.</w:t>
      </w:r>
    </w:p>
    <w:p w:rsidR="00F040B7" w:rsidRDefault="007369C3">
      <w:pPr>
        <w:pStyle w:val="ac"/>
      </w:pPr>
      <w:r>
        <w:t>Сегменты пассажиров выделены по типам кают, которые они занимают. Запрос каждого сегмента и функции судна, которые на него отвечают:</w:t>
      </w:r>
    </w:p>
    <w:p w:rsidR="00F040B7" w:rsidRDefault="007369C3">
      <w:pPr>
        <w:pStyle w:val="ad"/>
      </w:pPr>
      <w:r>
        <w:lastRenderedPageBreak/>
        <w:t>Таблица 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93"/>
        <w:gridCol w:w="1570"/>
        <w:gridCol w:w="2389"/>
        <w:gridCol w:w="2903"/>
      </w:tblGrid>
      <w:tr w:rsidR="00F040B7">
        <w:trPr>
          <w:cantSplit/>
          <w:tblHeader/>
          <w:jc w:val="center"/>
        </w:trPr>
        <w:tc>
          <w:tcPr>
            <w:tcW w:w="249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Сегмент</w:t>
            </w:r>
          </w:p>
        </w:tc>
        <w:tc>
          <w:tcPr>
            <w:tcW w:w="157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Каюты, доля мест</w:t>
            </w:r>
          </w:p>
        </w:tc>
        <w:tc>
          <w:tcPr>
            <w:tcW w:w="238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Запрос потребителя</w:t>
            </w:r>
          </w:p>
        </w:tc>
        <w:tc>
          <w:tcPr>
            <w:tcW w:w="29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Требуемые фу</w:t>
            </w:r>
            <w:r>
              <w:rPr>
                <w:b/>
              </w:rPr>
              <w:t>нкции</w:t>
            </w:r>
          </w:p>
        </w:tc>
      </w:tr>
      <w:tr w:rsidR="00F040B7">
        <w:trPr>
          <w:cantSplit/>
          <w:jc w:val="center"/>
        </w:trPr>
        <w:tc>
          <w:tcPr>
            <w:tcW w:w="2492" w:type="dxa"/>
          </w:tcPr>
          <w:p w:rsidR="00F040B7" w:rsidRDefault="007369C3">
            <w:pPr>
              <w:pStyle w:val="af0"/>
            </w:pPr>
            <w:r>
              <w:t>Семьи с детьми школьного возраста</w:t>
            </w:r>
          </w:p>
        </w:tc>
        <w:tc>
          <w:tcPr>
            <w:tcW w:w="1570" w:type="dxa"/>
          </w:tcPr>
          <w:p w:rsidR="00F040B7" w:rsidRDefault="007369C3">
            <w:pPr>
              <w:pStyle w:val="af0"/>
            </w:pPr>
            <w:r>
              <w:t>стандарт, семейная, 76,9 %</w:t>
            </w:r>
          </w:p>
        </w:tc>
        <w:tc>
          <w:tcPr>
            <w:tcW w:w="2389" w:type="dxa"/>
          </w:tcPr>
          <w:p w:rsidR="00F040B7" w:rsidRDefault="007369C3">
            <w:pPr>
              <w:pStyle w:val="af0"/>
            </w:pPr>
            <w:r>
              <w:t>Семейный отдых без перелётов, каникулы на воде. Готовый продукт - проживание, питание, экскурсии и анимация без отдельной организации. Экскурсии по выбору, а не по жёсткому расписанию, выб</w:t>
            </w:r>
            <w:r>
              <w:t>ор порта окончания круиза. Безопасность и досуг детей на борту.</w:t>
            </w:r>
          </w:p>
        </w:tc>
        <w:tc>
          <w:tcPr>
            <w:tcW w:w="2903" w:type="dxa"/>
          </w:tcPr>
          <w:p w:rsidR="00F040B7" w:rsidRDefault="007369C3">
            <w:pPr>
              <w:pStyle w:val="af0"/>
            </w:pPr>
            <w:r>
              <w:t>Четырёхместные каюты - стандарт у борта и семейные внутри. Детский и подростковый клуб, творческая мастерская, детская тема модулей на солнечной палубе. Семейные тарифы, дети до 12 лет бесплат</w:t>
            </w:r>
            <w:r>
              <w:t>но на верхних местах. Онлайн-конструктор экскурсий в портах стоянок. Ограждения, мягкое покрытие игровых зон, медпункт.</w:t>
            </w:r>
          </w:p>
        </w:tc>
      </w:tr>
      <w:tr w:rsidR="00F040B7">
        <w:trPr>
          <w:cantSplit/>
          <w:jc w:val="center"/>
        </w:trPr>
        <w:tc>
          <w:tcPr>
            <w:tcW w:w="2492" w:type="dxa"/>
          </w:tcPr>
          <w:p w:rsidR="00F040B7" w:rsidRDefault="007369C3">
            <w:pPr>
              <w:pStyle w:val="af0"/>
            </w:pPr>
            <w:r>
              <w:t>Пары 45+ и путешественники старшего возраста</w:t>
            </w:r>
          </w:p>
        </w:tc>
        <w:tc>
          <w:tcPr>
            <w:tcW w:w="1570" w:type="dxa"/>
          </w:tcPr>
          <w:p w:rsidR="00F040B7" w:rsidRDefault="007369C3">
            <w:pPr>
              <w:pStyle w:val="af0"/>
            </w:pPr>
            <w:r>
              <w:t>бизнес, люкс, 11,5 %</w:t>
            </w:r>
          </w:p>
        </w:tc>
        <w:tc>
          <w:tcPr>
            <w:tcW w:w="2389" w:type="dxa"/>
          </w:tcPr>
          <w:p w:rsidR="00F040B7" w:rsidRDefault="007369C3">
            <w:pPr>
              <w:pStyle w:val="af0"/>
            </w:pPr>
            <w:r>
              <w:t xml:space="preserve">Неспешный отдых, тишина и качество, а не скорость. Музеи, </w:t>
            </w:r>
            <w:r>
              <w:t>исторические и купеческие города, местная кухня. Свобода в выборе досуга и экскурсий. Высокий уровень сервиса.</w:t>
            </w:r>
          </w:p>
        </w:tc>
        <w:tc>
          <w:tcPr>
            <w:tcW w:w="2903" w:type="dxa"/>
          </w:tcPr>
          <w:p w:rsidR="00F040B7" w:rsidRDefault="007369C3">
            <w:pPr>
              <w:pStyle w:val="af0"/>
            </w:pPr>
            <w:r>
              <w:t>Каюты бизнес 15 м² и люкс 18 м² с панорамным остеклением во всю ширину каюты. Ресторан в две смены, бар-лаунж. Спа с сауной, хаммамом и процедурн</w:t>
            </w:r>
            <w:r>
              <w:t>ыми, фитнес, панорамный салон-обсерватория. Экскурсионная программа в 10 портах маршрута.</w:t>
            </w:r>
          </w:p>
        </w:tc>
      </w:tr>
      <w:tr w:rsidR="00F040B7">
        <w:trPr>
          <w:cantSplit/>
          <w:jc w:val="center"/>
        </w:trPr>
        <w:tc>
          <w:tcPr>
            <w:tcW w:w="2492" w:type="dxa"/>
          </w:tcPr>
          <w:p w:rsidR="00F040B7" w:rsidRDefault="007369C3">
            <w:pPr>
              <w:pStyle w:val="af0"/>
            </w:pPr>
            <w:r>
              <w:t>Компании друзей и молодёжь</w:t>
            </w:r>
          </w:p>
        </w:tc>
        <w:tc>
          <w:tcPr>
            <w:tcW w:w="1570" w:type="dxa"/>
          </w:tcPr>
          <w:p w:rsidR="00F040B7" w:rsidRDefault="007369C3">
            <w:pPr>
              <w:pStyle w:val="af0"/>
            </w:pPr>
            <w:r>
              <w:t>эконом, 5,8 %</w:t>
            </w:r>
          </w:p>
        </w:tc>
        <w:tc>
          <w:tcPr>
            <w:tcW w:w="2389" w:type="dxa"/>
          </w:tcPr>
          <w:p w:rsidR="00F040B7" w:rsidRDefault="007369C3">
            <w:pPr>
              <w:pStyle w:val="af0"/>
            </w:pPr>
            <w:r>
              <w:t>Доступный совместный отдых на 15 дней. Общение, вечерние программы, музыка. Свобода в выборе экскурсий и порта окончания кру</w:t>
            </w:r>
            <w:r>
              <w:t>иза.</w:t>
            </w:r>
          </w:p>
        </w:tc>
        <w:tc>
          <w:tcPr>
            <w:tcW w:w="2903" w:type="dxa"/>
          </w:tcPr>
          <w:p w:rsidR="00F040B7" w:rsidRDefault="007369C3">
            <w:pPr>
              <w:pStyle w:val="af0"/>
            </w:pPr>
            <w:r>
              <w:t>Каюты эконом - внутренние двухместные со световодом и виртуальным окном. Театр-лаунж, вечером клуб, бар-лаунж, открытые палубы. Событийная тема модулей на солнечной палубе - клуб, кино, дискотека. Групповые тарифы, раннее бронирование.</w:t>
            </w:r>
          </w:p>
        </w:tc>
      </w:tr>
      <w:tr w:rsidR="00F040B7">
        <w:trPr>
          <w:cantSplit/>
          <w:jc w:val="center"/>
        </w:trPr>
        <w:tc>
          <w:tcPr>
            <w:tcW w:w="2492" w:type="dxa"/>
          </w:tcPr>
          <w:p w:rsidR="00F040B7" w:rsidRDefault="007369C3">
            <w:pPr>
              <w:pStyle w:val="af0"/>
            </w:pPr>
            <w:r>
              <w:t xml:space="preserve">Маломобильные </w:t>
            </w:r>
            <w:r>
              <w:t>пассажиры с сопровождающими</w:t>
            </w:r>
          </w:p>
        </w:tc>
        <w:tc>
          <w:tcPr>
            <w:tcW w:w="1570" w:type="dxa"/>
          </w:tcPr>
          <w:p w:rsidR="00F040B7" w:rsidRDefault="007369C3">
            <w:pPr>
              <w:pStyle w:val="af0"/>
            </w:pPr>
            <w:r>
              <w:t>стандарт М4, 5,8 %</w:t>
            </w:r>
          </w:p>
        </w:tc>
        <w:tc>
          <w:tcPr>
            <w:tcW w:w="2389" w:type="dxa"/>
          </w:tcPr>
          <w:p w:rsidR="00F040B7" w:rsidRDefault="007369C3">
            <w:pPr>
              <w:pStyle w:val="af0"/>
            </w:pPr>
            <w:r>
              <w:t>Отдых без барьеров. Каюты, оборудованные с учётом потребностей людей с инвалидностью. Выбор удобного порта окончания круиза.</w:t>
            </w:r>
          </w:p>
        </w:tc>
        <w:tc>
          <w:tcPr>
            <w:tcW w:w="2903" w:type="dxa"/>
          </w:tcPr>
          <w:p w:rsidR="00F040B7" w:rsidRDefault="007369C3">
            <w:pPr>
              <w:pStyle w:val="af0"/>
            </w:pPr>
            <w:r>
              <w:t xml:space="preserve">12 мест в 6 каютах стандарт М4 - круг разворота 1,5 м, душ без порога. 4 лифта на 3 </w:t>
            </w:r>
            <w:r>
              <w:t>трап-холлах, двери в свету не менее 0,90 м. Телескопический трап и кормовая аппарель. Путь эвакуации 1,2 м, медпункт, обученный персонал. Адаптированные экскурсии по выбору.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Вывод по сегментам.</w:t>
      </w:r>
      <w:r>
        <w:t xml:space="preserve"> Ядро продукта - семьи с детьми, 76,9 % мест. Их дополняют па</w:t>
      </w:r>
      <w:r>
        <w:t xml:space="preserve">ры старшего возраста (11,5 %), которым важны комфорт и культурная программа, и </w:t>
      </w:r>
      <w:r>
        <w:lastRenderedPageBreak/>
        <w:t>маломобильные пассажиры с сопровождающими (5,8 %), для которых решает доступность. Компании друзей и молодёжь (5,8 %) занимают каюты эконом и добирают загрузку в начале и в конц</w:t>
      </w:r>
      <w:r>
        <w:t>е навигации. Экскурсии с отдельной оплатой и выбор порта окончания круиза отвечают запросу всех сегментов на свободу выбора. Численность сегментов, география и каналы продаж - 1.1.7, ёмкость рынка - 1.1.2, суда-аналоги - 1.1.6.</w:t>
      </w:r>
    </w:p>
    <w:p w:rsidR="00F040B7" w:rsidRDefault="007369C3">
      <w:pPr>
        <w:pStyle w:val="31"/>
      </w:pPr>
      <w:bookmarkStart w:id="4" w:name="_Toc241135094"/>
      <w:r>
        <w:t>1.1.2 Объём рынка</w:t>
      </w:r>
      <w:bookmarkEnd w:id="4"/>
    </w:p>
    <w:p w:rsidR="00F040B7" w:rsidRDefault="007369C3">
      <w:pPr>
        <w:pStyle w:val="ac"/>
      </w:pPr>
      <w:r>
        <w:t>Объём рынк</w:t>
      </w:r>
      <w:r>
        <w:t>а оценён в три ступени - TAM (общий объём рынка), SAM (доступный объём рынка) и SOM (достижимая доля нового оператора). Счёт идёт в пассажирах в год, одна путёвка - один пассажир. База оценки - около 750 000 пассажиров речных круизов в 2025 году, около 6 %</w:t>
      </w:r>
      <w:r>
        <w:t xml:space="preserve"> от 13 млн пассажиров речного транспорта. Сегменты 2 и 3 оценены по возрастной структуре 200 000 пассажиров круизов, сегмент 4 - от числа людей с инвалидностью в России. Доли сегментов в базе и доли целевых клиентов - оценка ПЭУ.</w:t>
      </w:r>
    </w:p>
    <w:p w:rsidR="00F040B7" w:rsidRDefault="007369C3">
      <w:pPr>
        <w:pStyle w:val="ac"/>
      </w:pPr>
      <w:r>
        <w:t>База сегментов 1…3 уже в п</w:t>
      </w:r>
      <w:r>
        <w:t>ассажирах, число групп (заказов) получено делением на число мест в каюте сегмента. В сегменте 4 база - люди с инвалидностью, каждый едет с сопровождающим, и пассажиров вдвое больше, чем групп. Расчёт объёма рынка:</w:t>
      </w:r>
    </w:p>
    <w:p w:rsidR="00F040B7" w:rsidRDefault="007369C3">
      <w:pPr>
        <w:pStyle w:val="ad"/>
      </w:pPr>
      <w:r>
        <w:t>Таблица 5</w:t>
      </w:r>
    </w:p>
    <w:tbl>
      <w:tblPr>
        <w:tblStyle w:val="a9"/>
        <w:tblW w:w="9922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65"/>
        <w:gridCol w:w="1844"/>
        <w:gridCol w:w="1943"/>
        <w:gridCol w:w="1252"/>
        <w:gridCol w:w="1528"/>
        <w:gridCol w:w="1390"/>
      </w:tblGrid>
      <w:tr w:rsidR="00F040B7">
        <w:trPr>
          <w:cantSplit/>
          <w:tblHeader/>
          <w:jc w:val="center"/>
        </w:trPr>
        <w:tc>
          <w:tcPr>
            <w:tcW w:w="196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Сегмент</w:t>
            </w:r>
          </w:p>
        </w:tc>
        <w:tc>
          <w:tcPr>
            <w:tcW w:w="184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База оценки</w:t>
            </w:r>
          </w:p>
        </w:tc>
        <w:tc>
          <w:tcPr>
            <w:tcW w:w="194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Потенциальных клиентов</w:t>
            </w:r>
          </w:p>
        </w:tc>
        <w:tc>
          <w:tcPr>
            <w:tcW w:w="125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Доля целевых, %</w:t>
            </w:r>
          </w:p>
        </w:tc>
        <w:tc>
          <w:tcPr>
            <w:tcW w:w="152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Ёмкость, пассажиров в год</w:t>
            </w:r>
          </w:p>
        </w:tc>
        <w:tc>
          <w:tcPr>
            <w:tcW w:w="139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Групп (заказов)</w:t>
            </w:r>
          </w:p>
        </w:tc>
      </w:tr>
      <w:tr w:rsidR="00F040B7">
        <w:trPr>
          <w:cantSplit/>
          <w:jc w:val="center"/>
        </w:trPr>
        <w:tc>
          <w:tcPr>
            <w:tcW w:w="1965" w:type="dxa"/>
          </w:tcPr>
          <w:p w:rsidR="00F040B7" w:rsidRDefault="007369C3">
            <w:pPr>
              <w:pStyle w:val="af0"/>
            </w:pPr>
            <w:r>
              <w:t>Семьи с детьми школьного возраста</w:t>
            </w:r>
          </w:p>
        </w:tc>
        <w:tc>
          <w:tcPr>
            <w:tcW w:w="1844" w:type="dxa"/>
          </w:tcPr>
          <w:p w:rsidR="00F040B7" w:rsidRDefault="007369C3">
            <w:pPr>
              <w:pStyle w:val="af0"/>
            </w:pPr>
            <w:r>
              <w:t>25 % от 750 000 пассажиров речных круизов 2025 года</w:t>
            </w:r>
          </w:p>
        </w:tc>
        <w:tc>
          <w:tcPr>
            <w:tcW w:w="1943" w:type="dxa"/>
          </w:tcPr>
          <w:p w:rsidR="00F040B7" w:rsidRDefault="007369C3">
            <w:pPr>
              <w:pStyle w:val="af0"/>
            </w:pPr>
            <w:r>
              <w:t>187 500 пассажиров</w:t>
            </w:r>
          </w:p>
        </w:tc>
        <w:tc>
          <w:tcPr>
            <w:tcW w:w="1252" w:type="dxa"/>
          </w:tcPr>
          <w:p w:rsidR="00F040B7" w:rsidRDefault="007369C3">
            <w:pPr>
              <w:pStyle w:val="af0"/>
            </w:pPr>
            <w:r>
              <w:t>80</w:t>
            </w:r>
          </w:p>
        </w:tc>
        <w:tc>
          <w:tcPr>
            <w:tcW w:w="1528" w:type="dxa"/>
          </w:tcPr>
          <w:p w:rsidR="00F040B7" w:rsidRDefault="007369C3">
            <w:pPr>
              <w:pStyle w:val="af0"/>
            </w:pPr>
            <w:r>
              <w:t>150 000</w:t>
            </w:r>
          </w:p>
        </w:tc>
        <w:tc>
          <w:tcPr>
            <w:tcW w:w="1390" w:type="dxa"/>
          </w:tcPr>
          <w:p w:rsidR="00F040B7" w:rsidRDefault="007369C3">
            <w:pPr>
              <w:pStyle w:val="af0"/>
            </w:pPr>
            <w:r>
              <w:t>37 500 по 4 человека</w:t>
            </w:r>
          </w:p>
        </w:tc>
      </w:tr>
      <w:tr w:rsidR="00F040B7">
        <w:trPr>
          <w:cantSplit/>
          <w:jc w:val="center"/>
        </w:trPr>
        <w:tc>
          <w:tcPr>
            <w:tcW w:w="1965" w:type="dxa"/>
          </w:tcPr>
          <w:p w:rsidR="00F040B7" w:rsidRDefault="007369C3">
            <w:pPr>
              <w:pStyle w:val="af0"/>
            </w:pPr>
            <w:r>
              <w:t xml:space="preserve">Пары 45+ и путешественники старшего </w:t>
            </w:r>
            <w:r>
              <w:t>возраста</w:t>
            </w:r>
          </w:p>
        </w:tc>
        <w:tc>
          <w:tcPr>
            <w:tcW w:w="1844" w:type="dxa"/>
          </w:tcPr>
          <w:p w:rsidR="00F040B7" w:rsidRDefault="007369C3">
            <w:pPr>
              <w:pStyle w:val="af0"/>
            </w:pPr>
            <w:r>
              <w:t>54 % от 200 000 пассажиров круизов, возраст 45 лет и старше</w:t>
            </w:r>
          </w:p>
        </w:tc>
        <w:tc>
          <w:tcPr>
            <w:tcW w:w="1943" w:type="dxa"/>
          </w:tcPr>
          <w:p w:rsidR="00F040B7" w:rsidRDefault="007369C3">
            <w:pPr>
              <w:pStyle w:val="af0"/>
            </w:pPr>
            <w:r>
              <w:t>108 000 пассажиров</w:t>
            </w:r>
          </w:p>
        </w:tc>
        <w:tc>
          <w:tcPr>
            <w:tcW w:w="1252" w:type="dxa"/>
          </w:tcPr>
          <w:p w:rsidR="00F040B7" w:rsidRDefault="007369C3">
            <w:pPr>
              <w:pStyle w:val="af0"/>
            </w:pPr>
            <w:r>
              <w:t>10</w:t>
            </w:r>
          </w:p>
        </w:tc>
        <w:tc>
          <w:tcPr>
            <w:tcW w:w="1528" w:type="dxa"/>
          </w:tcPr>
          <w:p w:rsidR="00F040B7" w:rsidRDefault="007369C3">
            <w:pPr>
              <w:pStyle w:val="af0"/>
            </w:pPr>
            <w:r>
              <w:t>10 800</w:t>
            </w:r>
          </w:p>
        </w:tc>
        <w:tc>
          <w:tcPr>
            <w:tcW w:w="1390" w:type="dxa"/>
          </w:tcPr>
          <w:p w:rsidR="00F040B7" w:rsidRDefault="007369C3">
            <w:pPr>
              <w:pStyle w:val="af0"/>
            </w:pPr>
            <w:r>
              <w:t>5400 по 2 человека</w:t>
            </w:r>
          </w:p>
        </w:tc>
      </w:tr>
      <w:tr w:rsidR="00F040B7">
        <w:trPr>
          <w:cantSplit/>
          <w:jc w:val="center"/>
        </w:trPr>
        <w:tc>
          <w:tcPr>
            <w:tcW w:w="1965" w:type="dxa"/>
          </w:tcPr>
          <w:p w:rsidR="00F040B7" w:rsidRDefault="007369C3">
            <w:pPr>
              <w:pStyle w:val="af0"/>
            </w:pPr>
            <w:r>
              <w:t>Компании друзей и молодёжь</w:t>
            </w:r>
          </w:p>
        </w:tc>
        <w:tc>
          <w:tcPr>
            <w:tcW w:w="1844" w:type="dxa"/>
          </w:tcPr>
          <w:p w:rsidR="00F040B7" w:rsidRDefault="007369C3">
            <w:pPr>
              <w:pStyle w:val="af0"/>
            </w:pPr>
            <w:r>
              <w:t>14 % от 200 000 пассажиров круизов, возраст 18…40 лет</w:t>
            </w:r>
          </w:p>
        </w:tc>
        <w:tc>
          <w:tcPr>
            <w:tcW w:w="1943" w:type="dxa"/>
          </w:tcPr>
          <w:p w:rsidR="00F040B7" w:rsidRDefault="007369C3">
            <w:pPr>
              <w:pStyle w:val="af0"/>
            </w:pPr>
            <w:r>
              <w:t>28 000 пассажиров</w:t>
            </w:r>
          </w:p>
        </w:tc>
        <w:tc>
          <w:tcPr>
            <w:tcW w:w="1252" w:type="dxa"/>
          </w:tcPr>
          <w:p w:rsidR="00F040B7" w:rsidRDefault="007369C3">
            <w:pPr>
              <w:pStyle w:val="af0"/>
            </w:pPr>
            <w:r>
              <w:t>5</w:t>
            </w:r>
          </w:p>
        </w:tc>
        <w:tc>
          <w:tcPr>
            <w:tcW w:w="1528" w:type="dxa"/>
          </w:tcPr>
          <w:p w:rsidR="00F040B7" w:rsidRDefault="007369C3">
            <w:pPr>
              <w:pStyle w:val="af0"/>
            </w:pPr>
            <w:r>
              <w:t>1400</w:t>
            </w:r>
          </w:p>
        </w:tc>
        <w:tc>
          <w:tcPr>
            <w:tcW w:w="1390" w:type="dxa"/>
          </w:tcPr>
          <w:p w:rsidR="00F040B7" w:rsidRDefault="007369C3">
            <w:pPr>
              <w:pStyle w:val="af0"/>
            </w:pPr>
            <w:r>
              <w:t>700 по 2 человека</w:t>
            </w:r>
          </w:p>
        </w:tc>
      </w:tr>
      <w:tr w:rsidR="00F040B7">
        <w:trPr>
          <w:cantSplit/>
          <w:jc w:val="center"/>
        </w:trPr>
        <w:tc>
          <w:tcPr>
            <w:tcW w:w="1965" w:type="dxa"/>
          </w:tcPr>
          <w:p w:rsidR="00F040B7" w:rsidRDefault="007369C3">
            <w:pPr>
              <w:pStyle w:val="af0"/>
            </w:pPr>
            <w:r>
              <w:t>Маломобильные</w:t>
            </w:r>
            <w:r>
              <w:t xml:space="preserve"> пассажиры с сопровождающими</w:t>
            </w:r>
          </w:p>
        </w:tc>
        <w:tc>
          <w:tcPr>
            <w:tcW w:w="1844" w:type="dxa"/>
          </w:tcPr>
          <w:p w:rsidR="00F040B7" w:rsidRDefault="007369C3">
            <w:pPr>
              <w:pStyle w:val="af0"/>
            </w:pPr>
            <w:r>
              <w:t>11 000 000 людей с инвалидностью в России</w:t>
            </w:r>
          </w:p>
        </w:tc>
        <w:tc>
          <w:tcPr>
            <w:tcW w:w="1943" w:type="dxa"/>
          </w:tcPr>
          <w:p w:rsidR="00F040B7" w:rsidRDefault="007369C3">
            <w:pPr>
              <w:pStyle w:val="af0"/>
            </w:pPr>
            <w:r>
              <w:t>11 000 000 человек</w:t>
            </w:r>
          </w:p>
        </w:tc>
        <w:tc>
          <w:tcPr>
            <w:tcW w:w="1252" w:type="dxa"/>
          </w:tcPr>
          <w:p w:rsidR="00F040B7" w:rsidRDefault="007369C3">
            <w:pPr>
              <w:pStyle w:val="af0"/>
            </w:pPr>
            <w:r>
              <w:t>0,005</w:t>
            </w:r>
          </w:p>
        </w:tc>
        <w:tc>
          <w:tcPr>
            <w:tcW w:w="1528" w:type="dxa"/>
          </w:tcPr>
          <w:p w:rsidR="00F040B7" w:rsidRDefault="007369C3">
            <w:pPr>
              <w:pStyle w:val="af0"/>
            </w:pPr>
            <w:r>
              <w:t>1100</w:t>
            </w:r>
          </w:p>
        </w:tc>
        <w:tc>
          <w:tcPr>
            <w:tcW w:w="1390" w:type="dxa"/>
          </w:tcPr>
          <w:p w:rsidR="00F040B7" w:rsidRDefault="007369C3">
            <w:pPr>
              <w:pStyle w:val="af0"/>
            </w:pPr>
            <w:r>
              <w:t>550 по 2 человека</w:t>
            </w:r>
          </w:p>
        </w:tc>
      </w:tr>
      <w:tr w:rsidR="00F040B7">
        <w:trPr>
          <w:cantSplit/>
          <w:jc w:val="center"/>
        </w:trPr>
        <w:tc>
          <w:tcPr>
            <w:tcW w:w="196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TAM</w:t>
            </w:r>
            <w:r>
              <w:t xml:space="preserve"> - общий объём рынка</w:t>
            </w:r>
          </w:p>
        </w:tc>
        <w:tc>
          <w:tcPr>
            <w:tcW w:w="1844" w:type="dxa"/>
          </w:tcPr>
          <w:p w:rsidR="00F040B7" w:rsidRDefault="007369C3">
            <w:pPr>
              <w:pStyle w:val="af0"/>
            </w:pPr>
            <w:r>
              <w:t>сумма сегментов</w:t>
            </w:r>
          </w:p>
        </w:tc>
        <w:tc>
          <w:tcPr>
            <w:tcW w:w="1943" w:type="dxa"/>
          </w:tcPr>
          <w:p w:rsidR="00F040B7" w:rsidRDefault="00F040B7">
            <w:pPr>
              <w:pStyle w:val="af0"/>
            </w:pPr>
          </w:p>
        </w:tc>
        <w:tc>
          <w:tcPr>
            <w:tcW w:w="1252" w:type="dxa"/>
          </w:tcPr>
          <w:p w:rsidR="00F040B7" w:rsidRDefault="00F040B7">
            <w:pPr>
              <w:pStyle w:val="af0"/>
            </w:pPr>
          </w:p>
        </w:tc>
        <w:tc>
          <w:tcPr>
            <w:tcW w:w="152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163 300</w:t>
            </w:r>
          </w:p>
        </w:tc>
        <w:tc>
          <w:tcPr>
            <w:tcW w:w="1390" w:type="dxa"/>
          </w:tcPr>
          <w:p w:rsidR="00F040B7" w:rsidRDefault="007369C3">
            <w:pPr>
              <w:pStyle w:val="af0"/>
            </w:pPr>
            <w:r>
              <w:t>44 150</w:t>
            </w:r>
          </w:p>
        </w:tc>
      </w:tr>
      <w:tr w:rsidR="00F040B7">
        <w:trPr>
          <w:cantSplit/>
          <w:jc w:val="center"/>
        </w:trPr>
        <w:tc>
          <w:tcPr>
            <w:tcW w:w="196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SAM</w:t>
            </w:r>
            <w:r>
              <w:t xml:space="preserve"> - доступный объём рынка</w:t>
            </w:r>
          </w:p>
        </w:tc>
        <w:tc>
          <w:tcPr>
            <w:tcW w:w="1844" w:type="dxa"/>
          </w:tcPr>
          <w:p w:rsidR="00F040B7" w:rsidRDefault="007369C3">
            <w:pPr>
              <w:pStyle w:val="af0"/>
            </w:pPr>
            <w:r>
              <w:t xml:space="preserve">25 % TAM - маршрут в одном регионе, Волга, Кама и </w:t>
            </w:r>
            <w:r>
              <w:t>Белая</w:t>
            </w:r>
          </w:p>
        </w:tc>
        <w:tc>
          <w:tcPr>
            <w:tcW w:w="1943" w:type="dxa"/>
          </w:tcPr>
          <w:p w:rsidR="00F040B7" w:rsidRDefault="00F040B7">
            <w:pPr>
              <w:pStyle w:val="af0"/>
            </w:pPr>
          </w:p>
        </w:tc>
        <w:tc>
          <w:tcPr>
            <w:tcW w:w="1252" w:type="dxa"/>
          </w:tcPr>
          <w:p w:rsidR="00F040B7" w:rsidRDefault="00F040B7">
            <w:pPr>
              <w:pStyle w:val="af0"/>
            </w:pPr>
          </w:p>
        </w:tc>
        <w:tc>
          <w:tcPr>
            <w:tcW w:w="152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40 825</w:t>
            </w:r>
          </w:p>
        </w:tc>
        <w:tc>
          <w:tcPr>
            <w:tcW w:w="1390" w:type="dxa"/>
          </w:tcPr>
          <w:p w:rsidR="00F040B7" w:rsidRDefault="00F040B7">
            <w:pPr>
              <w:pStyle w:val="af0"/>
            </w:pPr>
          </w:p>
        </w:tc>
      </w:tr>
      <w:tr w:rsidR="00F040B7">
        <w:trPr>
          <w:cantSplit/>
          <w:jc w:val="center"/>
        </w:trPr>
        <w:tc>
          <w:tcPr>
            <w:tcW w:w="196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lastRenderedPageBreak/>
              <w:t>SOM</w:t>
            </w:r>
            <w:r>
              <w:t xml:space="preserve"> - достижимая доля</w:t>
            </w:r>
          </w:p>
        </w:tc>
        <w:tc>
          <w:tcPr>
            <w:tcW w:w="1844" w:type="dxa"/>
          </w:tcPr>
          <w:p w:rsidR="00F040B7" w:rsidRDefault="007369C3">
            <w:pPr>
              <w:pStyle w:val="af0"/>
            </w:pPr>
            <w:r>
              <w:t>5 % SAM - консервативная доля нового оператора</w:t>
            </w:r>
          </w:p>
        </w:tc>
        <w:tc>
          <w:tcPr>
            <w:tcW w:w="1943" w:type="dxa"/>
          </w:tcPr>
          <w:p w:rsidR="00F040B7" w:rsidRDefault="00F040B7">
            <w:pPr>
              <w:pStyle w:val="af0"/>
            </w:pPr>
          </w:p>
        </w:tc>
        <w:tc>
          <w:tcPr>
            <w:tcW w:w="1252" w:type="dxa"/>
          </w:tcPr>
          <w:p w:rsidR="00F040B7" w:rsidRDefault="00F040B7">
            <w:pPr>
              <w:pStyle w:val="af0"/>
            </w:pPr>
          </w:p>
        </w:tc>
        <w:tc>
          <w:tcPr>
            <w:tcW w:w="152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2041</w:t>
            </w:r>
          </w:p>
        </w:tc>
        <w:tc>
          <w:tcPr>
            <w:tcW w:w="1390" w:type="dxa"/>
          </w:tcPr>
          <w:p w:rsidR="00F040B7" w:rsidRDefault="00F040B7">
            <w:pPr>
              <w:pStyle w:val="af0"/>
            </w:pP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В деньгах по средневзвешенной цене путёвки 147 846 руб. (1.1.4) доступный объём рынка SAM - 6,04 млрд руб. в год, достижимая доля SOM - 301,8 млн руб. План </w:t>
      </w:r>
      <w:r>
        <w:t>продаж судна - 1944 путёвки за навигацию (1.1.3) - занимает 95,2 % SOM и 4,8 % SAM (рисунок 1). Одному судну не нужна доля рынка больше консервативной оценки для нового оператора.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1185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1 - Объём рынка TAM, SAM, SOM и план продаж судна</w:t>
      </w:r>
    </w:p>
    <w:p w:rsidR="00F040B7" w:rsidRDefault="007369C3">
      <w:pPr>
        <w:pStyle w:val="31"/>
      </w:pPr>
      <w:bookmarkStart w:id="5" w:name="_Toc241135095"/>
      <w:r>
        <w:t>1.1.3 Объём прод</w:t>
      </w:r>
      <w:r>
        <w:t>аж в сегменте</w:t>
      </w:r>
      <w:bookmarkEnd w:id="5"/>
    </w:p>
    <w:p w:rsidR="00F040B7" w:rsidRDefault="007369C3">
      <w:pPr>
        <w:pStyle w:val="ac"/>
      </w:pPr>
      <w:r>
        <w:t>Объём продаж считается в путёвках - одна путёвка на одного пассажира на полный круиз 15 суток - от мест в каютах по общему расположению и числа рейсов за навигацию. Плановая загрузка 85 % - оценка ПЭУ:</w:t>
      </w:r>
    </w:p>
    <w:p w:rsidR="00F040B7" w:rsidRDefault="007369C3">
      <w:pPr>
        <w:pStyle w:val="ad"/>
      </w:pPr>
      <w:r>
        <w:t>Таблица 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51"/>
        <w:gridCol w:w="1804"/>
      </w:tblGrid>
      <w:tr w:rsidR="00F040B7">
        <w:trPr>
          <w:cantSplit/>
          <w:tblHeader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Показатель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Пассажирских мест на судне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208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Рейсов за навигацию (184 суток, оборот 16 суток)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11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Мест за навигацию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2288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Плановая загрузка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85 %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Продано путёвок за навигацию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1944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Доля плана в SOM, достижимой доле рынка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95,2 %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Доля плана в SAM, доступном объёме рынка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4,8 %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Доля плана в TAM, общем объёме рынка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1,2 %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Продажи по сегментам (рисунок 2):</w:t>
      </w:r>
    </w:p>
    <w:p w:rsidR="00F040B7" w:rsidRDefault="007369C3">
      <w:pPr>
        <w:pStyle w:val="ad"/>
      </w:pPr>
      <w:r>
        <w:t>Таблица 7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91"/>
        <w:gridCol w:w="1383"/>
        <w:gridCol w:w="1501"/>
        <w:gridCol w:w="1228"/>
        <w:gridCol w:w="1212"/>
        <w:gridCol w:w="1640"/>
      </w:tblGrid>
      <w:tr w:rsidR="00F040B7">
        <w:trPr>
          <w:cantSplit/>
          <w:tblHeader/>
          <w:jc w:val="center"/>
        </w:trPr>
        <w:tc>
          <w:tcPr>
            <w:tcW w:w="239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Сегмент</w:t>
            </w:r>
          </w:p>
        </w:tc>
        <w:tc>
          <w:tcPr>
            <w:tcW w:w="138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Каюты</w:t>
            </w:r>
          </w:p>
        </w:tc>
        <w:tc>
          <w:tcPr>
            <w:tcW w:w="15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Мест за навигацию</w:t>
            </w:r>
          </w:p>
        </w:tc>
        <w:tc>
          <w:tcPr>
            <w:tcW w:w="122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Продано путёвок</w:t>
            </w:r>
          </w:p>
        </w:tc>
        <w:tc>
          <w:tcPr>
            <w:tcW w:w="121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Доля продаж, %</w:t>
            </w:r>
          </w:p>
        </w:tc>
        <w:tc>
          <w:tcPr>
            <w:tcW w:w="164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Доля в ёмкости сегмента, %</w:t>
            </w:r>
          </w:p>
        </w:tc>
      </w:tr>
      <w:tr w:rsidR="00F040B7">
        <w:trPr>
          <w:cantSplit/>
          <w:jc w:val="center"/>
        </w:trPr>
        <w:tc>
          <w:tcPr>
            <w:tcW w:w="2391" w:type="dxa"/>
          </w:tcPr>
          <w:p w:rsidR="00F040B7" w:rsidRDefault="007369C3">
            <w:pPr>
              <w:pStyle w:val="af0"/>
            </w:pPr>
            <w:r>
              <w:t>Семьи с детьми школьного возраста</w:t>
            </w:r>
          </w:p>
        </w:tc>
        <w:tc>
          <w:tcPr>
            <w:tcW w:w="1383" w:type="dxa"/>
          </w:tcPr>
          <w:p w:rsidR="00F040B7" w:rsidRDefault="007369C3">
            <w:pPr>
              <w:pStyle w:val="af0"/>
            </w:pPr>
            <w:r>
              <w:t>стандарт, семейная</w:t>
            </w:r>
          </w:p>
        </w:tc>
        <w:tc>
          <w:tcPr>
            <w:tcW w:w="1501" w:type="dxa"/>
          </w:tcPr>
          <w:p w:rsidR="00F040B7" w:rsidRDefault="007369C3">
            <w:pPr>
              <w:pStyle w:val="af0"/>
            </w:pPr>
            <w:r>
              <w:t>1760</w:t>
            </w:r>
          </w:p>
        </w:tc>
        <w:tc>
          <w:tcPr>
            <w:tcW w:w="1228" w:type="dxa"/>
          </w:tcPr>
          <w:p w:rsidR="00F040B7" w:rsidRDefault="007369C3">
            <w:pPr>
              <w:pStyle w:val="af0"/>
            </w:pPr>
            <w:r>
              <w:t>1496</w:t>
            </w:r>
          </w:p>
        </w:tc>
        <w:tc>
          <w:tcPr>
            <w:tcW w:w="1212" w:type="dxa"/>
          </w:tcPr>
          <w:p w:rsidR="00F040B7" w:rsidRDefault="007369C3">
            <w:pPr>
              <w:pStyle w:val="af0"/>
            </w:pPr>
            <w:r>
              <w:t>77,0</w:t>
            </w:r>
          </w:p>
        </w:tc>
        <w:tc>
          <w:tcPr>
            <w:tcW w:w="1640" w:type="dxa"/>
          </w:tcPr>
          <w:p w:rsidR="00F040B7" w:rsidRDefault="007369C3">
            <w:pPr>
              <w:pStyle w:val="af0"/>
            </w:pPr>
            <w:r>
              <w:t>1,0</w:t>
            </w:r>
          </w:p>
        </w:tc>
      </w:tr>
      <w:tr w:rsidR="00F040B7">
        <w:trPr>
          <w:cantSplit/>
          <w:jc w:val="center"/>
        </w:trPr>
        <w:tc>
          <w:tcPr>
            <w:tcW w:w="2391" w:type="dxa"/>
          </w:tcPr>
          <w:p w:rsidR="00F040B7" w:rsidRDefault="007369C3">
            <w:pPr>
              <w:pStyle w:val="af0"/>
            </w:pPr>
            <w:r>
              <w:t>Пары 45+ и путешественники старшего возраста</w:t>
            </w:r>
          </w:p>
        </w:tc>
        <w:tc>
          <w:tcPr>
            <w:tcW w:w="1383" w:type="dxa"/>
          </w:tcPr>
          <w:p w:rsidR="00F040B7" w:rsidRDefault="007369C3">
            <w:pPr>
              <w:pStyle w:val="af0"/>
            </w:pPr>
            <w:r>
              <w:t>бизнес, люкс</w:t>
            </w:r>
          </w:p>
        </w:tc>
        <w:tc>
          <w:tcPr>
            <w:tcW w:w="1501" w:type="dxa"/>
          </w:tcPr>
          <w:p w:rsidR="00F040B7" w:rsidRDefault="007369C3">
            <w:pPr>
              <w:pStyle w:val="af0"/>
            </w:pPr>
            <w:r>
              <w:t>264</w:t>
            </w:r>
          </w:p>
        </w:tc>
        <w:tc>
          <w:tcPr>
            <w:tcW w:w="1228" w:type="dxa"/>
          </w:tcPr>
          <w:p w:rsidR="00F040B7" w:rsidRDefault="007369C3">
            <w:pPr>
              <w:pStyle w:val="af0"/>
            </w:pPr>
            <w:r>
              <w:t>224</w:t>
            </w:r>
          </w:p>
        </w:tc>
        <w:tc>
          <w:tcPr>
            <w:tcW w:w="1212" w:type="dxa"/>
          </w:tcPr>
          <w:p w:rsidR="00F040B7" w:rsidRDefault="007369C3">
            <w:pPr>
              <w:pStyle w:val="af0"/>
            </w:pPr>
            <w:r>
              <w:t>11,5</w:t>
            </w:r>
          </w:p>
        </w:tc>
        <w:tc>
          <w:tcPr>
            <w:tcW w:w="1640" w:type="dxa"/>
          </w:tcPr>
          <w:p w:rsidR="00F040B7" w:rsidRDefault="007369C3">
            <w:pPr>
              <w:pStyle w:val="af0"/>
            </w:pPr>
            <w:r>
              <w:t>2,1</w:t>
            </w:r>
          </w:p>
        </w:tc>
      </w:tr>
      <w:tr w:rsidR="00F040B7">
        <w:trPr>
          <w:cantSplit/>
          <w:jc w:val="center"/>
        </w:trPr>
        <w:tc>
          <w:tcPr>
            <w:tcW w:w="2391" w:type="dxa"/>
          </w:tcPr>
          <w:p w:rsidR="00F040B7" w:rsidRDefault="007369C3">
            <w:pPr>
              <w:pStyle w:val="af0"/>
            </w:pPr>
            <w:r>
              <w:t>Компании друзей и молодёжь</w:t>
            </w:r>
          </w:p>
        </w:tc>
        <w:tc>
          <w:tcPr>
            <w:tcW w:w="1383" w:type="dxa"/>
          </w:tcPr>
          <w:p w:rsidR="00F040B7" w:rsidRDefault="007369C3">
            <w:pPr>
              <w:pStyle w:val="af0"/>
            </w:pPr>
            <w:r>
              <w:t>эконом</w:t>
            </w:r>
          </w:p>
        </w:tc>
        <w:tc>
          <w:tcPr>
            <w:tcW w:w="1501" w:type="dxa"/>
          </w:tcPr>
          <w:p w:rsidR="00F040B7" w:rsidRDefault="007369C3">
            <w:pPr>
              <w:pStyle w:val="af0"/>
            </w:pPr>
            <w:r>
              <w:t>132</w:t>
            </w:r>
          </w:p>
        </w:tc>
        <w:tc>
          <w:tcPr>
            <w:tcW w:w="1228" w:type="dxa"/>
          </w:tcPr>
          <w:p w:rsidR="00F040B7" w:rsidRDefault="007369C3">
            <w:pPr>
              <w:pStyle w:val="af0"/>
            </w:pPr>
            <w:r>
              <w:t>112</w:t>
            </w:r>
          </w:p>
        </w:tc>
        <w:tc>
          <w:tcPr>
            <w:tcW w:w="1212" w:type="dxa"/>
          </w:tcPr>
          <w:p w:rsidR="00F040B7" w:rsidRDefault="007369C3">
            <w:pPr>
              <w:pStyle w:val="af0"/>
            </w:pPr>
            <w:r>
              <w:t>5,8</w:t>
            </w:r>
          </w:p>
        </w:tc>
        <w:tc>
          <w:tcPr>
            <w:tcW w:w="1640" w:type="dxa"/>
          </w:tcPr>
          <w:p w:rsidR="00F040B7" w:rsidRDefault="007369C3">
            <w:pPr>
              <w:pStyle w:val="af0"/>
            </w:pPr>
            <w:r>
              <w:t>8,0</w:t>
            </w:r>
          </w:p>
        </w:tc>
      </w:tr>
      <w:tr w:rsidR="00F040B7">
        <w:trPr>
          <w:cantSplit/>
          <w:jc w:val="center"/>
        </w:trPr>
        <w:tc>
          <w:tcPr>
            <w:tcW w:w="2391" w:type="dxa"/>
          </w:tcPr>
          <w:p w:rsidR="00F040B7" w:rsidRDefault="007369C3">
            <w:pPr>
              <w:pStyle w:val="af0"/>
            </w:pPr>
            <w:r>
              <w:t>Маломобильные пассажиры с сопровождающими</w:t>
            </w:r>
          </w:p>
        </w:tc>
        <w:tc>
          <w:tcPr>
            <w:tcW w:w="1383" w:type="dxa"/>
          </w:tcPr>
          <w:p w:rsidR="00F040B7" w:rsidRDefault="007369C3">
            <w:pPr>
              <w:pStyle w:val="af0"/>
            </w:pPr>
            <w:r>
              <w:t>стандарт М4</w:t>
            </w:r>
          </w:p>
        </w:tc>
        <w:tc>
          <w:tcPr>
            <w:tcW w:w="1501" w:type="dxa"/>
          </w:tcPr>
          <w:p w:rsidR="00F040B7" w:rsidRDefault="007369C3">
            <w:pPr>
              <w:pStyle w:val="af0"/>
            </w:pPr>
            <w:r>
              <w:t>132</w:t>
            </w:r>
          </w:p>
        </w:tc>
        <w:tc>
          <w:tcPr>
            <w:tcW w:w="1228" w:type="dxa"/>
          </w:tcPr>
          <w:p w:rsidR="00F040B7" w:rsidRDefault="007369C3">
            <w:pPr>
              <w:pStyle w:val="af0"/>
            </w:pPr>
            <w:r>
              <w:t>112</w:t>
            </w:r>
          </w:p>
        </w:tc>
        <w:tc>
          <w:tcPr>
            <w:tcW w:w="1212" w:type="dxa"/>
          </w:tcPr>
          <w:p w:rsidR="00F040B7" w:rsidRDefault="007369C3">
            <w:pPr>
              <w:pStyle w:val="af0"/>
            </w:pPr>
            <w:r>
              <w:t>5,8</w:t>
            </w:r>
          </w:p>
        </w:tc>
        <w:tc>
          <w:tcPr>
            <w:tcW w:w="1640" w:type="dxa"/>
          </w:tcPr>
          <w:p w:rsidR="00F040B7" w:rsidRDefault="007369C3">
            <w:pPr>
              <w:pStyle w:val="af0"/>
            </w:pPr>
            <w:r>
              <w:t>10,2</w:t>
            </w:r>
          </w:p>
        </w:tc>
      </w:tr>
      <w:tr w:rsidR="00F040B7">
        <w:trPr>
          <w:cantSplit/>
          <w:jc w:val="center"/>
        </w:trPr>
        <w:tc>
          <w:tcPr>
            <w:tcW w:w="239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1383" w:type="dxa"/>
          </w:tcPr>
          <w:p w:rsidR="00F040B7" w:rsidRDefault="00F040B7">
            <w:pPr>
              <w:pStyle w:val="af0"/>
            </w:pPr>
          </w:p>
        </w:tc>
        <w:tc>
          <w:tcPr>
            <w:tcW w:w="1501" w:type="dxa"/>
          </w:tcPr>
          <w:p w:rsidR="00F040B7" w:rsidRDefault="007369C3">
            <w:pPr>
              <w:pStyle w:val="af0"/>
            </w:pPr>
            <w:r>
              <w:t>2288</w:t>
            </w:r>
          </w:p>
        </w:tc>
        <w:tc>
          <w:tcPr>
            <w:tcW w:w="122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1944</w:t>
            </w:r>
          </w:p>
        </w:tc>
        <w:tc>
          <w:tcPr>
            <w:tcW w:w="1212" w:type="dxa"/>
          </w:tcPr>
          <w:p w:rsidR="00F040B7" w:rsidRDefault="007369C3">
            <w:pPr>
              <w:pStyle w:val="af0"/>
            </w:pPr>
            <w:r>
              <w:t>100</w:t>
            </w:r>
          </w:p>
        </w:tc>
        <w:tc>
          <w:tcPr>
            <w:tcW w:w="1640" w:type="dxa"/>
          </w:tcPr>
          <w:p w:rsidR="00F040B7" w:rsidRDefault="00F040B7">
            <w:pPr>
              <w:pStyle w:val="af0"/>
            </w:pP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2670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 xml:space="preserve">Рисунок 2 - Продажи </w:t>
      </w:r>
      <w:r>
        <w:t>путёвок по сегментам за навигацию</w:t>
      </w:r>
    </w:p>
    <w:p w:rsidR="00F040B7" w:rsidRDefault="007369C3">
      <w:pPr>
        <w:pStyle w:val="ac"/>
      </w:pPr>
      <w:r>
        <w:t>Основной объём продаж - семьи с детьми, 77,0 % путёвок, это ядро продукта. Пары старшего возраста, молодёжь и маломобильные пассажиры дают остальные 23,0 % и поддерживают загрузку в начале и в конце навигации. Малые сегмен</w:t>
      </w:r>
      <w:r>
        <w:t>ты требуют большей доли своей ёмкости - до 10,2 % против 1,0 % у семей, поэтому каюты эконом и М4 открыты для продажи всем сегментам. Объём продаж в штуках - 1944 путёвки за навигацию. Доступный объём рынка SAM в 21 раз больше плана продаж одного судна.</w:t>
      </w:r>
    </w:p>
    <w:p w:rsidR="00F040B7" w:rsidRDefault="007369C3">
      <w:pPr>
        <w:pStyle w:val="31"/>
      </w:pPr>
      <w:bookmarkStart w:id="6" w:name="_Toc241135096"/>
      <w:r>
        <w:lastRenderedPageBreak/>
        <w:t>1.</w:t>
      </w:r>
      <w:r>
        <w:t>1.4 Ориентировочная стоимость единицы изделия</w:t>
      </w:r>
      <w:bookmarkEnd w:id="6"/>
    </w:p>
    <w:p w:rsidR="00F040B7" w:rsidRDefault="007369C3">
      <w:pPr>
        <w:pStyle w:val="ac"/>
      </w:pPr>
      <w:r>
        <w:t>Для пассажира единица продукта - путёвка на круиз 15 суток. Цены по типам кают - оценка ПЭУ по ценам аналогов, число кают и мест - по общему расположению:</w:t>
      </w:r>
    </w:p>
    <w:p w:rsidR="00F040B7" w:rsidRDefault="007369C3">
      <w:pPr>
        <w:pStyle w:val="ad"/>
      </w:pPr>
      <w:r>
        <w:t>Таблица 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65"/>
        <w:gridCol w:w="2239"/>
        <w:gridCol w:w="792"/>
        <w:gridCol w:w="1600"/>
        <w:gridCol w:w="1738"/>
        <w:gridCol w:w="1821"/>
      </w:tblGrid>
      <w:tr w:rsidR="00F040B7">
        <w:trPr>
          <w:cantSplit/>
          <w:tblHeader/>
          <w:jc w:val="center"/>
        </w:trPr>
        <w:tc>
          <w:tcPr>
            <w:tcW w:w="116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Тип каюты</w:t>
            </w:r>
          </w:p>
        </w:tc>
        <w:tc>
          <w:tcPr>
            <w:tcW w:w="223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Каюта</w:t>
            </w:r>
          </w:p>
        </w:tc>
        <w:tc>
          <w:tcPr>
            <w:tcW w:w="79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Кают / мест</w:t>
            </w:r>
          </w:p>
        </w:tc>
        <w:tc>
          <w:tcPr>
            <w:tcW w:w="160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 xml:space="preserve">Круиз 15 суток, </w:t>
            </w:r>
            <w:r>
              <w:rPr>
                <w:b/>
              </w:rPr>
              <w:t>руб./чел.</w:t>
            </w:r>
          </w:p>
        </w:tc>
        <w:tc>
          <w:tcPr>
            <w:tcW w:w="173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Сутки при неполном рейсе, руб./чел.</w:t>
            </w:r>
          </w:p>
        </w:tc>
        <w:tc>
          <w:tcPr>
            <w:tcW w:w="18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Выручка за рейс при полной загрузке, руб.</w:t>
            </w:r>
          </w:p>
        </w:tc>
      </w:tr>
      <w:tr w:rsidR="00F040B7">
        <w:trPr>
          <w:cantSplit/>
          <w:jc w:val="center"/>
        </w:trPr>
        <w:tc>
          <w:tcPr>
            <w:tcW w:w="1164" w:type="dxa"/>
          </w:tcPr>
          <w:p w:rsidR="00F040B7" w:rsidRDefault="007369C3">
            <w:pPr>
              <w:pStyle w:val="af0"/>
            </w:pPr>
            <w:r>
              <w:t>Люкс</w:t>
            </w:r>
          </w:p>
        </w:tc>
        <w:tc>
          <w:tcPr>
            <w:tcW w:w="2239" w:type="dxa"/>
          </w:tcPr>
          <w:p w:rsidR="00F040B7" w:rsidRDefault="007369C3">
            <w:pPr>
              <w:pStyle w:val="af0"/>
            </w:pPr>
            <w:r>
              <w:t>бортовая двухместная 18 м², панорамное остекление</w:t>
            </w:r>
          </w:p>
        </w:tc>
        <w:tc>
          <w:tcPr>
            <w:tcW w:w="792" w:type="dxa"/>
          </w:tcPr>
          <w:p w:rsidR="00F040B7" w:rsidRDefault="007369C3">
            <w:pPr>
              <w:pStyle w:val="af0"/>
            </w:pPr>
            <w:r>
              <w:t>6 / 12</w:t>
            </w:r>
          </w:p>
        </w:tc>
        <w:tc>
          <w:tcPr>
            <w:tcW w:w="1600" w:type="dxa"/>
          </w:tcPr>
          <w:p w:rsidR="00F040B7" w:rsidRDefault="007369C3">
            <w:pPr>
              <w:pStyle w:val="af0"/>
            </w:pPr>
            <w:r>
              <w:t>275 000</w:t>
            </w:r>
          </w:p>
        </w:tc>
        <w:tc>
          <w:tcPr>
            <w:tcW w:w="1738" w:type="dxa"/>
          </w:tcPr>
          <w:p w:rsidR="00F040B7" w:rsidRDefault="007369C3">
            <w:pPr>
              <w:pStyle w:val="af0"/>
            </w:pPr>
            <w:r>
              <w:t>18 500</w:t>
            </w:r>
          </w:p>
        </w:tc>
        <w:tc>
          <w:tcPr>
            <w:tcW w:w="1821" w:type="dxa"/>
          </w:tcPr>
          <w:p w:rsidR="00F040B7" w:rsidRDefault="007369C3">
            <w:pPr>
              <w:pStyle w:val="af0"/>
            </w:pPr>
            <w:r>
              <w:t>3 300 000</w:t>
            </w:r>
          </w:p>
        </w:tc>
      </w:tr>
      <w:tr w:rsidR="00F040B7">
        <w:trPr>
          <w:cantSplit/>
          <w:jc w:val="center"/>
        </w:trPr>
        <w:tc>
          <w:tcPr>
            <w:tcW w:w="1164" w:type="dxa"/>
          </w:tcPr>
          <w:p w:rsidR="00F040B7" w:rsidRDefault="007369C3">
            <w:pPr>
              <w:pStyle w:val="af0"/>
            </w:pPr>
            <w:r>
              <w:t>Бизнес</w:t>
            </w:r>
          </w:p>
        </w:tc>
        <w:tc>
          <w:tcPr>
            <w:tcW w:w="2239" w:type="dxa"/>
          </w:tcPr>
          <w:p w:rsidR="00F040B7" w:rsidRDefault="007369C3">
            <w:pPr>
              <w:pStyle w:val="af0"/>
            </w:pPr>
            <w:r>
              <w:t>бортовая двухместная 15 м², панорамное остекление</w:t>
            </w:r>
          </w:p>
        </w:tc>
        <w:tc>
          <w:tcPr>
            <w:tcW w:w="792" w:type="dxa"/>
          </w:tcPr>
          <w:p w:rsidR="00F040B7" w:rsidRDefault="007369C3">
            <w:pPr>
              <w:pStyle w:val="af0"/>
            </w:pPr>
            <w:r>
              <w:t>6 / 12</w:t>
            </w:r>
          </w:p>
        </w:tc>
        <w:tc>
          <w:tcPr>
            <w:tcW w:w="1600" w:type="dxa"/>
          </w:tcPr>
          <w:p w:rsidR="00F040B7" w:rsidRDefault="007369C3">
            <w:pPr>
              <w:pStyle w:val="af0"/>
            </w:pPr>
            <w:r>
              <w:t>200 000</w:t>
            </w:r>
          </w:p>
        </w:tc>
        <w:tc>
          <w:tcPr>
            <w:tcW w:w="1738" w:type="dxa"/>
          </w:tcPr>
          <w:p w:rsidR="00F040B7" w:rsidRDefault="007369C3">
            <w:pPr>
              <w:pStyle w:val="af0"/>
            </w:pPr>
            <w:r>
              <w:t>13 500</w:t>
            </w:r>
          </w:p>
        </w:tc>
        <w:tc>
          <w:tcPr>
            <w:tcW w:w="1821" w:type="dxa"/>
          </w:tcPr>
          <w:p w:rsidR="00F040B7" w:rsidRDefault="007369C3">
            <w:pPr>
              <w:pStyle w:val="af0"/>
            </w:pPr>
            <w:r>
              <w:t>2 400 000</w:t>
            </w:r>
          </w:p>
        </w:tc>
      </w:tr>
      <w:tr w:rsidR="00F040B7">
        <w:trPr>
          <w:cantSplit/>
          <w:jc w:val="center"/>
        </w:trPr>
        <w:tc>
          <w:tcPr>
            <w:tcW w:w="1164" w:type="dxa"/>
          </w:tcPr>
          <w:p w:rsidR="00F040B7" w:rsidRDefault="007369C3">
            <w:pPr>
              <w:pStyle w:val="af0"/>
            </w:pPr>
            <w:r>
              <w:t>Стандарт</w:t>
            </w:r>
          </w:p>
        </w:tc>
        <w:tc>
          <w:tcPr>
            <w:tcW w:w="2239" w:type="dxa"/>
          </w:tcPr>
          <w:p w:rsidR="00F040B7" w:rsidRDefault="007369C3">
            <w:pPr>
              <w:pStyle w:val="af0"/>
            </w:pPr>
            <w:r>
              <w:t>бортовая четырёхместная 12 м², два нижних и два верхних откидных места, панорамное остекление</w:t>
            </w:r>
          </w:p>
        </w:tc>
        <w:tc>
          <w:tcPr>
            <w:tcW w:w="792" w:type="dxa"/>
          </w:tcPr>
          <w:p w:rsidR="00F040B7" w:rsidRDefault="007369C3">
            <w:pPr>
              <w:pStyle w:val="af0"/>
            </w:pPr>
            <w:r>
              <w:t>22 / 88</w:t>
            </w:r>
          </w:p>
        </w:tc>
        <w:tc>
          <w:tcPr>
            <w:tcW w:w="1600" w:type="dxa"/>
          </w:tcPr>
          <w:p w:rsidR="00F040B7" w:rsidRDefault="007369C3">
            <w:pPr>
              <w:pStyle w:val="af0"/>
            </w:pPr>
            <w:r>
              <w:t>140 000</w:t>
            </w:r>
          </w:p>
        </w:tc>
        <w:tc>
          <w:tcPr>
            <w:tcW w:w="1738" w:type="dxa"/>
          </w:tcPr>
          <w:p w:rsidR="00F040B7" w:rsidRDefault="007369C3">
            <w:pPr>
              <w:pStyle w:val="af0"/>
            </w:pPr>
            <w:r>
              <w:t>9500</w:t>
            </w:r>
          </w:p>
        </w:tc>
        <w:tc>
          <w:tcPr>
            <w:tcW w:w="1821" w:type="dxa"/>
          </w:tcPr>
          <w:p w:rsidR="00F040B7" w:rsidRDefault="007369C3">
            <w:pPr>
              <w:pStyle w:val="af0"/>
            </w:pPr>
            <w:r>
              <w:t>12 320 000</w:t>
            </w:r>
          </w:p>
        </w:tc>
      </w:tr>
      <w:tr w:rsidR="00F040B7">
        <w:trPr>
          <w:cantSplit/>
          <w:jc w:val="center"/>
        </w:trPr>
        <w:tc>
          <w:tcPr>
            <w:tcW w:w="1164" w:type="dxa"/>
          </w:tcPr>
          <w:p w:rsidR="00F040B7" w:rsidRDefault="007369C3">
            <w:pPr>
              <w:pStyle w:val="af0"/>
            </w:pPr>
            <w:r>
              <w:t>Стандарт М4</w:t>
            </w:r>
          </w:p>
        </w:tc>
        <w:tc>
          <w:tcPr>
            <w:tcW w:w="2239" w:type="dxa"/>
          </w:tcPr>
          <w:p w:rsidR="00F040B7" w:rsidRDefault="007369C3">
            <w:pPr>
              <w:pStyle w:val="af0"/>
            </w:pPr>
            <w:r>
              <w:t>бортовая двухместная 18 м² для группы мобильности М4, панорамное остекление</w:t>
            </w:r>
          </w:p>
        </w:tc>
        <w:tc>
          <w:tcPr>
            <w:tcW w:w="792" w:type="dxa"/>
          </w:tcPr>
          <w:p w:rsidR="00F040B7" w:rsidRDefault="007369C3">
            <w:pPr>
              <w:pStyle w:val="af0"/>
            </w:pPr>
            <w:r>
              <w:t>6 / 12</w:t>
            </w:r>
          </w:p>
        </w:tc>
        <w:tc>
          <w:tcPr>
            <w:tcW w:w="1600" w:type="dxa"/>
          </w:tcPr>
          <w:p w:rsidR="00F040B7" w:rsidRDefault="007369C3">
            <w:pPr>
              <w:pStyle w:val="af0"/>
            </w:pPr>
            <w:r>
              <w:t>126 000</w:t>
            </w:r>
          </w:p>
        </w:tc>
        <w:tc>
          <w:tcPr>
            <w:tcW w:w="1738" w:type="dxa"/>
          </w:tcPr>
          <w:p w:rsidR="00F040B7" w:rsidRDefault="007369C3">
            <w:pPr>
              <w:pStyle w:val="af0"/>
            </w:pPr>
            <w:r>
              <w:t>8400</w:t>
            </w:r>
          </w:p>
        </w:tc>
        <w:tc>
          <w:tcPr>
            <w:tcW w:w="1821" w:type="dxa"/>
          </w:tcPr>
          <w:p w:rsidR="00F040B7" w:rsidRDefault="007369C3">
            <w:pPr>
              <w:pStyle w:val="af0"/>
            </w:pPr>
            <w:r>
              <w:t>1</w:t>
            </w:r>
            <w:r>
              <w:t xml:space="preserve"> 512 000</w:t>
            </w:r>
          </w:p>
        </w:tc>
      </w:tr>
      <w:tr w:rsidR="00F040B7">
        <w:trPr>
          <w:cantSplit/>
          <w:jc w:val="center"/>
        </w:trPr>
        <w:tc>
          <w:tcPr>
            <w:tcW w:w="1164" w:type="dxa"/>
          </w:tcPr>
          <w:p w:rsidR="00F040B7" w:rsidRDefault="007369C3">
            <w:pPr>
              <w:pStyle w:val="af0"/>
            </w:pPr>
            <w:r>
              <w:t>Семейная</w:t>
            </w:r>
          </w:p>
        </w:tc>
        <w:tc>
          <w:tcPr>
            <w:tcW w:w="2239" w:type="dxa"/>
          </w:tcPr>
          <w:p w:rsidR="00F040B7" w:rsidRDefault="007369C3">
            <w:pPr>
              <w:pStyle w:val="af0"/>
            </w:pPr>
            <w:r>
              <w:t>внутренняя четырёхместная 11,9…14,2 м² с перегородкой, световод и виртуальное окно</w:t>
            </w:r>
          </w:p>
        </w:tc>
        <w:tc>
          <w:tcPr>
            <w:tcW w:w="792" w:type="dxa"/>
          </w:tcPr>
          <w:p w:rsidR="00F040B7" w:rsidRDefault="007369C3">
            <w:pPr>
              <w:pStyle w:val="af0"/>
            </w:pPr>
            <w:r>
              <w:t>18 / 72</w:t>
            </w:r>
          </w:p>
        </w:tc>
        <w:tc>
          <w:tcPr>
            <w:tcW w:w="1600" w:type="dxa"/>
          </w:tcPr>
          <w:p w:rsidR="00F040B7" w:rsidRDefault="007369C3">
            <w:pPr>
              <w:pStyle w:val="af0"/>
            </w:pPr>
            <w:r>
              <w:t>140 000</w:t>
            </w:r>
          </w:p>
        </w:tc>
        <w:tc>
          <w:tcPr>
            <w:tcW w:w="1738" w:type="dxa"/>
          </w:tcPr>
          <w:p w:rsidR="00F040B7" w:rsidRDefault="007369C3">
            <w:pPr>
              <w:pStyle w:val="af0"/>
            </w:pPr>
            <w:r>
              <w:t>9500</w:t>
            </w:r>
          </w:p>
        </w:tc>
        <w:tc>
          <w:tcPr>
            <w:tcW w:w="1821" w:type="dxa"/>
          </w:tcPr>
          <w:p w:rsidR="00F040B7" w:rsidRDefault="007369C3">
            <w:pPr>
              <w:pStyle w:val="af0"/>
            </w:pPr>
            <w:r>
              <w:t>10 080 000</w:t>
            </w:r>
          </w:p>
        </w:tc>
      </w:tr>
      <w:tr w:rsidR="00F040B7">
        <w:trPr>
          <w:cantSplit/>
          <w:jc w:val="center"/>
        </w:trPr>
        <w:tc>
          <w:tcPr>
            <w:tcW w:w="1164" w:type="dxa"/>
          </w:tcPr>
          <w:p w:rsidR="00F040B7" w:rsidRDefault="007369C3">
            <w:pPr>
              <w:pStyle w:val="af0"/>
            </w:pPr>
            <w:r>
              <w:t>Эконом</w:t>
            </w:r>
          </w:p>
        </w:tc>
        <w:tc>
          <w:tcPr>
            <w:tcW w:w="2239" w:type="dxa"/>
          </w:tcPr>
          <w:p w:rsidR="00F040B7" w:rsidRDefault="007369C3">
            <w:pPr>
              <w:pStyle w:val="af0"/>
            </w:pPr>
            <w:r>
              <w:t>внутренняя двухместная 8,5 м², световод и виртуальное окно</w:t>
            </w:r>
          </w:p>
        </w:tc>
        <w:tc>
          <w:tcPr>
            <w:tcW w:w="792" w:type="dxa"/>
          </w:tcPr>
          <w:p w:rsidR="00F040B7" w:rsidRDefault="007369C3">
            <w:pPr>
              <w:pStyle w:val="af0"/>
            </w:pPr>
            <w:r>
              <w:t>6 / 12</w:t>
            </w:r>
          </w:p>
        </w:tc>
        <w:tc>
          <w:tcPr>
            <w:tcW w:w="1600" w:type="dxa"/>
          </w:tcPr>
          <w:p w:rsidR="00F040B7" w:rsidRDefault="007369C3">
            <w:pPr>
              <w:pStyle w:val="af0"/>
            </w:pPr>
            <w:r>
              <w:t>95 000</w:t>
            </w:r>
          </w:p>
        </w:tc>
        <w:tc>
          <w:tcPr>
            <w:tcW w:w="1738" w:type="dxa"/>
          </w:tcPr>
          <w:p w:rsidR="00F040B7" w:rsidRDefault="007369C3">
            <w:pPr>
              <w:pStyle w:val="af0"/>
            </w:pPr>
            <w:r>
              <w:t>6500</w:t>
            </w:r>
          </w:p>
        </w:tc>
        <w:tc>
          <w:tcPr>
            <w:tcW w:w="1821" w:type="dxa"/>
          </w:tcPr>
          <w:p w:rsidR="00F040B7" w:rsidRDefault="007369C3">
            <w:pPr>
              <w:pStyle w:val="af0"/>
            </w:pPr>
            <w:r>
              <w:t>1 140 000</w:t>
            </w:r>
          </w:p>
        </w:tc>
      </w:tr>
      <w:tr w:rsidR="00F040B7">
        <w:trPr>
          <w:cantSplit/>
          <w:jc w:val="center"/>
        </w:trPr>
        <w:tc>
          <w:tcPr>
            <w:tcW w:w="116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2239" w:type="dxa"/>
          </w:tcPr>
          <w:p w:rsidR="00F040B7" w:rsidRDefault="00F040B7">
            <w:pPr>
              <w:pStyle w:val="af0"/>
            </w:pPr>
          </w:p>
        </w:tc>
        <w:tc>
          <w:tcPr>
            <w:tcW w:w="792" w:type="dxa"/>
          </w:tcPr>
          <w:p w:rsidR="00F040B7" w:rsidRDefault="007369C3">
            <w:pPr>
              <w:pStyle w:val="af0"/>
            </w:pPr>
            <w:r>
              <w:t>64 / 208</w:t>
            </w:r>
          </w:p>
        </w:tc>
        <w:tc>
          <w:tcPr>
            <w:tcW w:w="1600" w:type="dxa"/>
          </w:tcPr>
          <w:p w:rsidR="00F040B7" w:rsidRDefault="00F040B7">
            <w:pPr>
              <w:pStyle w:val="af0"/>
            </w:pPr>
          </w:p>
        </w:tc>
        <w:tc>
          <w:tcPr>
            <w:tcW w:w="1738" w:type="dxa"/>
          </w:tcPr>
          <w:p w:rsidR="00F040B7" w:rsidRDefault="00F040B7">
            <w:pPr>
              <w:pStyle w:val="af0"/>
            </w:pPr>
          </w:p>
        </w:tc>
        <w:tc>
          <w:tcPr>
            <w:tcW w:w="18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 xml:space="preserve">30 752 </w:t>
            </w:r>
            <w:r>
              <w:rPr>
                <w:b/>
              </w:rPr>
              <w:t>000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По категориям КЗ цена круиза на человека - эконом 95 000 руб., стандарт 140 000 руб., бизнес 200 000 руб., люкс 275 000 руб. Каюта стандарт М4 - 126 000 руб., семейная четырёхместная - по цене стандарта. Цена суток при неполном рейсе - для пассажира,</w:t>
      </w:r>
      <w:r>
        <w:t xml:space="preserve"> который садится или сходит в промежуточном порту, например в Казани или Уфе. Полный круиз дешевле 15 таких суток на 0…2,6 %.</w:t>
      </w:r>
    </w:p>
    <w:p w:rsidR="00F040B7" w:rsidRDefault="007369C3">
      <w:pPr>
        <w:pStyle w:val="ac"/>
      </w:pPr>
      <w:r>
        <w:rPr>
          <w:b/>
        </w:rPr>
        <w:t>Средневзвешенная цена путёвки</w:t>
      </w:r>
      <w:r>
        <w:t xml:space="preserve"> - 147 846 руб. за круиз 15 суток, 9856 руб. в сутки. Это выручка рейса при полной загрузке 30 752 000 руб., делённая на 208 мест, и цена продукта для пассажира.</w:t>
      </w:r>
    </w:p>
    <w:p w:rsidR="00F040B7" w:rsidRDefault="007369C3">
      <w:pPr>
        <w:pStyle w:val="ac"/>
      </w:pPr>
      <w:r>
        <w:lastRenderedPageBreak/>
        <w:t xml:space="preserve">Для заказчика единица изделия - судно. Ориентировочная цена головного судна - 2554,0 млн руб. </w:t>
      </w:r>
      <w:r>
        <w:t>без НДС и 3115,8 млн руб. с НДС, серийные строятся по той же цене с меньшей себестоимостью (6.1, 6.2).</w:t>
      </w:r>
    </w:p>
    <w:p w:rsidR="00F040B7" w:rsidRDefault="007369C3">
      <w:pPr>
        <w:pStyle w:val="ac"/>
      </w:pPr>
      <w:r>
        <w:t>Дополнительные услуги оплачиваются отдельно:</w:t>
      </w:r>
    </w:p>
    <w:p w:rsidR="00F040B7" w:rsidRDefault="007369C3">
      <w:pPr>
        <w:pStyle w:val="ad"/>
      </w:pPr>
      <w:r>
        <w:t>Таблица 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28"/>
        <w:gridCol w:w="2892"/>
        <w:gridCol w:w="3735"/>
      </w:tblGrid>
      <w:tr w:rsidR="00F040B7">
        <w:trPr>
          <w:cantSplit/>
          <w:tblHeader/>
          <w:jc w:val="center"/>
        </w:trPr>
        <w:tc>
          <w:tcPr>
            <w:tcW w:w="272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Услуга</w:t>
            </w:r>
          </w:p>
        </w:tc>
        <w:tc>
          <w:tcPr>
            <w:tcW w:w="289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Цена</w:t>
            </w:r>
          </w:p>
        </w:tc>
        <w:tc>
          <w:tcPr>
            <w:tcW w:w="373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Примечание</w:t>
            </w:r>
          </w:p>
        </w:tc>
      </w:tr>
      <w:tr w:rsidR="00F040B7">
        <w:trPr>
          <w:cantSplit/>
          <w:jc w:val="center"/>
        </w:trPr>
        <w:tc>
          <w:tcPr>
            <w:tcW w:w="2727" w:type="dxa"/>
          </w:tcPr>
          <w:p w:rsidR="00F040B7" w:rsidRDefault="007369C3">
            <w:pPr>
              <w:pStyle w:val="af0"/>
            </w:pPr>
            <w:r>
              <w:t>Гараж, автомобиль класса «Б»</w:t>
            </w:r>
          </w:p>
        </w:tc>
        <w:tc>
          <w:tcPr>
            <w:tcW w:w="2892" w:type="dxa"/>
          </w:tcPr>
          <w:p w:rsidR="00F040B7" w:rsidRDefault="007369C3">
            <w:pPr>
              <w:pStyle w:val="af0"/>
            </w:pPr>
            <w:r>
              <w:t>30 000 руб. за автомобиль на рейс</w:t>
            </w:r>
          </w:p>
        </w:tc>
        <w:tc>
          <w:tcPr>
            <w:tcW w:w="3735" w:type="dxa"/>
          </w:tcPr>
          <w:p w:rsidR="00F040B7" w:rsidRDefault="007369C3">
            <w:pPr>
              <w:pStyle w:val="af0"/>
            </w:pPr>
            <w:r>
              <w:t xml:space="preserve">Всегда </w:t>
            </w:r>
            <w:r>
              <w:t>отдельно, 4 места</w:t>
            </w:r>
          </w:p>
        </w:tc>
      </w:tr>
      <w:tr w:rsidR="00F040B7">
        <w:trPr>
          <w:cantSplit/>
          <w:jc w:val="center"/>
        </w:trPr>
        <w:tc>
          <w:tcPr>
            <w:tcW w:w="2727" w:type="dxa"/>
          </w:tcPr>
          <w:p w:rsidR="00F040B7" w:rsidRDefault="007369C3">
            <w:pPr>
              <w:pStyle w:val="af0"/>
            </w:pPr>
            <w:r>
              <w:t>Экскурсии</w:t>
            </w:r>
          </w:p>
        </w:tc>
        <w:tc>
          <w:tcPr>
            <w:tcW w:w="2892" w:type="dxa"/>
          </w:tcPr>
          <w:p w:rsidR="00F040B7" w:rsidRDefault="007369C3">
            <w:pPr>
              <w:pStyle w:val="af0"/>
            </w:pPr>
            <w:r>
              <w:t>2 500…6 000 руб./чел.</w:t>
            </w:r>
          </w:p>
        </w:tc>
        <w:tc>
          <w:tcPr>
            <w:tcW w:w="3735" w:type="dxa"/>
          </w:tcPr>
          <w:p w:rsidR="00F040B7" w:rsidRDefault="007369C3">
            <w:pPr>
              <w:pStyle w:val="af0"/>
            </w:pPr>
            <w:r>
              <w:t>По выбору пассажира, онлайн-конструктор</w:t>
            </w:r>
          </w:p>
        </w:tc>
      </w:tr>
      <w:tr w:rsidR="00F040B7">
        <w:trPr>
          <w:cantSplit/>
          <w:jc w:val="center"/>
        </w:trPr>
        <w:tc>
          <w:tcPr>
            <w:tcW w:w="2727" w:type="dxa"/>
          </w:tcPr>
          <w:p w:rsidR="00F040B7" w:rsidRDefault="007369C3">
            <w:pPr>
              <w:pStyle w:val="af0"/>
            </w:pPr>
            <w:r>
              <w:t>Спа-процедуры</w:t>
            </w:r>
          </w:p>
        </w:tc>
        <w:tc>
          <w:tcPr>
            <w:tcW w:w="2892" w:type="dxa"/>
          </w:tcPr>
          <w:p w:rsidR="00F040B7" w:rsidRDefault="007369C3">
            <w:pPr>
              <w:pStyle w:val="af0"/>
            </w:pPr>
            <w:r>
              <w:t>3 000…8 000 руб.</w:t>
            </w:r>
          </w:p>
        </w:tc>
        <w:tc>
          <w:tcPr>
            <w:tcW w:w="3735" w:type="dxa"/>
          </w:tcPr>
          <w:p w:rsidR="00F040B7" w:rsidRDefault="007369C3">
            <w:pPr>
              <w:pStyle w:val="af0"/>
            </w:pPr>
            <w:r>
              <w:t>Прайс-лист на борту</w:t>
            </w:r>
          </w:p>
        </w:tc>
      </w:tr>
      <w:tr w:rsidR="00F040B7">
        <w:trPr>
          <w:cantSplit/>
          <w:jc w:val="center"/>
        </w:trPr>
        <w:tc>
          <w:tcPr>
            <w:tcW w:w="2727" w:type="dxa"/>
          </w:tcPr>
          <w:p w:rsidR="00F040B7" w:rsidRDefault="007369C3">
            <w:pPr>
              <w:pStyle w:val="af0"/>
            </w:pPr>
            <w:r>
              <w:t>Модули солнечной палубы</w:t>
            </w:r>
          </w:p>
        </w:tc>
        <w:tc>
          <w:tcPr>
            <w:tcW w:w="2892" w:type="dxa"/>
          </w:tcPr>
          <w:p w:rsidR="00F040B7" w:rsidRDefault="007369C3">
            <w:pPr>
              <w:pStyle w:val="af0"/>
            </w:pPr>
            <w:r>
              <w:t>2 500 руб./ч</w:t>
            </w:r>
          </w:p>
        </w:tc>
        <w:tc>
          <w:tcPr>
            <w:tcW w:w="3735" w:type="dxa"/>
          </w:tcPr>
          <w:p w:rsidR="00F040B7" w:rsidRDefault="007369C3">
            <w:pPr>
              <w:pStyle w:val="af0"/>
            </w:pPr>
            <w:r>
              <w:t>Кроме президентской темы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Цены сопоставлены с ценами аналогов на Волге и </w:t>
      </w:r>
      <w:r>
        <w:t>Каме. Цены аналогов - оценка ПЭУ, наша цена суток - цена круиза, делённая на 15 суток:</w:t>
      </w:r>
    </w:p>
    <w:p w:rsidR="00F040B7" w:rsidRDefault="007369C3">
      <w:pPr>
        <w:pStyle w:val="ad"/>
      </w:pPr>
      <w:r>
        <w:t>Таблица 10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35"/>
        <w:gridCol w:w="1520"/>
        <w:gridCol w:w="842"/>
        <w:gridCol w:w="1413"/>
        <w:gridCol w:w="1267"/>
        <w:gridCol w:w="1180"/>
        <w:gridCol w:w="1498"/>
      </w:tblGrid>
      <w:tr w:rsidR="00F040B7">
        <w:trPr>
          <w:cantSplit/>
          <w:tblHeader/>
          <w:jc w:val="center"/>
        </w:trPr>
        <w:tc>
          <w:tcPr>
            <w:tcW w:w="163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Судно или круиз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Маршрут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Суток</w:t>
            </w:r>
          </w:p>
        </w:tc>
        <w:tc>
          <w:tcPr>
            <w:tcW w:w="141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Цена, руб./чел.</w:t>
            </w:r>
          </w:p>
        </w:tc>
        <w:tc>
          <w:tcPr>
            <w:tcW w:w="12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Цена суток, руб.</w:t>
            </w:r>
          </w:p>
        </w:tc>
        <w:tc>
          <w:tcPr>
            <w:tcW w:w="118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Наша каюта, руб. в сутки</w:t>
            </w:r>
          </w:p>
        </w:tc>
        <w:tc>
          <w:tcPr>
            <w:tcW w:w="149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Сравнение цены суток</w:t>
            </w:r>
          </w:p>
        </w:tc>
      </w:tr>
      <w:tr w:rsidR="00F040B7">
        <w:trPr>
          <w:cantSplit/>
          <w:jc w:val="center"/>
        </w:trPr>
        <w:tc>
          <w:tcPr>
            <w:tcW w:w="1635" w:type="dxa"/>
          </w:tcPr>
          <w:p w:rsidR="00F040B7" w:rsidRDefault="007369C3">
            <w:pPr>
              <w:pStyle w:val="af0"/>
            </w:pPr>
            <w:r>
              <w:t>«Александр Невский»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Самара - Волгоград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1413" w:type="dxa"/>
          </w:tcPr>
          <w:p w:rsidR="00F040B7" w:rsidRDefault="007369C3">
            <w:pPr>
              <w:pStyle w:val="af0"/>
            </w:pPr>
            <w:r>
              <w:t xml:space="preserve">51 </w:t>
            </w:r>
            <w:r>
              <w:t>500…66 800</w:t>
            </w:r>
          </w:p>
        </w:tc>
        <w:tc>
          <w:tcPr>
            <w:tcW w:w="1267" w:type="dxa"/>
          </w:tcPr>
          <w:p w:rsidR="00F040B7" w:rsidRDefault="007369C3">
            <w:pPr>
              <w:pStyle w:val="af0"/>
            </w:pPr>
            <w:r>
              <w:t>6438…8350</w:t>
            </w:r>
          </w:p>
        </w:tc>
        <w:tc>
          <w:tcPr>
            <w:tcW w:w="1180" w:type="dxa"/>
          </w:tcPr>
          <w:p w:rsidR="00F040B7" w:rsidRDefault="007369C3">
            <w:pPr>
              <w:pStyle w:val="af0"/>
            </w:pPr>
            <w:r>
              <w:t>эконом 6333, стандарт 9333</w:t>
            </w:r>
          </w:p>
        </w:tc>
        <w:tc>
          <w:tcPr>
            <w:tcW w:w="1498" w:type="dxa"/>
          </w:tcPr>
          <w:p w:rsidR="00F040B7" w:rsidRDefault="007369C3">
            <w:pPr>
              <w:pStyle w:val="af0"/>
            </w:pPr>
            <w:r>
              <w:t>Эконом дешевле на 2…24 %, стандарт дороже на 12…45 %</w:t>
            </w:r>
          </w:p>
        </w:tc>
      </w:tr>
      <w:tr w:rsidR="00F040B7">
        <w:trPr>
          <w:cantSplit/>
          <w:jc w:val="center"/>
        </w:trPr>
        <w:tc>
          <w:tcPr>
            <w:tcW w:w="1635" w:type="dxa"/>
          </w:tcPr>
          <w:p w:rsidR="00F040B7" w:rsidRDefault="007369C3">
            <w:pPr>
              <w:pStyle w:val="af0"/>
            </w:pPr>
            <w:r>
              <w:t>«Принцесса Анабелла»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Самара - Уфа - Казань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10…12</w:t>
            </w:r>
          </w:p>
        </w:tc>
        <w:tc>
          <w:tcPr>
            <w:tcW w:w="1413" w:type="dxa"/>
          </w:tcPr>
          <w:p w:rsidR="00F040B7" w:rsidRDefault="007369C3">
            <w:pPr>
              <w:pStyle w:val="af0"/>
            </w:pPr>
            <w:r>
              <w:t>от 137 000</w:t>
            </w:r>
          </w:p>
        </w:tc>
        <w:tc>
          <w:tcPr>
            <w:tcW w:w="1267" w:type="dxa"/>
          </w:tcPr>
          <w:p w:rsidR="00F040B7" w:rsidRDefault="007369C3">
            <w:pPr>
              <w:pStyle w:val="af0"/>
            </w:pPr>
            <w:r>
              <w:t>от 11 417…13 700</w:t>
            </w:r>
          </w:p>
        </w:tc>
        <w:tc>
          <w:tcPr>
            <w:tcW w:w="1180" w:type="dxa"/>
          </w:tcPr>
          <w:p w:rsidR="00F040B7" w:rsidRDefault="007369C3">
            <w:pPr>
              <w:pStyle w:val="af0"/>
            </w:pPr>
            <w:r>
              <w:t>стандарт 9333</w:t>
            </w:r>
          </w:p>
        </w:tc>
        <w:tc>
          <w:tcPr>
            <w:tcW w:w="1498" w:type="dxa"/>
          </w:tcPr>
          <w:p w:rsidR="00F040B7" w:rsidRDefault="007369C3">
            <w:pPr>
              <w:pStyle w:val="af0"/>
            </w:pPr>
            <w:r>
              <w:t>Стандарт дешевле на 18…32 %</w:t>
            </w:r>
          </w:p>
        </w:tc>
      </w:tr>
      <w:tr w:rsidR="00F040B7">
        <w:trPr>
          <w:cantSplit/>
          <w:jc w:val="center"/>
        </w:trPr>
        <w:tc>
          <w:tcPr>
            <w:tcW w:w="1635" w:type="dxa"/>
          </w:tcPr>
          <w:p w:rsidR="00F040B7" w:rsidRDefault="007369C3">
            <w:pPr>
              <w:pStyle w:val="af0"/>
            </w:pPr>
            <w:r>
              <w:t>«Игорь Стравинский»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 xml:space="preserve">премиальный </w:t>
            </w:r>
            <w:r>
              <w:t>круиз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15</w:t>
            </w:r>
          </w:p>
        </w:tc>
        <w:tc>
          <w:tcPr>
            <w:tcW w:w="1413" w:type="dxa"/>
          </w:tcPr>
          <w:p w:rsidR="00F040B7" w:rsidRDefault="007369C3">
            <w:pPr>
              <w:pStyle w:val="af0"/>
            </w:pPr>
            <w:r>
              <w:t>214 000</w:t>
            </w:r>
          </w:p>
        </w:tc>
        <w:tc>
          <w:tcPr>
            <w:tcW w:w="1267" w:type="dxa"/>
          </w:tcPr>
          <w:p w:rsidR="00F040B7" w:rsidRDefault="007369C3">
            <w:pPr>
              <w:pStyle w:val="af0"/>
            </w:pPr>
            <w:r>
              <w:t>14 267</w:t>
            </w:r>
          </w:p>
        </w:tc>
        <w:tc>
          <w:tcPr>
            <w:tcW w:w="1180" w:type="dxa"/>
          </w:tcPr>
          <w:p w:rsidR="00F040B7" w:rsidRDefault="007369C3">
            <w:pPr>
              <w:pStyle w:val="af0"/>
            </w:pPr>
            <w:r>
              <w:t>бизнес 13 333</w:t>
            </w:r>
          </w:p>
        </w:tc>
        <w:tc>
          <w:tcPr>
            <w:tcW w:w="1498" w:type="dxa"/>
          </w:tcPr>
          <w:p w:rsidR="00F040B7" w:rsidRDefault="007369C3">
            <w:pPr>
              <w:pStyle w:val="af0"/>
            </w:pPr>
            <w:r>
              <w:t>Бизнес дешевле на 6,5 %</w:t>
            </w:r>
          </w:p>
        </w:tc>
      </w:tr>
      <w:tr w:rsidR="00F040B7">
        <w:trPr>
          <w:cantSplit/>
          <w:jc w:val="center"/>
        </w:trPr>
        <w:tc>
          <w:tcPr>
            <w:tcW w:w="1635" w:type="dxa"/>
          </w:tcPr>
          <w:p w:rsidR="00F040B7" w:rsidRDefault="007369C3">
            <w:pPr>
              <w:pStyle w:val="af0"/>
            </w:pPr>
            <w:r>
              <w:t>«Дягилевская Пермь»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премиальный круиз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10…12</w:t>
            </w:r>
          </w:p>
        </w:tc>
        <w:tc>
          <w:tcPr>
            <w:tcW w:w="1413" w:type="dxa"/>
          </w:tcPr>
          <w:p w:rsidR="00F040B7" w:rsidRDefault="007369C3">
            <w:pPr>
              <w:pStyle w:val="af0"/>
            </w:pPr>
            <w:r>
              <w:t>от 235 000</w:t>
            </w:r>
          </w:p>
        </w:tc>
        <w:tc>
          <w:tcPr>
            <w:tcW w:w="1267" w:type="dxa"/>
          </w:tcPr>
          <w:p w:rsidR="00F040B7" w:rsidRDefault="007369C3">
            <w:pPr>
              <w:pStyle w:val="af0"/>
            </w:pPr>
            <w:r>
              <w:t>от 19 583…23 500</w:t>
            </w:r>
          </w:p>
        </w:tc>
        <w:tc>
          <w:tcPr>
            <w:tcW w:w="1180" w:type="dxa"/>
          </w:tcPr>
          <w:p w:rsidR="00F040B7" w:rsidRDefault="007369C3">
            <w:pPr>
              <w:pStyle w:val="af0"/>
            </w:pPr>
            <w:r>
              <w:t>люкс 18 333</w:t>
            </w:r>
          </w:p>
        </w:tc>
        <w:tc>
          <w:tcPr>
            <w:tcW w:w="1498" w:type="dxa"/>
          </w:tcPr>
          <w:p w:rsidR="00F040B7" w:rsidRDefault="007369C3">
            <w:pPr>
              <w:pStyle w:val="af0"/>
            </w:pPr>
            <w:r>
              <w:t>Люкс дешевле на 6…22 %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Эконом по цене суток на уровне нижней цены «Александра Невского», стандарт дороже </w:t>
      </w:r>
      <w:r>
        <w:t>его, но на 18…32 % дешевле «Принцессы Анабеллы». Бизнес и люкс дешевле премиальных круизов. Круиз стандарт 140 000 руб. за 15 суток сопоставим с ценой 10…12-суточного круиза «Принцессы Анабеллы» от 137 000 руб.</w:t>
      </w:r>
    </w:p>
    <w:p w:rsidR="00F040B7" w:rsidRDefault="007369C3">
      <w:pPr>
        <w:pStyle w:val="31"/>
      </w:pPr>
      <w:bookmarkStart w:id="7" w:name="_Toc241135097"/>
      <w:r>
        <w:t>1.1.5 Объём выручки от реализации</w:t>
      </w:r>
      <w:bookmarkEnd w:id="7"/>
    </w:p>
    <w:p w:rsidR="00F040B7" w:rsidRDefault="007369C3">
      <w:pPr>
        <w:pStyle w:val="ac"/>
      </w:pPr>
      <w:r>
        <w:t>Выручка счи</w:t>
      </w:r>
      <w:r>
        <w:t xml:space="preserve">тается по типам кают - цена круиза, умноженная на число проданных путёвок при загрузке 85 % и 11 рейсах за навигацию. Дополнительные услуги - спа, бар, </w:t>
      </w:r>
      <w:r>
        <w:lastRenderedPageBreak/>
        <w:t>магазины, экскурсии, гараж, модули солнечной палубы - приняты 15 % круизной выручки по оценке ПЭУ:</w:t>
      </w:r>
    </w:p>
    <w:p w:rsidR="00F040B7" w:rsidRDefault="007369C3">
      <w:pPr>
        <w:pStyle w:val="ad"/>
      </w:pPr>
      <w:r>
        <w:t>Табли</w:t>
      </w:r>
      <w:r>
        <w:t>ца 11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09"/>
        <w:gridCol w:w="1488"/>
        <w:gridCol w:w="1646"/>
        <w:gridCol w:w="2302"/>
        <w:gridCol w:w="910"/>
      </w:tblGrid>
      <w:tr w:rsidR="00F040B7">
        <w:trPr>
          <w:cantSplit/>
          <w:tblHeader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Статья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Продано путёвок</w:t>
            </w:r>
          </w:p>
        </w:tc>
        <w:tc>
          <w:tcPr>
            <w:tcW w:w="164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Цена, руб./чел.</w:t>
            </w: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Выручка за навигацию, руб.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Доля, %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t>Люкс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112</w:t>
            </w:r>
          </w:p>
        </w:tc>
        <w:tc>
          <w:tcPr>
            <w:tcW w:w="1646" w:type="dxa"/>
          </w:tcPr>
          <w:p w:rsidR="00F040B7" w:rsidRDefault="007369C3">
            <w:pPr>
              <w:pStyle w:val="af0"/>
            </w:pPr>
            <w:r>
              <w:t>275 000</w:t>
            </w: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t>30 800 000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9,3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t>Бизнес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112</w:t>
            </w:r>
          </w:p>
        </w:tc>
        <w:tc>
          <w:tcPr>
            <w:tcW w:w="1646" w:type="dxa"/>
          </w:tcPr>
          <w:p w:rsidR="00F040B7" w:rsidRDefault="007369C3">
            <w:pPr>
              <w:pStyle w:val="af0"/>
            </w:pPr>
            <w:r>
              <w:t>200 000</w:t>
            </w: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t>22 400 000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6,8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t>Стандарт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823</w:t>
            </w:r>
          </w:p>
        </w:tc>
        <w:tc>
          <w:tcPr>
            <w:tcW w:w="1646" w:type="dxa"/>
          </w:tcPr>
          <w:p w:rsidR="00F040B7" w:rsidRDefault="007369C3">
            <w:pPr>
              <w:pStyle w:val="af0"/>
            </w:pPr>
            <w:r>
              <w:t>140 000</w:t>
            </w: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t>115 220 000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34,9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t>Стандарт М4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112</w:t>
            </w:r>
          </w:p>
        </w:tc>
        <w:tc>
          <w:tcPr>
            <w:tcW w:w="1646" w:type="dxa"/>
          </w:tcPr>
          <w:p w:rsidR="00F040B7" w:rsidRDefault="007369C3">
            <w:pPr>
              <w:pStyle w:val="af0"/>
            </w:pPr>
            <w:r>
              <w:t>126 000</w:t>
            </w: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t>14 112 000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4,3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t>Семейная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673</w:t>
            </w:r>
          </w:p>
        </w:tc>
        <w:tc>
          <w:tcPr>
            <w:tcW w:w="1646" w:type="dxa"/>
          </w:tcPr>
          <w:p w:rsidR="00F040B7" w:rsidRDefault="007369C3">
            <w:pPr>
              <w:pStyle w:val="af0"/>
            </w:pPr>
            <w:r>
              <w:t>140 000</w:t>
            </w: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t xml:space="preserve">94 220 </w:t>
            </w:r>
            <w:r>
              <w:t>000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28,5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t>Эконом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112</w:t>
            </w:r>
          </w:p>
        </w:tc>
        <w:tc>
          <w:tcPr>
            <w:tcW w:w="1646" w:type="dxa"/>
          </w:tcPr>
          <w:p w:rsidR="00F040B7" w:rsidRDefault="007369C3">
            <w:pPr>
              <w:pStyle w:val="af0"/>
            </w:pPr>
            <w:r>
              <w:t>95 000</w:t>
            </w: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t>10 640 000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3,2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Круизы, итого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1944</w:t>
            </w:r>
          </w:p>
        </w:tc>
        <w:tc>
          <w:tcPr>
            <w:tcW w:w="1646" w:type="dxa"/>
          </w:tcPr>
          <w:p w:rsidR="00F040B7" w:rsidRDefault="00F040B7">
            <w:pPr>
              <w:pStyle w:val="af0"/>
            </w:pP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287 392 000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87,0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t>Дополнительные услуги, 15 % круизной</w:t>
            </w:r>
          </w:p>
        </w:tc>
        <w:tc>
          <w:tcPr>
            <w:tcW w:w="1488" w:type="dxa"/>
          </w:tcPr>
          <w:p w:rsidR="00F040B7" w:rsidRDefault="00F040B7">
            <w:pPr>
              <w:pStyle w:val="af0"/>
            </w:pPr>
          </w:p>
        </w:tc>
        <w:tc>
          <w:tcPr>
            <w:tcW w:w="1646" w:type="dxa"/>
          </w:tcPr>
          <w:p w:rsidR="00F040B7" w:rsidRDefault="00F040B7">
            <w:pPr>
              <w:pStyle w:val="af0"/>
            </w:pP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t>43 108 800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13,0</w:t>
            </w:r>
          </w:p>
        </w:tc>
      </w:tr>
      <w:tr w:rsidR="00F040B7">
        <w:trPr>
          <w:cantSplit/>
          <w:jc w:val="center"/>
        </w:trPr>
        <w:tc>
          <w:tcPr>
            <w:tcW w:w="300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Выручка за навигацию</w:t>
            </w:r>
          </w:p>
        </w:tc>
        <w:tc>
          <w:tcPr>
            <w:tcW w:w="1488" w:type="dxa"/>
          </w:tcPr>
          <w:p w:rsidR="00F040B7" w:rsidRDefault="00F040B7">
            <w:pPr>
              <w:pStyle w:val="af0"/>
            </w:pPr>
          </w:p>
        </w:tc>
        <w:tc>
          <w:tcPr>
            <w:tcW w:w="1646" w:type="dxa"/>
          </w:tcPr>
          <w:p w:rsidR="00F040B7" w:rsidRDefault="00F040B7">
            <w:pPr>
              <w:pStyle w:val="af0"/>
            </w:pPr>
          </w:p>
        </w:tc>
        <w:tc>
          <w:tcPr>
            <w:tcW w:w="230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330 500 800</w:t>
            </w:r>
          </w:p>
        </w:tc>
        <w:tc>
          <w:tcPr>
            <w:tcW w:w="910" w:type="dxa"/>
          </w:tcPr>
          <w:p w:rsidR="00F040B7" w:rsidRDefault="007369C3">
            <w:pPr>
              <w:pStyle w:val="af0"/>
            </w:pPr>
            <w:r>
              <w:t>100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В среднем за рейс круизная выручка 26,1 млн руб., при полной загрузке 30,8 </w:t>
      </w:r>
      <w:r>
        <w:t>млн руб. Судно работает одну навигацию в год, годовая выручка равна выручке за навигацию - 330,5 млн руб. Гараж даже при полной загрузке всех рейсов даёт не более 1,32 млн руб. (4 места × 11 рейсов × 30 000 руб.), основная часть дополнительной выручки - эк</w:t>
      </w:r>
      <w:r>
        <w:t>скурсии, спа и бар. Структура выручки - на рисунке 3.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11850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3 - Структура выручки за навигацию</w:t>
      </w:r>
    </w:p>
    <w:p w:rsidR="00F040B7" w:rsidRDefault="007369C3">
      <w:pPr>
        <w:pStyle w:val="ac"/>
      </w:pPr>
      <w:r>
        <w:rPr>
          <w:b/>
        </w:rPr>
        <w:t>Вывод по выручке.</w:t>
      </w:r>
      <w:r>
        <w:t xml:space="preserve"> Четырёхместные каюты стандарт и семейные дают 72,9 % круизной выручки - это ядро семейного сегмента. Каюты бизнес и люкс занимают 11,5 % ме</w:t>
      </w:r>
      <w:r>
        <w:t>ст и дают 18,5 % круизной выручки. Выручка посчитана по ценам полного круиза при загрузке 85 %.</w:t>
      </w:r>
    </w:p>
    <w:p w:rsidR="00F040B7" w:rsidRDefault="007369C3">
      <w:pPr>
        <w:pStyle w:val="31"/>
      </w:pPr>
      <w:bookmarkStart w:id="8" w:name="_Toc241135098"/>
      <w:r>
        <w:lastRenderedPageBreak/>
        <w:t>1.1.6 Конкурентные преимущества</w:t>
      </w:r>
      <w:bookmarkEnd w:id="8"/>
    </w:p>
    <w:p w:rsidR="00F040B7" w:rsidRDefault="007369C3">
      <w:pPr>
        <w:pStyle w:val="ac"/>
      </w:pPr>
      <w:r>
        <w:t>Преимущества посчитаны, а не заявлены:</w:t>
      </w:r>
    </w:p>
    <w:p w:rsidR="00F040B7" w:rsidRDefault="007369C3">
      <w:pPr>
        <w:pStyle w:val="ad"/>
      </w:pPr>
      <w:r>
        <w:t>Таблица 12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21"/>
        <w:gridCol w:w="4834"/>
      </w:tblGrid>
      <w:tr w:rsidR="00F040B7">
        <w:trPr>
          <w:cantSplit/>
          <w:tblHeader/>
          <w:jc w:val="center"/>
        </w:trPr>
        <w:tc>
          <w:tcPr>
            <w:tcW w:w="45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Преимущество</w:t>
            </w:r>
          </w:p>
        </w:tc>
        <w:tc>
          <w:tcPr>
            <w:tcW w:w="483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Чем подтверждено</w:t>
            </w:r>
          </w:p>
        </w:tc>
      </w:tr>
      <w:tr w:rsidR="00F040B7">
        <w:trPr>
          <w:cantSplit/>
          <w:jc w:val="center"/>
        </w:trPr>
        <w:tc>
          <w:tcPr>
            <w:tcW w:w="4521" w:type="dxa"/>
          </w:tcPr>
          <w:p w:rsidR="00F040B7" w:rsidRDefault="007369C3">
            <w:pPr>
              <w:pStyle w:val="af0"/>
            </w:pPr>
            <w:r>
              <w:t>Осадка 1,26 м</w:t>
            </w:r>
          </w:p>
        </w:tc>
        <w:tc>
          <w:tcPr>
            <w:tcW w:w="4833" w:type="dxa"/>
          </w:tcPr>
          <w:p w:rsidR="00F040B7" w:rsidRDefault="007369C3">
            <w:pPr>
              <w:pStyle w:val="af0"/>
            </w:pPr>
            <w:r>
              <w:t xml:space="preserve">маршруты с лимитирующими </w:t>
            </w:r>
            <w:r>
              <w:t>глубинами закрыты для судов с осадкой свыше 2,5 м, расчёт посадки - приложение А.2</w:t>
            </w:r>
          </w:p>
        </w:tc>
      </w:tr>
      <w:tr w:rsidR="00F040B7">
        <w:trPr>
          <w:cantSplit/>
          <w:jc w:val="center"/>
        </w:trPr>
        <w:tc>
          <w:tcPr>
            <w:tcW w:w="4521" w:type="dxa"/>
          </w:tcPr>
          <w:p w:rsidR="00F040B7" w:rsidRDefault="007369C3">
            <w:pPr>
              <w:pStyle w:val="af0"/>
            </w:pPr>
            <w:r>
              <w:t>Габаритная высота 9,90 м при мосте 13,3 м</w:t>
            </w:r>
          </w:p>
        </w:tc>
        <w:tc>
          <w:tcPr>
            <w:tcW w:w="4833" w:type="dxa"/>
          </w:tcPr>
          <w:p w:rsidR="00F040B7" w:rsidRDefault="007369C3">
            <w:pPr>
              <w:pStyle w:val="af0"/>
            </w:pPr>
            <w:r>
              <w:t>рубка стационарная. Над солнечной палубой свободно 5,5 м - 18 слотов под контейнерные модули на фундаментах-твистлоках, 6 тем круи</w:t>
            </w:r>
            <w:r>
              <w:t>зов (листы МР-01…03)</w:t>
            </w:r>
          </w:p>
        </w:tc>
      </w:tr>
      <w:tr w:rsidR="00F040B7">
        <w:trPr>
          <w:cantSplit/>
          <w:jc w:val="center"/>
        </w:trPr>
        <w:tc>
          <w:tcPr>
            <w:tcW w:w="4521" w:type="dxa"/>
          </w:tcPr>
          <w:p w:rsidR="00F040B7" w:rsidRDefault="007369C3">
            <w:pPr>
              <w:pStyle w:val="af0"/>
            </w:pPr>
            <w:r>
              <w:t>КПД движителя 0,68</w:t>
            </w:r>
          </w:p>
        </w:tc>
        <w:tc>
          <w:tcPr>
            <w:tcW w:w="4833" w:type="dxa"/>
          </w:tcPr>
          <w:p w:rsidR="00F040B7" w:rsidRDefault="007369C3">
            <w:pPr>
              <w:pStyle w:val="af0"/>
            </w:pPr>
            <w:r>
              <w:t>против 0,33 у предельного по осадке винта ⌀0,76 м - приложение А.5</w:t>
            </w:r>
          </w:p>
        </w:tc>
      </w:tr>
      <w:tr w:rsidR="00F040B7">
        <w:trPr>
          <w:cantSplit/>
          <w:jc w:val="center"/>
        </w:trPr>
        <w:tc>
          <w:tcPr>
            <w:tcW w:w="4521" w:type="dxa"/>
          </w:tcPr>
          <w:p w:rsidR="00F040B7" w:rsidRDefault="007369C3">
            <w:pPr>
              <w:pStyle w:val="af0"/>
            </w:pPr>
            <w:r>
              <w:t>Перевозка автомобилей</w:t>
            </w:r>
          </w:p>
        </w:tc>
        <w:tc>
          <w:tcPr>
            <w:tcW w:w="4833" w:type="dxa"/>
          </w:tcPr>
          <w:p w:rsidR="00F040B7" w:rsidRDefault="007369C3">
            <w:pPr>
              <w:pStyle w:val="af0"/>
            </w:pPr>
            <w:r>
              <w:t>4 места класса «Б» до 3,5 т - у речных круизных судов этого нет</w:t>
            </w:r>
          </w:p>
        </w:tc>
      </w:tr>
      <w:tr w:rsidR="00F040B7">
        <w:trPr>
          <w:cantSplit/>
          <w:jc w:val="center"/>
        </w:trPr>
        <w:tc>
          <w:tcPr>
            <w:tcW w:w="4521" w:type="dxa"/>
          </w:tcPr>
          <w:p w:rsidR="00F040B7" w:rsidRDefault="007369C3">
            <w:pPr>
              <w:pStyle w:val="af0"/>
            </w:pPr>
            <w:r>
              <w:t>Доступность</w:t>
            </w:r>
          </w:p>
        </w:tc>
        <w:tc>
          <w:tcPr>
            <w:tcW w:w="4833" w:type="dxa"/>
          </w:tcPr>
          <w:p w:rsidR="00F040B7" w:rsidRDefault="007369C3">
            <w:pPr>
              <w:pStyle w:val="af0"/>
            </w:pPr>
            <w:r>
              <w:t xml:space="preserve">12 мест группы мобильности М4 при 11 требуемых, </w:t>
            </w:r>
            <w:r>
              <w:t>в 6 каютах стандарт М4</w:t>
            </w:r>
          </w:p>
        </w:tc>
      </w:tr>
      <w:tr w:rsidR="00F040B7">
        <w:trPr>
          <w:cantSplit/>
          <w:jc w:val="center"/>
        </w:trPr>
        <w:tc>
          <w:tcPr>
            <w:tcW w:w="4521" w:type="dxa"/>
          </w:tcPr>
          <w:p w:rsidR="00F040B7" w:rsidRDefault="007369C3">
            <w:pPr>
              <w:pStyle w:val="af0"/>
            </w:pPr>
            <w:r>
              <w:t>Возврат сточных вод</w:t>
            </w:r>
          </w:p>
        </w:tc>
        <w:tc>
          <w:tcPr>
            <w:tcW w:w="4833" w:type="dxa"/>
          </w:tcPr>
          <w:p w:rsidR="00F040B7" w:rsidRDefault="007369C3">
            <w:pPr>
              <w:pStyle w:val="af0"/>
            </w:pPr>
            <w:r>
              <w:t>два контура, серый и чёрный, экономия 22 м³ пресной воды в сутки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Для сравнения с судами-аналогами взяты критерии - осадка, класс РКО, выход на Белую до Уфы, доступная среда, энергетическая установка, </w:t>
      </w:r>
      <w:r>
        <w:t>общественные помещения, год постройки, перевозка автомобилей и число пассажиров на метр длины. Данные аналогов - оценка ПЭУ:</w:t>
      </w:r>
    </w:p>
    <w:p w:rsidR="00F040B7" w:rsidRDefault="007369C3">
      <w:pPr>
        <w:pStyle w:val="ad"/>
      </w:pPr>
      <w:r>
        <w:t>Таблица 13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33"/>
        <w:gridCol w:w="2819"/>
        <w:gridCol w:w="1825"/>
        <w:gridCol w:w="2678"/>
      </w:tblGrid>
      <w:tr w:rsidR="00F040B7">
        <w:trPr>
          <w:cantSplit/>
          <w:tblHeader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Критерий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«Александр Невский» (проект 588)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«Принцесса Анабелла» (проект 463-П)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«Волжский Горизонт»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t>Осадка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2,4…2,46 м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1,9</w:t>
            </w:r>
            <w:r>
              <w:t>8…2,0 м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>1,26 м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t>Класс РКО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«М»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речной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>«О 2,0»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t>Белая до Уфы (в межень 1,6…2,2 м)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только в весеннее половодье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только в весеннее половодье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>вся навигация, май - октябрь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t>Доступная среда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нет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нет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>12 мест М4, 4 лифта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t>Энергетическая установка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дизель-электрическая, 3 × 6NVD48U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дизельная, 2 × D11643M01P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>гибридная - 3 ГДГ на метаноле по 600 кВт, батарея, солнечные модули 24 кВт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t>Общественные помещения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ресторан, бар, музыкальный салон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ресторан, бар, солярий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 xml:space="preserve">театр-лаунж с лекторием, спа и фитнес, </w:t>
            </w:r>
            <w:r>
              <w:t>детский и подростковый клуб с творческой мастерской, панорамный салон-обсерватория, модульная солнечная палуба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t>Постройка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1957, модернизирован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1973, модернизация 2006 и 2022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>новое судно, передача заказчику в 2030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lastRenderedPageBreak/>
              <w:t>Перевозка автомобилей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нет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нет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>4 места клас</w:t>
            </w:r>
            <w:r>
              <w:t>са «Б»</w:t>
            </w:r>
          </w:p>
        </w:tc>
      </w:tr>
      <w:tr w:rsidR="00F040B7">
        <w:trPr>
          <w:cantSplit/>
          <w:jc w:val="center"/>
        </w:trPr>
        <w:tc>
          <w:tcPr>
            <w:tcW w:w="2032" w:type="dxa"/>
          </w:tcPr>
          <w:p w:rsidR="00F040B7" w:rsidRDefault="007369C3">
            <w:pPr>
              <w:pStyle w:val="af0"/>
            </w:pPr>
            <w:r>
              <w:t>Пассажиров на 1 м длины</w:t>
            </w:r>
          </w:p>
        </w:tc>
        <w:tc>
          <w:tcPr>
            <w:tcW w:w="2819" w:type="dxa"/>
          </w:tcPr>
          <w:p w:rsidR="00F040B7" w:rsidRDefault="007369C3">
            <w:pPr>
              <w:pStyle w:val="af0"/>
            </w:pPr>
            <w:r>
              <w:t>около 2,5</w:t>
            </w:r>
          </w:p>
        </w:tc>
        <w:tc>
          <w:tcPr>
            <w:tcW w:w="1825" w:type="dxa"/>
          </w:tcPr>
          <w:p w:rsidR="00F040B7" w:rsidRDefault="007369C3">
            <w:pPr>
              <w:pStyle w:val="af0"/>
            </w:pPr>
            <w:r>
              <w:t>нет данных</w:t>
            </w:r>
          </w:p>
        </w:tc>
        <w:tc>
          <w:tcPr>
            <w:tcW w:w="2678" w:type="dxa"/>
          </w:tcPr>
          <w:p w:rsidR="00F040B7" w:rsidRDefault="007369C3">
            <w:pPr>
              <w:pStyle w:val="af0"/>
            </w:pPr>
            <w:r>
              <w:t>1,49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Рассмотренные суда-аналоги построены 53 и 69 лет назад, работают на дизельном топливе, не перевозят автомобили и не имеют кают для маломобильных пассажиров. На Белую до Уфы они выходят только в </w:t>
      </w:r>
      <w:r>
        <w:t>весеннее половодье - в межень глубины 1,6…2,2 м не дают запаса под килём при их осадке. Их сильная сторона - сложившаяся клиентская база и известность операторов, которых у нового судна на старте продаж нет (W4).</w:t>
      </w:r>
    </w:p>
    <w:p w:rsidR="00F040B7" w:rsidRDefault="007369C3">
      <w:pPr>
        <w:pStyle w:val="31"/>
      </w:pPr>
      <w:bookmarkStart w:id="9" w:name="_Toc241135099"/>
      <w:r>
        <w:t>1.1.7 Целевая аудитория и сегментация</w:t>
      </w:r>
      <w:bookmarkEnd w:id="9"/>
    </w:p>
    <w:p w:rsidR="00F040B7" w:rsidRDefault="007369C3">
      <w:pPr>
        <w:pStyle w:val="ac"/>
      </w:pPr>
      <w:r>
        <w:t>Семей</w:t>
      </w:r>
      <w:r>
        <w:t>ный круиз по трём рекам с заходом в Уфу по Белой. Мелкая осадка 1,26 м открывает Белую и перекаты Камы, куда крупный круизный флот не идёт. Кольцо из Самары - посадка и высадка в одном порту. Гараж на четыре автомобиля, шесть кают М4, современный облик вме</w:t>
      </w:r>
      <w:r>
        <w:t>сто ретро-стилизации.</w:t>
      </w:r>
    </w:p>
    <w:p w:rsidR="00F040B7" w:rsidRDefault="007369C3">
      <w:pPr>
        <w:pStyle w:val="ad"/>
      </w:pPr>
      <w:r>
        <w:t>Таблица 14</w:t>
      </w:r>
    </w:p>
    <w:tbl>
      <w:tblPr>
        <w:tblStyle w:val="a9"/>
        <w:tblW w:w="9627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77"/>
        <w:gridCol w:w="1244"/>
        <w:gridCol w:w="703"/>
        <w:gridCol w:w="842"/>
        <w:gridCol w:w="1397"/>
        <w:gridCol w:w="1610"/>
        <w:gridCol w:w="1854"/>
      </w:tblGrid>
      <w:tr w:rsidR="00F040B7">
        <w:trPr>
          <w:cantSplit/>
          <w:tblHeader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Сегмент</w:t>
            </w:r>
          </w:p>
        </w:tc>
        <w:tc>
          <w:tcPr>
            <w:tcW w:w="124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Каюты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Мест на рейс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Доля, %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Мест за навигацию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Мотив</w:t>
            </w:r>
          </w:p>
        </w:tc>
        <w:tc>
          <w:tcPr>
            <w:tcW w:w="185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Где искать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t>Семьи с детьми школьного возраста</w:t>
            </w:r>
          </w:p>
        </w:tc>
        <w:tc>
          <w:tcPr>
            <w:tcW w:w="1244" w:type="dxa"/>
          </w:tcPr>
          <w:p w:rsidR="00F040B7" w:rsidRDefault="007369C3">
            <w:pPr>
              <w:pStyle w:val="af0"/>
            </w:pPr>
            <w:r>
              <w:t>стандарт, семейная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160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76,9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1760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 xml:space="preserve">каникулы на воде без перелёта - Казань, Уфа, Жигули, замок Гарибальди, Чёртово </w:t>
            </w:r>
            <w:r>
              <w:t>городище. Четыре места в каюте по цене семейного тарифа</w:t>
            </w:r>
          </w:p>
        </w:tc>
        <w:tc>
          <w:tcPr>
            <w:tcW w:w="1854" w:type="dxa"/>
          </w:tcPr>
          <w:p w:rsidR="00F040B7" w:rsidRDefault="007369C3">
            <w:pPr>
              <w:pStyle w:val="af0"/>
            </w:pPr>
            <w:r>
              <w:t>школьные каникулы в расписании рейсов, семейные тарифы «дети до 12 бесплатно на верхних местах», туроператоры Поволжья, соцсети регионов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t>Пары 45+ и путешественники старшего возраста</w:t>
            </w:r>
          </w:p>
        </w:tc>
        <w:tc>
          <w:tcPr>
            <w:tcW w:w="1244" w:type="dxa"/>
          </w:tcPr>
          <w:p w:rsidR="00F040B7" w:rsidRDefault="007369C3">
            <w:pPr>
              <w:pStyle w:val="af0"/>
            </w:pPr>
            <w:r>
              <w:t>бизнес, люкс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24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</w:t>
            </w:r>
            <w:r>
              <w:t>1,5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264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неспешное кольцо по трём рекам, музеи и купеческие города, каюты с панорамным окном, ресторан в две смены</w:t>
            </w:r>
          </w:p>
        </w:tc>
        <w:tc>
          <w:tcPr>
            <w:tcW w:w="1854" w:type="dxa"/>
          </w:tcPr>
          <w:p w:rsidR="00F040B7" w:rsidRDefault="007369C3">
            <w:pPr>
              <w:pStyle w:val="af0"/>
            </w:pPr>
            <w:r>
              <w:t>круизные агрегаторы, клубы повторных гостей, программы лояльности, печатные каталоги операторов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lastRenderedPageBreak/>
              <w:t>Компании друзей и молодёжь</w:t>
            </w:r>
          </w:p>
        </w:tc>
        <w:tc>
          <w:tcPr>
            <w:tcW w:w="1244" w:type="dxa"/>
          </w:tcPr>
          <w:p w:rsidR="00F040B7" w:rsidRDefault="007369C3">
            <w:pPr>
              <w:pStyle w:val="af0"/>
            </w:pPr>
            <w:r>
              <w:t>эконом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12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5,8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132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самый дешёвый билет на 15 дней с Уфой и Казанью. Внутренняя двухместная с виртуальным окном</w:t>
            </w:r>
          </w:p>
        </w:tc>
        <w:tc>
          <w:tcPr>
            <w:tcW w:w="1854" w:type="dxa"/>
          </w:tcPr>
          <w:p w:rsidR="00F040B7" w:rsidRDefault="007369C3">
            <w:pPr>
              <w:pStyle w:val="af0"/>
            </w:pPr>
            <w:r>
              <w:t>ранние продажи с глубокой скидкой, коллаборации с вузами, короткие видео из рейса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t>Маломобильные пассажиры с сопровождающими</w:t>
            </w:r>
          </w:p>
        </w:tc>
        <w:tc>
          <w:tcPr>
            <w:tcW w:w="1244" w:type="dxa"/>
          </w:tcPr>
          <w:p w:rsidR="00F040B7" w:rsidRDefault="007369C3">
            <w:pPr>
              <w:pStyle w:val="af0"/>
            </w:pPr>
            <w:r>
              <w:t>стандарт М4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12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5,8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132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 xml:space="preserve">каюты М4 с </w:t>
            </w:r>
            <w:r>
              <w:t>кругом разворота 1,5 м и душем без порога, лифты на всех трап-холлах, путь эвакуации 1,2 м - круиз, который реально доступен</w:t>
            </w:r>
          </w:p>
        </w:tc>
        <w:tc>
          <w:tcPr>
            <w:tcW w:w="1854" w:type="dxa"/>
          </w:tcPr>
          <w:p w:rsidR="00F040B7" w:rsidRDefault="007369C3">
            <w:pPr>
              <w:pStyle w:val="af0"/>
            </w:pPr>
            <w:r>
              <w:t>общества инвалидов, социальные туроператоры, программы субсидируемого отдыха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Рейсов в навигацию 11 (184 суток на Каме и Белой, об</w:t>
      </w:r>
      <w:r>
        <w:t>орот 16 суток), мест на рейс 208, за навигацию 2288. Сверх кают спрос дают ещё три группы.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Автотуристы.</w:t>
      </w:r>
      <w:r>
        <w:t xml:space="preserve"> Свой автомобиль в гараже. Выезд в Уфе и Казани на своей машине, обратно - на теплоходе.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Корпоративные и групповые заезды.</w:t>
      </w:r>
      <w:r>
        <w:t xml:space="preserve"> Театр-лаунж на 68 мест и р</w:t>
      </w:r>
      <w:r>
        <w:t>есторан в две смены - выездные сессии, юбилеи, фрахт судна целиком в межсезонье.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Модульные темы на солнечной палубе.</w:t>
      </w:r>
      <w:r>
        <w:t xml:space="preserve"> Контейнерные модули на фундаментах-твистлоках. Деловая, оздоровительная, детская, событийная и президентская темы меняются за смену под с</w:t>
      </w:r>
      <w:r>
        <w:t>прос сезона - от терм на палубе до президентского люкса.</w:t>
      </w:r>
    </w:p>
    <w:p w:rsidR="00F040B7" w:rsidRDefault="007369C3">
      <w:pPr>
        <w:pStyle w:val="ac"/>
      </w:pPr>
      <w:r>
        <w:t>Маршрут Самара - Казань - Уфа - Самара (Волга, Кама, Белая), 2606 км по фарватеру за 15 дней (рисунки 4 и 5). Путь по фарватеру выгружен в GeoJSON для мобильного приложения. Ёмкость рынка, цены и кон</w:t>
      </w:r>
      <w:r>
        <w:t>куренты - 1.1.2…1.1.6.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34214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4 - Маршрут на спутниковом снимке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35996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5 - Маршрут с мостами и шлюзами</w:t>
      </w:r>
    </w:p>
    <w:p w:rsidR="00F040B7" w:rsidRDefault="007369C3">
      <w:pPr>
        <w:pStyle w:val="31"/>
      </w:pPr>
      <w:bookmarkStart w:id="10" w:name="_Toc241135100"/>
      <w:r>
        <w:t>1.1.8 Маркетинговая стратегия</w:t>
      </w:r>
      <w:bookmarkEnd w:id="10"/>
    </w:p>
    <w:p w:rsidR="00F040B7" w:rsidRDefault="007369C3">
      <w:pPr>
        <w:pStyle w:val="ac"/>
      </w:pPr>
      <w:r>
        <w:t>Стратегия построена по модели 4P - продукт, цена, сбыт, продвижение:</w:t>
      </w:r>
    </w:p>
    <w:p w:rsidR="00F040B7" w:rsidRDefault="007369C3">
      <w:pPr>
        <w:pStyle w:val="ad"/>
      </w:pPr>
      <w:r>
        <w:t>Таблица 15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1"/>
        <w:gridCol w:w="7294"/>
      </w:tblGrid>
      <w:tr w:rsidR="00F040B7">
        <w:trPr>
          <w:cantSplit/>
          <w:tblHeader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Элемент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Решения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t>Продукт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 xml:space="preserve">1) Колёсное </w:t>
            </w:r>
            <w:r>
              <w:t>круизное судно мелкой осадки 1,26 м - Белая до Уфы и перекаты Камы, куда суда с осадкой около 2 м и больше в межень не заходят. 2) Модель «круиз-конструктор» - каюта, питание и общественные помещения в цене путёвки, экскурсии, гараж и спа отдельно, выбор п</w:t>
            </w:r>
            <w:r>
              <w:t>орта окончания круиза. 3) Градация сервиса по 6 типам кают в четырёх категориях КЗ - эконом, стандарт, бизнес, люкс. 4) Перевозка 4 автомобилей класса «Б», 12 мест М4, модульная солнечная палуба с 6 темами, ужин с капитаном. 5) Гибридная энергетика - метан</w:t>
            </w:r>
            <w:r>
              <w:t>ол, батарея, солнечные модули, ход на батарее в черте городов без выхлопа. Современный облик вместо ретро-стилизации.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t>Цена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>1) Каюты бизнес и люкс - ниже цен премиальных аналогов при сопоставимом уровне кают, бизнес 200 000 руб. против 214 000 руб. у «Игор</w:t>
            </w:r>
            <w:r>
              <w:t xml:space="preserve">я Стравинского». 2) Каюты эконом и стандарт - на уровне рынка, 6333 и 9333 руб. в сутки полного круиза. 3) Средневзвешенная цена путёвки 147 846 руб. за 15 суток, 9856 руб. в сутки. 4) Гибкое ценообразование - сезон, загрузка рейса, раннее бронирование со </w:t>
            </w:r>
            <w:r>
              <w:t>скидкой 15 %. 5) Дополнительная выручка - экскурсии, гараж, спа, модули солнечной палубы по отдельному прайсу.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lastRenderedPageBreak/>
              <w:t>Сбыт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 xml:space="preserve">1) Прямые продажи - собственный сайт с онлайн-конструктором круиза, отдел продаж. 2) Партнёрская сеть - туроператоры и турагентства </w:t>
            </w:r>
            <w:r>
              <w:t>Поволжья, комиссия 10…12 %. 3) Корпоративное направление - фрахт, корпоративные заезды, MICE (деловой туризм - встречи, поощрительные поездки, конференции, выставки). 4) Раннее бронирование - продажи за 6 месяцев до рейса со скидкой 15 %. 5) Групповые прод</w:t>
            </w:r>
            <w:r>
              <w:t>ажи - тарифы для компаний друзей, семейных групп, обществ инвалидов.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t>Продвижение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>1) Интернет - SEO (поисковая оптимизация), контекстная реклама, SMM (продвижение в социальных сетях) во ВКонтакте и Telegram, блогеры-путешественники и автоблогеры. 2) PR (св</w:t>
            </w:r>
            <w:r>
              <w:t>язи с общественностью) - выставки MITT и «Интурмаркет», пресс-туры для журналистов и блогеров, съёмка колёсного хода с дрона, видео смены модульных тем. 3) Партнёрства - автоклубы, общества и фонды инвалидов, коворкинги и IT-сообщества, туроператоры Поволж</w:t>
            </w:r>
            <w:r>
              <w:t>ья, вузы. 4) Акция «Собери свой круиз» - скидка 10 % при покупке трёх и более экскурсий, программа лояльности для повторных гостей.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Вывод по маркетинговой стратегии.</w:t>
      </w:r>
      <w:r>
        <w:t xml:space="preserve"> Стратегия опирается на продукт, отличный от рассмотренных аналогов. Это колёсное судно м</w:t>
      </w:r>
      <w:r>
        <w:t>елкой осадки с гаражом, каютами М4 и модульной солнечной палубой, которое продаётся по модели «круиз-конструктор». Цены массовых кают на уровне рынка, премиальных - ниже аналогов. Сбыт идёт через прямые продажи, партнёрскую сеть и корпоративных клиентов, п</w:t>
      </w:r>
      <w:r>
        <w:t>родвижение - через интернет, выставки и сообщества целевых сегментов. На этом строится плановая загрузка 85 % во всех четырёх сегментах.</w:t>
      </w:r>
    </w:p>
    <w:p w:rsidR="00F040B7" w:rsidRDefault="00F040B7">
      <w:pPr>
        <w:sectPr w:rsidR="00F040B7">
          <w:footerReference w:type="default" r:id="rId21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11" w:name="_Toc241135101"/>
      <w:r>
        <w:lastRenderedPageBreak/>
        <w:t>2 Дизайн-проект</w:t>
      </w:r>
      <w:bookmarkEnd w:id="11"/>
    </w:p>
    <w:p w:rsidR="00F040B7" w:rsidRDefault="007369C3">
      <w:pPr>
        <w:pStyle w:val="21"/>
      </w:pPr>
      <w:bookmarkStart w:id="12" w:name="_Toc241135102"/>
      <w:r>
        <w:t xml:space="preserve">2.1 </w:t>
      </w:r>
      <w:r>
        <w:t>Графическое изображение проекта</w:t>
      </w:r>
      <w:bookmarkEnd w:id="12"/>
    </w:p>
    <w:p w:rsidR="00F040B7" w:rsidRDefault="007369C3">
      <w:pPr>
        <w:pStyle w:val="ac"/>
      </w:pPr>
      <w:r>
        <w:rPr>
          <w:b/>
        </w:rPr>
        <w:t>Палитра.</w:t>
      </w:r>
    </w:p>
    <w:p w:rsidR="00F040B7" w:rsidRDefault="007369C3">
      <w:pPr>
        <w:pStyle w:val="ad"/>
      </w:pPr>
      <w:r>
        <w:t>Таблица 16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98"/>
        <w:gridCol w:w="3757"/>
      </w:tblGrid>
      <w:tr w:rsidR="00F040B7">
        <w:trPr>
          <w:cantSplit/>
          <w:tblHeader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Назначение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Цвет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графит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`#2E3338`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графит_тёмный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`#20242A`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графит_светлый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`#3C444C`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графит_серебро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`#A9AFB5`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чёрный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`#15181C`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красный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`#C8102E`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красный_тёмный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`#9E0C24`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белый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`#EDEFF1`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серый_тёплый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`#C9CDD2`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стекло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`#1B2733`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стекло_тон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`#252f38`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дерево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`#B08658`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дерево_тёмное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`#6E4F30`</w:t>
            </w:r>
          </w:p>
        </w:tc>
      </w:tr>
      <w:tr w:rsidR="00F040B7">
        <w:trPr>
          <w:cantSplit/>
          <w:jc w:val="center"/>
        </w:trPr>
        <w:tc>
          <w:tcPr>
            <w:tcW w:w="5597" w:type="dxa"/>
          </w:tcPr>
          <w:p w:rsidR="00F040B7" w:rsidRDefault="007369C3">
            <w:pPr>
              <w:pStyle w:val="af0"/>
            </w:pPr>
            <w:r>
              <w:t>сталь</w:t>
            </w:r>
          </w:p>
        </w:tc>
        <w:tc>
          <w:tcPr>
            <w:tcW w:w="3757" w:type="dxa"/>
          </w:tcPr>
          <w:p w:rsidR="00F040B7" w:rsidRDefault="007369C3">
            <w:pPr>
              <w:pStyle w:val="af0"/>
            </w:pPr>
            <w:r>
              <w:t>`#8A9099`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Разделение по высоте.</w:t>
      </w:r>
      <w:r>
        <w:t xml:space="preserve"> Тёмный низ зрительно опускает судно на воду, светлый верх делает его лёгким, на стыке - фирменная красная полоса.</w:t>
      </w:r>
    </w:p>
    <w:p w:rsidR="00F040B7" w:rsidRDefault="007369C3">
      <w:pPr>
        <w:pStyle w:val="ad"/>
      </w:pPr>
      <w:r>
        <w:t>Таблица</w:t>
      </w:r>
      <w:r>
        <w:t xml:space="preserve"> 17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65"/>
        <w:gridCol w:w="2779"/>
        <w:gridCol w:w="1801"/>
        <w:gridCol w:w="1410"/>
      </w:tblGrid>
      <w:tr w:rsidR="00F040B7">
        <w:trPr>
          <w:cantSplit/>
          <w:tblHeader/>
          <w:jc w:val="center"/>
        </w:trPr>
        <w:tc>
          <w:tcPr>
            <w:tcW w:w="336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Пояс</w:t>
            </w:r>
          </w:p>
        </w:tc>
        <w:tc>
          <w:tcPr>
            <w:tcW w:w="277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Цвет</w:t>
            </w:r>
          </w:p>
        </w:tc>
        <w:tc>
          <w:tcPr>
            <w:tcW w:w="18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От</w:t>
            </w:r>
          </w:p>
        </w:tc>
        <w:tc>
          <w:tcPr>
            <w:tcW w:w="141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</w:t>
            </w:r>
          </w:p>
        </w:tc>
      </w:tr>
      <w:tr w:rsidR="00F040B7">
        <w:trPr>
          <w:cantSplit/>
          <w:jc w:val="center"/>
        </w:trPr>
        <w:tc>
          <w:tcPr>
            <w:tcW w:w="3365" w:type="dxa"/>
          </w:tcPr>
          <w:p w:rsidR="00F040B7" w:rsidRDefault="007369C3">
            <w:pPr>
              <w:pStyle w:val="af0"/>
            </w:pPr>
            <w:r>
              <w:t>подводная часть</w:t>
            </w:r>
          </w:p>
        </w:tc>
        <w:tc>
          <w:tcPr>
            <w:tcW w:w="2779" w:type="dxa"/>
          </w:tcPr>
          <w:p w:rsidR="00F040B7" w:rsidRDefault="007369C3">
            <w:pPr>
              <w:pStyle w:val="af0"/>
            </w:pPr>
            <w:r>
              <w:t>графит_тёмный</w:t>
            </w:r>
          </w:p>
        </w:tc>
        <w:tc>
          <w:tcPr>
            <w:tcW w:w="1801" w:type="dxa"/>
          </w:tcPr>
          <w:p w:rsidR="00F040B7" w:rsidRDefault="007369C3">
            <w:pPr>
              <w:pStyle w:val="af0"/>
            </w:pPr>
            <w:r>
              <w:t>основная</w:t>
            </w:r>
          </w:p>
        </w:tc>
        <w:tc>
          <w:tcPr>
            <w:tcW w:w="1410" w:type="dxa"/>
          </w:tcPr>
          <w:p w:rsidR="00F040B7" w:rsidRDefault="007369C3">
            <w:pPr>
              <w:pStyle w:val="af0"/>
            </w:pPr>
            <w:r>
              <w:t>1,20 м</w:t>
            </w:r>
          </w:p>
        </w:tc>
      </w:tr>
      <w:tr w:rsidR="00F040B7">
        <w:trPr>
          <w:cantSplit/>
          <w:jc w:val="center"/>
        </w:trPr>
        <w:tc>
          <w:tcPr>
            <w:tcW w:w="3365" w:type="dxa"/>
          </w:tcPr>
          <w:p w:rsidR="00F040B7" w:rsidRDefault="007369C3">
            <w:pPr>
              <w:pStyle w:val="af0"/>
            </w:pPr>
            <w:r>
              <w:t>борт корпуса</w:t>
            </w:r>
          </w:p>
        </w:tc>
        <w:tc>
          <w:tcPr>
            <w:tcW w:w="2779" w:type="dxa"/>
          </w:tcPr>
          <w:p w:rsidR="00F040B7" w:rsidRDefault="007369C3">
            <w:pPr>
              <w:pStyle w:val="af0"/>
            </w:pPr>
            <w:r>
              <w:t>графит</w:t>
            </w:r>
          </w:p>
        </w:tc>
        <w:tc>
          <w:tcPr>
            <w:tcW w:w="1801" w:type="dxa"/>
          </w:tcPr>
          <w:p w:rsidR="00F040B7" w:rsidRDefault="007369C3">
            <w:pPr>
              <w:pStyle w:val="af0"/>
            </w:pPr>
            <w:r>
              <w:t>1,20 м</w:t>
            </w:r>
          </w:p>
        </w:tc>
        <w:tc>
          <w:tcPr>
            <w:tcW w:w="1410" w:type="dxa"/>
          </w:tcPr>
          <w:p w:rsidR="00F040B7" w:rsidRDefault="007369C3">
            <w:pPr>
              <w:pStyle w:val="af0"/>
            </w:pPr>
            <w:r>
              <w:t>3,00 м</w:t>
            </w:r>
          </w:p>
        </w:tc>
      </w:tr>
      <w:tr w:rsidR="00F040B7">
        <w:trPr>
          <w:cantSplit/>
          <w:jc w:val="center"/>
        </w:trPr>
        <w:tc>
          <w:tcPr>
            <w:tcW w:w="3365" w:type="dxa"/>
          </w:tcPr>
          <w:p w:rsidR="00F040B7" w:rsidRDefault="007369C3">
            <w:pPr>
              <w:pStyle w:val="af0"/>
            </w:pPr>
            <w:r>
              <w:t>акцентная полоса</w:t>
            </w:r>
          </w:p>
        </w:tc>
        <w:tc>
          <w:tcPr>
            <w:tcW w:w="2779" w:type="dxa"/>
          </w:tcPr>
          <w:p w:rsidR="00F040B7" w:rsidRDefault="007369C3">
            <w:pPr>
              <w:pStyle w:val="af0"/>
            </w:pPr>
            <w:r>
              <w:t>красный</w:t>
            </w:r>
          </w:p>
        </w:tc>
        <w:tc>
          <w:tcPr>
            <w:tcW w:w="1801" w:type="dxa"/>
          </w:tcPr>
          <w:p w:rsidR="00F040B7" w:rsidRDefault="007369C3">
            <w:pPr>
              <w:pStyle w:val="af0"/>
            </w:pPr>
            <w:r>
              <w:t>1,10 м</w:t>
            </w:r>
          </w:p>
        </w:tc>
        <w:tc>
          <w:tcPr>
            <w:tcW w:w="1410" w:type="dxa"/>
          </w:tcPr>
          <w:p w:rsidR="00F040B7" w:rsidRDefault="007369C3">
            <w:pPr>
              <w:pStyle w:val="af0"/>
            </w:pPr>
            <w:r>
              <w:t>1,45 м</w:t>
            </w:r>
          </w:p>
        </w:tc>
      </w:tr>
      <w:tr w:rsidR="00F040B7">
        <w:trPr>
          <w:cantSplit/>
          <w:jc w:val="center"/>
        </w:trPr>
        <w:tc>
          <w:tcPr>
            <w:tcW w:w="3365" w:type="dxa"/>
          </w:tcPr>
          <w:p w:rsidR="00F040B7" w:rsidRDefault="007369C3">
            <w:pPr>
              <w:pStyle w:val="af0"/>
            </w:pPr>
            <w:r>
              <w:t>надстройка</w:t>
            </w:r>
          </w:p>
        </w:tc>
        <w:tc>
          <w:tcPr>
            <w:tcW w:w="2779" w:type="dxa"/>
          </w:tcPr>
          <w:p w:rsidR="00F040B7" w:rsidRDefault="007369C3">
            <w:pPr>
              <w:pStyle w:val="af0"/>
            </w:pPr>
            <w:r>
              <w:t>белый</w:t>
            </w:r>
          </w:p>
        </w:tc>
        <w:tc>
          <w:tcPr>
            <w:tcW w:w="1801" w:type="dxa"/>
          </w:tcPr>
          <w:p w:rsidR="00F040B7" w:rsidRDefault="007369C3">
            <w:pPr>
              <w:pStyle w:val="af0"/>
            </w:pPr>
            <w:r>
              <w:t>3,00 м</w:t>
            </w:r>
          </w:p>
        </w:tc>
        <w:tc>
          <w:tcPr>
            <w:tcW w:w="1410" w:type="dxa"/>
          </w:tcPr>
          <w:p w:rsidR="00F040B7" w:rsidRDefault="007369C3">
            <w:pPr>
              <w:pStyle w:val="af0"/>
            </w:pPr>
            <w:r>
              <w:t>верх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У красной полосы светлая отбивка 40 мм, так как контраст красного к графиту 2.17 </w:t>
      </w:r>
      <w:r>
        <w:t>при пороге читаемости 3,0 - оба цвета тёмные, и с берега полоса сливалась бы с бортом. Яркость красного не повышается, чтобы цвет оставался фирменным. Светлая отбивка даёт контраст 11.06.</w:t>
      </w:r>
    </w:p>
    <w:p w:rsidR="00F040B7" w:rsidRDefault="007369C3">
      <w:pPr>
        <w:pStyle w:val="ac"/>
      </w:pPr>
      <w:r>
        <w:t>Радиус скругления надстройки в плане 1.20 м, передней кромки 2.40 м,</w:t>
      </w:r>
      <w:r>
        <w:t xml:space="preserve"> фаска видимых рёбер 0.15 м, завал бортов 6.0°, непрерывная лента остекления высотой 1.85 м на 0.45 м от палубы.</w:t>
      </w:r>
    </w:p>
    <w:p w:rsidR="00F040B7" w:rsidRDefault="007369C3">
      <w:pPr>
        <w:pStyle w:val="ac"/>
      </w:pPr>
      <w:r>
        <w:t>Облик в 2D (рисунки 6…8), виды трёхмерной модели (рисунки 9…16, солнечная палуба - с модулями темы «президентская»), взрыв-модель (рисунок 17),</w:t>
      </w:r>
      <w:r>
        <w:t xml:space="preserve"> судно у причала порта приписки, смена модуля краном и сход на берег (рисунки 18…20). Общее расположение - чертежи ОР-01…08.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1136025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3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6 - Облик судна, вид сбоку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121770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7 - Облик судна, вид сверху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17552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8 - Облик судна, поперечные сечения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9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 xml:space="preserve">Рисунок </w:t>
      </w:r>
      <w:r>
        <w:t>9 - Общий вид судна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141372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10 - Судно, вид с борта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11 - Корма и гребное колесо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34719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12 - Нос и рулевая рубка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13 - Прогулочная палуба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34719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14 - Солнечная палуба с модулями темы «президентская»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9801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 xml:space="preserve">Рисунок 15 - Судно, вид </w:t>
      </w:r>
      <w:r>
        <w:t>сверху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16 - Судно, вид с кормы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71250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7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17 - Компоновочная схема (взрыв-модель)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8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18 - Судно у причала порта приписки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34719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9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19 - Смена модуля краном причала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20 - Сход пассажиров по трапу и автомобилей по аппарели</w:t>
      </w:r>
    </w:p>
    <w:p w:rsidR="00F040B7" w:rsidRDefault="007369C3">
      <w:pPr>
        <w:pStyle w:val="21"/>
      </w:pPr>
      <w:bookmarkStart w:id="13" w:name="_Toc241135103"/>
      <w:r>
        <w:t>2.2 Общест</w:t>
      </w:r>
      <w:r>
        <w:t>венные помещения, развлечения и сервисы</w:t>
      </w:r>
      <w:bookmarkEnd w:id="13"/>
    </w:p>
    <w:p w:rsidR="00F040B7" w:rsidRDefault="007369C3">
      <w:pPr>
        <w:pStyle w:val="ac"/>
      </w:pPr>
      <w:r>
        <w:t>Расстановка помещений, мебели и посадочных мест - на планах палуб (рисунки 21…23) и чертежах ОР-01…03.</w:t>
      </w:r>
    </w:p>
    <w:p w:rsidR="00F040B7" w:rsidRDefault="007369C3">
      <w:pPr>
        <w:pStyle w:val="ac"/>
      </w:pPr>
      <w:r>
        <w:t>Культурно-развлекательные сервисы:</w:t>
      </w:r>
    </w:p>
    <w:p w:rsidR="00F040B7" w:rsidRDefault="007369C3">
      <w:pPr>
        <w:pStyle w:val="ac"/>
      </w:pPr>
      <w:r>
        <w:t>- Театр-лаунж (концерты, кинопоказы, лекторий, вечером клуб).</w:t>
      </w:r>
    </w:p>
    <w:p w:rsidR="00F040B7" w:rsidRDefault="007369C3">
      <w:pPr>
        <w:pStyle w:val="ac"/>
      </w:pPr>
      <w:r>
        <w:t>- Спа-комплекс с</w:t>
      </w:r>
      <w:r>
        <w:t xml:space="preserve"> банным блоком и фитнес-залом.</w:t>
      </w:r>
    </w:p>
    <w:p w:rsidR="00F040B7" w:rsidRDefault="007369C3">
      <w:pPr>
        <w:pStyle w:val="ac"/>
      </w:pPr>
      <w:r>
        <w:t>- Детский и подростковый клуб.</w:t>
      </w:r>
    </w:p>
    <w:p w:rsidR="00F040B7" w:rsidRDefault="007369C3">
      <w:pPr>
        <w:pStyle w:val="ac"/>
      </w:pPr>
      <w:r>
        <w:t>- Творческая мастерская народных промыслов Поволжья.</w:t>
      </w:r>
    </w:p>
    <w:p w:rsidR="00F040B7" w:rsidRDefault="007369C3">
      <w:pPr>
        <w:pStyle w:val="ac"/>
      </w:pPr>
      <w:r>
        <w:t>- Панорамный салон-обсерватория с лекторием «Города Кругосветки».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21265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21 - План главной палубы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161865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22 - План средней палубы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1429312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23 - План солнечной палубы</w:t>
      </w:r>
    </w:p>
    <w:p w:rsidR="00F040B7" w:rsidRDefault="007369C3">
      <w:pPr>
        <w:pStyle w:val="ad"/>
      </w:pPr>
      <w:r>
        <w:t>Таблица 18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50"/>
        <w:gridCol w:w="1001"/>
        <w:gridCol w:w="1001"/>
        <w:gridCol w:w="513"/>
        <w:gridCol w:w="1229"/>
        <w:gridCol w:w="2661"/>
      </w:tblGrid>
      <w:tr w:rsidR="00F040B7">
        <w:trPr>
          <w:cantSplit/>
          <w:tblHeader/>
          <w:jc w:val="center"/>
        </w:trPr>
        <w:tc>
          <w:tcPr>
            <w:tcW w:w="295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Помещение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Палуба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x, м</w:t>
            </w:r>
          </w:p>
        </w:tc>
        <w:tc>
          <w:tcPr>
            <w:tcW w:w="51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м²</w:t>
            </w:r>
          </w:p>
        </w:tc>
        <w:tc>
          <w:tcPr>
            <w:tcW w:w="122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Мест</w:t>
            </w:r>
          </w:p>
        </w:tc>
        <w:tc>
          <w:tcPr>
            <w:tcW w:w="266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Для кого и почему здесь</w:t>
            </w:r>
          </w:p>
        </w:tc>
      </w:tr>
      <w:tr w:rsidR="00F040B7">
        <w:trPr>
          <w:cantSplit/>
          <w:jc w:val="center"/>
        </w:trPr>
        <w:tc>
          <w:tcPr>
            <w:tcW w:w="2950" w:type="dxa"/>
          </w:tcPr>
          <w:p w:rsidR="00F040B7" w:rsidRDefault="007369C3">
            <w:pPr>
              <w:pStyle w:val="af0"/>
            </w:pPr>
            <w:r>
              <w:t>Атриум - ресепшен, лобби, главный трап, два лифта, галереи к колёсам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главная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58…74</w:t>
            </w:r>
          </w:p>
        </w:tc>
        <w:tc>
          <w:tcPr>
            <w:tcW w:w="513" w:type="dxa"/>
          </w:tcPr>
          <w:p w:rsidR="00F040B7" w:rsidRDefault="007369C3">
            <w:pPr>
              <w:pStyle w:val="af0"/>
            </w:pPr>
            <w:r>
              <w:t>178</w:t>
            </w:r>
          </w:p>
        </w:tc>
        <w:tc>
          <w:tcPr>
            <w:tcW w:w="1229" w:type="dxa"/>
          </w:tcPr>
          <w:p w:rsidR="00F040B7" w:rsidRDefault="00F040B7">
            <w:pPr>
              <w:pStyle w:val="af0"/>
            </w:pPr>
          </w:p>
        </w:tc>
        <w:tc>
          <w:tcPr>
            <w:tcW w:w="2661" w:type="dxa"/>
          </w:tcPr>
          <w:p w:rsidR="00F040B7" w:rsidRDefault="007369C3">
            <w:pPr>
              <w:pStyle w:val="af0"/>
            </w:pPr>
            <w:r>
              <w:t>всем. Ресепшен, лобби, галереи к гребным колёсам - «машина, которую</w:t>
            </w:r>
            <w:r>
              <w:t xml:space="preserve"> видно» (витражи в щеках кожухов), центр судна на оси колёс</w:t>
            </w:r>
          </w:p>
        </w:tc>
      </w:tr>
      <w:tr w:rsidR="00F040B7">
        <w:trPr>
          <w:cantSplit/>
          <w:jc w:val="center"/>
        </w:trPr>
        <w:tc>
          <w:tcPr>
            <w:tcW w:w="2950" w:type="dxa"/>
          </w:tcPr>
          <w:p w:rsidR="00F040B7" w:rsidRDefault="007369C3">
            <w:pPr>
              <w:pStyle w:val="af0"/>
            </w:pPr>
            <w:r>
              <w:t>Главный ресторан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главная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84…100</w:t>
            </w:r>
          </w:p>
        </w:tc>
        <w:tc>
          <w:tcPr>
            <w:tcW w:w="513" w:type="dxa"/>
          </w:tcPr>
          <w:p w:rsidR="00F040B7" w:rsidRDefault="007369C3">
            <w:pPr>
              <w:pStyle w:val="af0"/>
            </w:pPr>
            <w:r>
              <w:t>222</w:t>
            </w:r>
          </w:p>
        </w:tc>
        <w:tc>
          <w:tcPr>
            <w:tcW w:w="1229" w:type="dxa"/>
          </w:tcPr>
          <w:p w:rsidR="00F040B7" w:rsidRDefault="007369C3">
            <w:pPr>
              <w:pStyle w:val="af0"/>
            </w:pPr>
            <w:r>
              <w:t>108 мест в смену</w:t>
            </w:r>
          </w:p>
        </w:tc>
        <w:tc>
          <w:tcPr>
            <w:tcW w:w="2661" w:type="dxa"/>
          </w:tcPr>
          <w:p w:rsidR="00F040B7" w:rsidRDefault="007369C3">
            <w:pPr>
              <w:pStyle w:val="af0"/>
            </w:pPr>
            <w:r>
              <w:t>все 208 пассажиров в две смены. Рядом камбуз, под ним провизионные кладовые с лифтом - короткая раздача</w:t>
            </w:r>
          </w:p>
        </w:tc>
      </w:tr>
      <w:tr w:rsidR="00F040B7">
        <w:trPr>
          <w:cantSplit/>
          <w:jc w:val="center"/>
        </w:trPr>
        <w:tc>
          <w:tcPr>
            <w:tcW w:w="2950" w:type="dxa"/>
          </w:tcPr>
          <w:p w:rsidR="00F040B7" w:rsidRDefault="007369C3">
            <w:pPr>
              <w:pStyle w:val="af0"/>
            </w:pPr>
            <w:r>
              <w:t xml:space="preserve">Театр-лаунж - кино, концерты, </w:t>
            </w:r>
            <w:r>
              <w:t>лекторий, вечером клуб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главная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114…124</w:t>
            </w:r>
          </w:p>
        </w:tc>
        <w:tc>
          <w:tcPr>
            <w:tcW w:w="513" w:type="dxa"/>
          </w:tcPr>
          <w:p w:rsidR="00F040B7" w:rsidRDefault="007369C3">
            <w:pPr>
              <w:pStyle w:val="af0"/>
            </w:pPr>
            <w:r>
              <w:t>112</w:t>
            </w:r>
          </w:p>
        </w:tc>
        <w:tc>
          <w:tcPr>
            <w:tcW w:w="1229" w:type="dxa"/>
          </w:tcPr>
          <w:p w:rsidR="00F040B7" w:rsidRDefault="007369C3">
            <w:pPr>
              <w:pStyle w:val="af0"/>
            </w:pPr>
            <w:r>
              <w:t>68 сидячих + бар</w:t>
            </w:r>
          </w:p>
        </w:tc>
        <w:tc>
          <w:tcPr>
            <w:tcW w:w="2661" w:type="dxa"/>
          </w:tcPr>
          <w:p w:rsidR="00F040B7" w:rsidRDefault="007369C3">
            <w:pPr>
              <w:pStyle w:val="af0"/>
            </w:pPr>
            <w:r>
              <w:t>вечерняя программа для всех. Днём лекторий и кино для семей и пар 45+, вечером клуб для компаний, 68 мест - корпоративные и групповые заезды</w:t>
            </w:r>
          </w:p>
        </w:tc>
      </w:tr>
      <w:tr w:rsidR="00F040B7">
        <w:trPr>
          <w:cantSplit/>
          <w:jc w:val="center"/>
        </w:trPr>
        <w:tc>
          <w:tcPr>
            <w:tcW w:w="2950" w:type="dxa"/>
          </w:tcPr>
          <w:p w:rsidR="00F040B7" w:rsidRDefault="007369C3">
            <w:pPr>
              <w:pStyle w:val="af0"/>
            </w:pPr>
            <w:r>
              <w:t>Носовой панорамный салон-обсерватория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главная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124…130</w:t>
            </w:r>
          </w:p>
        </w:tc>
        <w:tc>
          <w:tcPr>
            <w:tcW w:w="513" w:type="dxa"/>
          </w:tcPr>
          <w:p w:rsidR="00F040B7" w:rsidRDefault="007369C3">
            <w:pPr>
              <w:pStyle w:val="af0"/>
            </w:pPr>
            <w:r>
              <w:t>26</w:t>
            </w:r>
          </w:p>
        </w:tc>
        <w:tc>
          <w:tcPr>
            <w:tcW w:w="1229" w:type="dxa"/>
          </w:tcPr>
          <w:p w:rsidR="00F040B7" w:rsidRDefault="00F040B7">
            <w:pPr>
              <w:pStyle w:val="af0"/>
            </w:pPr>
          </w:p>
        </w:tc>
        <w:tc>
          <w:tcPr>
            <w:tcW w:w="2661" w:type="dxa"/>
          </w:tcPr>
          <w:p w:rsidR="00F040B7" w:rsidRDefault="007369C3">
            <w:pPr>
              <w:pStyle w:val="af0"/>
            </w:pPr>
            <w:r>
              <w:t>пары 45+ и все, кто хочет вид вперёд по курсу - бар, диваны, лекторий «Города Кругосветки»</w:t>
            </w:r>
          </w:p>
        </w:tc>
      </w:tr>
      <w:tr w:rsidR="00F040B7">
        <w:trPr>
          <w:cantSplit/>
          <w:jc w:val="center"/>
        </w:trPr>
        <w:tc>
          <w:tcPr>
            <w:tcW w:w="2950" w:type="dxa"/>
          </w:tcPr>
          <w:p w:rsidR="00F040B7" w:rsidRDefault="007369C3">
            <w:pPr>
              <w:pStyle w:val="af0"/>
            </w:pPr>
            <w:r>
              <w:t>Детский и подростковый клуб, творческая мастерская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средняя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15…20</w:t>
            </w:r>
          </w:p>
        </w:tc>
        <w:tc>
          <w:tcPr>
            <w:tcW w:w="513" w:type="dxa"/>
          </w:tcPr>
          <w:p w:rsidR="00F040B7" w:rsidRDefault="007369C3">
            <w:pPr>
              <w:pStyle w:val="af0"/>
            </w:pPr>
            <w:r>
              <w:t>58</w:t>
            </w:r>
          </w:p>
        </w:tc>
        <w:tc>
          <w:tcPr>
            <w:tcW w:w="1229" w:type="dxa"/>
          </w:tcPr>
          <w:p w:rsidR="00F040B7" w:rsidRDefault="00F040B7">
            <w:pPr>
              <w:pStyle w:val="af0"/>
            </w:pPr>
          </w:p>
        </w:tc>
        <w:tc>
          <w:tcPr>
            <w:tcW w:w="2661" w:type="dxa"/>
          </w:tcPr>
          <w:p w:rsidR="00F040B7" w:rsidRDefault="007369C3">
            <w:pPr>
              <w:pStyle w:val="af0"/>
            </w:pPr>
            <w:r>
              <w:t>семьи с детьми - три четверти мест на судне. Творческая мастерская промыслов Поволжья. Выхо</w:t>
            </w:r>
            <w:r>
              <w:t>д на кормовую террасу-крышу, в стороне от кают</w:t>
            </w:r>
          </w:p>
        </w:tc>
      </w:tr>
      <w:tr w:rsidR="00F040B7">
        <w:trPr>
          <w:cantSplit/>
          <w:jc w:val="center"/>
        </w:trPr>
        <w:tc>
          <w:tcPr>
            <w:tcW w:w="2950" w:type="dxa"/>
          </w:tcPr>
          <w:p w:rsidR="00F040B7" w:rsidRDefault="007369C3">
            <w:pPr>
              <w:pStyle w:val="af0"/>
            </w:pPr>
            <w:r>
              <w:lastRenderedPageBreak/>
              <w:t>Верхний ярус атриума - галереи, бар-лаунж, фитнес ПБ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средняя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58…74</w:t>
            </w:r>
          </w:p>
        </w:tc>
        <w:tc>
          <w:tcPr>
            <w:tcW w:w="513" w:type="dxa"/>
          </w:tcPr>
          <w:p w:rsidR="00F040B7" w:rsidRDefault="007369C3">
            <w:pPr>
              <w:pStyle w:val="af0"/>
            </w:pPr>
            <w:r>
              <w:t>213</w:t>
            </w:r>
          </w:p>
        </w:tc>
        <w:tc>
          <w:tcPr>
            <w:tcW w:w="1229" w:type="dxa"/>
          </w:tcPr>
          <w:p w:rsidR="00F040B7" w:rsidRDefault="00F040B7">
            <w:pPr>
              <w:pStyle w:val="af0"/>
            </w:pPr>
          </w:p>
        </w:tc>
        <w:tc>
          <w:tcPr>
            <w:tcW w:w="2661" w:type="dxa"/>
          </w:tcPr>
          <w:p w:rsidR="00F040B7" w:rsidRDefault="007369C3">
            <w:pPr>
              <w:pStyle w:val="af0"/>
            </w:pPr>
            <w:r>
              <w:t>бар-лаунж и фитнес на галереях над колёсами - дневное место встречи. Без выделенной площади, на проёме атриума</w:t>
            </w:r>
          </w:p>
        </w:tc>
      </w:tr>
      <w:tr w:rsidR="00F040B7">
        <w:trPr>
          <w:cantSplit/>
          <w:jc w:val="center"/>
        </w:trPr>
        <w:tc>
          <w:tcPr>
            <w:tcW w:w="2950" w:type="dxa"/>
          </w:tcPr>
          <w:p w:rsidR="00F040B7" w:rsidRDefault="007369C3">
            <w:pPr>
              <w:pStyle w:val="af0"/>
            </w:pPr>
            <w:r>
              <w:t xml:space="preserve">Спа - сауна, хаммам, </w:t>
            </w:r>
            <w:r>
              <w:t>процедурные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средняя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114…118</w:t>
            </w:r>
          </w:p>
        </w:tc>
        <w:tc>
          <w:tcPr>
            <w:tcW w:w="513" w:type="dxa"/>
          </w:tcPr>
          <w:p w:rsidR="00F040B7" w:rsidRDefault="007369C3">
            <w:pPr>
              <w:pStyle w:val="af0"/>
            </w:pPr>
            <w:r>
              <w:t>19</w:t>
            </w:r>
          </w:p>
        </w:tc>
        <w:tc>
          <w:tcPr>
            <w:tcW w:w="1229" w:type="dxa"/>
          </w:tcPr>
          <w:p w:rsidR="00F040B7" w:rsidRDefault="00F040B7">
            <w:pPr>
              <w:pStyle w:val="af0"/>
            </w:pPr>
          </w:p>
        </w:tc>
        <w:tc>
          <w:tcPr>
            <w:tcW w:w="2661" w:type="dxa"/>
          </w:tcPr>
          <w:p w:rsidR="00F040B7" w:rsidRDefault="007369C3">
            <w:pPr>
              <w:pStyle w:val="af0"/>
            </w:pPr>
            <w:r>
              <w:t>сауна, хаммам, процедурные - пары 45+ и оздоровительные рейсы, в носу, вдали от кают и машин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Бары - бар-лаунж на галерее атриума (средняя), бар носового салона (главная), бар солнечной палубы. Медпункт и изолятор - в атриу</w:t>
      </w:r>
      <w:r>
        <w:t>ме за кожухом ЛБ. Все общественные помещения выходят на три трап-холла с лифтами, путь эвакуации шириной не менее 1,2 м.</w:t>
      </w:r>
    </w:p>
    <w:p w:rsidR="00F040B7" w:rsidRDefault="007369C3">
      <w:pPr>
        <w:pStyle w:val="ac"/>
      </w:pPr>
      <w:r>
        <w:rPr>
          <w:b/>
        </w:rPr>
        <w:t>Солнечная палуба</w:t>
      </w:r>
      <w:r>
        <w:t xml:space="preserve"> - солярий и шезлонги, бар, спортплощадка, смотровая. Отдельно - модульные темы на фундаментах-твистлоках (листы МР-01…</w:t>
      </w:r>
      <w:r>
        <w:t>03, документ «Модульное решение солнечной палубы») - тема меняется за смену краном причала, всё в пределах 85 т и расчётной осадки.</w:t>
      </w:r>
    </w:p>
    <w:p w:rsidR="00F040B7" w:rsidRDefault="007369C3">
      <w:pPr>
        <w:pStyle w:val="ad"/>
      </w:pPr>
      <w:r>
        <w:t>Таблица 19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77"/>
        <w:gridCol w:w="3257"/>
        <w:gridCol w:w="2922"/>
        <w:gridCol w:w="635"/>
        <w:gridCol w:w="564"/>
      </w:tblGrid>
      <w:tr w:rsidR="00F040B7">
        <w:trPr>
          <w:cantSplit/>
          <w:tblHeader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Тема</w:t>
            </w:r>
          </w:p>
        </w:tc>
        <w:tc>
          <w:tcPr>
            <w:tcW w:w="325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Что это</w:t>
            </w:r>
          </w:p>
        </w:tc>
        <w:tc>
          <w:tcPr>
            <w:tcW w:w="292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Модули</w:t>
            </w:r>
          </w:p>
        </w:tc>
        <w:tc>
          <w:tcPr>
            <w:tcW w:w="63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т</w:t>
            </w:r>
          </w:p>
        </w:tc>
        <w:tc>
          <w:tcPr>
            <w:tcW w:w="56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кВт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t>деловая</w:t>
            </w:r>
          </w:p>
        </w:tc>
        <w:tc>
          <w:tcPr>
            <w:tcW w:w="3257" w:type="dxa"/>
          </w:tcPr>
          <w:p w:rsidR="00F040B7" w:rsidRDefault="007369C3">
            <w:pPr>
              <w:pStyle w:val="af0"/>
            </w:pPr>
            <w:r>
              <w:t>деловые круизы - восемь кабинетов и переговорных по бортам, бар</w:t>
            </w:r>
          </w:p>
        </w:tc>
        <w:tc>
          <w:tcPr>
            <w:tcW w:w="2922" w:type="dxa"/>
          </w:tcPr>
          <w:p w:rsidR="00F040B7" w:rsidRDefault="007369C3">
            <w:pPr>
              <w:pStyle w:val="af0"/>
            </w:pPr>
            <w:r>
              <w:t xml:space="preserve">офис × 8, бар </w:t>
            </w:r>
            <w:r>
              <w:t>× 1</w:t>
            </w:r>
          </w:p>
        </w:tc>
        <w:tc>
          <w:tcPr>
            <w:tcW w:w="635" w:type="dxa"/>
          </w:tcPr>
          <w:p w:rsidR="00F040B7" w:rsidRDefault="007369C3">
            <w:pPr>
              <w:pStyle w:val="af0"/>
            </w:pPr>
            <w:r>
              <w:t>33,0</w:t>
            </w:r>
          </w:p>
        </w:tc>
        <w:tc>
          <w:tcPr>
            <w:tcW w:w="564" w:type="dxa"/>
          </w:tcPr>
          <w:p w:rsidR="00F040B7" w:rsidRDefault="007369C3">
            <w:pPr>
              <w:pStyle w:val="af0"/>
            </w:pPr>
            <w:r>
              <w:t>56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t>оздоровительная</w:t>
            </w:r>
          </w:p>
        </w:tc>
        <w:tc>
          <w:tcPr>
            <w:tcW w:w="3257" w:type="dxa"/>
          </w:tcPr>
          <w:p w:rsidR="00F040B7" w:rsidRDefault="007369C3">
            <w:pPr>
              <w:pStyle w:val="af0"/>
            </w:pPr>
            <w:r>
              <w:t>термы на палубе - четыре сауны с купелями, два мелких бассейна в ДП, два кабинета процедур, бар</w:t>
            </w:r>
          </w:p>
        </w:tc>
        <w:tc>
          <w:tcPr>
            <w:tcW w:w="2922" w:type="dxa"/>
          </w:tcPr>
          <w:p w:rsidR="00F040B7" w:rsidRDefault="007369C3">
            <w:pPr>
              <w:pStyle w:val="af0"/>
            </w:pPr>
            <w:r>
              <w:t>спа × 4, бассейн × 2, офис × 2, бар × 1</w:t>
            </w:r>
          </w:p>
        </w:tc>
        <w:tc>
          <w:tcPr>
            <w:tcW w:w="635" w:type="dxa"/>
          </w:tcPr>
          <w:p w:rsidR="00F040B7" w:rsidRDefault="007369C3">
            <w:pPr>
              <w:pStyle w:val="af0"/>
            </w:pPr>
            <w:r>
              <w:t>60,4</w:t>
            </w:r>
          </w:p>
        </w:tc>
        <w:tc>
          <w:tcPr>
            <w:tcW w:w="564" w:type="dxa"/>
          </w:tcPr>
          <w:p w:rsidR="00F040B7" w:rsidRDefault="007369C3">
            <w:pPr>
              <w:pStyle w:val="af0"/>
            </w:pPr>
            <w:r>
              <w:t>92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t>детская</w:t>
            </w:r>
          </w:p>
        </w:tc>
        <w:tc>
          <w:tcPr>
            <w:tcW w:w="3257" w:type="dxa"/>
          </w:tcPr>
          <w:p w:rsidR="00F040B7" w:rsidRDefault="007369C3">
            <w:pPr>
              <w:pStyle w:val="af0"/>
            </w:pPr>
            <w:r>
              <w:t>детские круизы - шесть игровых модулей, клубный блок для анимации, бар</w:t>
            </w:r>
          </w:p>
        </w:tc>
        <w:tc>
          <w:tcPr>
            <w:tcW w:w="2922" w:type="dxa"/>
          </w:tcPr>
          <w:p w:rsidR="00F040B7" w:rsidRDefault="007369C3">
            <w:pPr>
              <w:pStyle w:val="af0"/>
            </w:pPr>
            <w:r>
              <w:t>детский × 6, клуб × 3, бар × 1</w:t>
            </w:r>
          </w:p>
        </w:tc>
        <w:tc>
          <w:tcPr>
            <w:tcW w:w="635" w:type="dxa"/>
          </w:tcPr>
          <w:p w:rsidR="00F040B7" w:rsidRDefault="007369C3">
            <w:pPr>
              <w:pStyle w:val="af0"/>
            </w:pPr>
            <w:r>
              <w:t>34,2</w:t>
            </w:r>
          </w:p>
        </w:tc>
        <w:tc>
          <w:tcPr>
            <w:tcW w:w="564" w:type="dxa"/>
          </w:tcPr>
          <w:p w:rsidR="00F040B7" w:rsidRDefault="007369C3">
            <w:pPr>
              <w:pStyle w:val="af0"/>
            </w:pPr>
            <w:r>
              <w:t>35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t>событийная</w:t>
            </w:r>
          </w:p>
        </w:tc>
        <w:tc>
          <w:tcPr>
            <w:tcW w:w="3257" w:type="dxa"/>
          </w:tcPr>
          <w:p w:rsidR="00F040B7" w:rsidRDefault="007369C3">
            <w:pPr>
              <w:pStyle w:val="af0"/>
            </w:pPr>
            <w:r>
              <w:t>диско, кино, театр, свадьбы - два клубных блока по три секции, гримёрная, бар</w:t>
            </w:r>
          </w:p>
        </w:tc>
        <w:tc>
          <w:tcPr>
            <w:tcW w:w="2922" w:type="dxa"/>
          </w:tcPr>
          <w:p w:rsidR="00F040B7" w:rsidRDefault="007369C3">
            <w:pPr>
              <w:pStyle w:val="af0"/>
            </w:pPr>
            <w:r>
              <w:t>клуб × 6, офис × 1, бар × 1</w:t>
            </w:r>
          </w:p>
        </w:tc>
        <w:tc>
          <w:tcPr>
            <w:tcW w:w="635" w:type="dxa"/>
          </w:tcPr>
          <w:p w:rsidR="00F040B7" w:rsidRDefault="007369C3">
            <w:pPr>
              <w:pStyle w:val="af0"/>
            </w:pPr>
            <w:r>
              <w:t>31,8</w:t>
            </w:r>
          </w:p>
        </w:tc>
        <w:tc>
          <w:tcPr>
            <w:tcW w:w="564" w:type="dxa"/>
          </w:tcPr>
          <w:p w:rsidR="00F040B7" w:rsidRDefault="007369C3">
            <w:pPr>
              <w:pStyle w:val="af0"/>
            </w:pPr>
            <w:r>
              <w:t>44</w:t>
            </w:r>
          </w:p>
        </w:tc>
      </w:tr>
      <w:tr w:rsidR="00F040B7">
        <w:trPr>
          <w:cantSplit/>
          <w:jc w:val="center"/>
        </w:trPr>
        <w:tc>
          <w:tcPr>
            <w:tcW w:w="1976" w:type="dxa"/>
          </w:tcPr>
          <w:p w:rsidR="00F040B7" w:rsidRDefault="007369C3">
            <w:pPr>
              <w:pStyle w:val="af0"/>
            </w:pPr>
            <w:r>
              <w:t>президентская</w:t>
            </w:r>
          </w:p>
        </w:tc>
        <w:tc>
          <w:tcPr>
            <w:tcW w:w="3257" w:type="dxa"/>
          </w:tcPr>
          <w:p w:rsidR="00F040B7" w:rsidRDefault="007369C3">
            <w:pPr>
              <w:pStyle w:val="af0"/>
            </w:pPr>
            <w:r>
              <w:t>остров на плаву - люкс из двух секций с террасой, сауна, мелкий бассейн, каб</w:t>
            </w:r>
            <w:r>
              <w:t>инет, бар</w:t>
            </w:r>
          </w:p>
        </w:tc>
        <w:tc>
          <w:tcPr>
            <w:tcW w:w="2922" w:type="dxa"/>
          </w:tcPr>
          <w:p w:rsidR="00F040B7" w:rsidRDefault="007369C3">
            <w:pPr>
              <w:pStyle w:val="af0"/>
            </w:pPr>
            <w:r>
              <w:t>спа × 1, люкс × 2, бассейн × 1, офис × 1, бар × 1</w:t>
            </w:r>
          </w:p>
        </w:tc>
        <w:tc>
          <w:tcPr>
            <w:tcW w:w="635" w:type="dxa"/>
          </w:tcPr>
          <w:p w:rsidR="00F040B7" w:rsidRDefault="007369C3">
            <w:pPr>
              <w:pStyle w:val="af0"/>
            </w:pPr>
            <w:r>
              <w:t>36,4</w:t>
            </w:r>
          </w:p>
        </w:tc>
        <w:tc>
          <w:tcPr>
            <w:tcW w:w="564" w:type="dxa"/>
          </w:tcPr>
          <w:p w:rsidR="00F040B7" w:rsidRDefault="007369C3">
            <w:pPr>
              <w:pStyle w:val="af0"/>
            </w:pPr>
            <w:r>
              <w:t>45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14" w:name="_Toc241135104"/>
      <w:r>
        <w:t>2.3 Интерьеры кают и отделка по классам</w:t>
      </w:r>
      <w:bookmarkEnd w:id="14"/>
    </w:p>
    <w:p w:rsidR="00F040B7" w:rsidRDefault="007369C3">
      <w:pPr>
        <w:pStyle w:val="ac"/>
      </w:pPr>
      <w:r>
        <w:t xml:space="preserve">Шесть типов кают на 208 пассажиров (стандарт 28, эконом 24, бизнес 6, люкс 6), из них шесть кают М4 на 12 мест. Планировки с проверкой эргономики </w:t>
      </w:r>
      <w:r>
        <w:t>по СанПиН 2.5.2-703-98 (49 проверок) - на рисунке 24, интерьеры по три ракурса на тип - на рисунке 25. Отделка задана по классам кают - чем выше класс, тем дороже материалы, и рендеры собраны из тех же цветов.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6400862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0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24 - Планировки кают шести типов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4797000" cy="738000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5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7000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</w:t>
      </w:r>
      <w:r>
        <w:t>исунок 25 - Интерьеры кают шести типов</w:t>
      </w:r>
    </w:p>
    <w:p w:rsidR="00F040B7" w:rsidRDefault="007369C3">
      <w:pPr>
        <w:pStyle w:val="ad"/>
      </w:pPr>
      <w:r>
        <w:t>Таблица 20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1"/>
        <w:gridCol w:w="7294"/>
      </w:tblGrid>
      <w:tr w:rsidR="00F040B7">
        <w:trPr>
          <w:cantSplit/>
          <w:tblHeader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Класс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Отделка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t>эконом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>ламинат, берёза, серо-синяя ткань, хром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t>стандарт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>дуб, синяя ткань, красная подушка, хром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t>семейная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>дуб, бирюзовая ткань, жёлтая подушка, хром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t>бизнес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>орех, синий бархат, латунь, серый</w:t>
            </w:r>
            <w:r>
              <w:t xml:space="preserve"> мрамор в санузле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lastRenderedPageBreak/>
              <w:t>люкс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>мрамор, венге, бордовый бархат, золото</w:t>
            </w:r>
          </w:p>
        </w:tc>
      </w:tr>
      <w:tr w:rsidR="00F040B7">
        <w:trPr>
          <w:cantSplit/>
          <w:jc w:val="center"/>
        </w:trPr>
        <w:tc>
          <w:tcPr>
            <w:tcW w:w="2061" w:type="dxa"/>
          </w:tcPr>
          <w:p w:rsidR="00F040B7" w:rsidRDefault="007369C3">
            <w:pPr>
              <w:pStyle w:val="af0"/>
            </w:pPr>
            <w:r>
              <w:t>стандарт М4</w:t>
            </w:r>
          </w:p>
        </w:tc>
        <w:tc>
          <w:tcPr>
            <w:tcW w:w="7293" w:type="dxa"/>
          </w:tcPr>
          <w:p w:rsidR="00F040B7" w:rsidRDefault="007369C3">
            <w:pPr>
              <w:pStyle w:val="af0"/>
            </w:pPr>
            <w:r>
              <w:t>дуб, синяя ткань, красная подушка, хром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15" w:name="_Toc241135105"/>
      <w:r>
        <w:t>2.4 Модельный ряд</w:t>
      </w:r>
      <w:bookmarkEnd w:id="15"/>
    </w:p>
    <w:p w:rsidR="00F040B7" w:rsidRDefault="007369C3">
      <w:pPr>
        <w:pStyle w:val="ac"/>
      </w:pPr>
      <w:r>
        <w:t>Три версии на одном корпусе (рисунок 26) - корпус, набор, энергетическая установка, колёса и все расчёты общие, меняется</w:t>
      </w:r>
      <w:r>
        <w:t xml:space="preserve"> только насыщение жилых палуб по сетке шпаций 550 мм. Построена и посчитана версия «Классик».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5137297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3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26 - Модельный ряд, три версии на одном корпусе</w:t>
      </w:r>
    </w:p>
    <w:p w:rsidR="00F040B7" w:rsidRDefault="007369C3">
      <w:pPr>
        <w:pStyle w:val="ad"/>
      </w:pPr>
      <w:r>
        <w:t>Таблица 21</w:t>
      </w:r>
    </w:p>
    <w:tbl>
      <w:tblPr>
        <w:tblStyle w:val="a9"/>
        <w:tblW w:w="9811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22"/>
        <w:gridCol w:w="703"/>
        <w:gridCol w:w="703"/>
        <w:gridCol w:w="981"/>
        <w:gridCol w:w="842"/>
        <w:gridCol w:w="1120"/>
        <w:gridCol w:w="1814"/>
        <w:gridCol w:w="842"/>
        <w:gridCol w:w="842"/>
        <w:gridCol w:w="842"/>
      </w:tblGrid>
      <w:tr w:rsidR="00F040B7">
        <w:trPr>
          <w:cantSplit/>
          <w:tblHeader/>
          <w:jc w:val="center"/>
        </w:trPr>
        <w:tc>
          <w:tcPr>
            <w:tcW w:w="112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Версия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Кают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Мест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Экипаж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 борту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Площадь кают, м²</w:t>
            </w:r>
          </w:p>
        </w:tc>
        <w:tc>
          <w:tcPr>
            <w:tcW w:w="181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Разница с «Классиком», м²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м² кают на место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Мест М4, есть и нужно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Не менее 200 мест</w:t>
            </w:r>
          </w:p>
        </w:tc>
      </w:tr>
      <w:tr w:rsidR="00F040B7">
        <w:trPr>
          <w:cantSplit/>
          <w:jc w:val="center"/>
        </w:trPr>
        <w:tc>
          <w:tcPr>
            <w:tcW w:w="1123" w:type="dxa"/>
          </w:tcPr>
          <w:p w:rsidR="00F040B7" w:rsidRDefault="007369C3">
            <w:pPr>
              <w:pStyle w:val="af0"/>
            </w:pPr>
            <w:r>
              <w:t>ВГ-140-Э Эконом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86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260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48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308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946,2</w:t>
            </w:r>
          </w:p>
        </w:tc>
        <w:tc>
          <w:tcPr>
            <w:tcW w:w="1814" w:type="dxa"/>
          </w:tcPr>
          <w:p w:rsidR="00F040B7" w:rsidRDefault="007369C3">
            <w:pPr>
              <w:pStyle w:val="af0"/>
            </w:pPr>
            <w:r>
              <w:t>+98,1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3,64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12 и 13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да</w:t>
            </w:r>
          </w:p>
        </w:tc>
      </w:tr>
      <w:tr w:rsidR="00F040B7">
        <w:trPr>
          <w:cantSplit/>
          <w:jc w:val="center"/>
        </w:trPr>
        <w:tc>
          <w:tcPr>
            <w:tcW w:w="1123" w:type="dxa"/>
          </w:tcPr>
          <w:p w:rsidR="00F040B7" w:rsidRDefault="007369C3">
            <w:pPr>
              <w:pStyle w:val="af0"/>
            </w:pPr>
            <w:r>
              <w:lastRenderedPageBreak/>
              <w:t>ВГ-140-К Классик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64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208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48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256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848,1</w:t>
            </w:r>
          </w:p>
        </w:tc>
        <w:tc>
          <w:tcPr>
            <w:tcW w:w="1814" w:type="dxa"/>
          </w:tcPr>
          <w:p w:rsidR="00F040B7" w:rsidRDefault="007369C3">
            <w:pPr>
              <w:pStyle w:val="af0"/>
            </w:pPr>
            <w:r>
              <w:t>0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4,08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12 и 11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да</w:t>
            </w:r>
          </w:p>
        </w:tc>
      </w:tr>
      <w:tr w:rsidR="00F040B7">
        <w:trPr>
          <w:cantSplit/>
          <w:jc w:val="center"/>
        </w:trPr>
        <w:tc>
          <w:tcPr>
            <w:tcW w:w="1123" w:type="dxa"/>
          </w:tcPr>
          <w:p w:rsidR="00F040B7" w:rsidRDefault="007369C3">
            <w:pPr>
              <w:pStyle w:val="af0"/>
            </w:pPr>
            <w:r>
              <w:t>ВГ-140-П Премиум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42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100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48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148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670,8</w:t>
            </w:r>
          </w:p>
        </w:tc>
        <w:tc>
          <w:tcPr>
            <w:tcW w:w="1814" w:type="dxa"/>
          </w:tcPr>
          <w:p w:rsidR="00F040B7" w:rsidRDefault="007369C3">
            <w:pPr>
              <w:pStyle w:val="af0"/>
            </w:pPr>
            <w:r>
              <w:t>-177,3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6,71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12 и 5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нет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- </w:t>
      </w:r>
      <w:r>
        <w:rPr>
          <w:b/>
        </w:rPr>
        <w:t>Эконом.</w:t>
      </w:r>
      <w:r>
        <w:t xml:space="preserve"> Максимальная вместимость - короткие маршруты выходного дня и корпоративные рейсы. Тот же фронт бортов - люксы 6,0 м и бизнес 5,0 м заменены стандартами 4,0 м с откидными верхними койками. Внутренние семейные - двухместными эконом.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Классик.</w:t>
      </w:r>
      <w:r>
        <w:t xml:space="preserve"> Базовая верси</w:t>
      </w:r>
      <w:r>
        <w:t>я, построена в модели - баланс цены и комфорта. Все чертежи, расчёты и рендеры проекта выполнены для этой версии.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Премиум.</w:t>
      </w:r>
      <w:r>
        <w:t xml:space="preserve"> Минимум кают, максимум площади на пассажира и общественных пространств. Бортовые ряды - только люкс и бизнес по 2 места. Внутренние</w:t>
      </w:r>
      <w:r>
        <w:t xml:space="preserve"> эконом объединены в семейные и лаунжи палуб, спа расширяется на освободившийся ряд.</w:t>
      </w:r>
    </w:p>
    <w:p w:rsidR="00F040B7" w:rsidRDefault="007369C3">
      <w:pPr>
        <w:pStyle w:val="ac"/>
      </w:pPr>
      <w:r>
        <w:t>«Эконом» на 260 мест требует 13 мест М4 при 12 имеющихся, в этой версии добавляется каюта М4.</w:t>
      </w:r>
    </w:p>
    <w:p w:rsidR="00F040B7" w:rsidRDefault="007369C3">
      <w:pPr>
        <w:pStyle w:val="ac"/>
      </w:pPr>
      <w:r>
        <w:t>«Премиум» на 100 мест не отвечает КЗ по вместимости и предлагается как версия</w:t>
      </w:r>
      <w:r>
        <w:t xml:space="preserve"> для другого сегмента.</w:t>
      </w:r>
    </w:p>
    <w:p w:rsidR="00F040B7" w:rsidRDefault="007369C3">
      <w:pPr>
        <w:pStyle w:val="21"/>
      </w:pPr>
      <w:bookmarkStart w:id="16" w:name="_Toc241135106"/>
      <w:r>
        <w:t>2.5 Судовые системы</w:t>
      </w:r>
      <w:bookmarkEnd w:id="16"/>
    </w:p>
    <w:p w:rsidR="00F040B7" w:rsidRDefault="007369C3">
      <w:pPr>
        <w:pStyle w:val="ad"/>
      </w:pPr>
      <w:r>
        <w:t>Таблица 22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02"/>
        <w:gridCol w:w="3525"/>
        <w:gridCol w:w="2828"/>
      </w:tblGrid>
      <w:tr w:rsidR="00F040B7">
        <w:trPr>
          <w:cantSplit/>
          <w:tblHeader/>
          <w:jc w:val="center"/>
        </w:trPr>
        <w:tc>
          <w:tcPr>
            <w:tcW w:w="300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Требование КЗ</w:t>
            </w:r>
          </w:p>
        </w:tc>
        <w:tc>
          <w:tcPr>
            <w:tcW w:w="352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Решение</w:t>
            </w:r>
          </w:p>
        </w:tc>
        <w:tc>
          <w:tcPr>
            <w:tcW w:w="282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Где обосновано</w:t>
            </w:r>
          </w:p>
        </w:tc>
      </w:tr>
      <w:tr w:rsidR="00F040B7">
        <w:trPr>
          <w:cantSplit/>
          <w:jc w:val="center"/>
        </w:trPr>
        <w:tc>
          <w:tcPr>
            <w:tcW w:w="3002" w:type="dxa"/>
          </w:tcPr>
          <w:p w:rsidR="00F040B7" w:rsidRDefault="007369C3">
            <w:pPr>
              <w:pStyle w:val="af0"/>
            </w:pPr>
            <w:r>
              <w:t>Очистка и повторное использование сточных вод</w:t>
            </w:r>
          </w:p>
        </w:tc>
        <w:tc>
          <w:tcPr>
            <w:tcW w:w="3525" w:type="dxa"/>
          </w:tcPr>
          <w:p w:rsidR="00F040B7" w:rsidRDefault="007369C3">
            <w:pPr>
              <w:pStyle w:val="af0"/>
            </w:pPr>
            <w:r>
              <w:t xml:space="preserve">два контура. Чёрные - вакуумные туалеты, буфер 4 м3 -&gt; мембранный биореактор -&gt; УФ -&gt; танк очищенной 8 м3 -&gt; обратно </w:t>
            </w:r>
            <w:r>
              <w:t>на смыв, серые - буфер 16 м3 -&gt; биоблок -&gt; УФ -&gt; танк очищенной 24 м3 -&gt; мытьё палуб, обмывка борта, балласт, экономия пресной воды 22 м³ в сутки</w:t>
            </w:r>
          </w:p>
        </w:tc>
        <w:tc>
          <w:tcPr>
            <w:tcW w:w="2828" w:type="dxa"/>
          </w:tcPr>
          <w:p w:rsidR="00F040B7" w:rsidRDefault="007369C3">
            <w:pPr>
              <w:pStyle w:val="af0"/>
            </w:pPr>
            <w:r>
              <w:t>схема очистки. Станции СОСВ-Ч и СОСВ-С в трюме x 5…14, лист ОР-04</w:t>
            </w:r>
          </w:p>
        </w:tc>
      </w:tr>
      <w:tr w:rsidR="00F040B7">
        <w:trPr>
          <w:cantSplit/>
          <w:jc w:val="center"/>
        </w:trPr>
        <w:tc>
          <w:tcPr>
            <w:tcW w:w="3002" w:type="dxa"/>
          </w:tcPr>
          <w:p w:rsidR="00F040B7" w:rsidRDefault="007369C3">
            <w:pPr>
              <w:pStyle w:val="af0"/>
            </w:pPr>
            <w:r>
              <w:t>Гибридная электроустановка</w:t>
            </w:r>
          </w:p>
        </w:tc>
        <w:tc>
          <w:tcPr>
            <w:tcW w:w="3525" w:type="dxa"/>
          </w:tcPr>
          <w:p w:rsidR="00F040B7" w:rsidRDefault="007369C3">
            <w:pPr>
              <w:pStyle w:val="af0"/>
            </w:pPr>
            <w:r>
              <w:t>метаноло-электри</w:t>
            </w:r>
            <w:r>
              <w:t>ческая гибридная - 3 ГДГ по 600 кВт, батарея 600 кВт·ч, солнечные модули 24 кВт, береговое питание, на ходу 1280 кВт из 1800, на стоянке 698 кВт</w:t>
            </w:r>
          </w:p>
        </w:tc>
        <w:tc>
          <w:tcPr>
            <w:tcW w:w="2828" w:type="dxa"/>
          </w:tcPr>
          <w:p w:rsidR="00F040B7" w:rsidRDefault="007369C3">
            <w:pPr>
              <w:pStyle w:val="af0"/>
            </w:pPr>
            <w:r>
              <w:t>электробаланс, лист РТ-07</w:t>
            </w:r>
          </w:p>
        </w:tc>
      </w:tr>
      <w:tr w:rsidR="00F040B7">
        <w:trPr>
          <w:cantSplit/>
          <w:jc w:val="center"/>
        </w:trPr>
        <w:tc>
          <w:tcPr>
            <w:tcW w:w="3002" w:type="dxa"/>
          </w:tcPr>
          <w:p w:rsidR="00F040B7" w:rsidRDefault="007369C3">
            <w:pPr>
              <w:pStyle w:val="af0"/>
            </w:pPr>
            <w:r>
              <w:lastRenderedPageBreak/>
              <w:t>Топливо СПГ, метанол или водород</w:t>
            </w:r>
          </w:p>
        </w:tc>
        <w:tc>
          <w:tcPr>
            <w:tcW w:w="3525" w:type="dxa"/>
          </w:tcPr>
          <w:p w:rsidR="00F040B7" w:rsidRDefault="007369C3">
            <w:pPr>
              <w:pStyle w:val="af0"/>
            </w:pPr>
            <w:r>
              <w:t xml:space="preserve">метанол (двухтопливные ГДГ с дизельным запальным), </w:t>
            </w:r>
            <w:r>
              <w:t>215 м³ метанола на 15 суток в цистернах второго дна с коффердамами, запальное дизельное 12 м³. Бункеровка автоцистерной на любом причале</w:t>
            </w:r>
          </w:p>
        </w:tc>
        <w:tc>
          <w:tcPr>
            <w:tcW w:w="2828" w:type="dxa"/>
          </w:tcPr>
          <w:p w:rsidR="00F040B7" w:rsidRDefault="007369C3">
            <w:pPr>
              <w:pStyle w:val="af0"/>
            </w:pPr>
            <w:r>
              <w:t>цистерны второго дна, лист ОР-04</w:t>
            </w:r>
          </w:p>
        </w:tc>
      </w:tr>
      <w:tr w:rsidR="00F040B7">
        <w:trPr>
          <w:cantSplit/>
          <w:jc w:val="center"/>
        </w:trPr>
        <w:tc>
          <w:tcPr>
            <w:tcW w:w="3002" w:type="dxa"/>
          </w:tcPr>
          <w:p w:rsidR="00F040B7" w:rsidRDefault="007369C3">
            <w:pPr>
              <w:pStyle w:val="af0"/>
            </w:pPr>
            <w:r>
              <w:t>Раннее предупреждение качки</w:t>
            </w:r>
          </w:p>
        </w:tc>
        <w:tc>
          <w:tcPr>
            <w:tcW w:w="3525" w:type="dxa"/>
          </w:tcPr>
          <w:p w:rsidR="00F040B7" w:rsidRDefault="007369C3">
            <w:pPr>
              <w:pStyle w:val="af0"/>
            </w:pPr>
            <w:r>
              <w:t>две U-образные успокоительные цистерны УЦ-1, УЦ-2 (x 46…5</w:t>
            </w:r>
            <w:r>
              <w:t>8 и 84…96), вода 84 т (3,5 % водоизмещения), крен на резонансе с 19,8° до 10,9°. Период цистерны настроен на период качки судна 3,35 с сечением канала. Датчики - MRU, гирокомпас, волномерный радар, метеостанция, акселерометры</w:t>
            </w:r>
          </w:p>
        </w:tc>
        <w:tc>
          <w:tcPr>
            <w:tcW w:w="2828" w:type="dxa"/>
          </w:tcPr>
          <w:p w:rsidR="00F040B7" w:rsidRDefault="007369C3">
            <w:pPr>
              <w:pStyle w:val="af0"/>
            </w:pPr>
            <w:r>
              <w:t>расчёт качки, приложение А.6</w:t>
            </w:r>
          </w:p>
        </w:tc>
      </w:tr>
      <w:tr w:rsidR="00F040B7">
        <w:trPr>
          <w:cantSplit/>
          <w:jc w:val="center"/>
        </w:trPr>
        <w:tc>
          <w:tcPr>
            <w:tcW w:w="3002" w:type="dxa"/>
          </w:tcPr>
          <w:p w:rsidR="00F040B7" w:rsidRDefault="007369C3">
            <w:pPr>
              <w:pStyle w:val="af0"/>
            </w:pPr>
            <w:r>
              <w:t>Автономное управление и исключение столкновений</w:t>
            </w:r>
          </w:p>
        </w:tc>
        <w:tc>
          <w:tcPr>
            <w:tcW w:w="3525" w:type="dxa"/>
          </w:tcPr>
          <w:p w:rsidR="00F040B7" w:rsidRDefault="007369C3">
            <w:pPr>
              <w:pStyle w:val="af0"/>
            </w:pPr>
            <w:r>
              <w:t>Судно с автоматическим управлением, экипаж на борту (вторая степень по градации ИМО MASS), 9 датчиков (два радара, АИС, лидар, камеры, тепловизоры, ГНСС RTK, эхолот, микрофоны). Потребная дальность обнаружени</w:t>
            </w:r>
            <w:r>
              <w:t>я 601 м при реакции 26 с, выбег до остановки 174 м за 71 с. Отказоустойчивость - 5 сценариев деградации</w:t>
            </w:r>
          </w:p>
        </w:tc>
        <w:tc>
          <w:tcPr>
            <w:tcW w:w="2828" w:type="dxa"/>
          </w:tcPr>
          <w:p w:rsidR="00F040B7" w:rsidRDefault="007369C3">
            <w:pPr>
              <w:pStyle w:val="af0"/>
            </w:pPr>
            <w:r>
              <w:t>расчёт дальности обнаружения и выбега</w:t>
            </w:r>
          </w:p>
        </w:tc>
      </w:tr>
      <w:tr w:rsidR="00F040B7">
        <w:trPr>
          <w:cantSplit/>
          <w:jc w:val="center"/>
        </w:trPr>
        <w:tc>
          <w:tcPr>
            <w:tcW w:w="3002" w:type="dxa"/>
          </w:tcPr>
          <w:p w:rsidR="00F040B7" w:rsidRDefault="007369C3">
            <w:pPr>
              <w:pStyle w:val="af0"/>
            </w:pPr>
            <w:r>
              <w:t>Комплекс высадки на необорудованный берег</w:t>
            </w:r>
          </w:p>
        </w:tc>
        <w:tc>
          <w:tcPr>
            <w:tcW w:w="3525" w:type="dxa"/>
          </w:tcPr>
          <w:p w:rsidR="00F040B7" w:rsidRDefault="007369C3">
            <w:pPr>
              <w:pStyle w:val="af0"/>
            </w:pPr>
            <w:r>
              <w:t>в кормовом блоке главной палубы x 5…20 вместе с гаражом - телескопическ</w:t>
            </w:r>
            <w:r>
              <w:t>ий трап по левому борту, пост дронов, швартовное устройство, транцевая аппарель 9,0 × 3,6 м</w:t>
            </w:r>
          </w:p>
        </w:tc>
        <w:tc>
          <w:tcPr>
            <w:tcW w:w="2828" w:type="dxa"/>
          </w:tcPr>
          <w:p w:rsidR="00F040B7" w:rsidRDefault="007369C3">
            <w:pPr>
              <w:pStyle w:val="af0"/>
            </w:pPr>
            <w:r>
              <w:t>план главной палубы, лист ОР-01</w:t>
            </w:r>
          </w:p>
        </w:tc>
      </w:tr>
      <w:tr w:rsidR="00F040B7">
        <w:trPr>
          <w:cantSplit/>
          <w:jc w:val="center"/>
        </w:trPr>
        <w:tc>
          <w:tcPr>
            <w:tcW w:w="3002" w:type="dxa"/>
          </w:tcPr>
          <w:p w:rsidR="00F040B7" w:rsidRDefault="007369C3">
            <w:pPr>
              <w:pStyle w:val="af0"/>
            </w:pPr>
            <w:r>
              <w:t>Модульные решения по каютам и сервисам</w:t>
            </w:r>
          </w:p>
        </w:tc>
        <w:tc>
          <w:tcPr>
            <w:tcW w:w="3525" w:type="dxa"/>
          </w:tcPr>
          <w:p w:rsidR="00F040B7" w:rsidRDefault="007369C3">
            <w:pPr>
              <w:pStyle w:val="af0"/>
            </w:pPr>
            <w:r>
              <w:t>18 слотов под контейнерные модули на солнечной палубе, шесть тем круизов, модельный ряд из т</w:t>
            </w:r>
            <w:r>
              <w:t>рёх версий по каютам</w:t>
            </w:r>
          </w:p>
        </w:tc>
        <w:tc>
          <w:tcPr>
            <w:tcW w:w="2828" w:type="dxa"/>
          </w:tcPr>
          <w:p w:rsidR="00F040B7" w:rsidRDefault="007369C3">
            <w:pPr>
              <w:pStyle w:val="af0"/>
            </w:pPr>
            <w:r>
              <w:t>разделы 2,2 и 2,4, листы МР-01…03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F040B7">
      <w:pPr>
        <w:sectPr w:rsidR="00F040B7">
          <w:footerReference w:type="default" r:id="rId43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17" w:name="_Toc241135107"/>
      <w:r>
        <w:lastRenderedPageBreak/>
        <w:t>3 Конструкторская документация</w:t>
      </w:r>
      <w:bookmarkEnd w:id="17"/>
    </w:p>
    <w:p w:rsidR="00F040B7" w:rsidRDefault="007369C3">
      <w:pPr>
        <w:pStyle w:val="ac"/>
      </w:pPr>
      <w:r>
        <w:rPr>
          <w:b/>
        </w:rPr>
        <w:t>Узел - ВГ-2026.46.00 «Фундамент-замок модуля (твистлок «ласточкин хвост»)»</w:t>
      </w:r>
      <w:r>
        <w:t xml:space="preserve">. Он держит </w:t>
      </w:r>
      <w:r>
        <w:t>модульные номера «трансформера» на солнечной палубе, на судне 72 фундамента под угловыми фитингами контейнеров. Узел собирается из четырёх основных деталей и шайбы-подковы и выпускается как самостоятельное производство в арендованном цехе рядом с верфью. П</w:t>
      </w:r>
      <w:r>
        <w:t>олный разбор - в записке к узлу ВГ-2026.46.00.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Корпус, поз. 1</w:t>
      </w:r>
      <w:r>
        <w:t xml:space="preserve"> - отливка из стали 20ГСЛ 175 × 160 × 76 мм, 7,55 кг. Снизу две опорные полосы «ласточкина хвоста», ими корпус приварен к платику. Сверху плечо под фитинг и центратор 60 × 116 мм, который входи</w:t>
      </w:r>
      <w:r>
        <w:t>т в отверстие фитинга ISO 1161 и принимает сдвиг. Сквозное отверстие Ø30 под вал запора, внутри полость рукоятки с поворотом на 74°.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Стержень, поз. 2</w:t>
      </w:r>
      <w:r>
        <w:t xml:space="preserve"> - рукоятка Ø14 из круга 40Х на резьбе в валу, поворачивает запор от выреза до выреза корпуса.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 xml:space="preserve">Элемент </w:t>
      </w:r>
      <w:r>
        <w:rPr>
          <w:b/>
        </w:rPr>
        <w:t>запирающий (конус-голова), поз. 3</w:t>
      </w:r>
      <w:r>
        <w:t xml:space="preserve"> - поковка 40Х, голова 104 × 54 мм, вал Ø30.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Платик, поз. 4</w:t>
      </w:r>
      <w:r>
        <w:t xml:space="preserve"> - лист 09Г2С 375 × 280 × 20 мм, четыре овала 26 × 45 под болты М24 А4-80, окно под шайбу.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Шайба разрезная (подкова), поз. 5</w:t>
      </w:r>
      <w:r>
        <w:t xml:space="preserve"> - лист 09Г2С, Ø50 × 12 мм в проточк</w:t>
      </w:r>
      <w:r>
        <w:t>е вала под корпусом. Отрыв идёт с вала через шайбу на низ корпуса вокруг отверстия, стержень только поворачивает запор.</w:t>
      </w:r>
    </w:p>
    <w:p w:rsidR="00F040B7" w:rsidRDefault="007369C3">
      <w:pPr>
        <w:pStyle w:val="ac"/>
      </w:pPr>
      <w:r>
        <w:t xml:space="preserve">Платик ставится на подкладной лист АМг5, приваренный к настилу над подпалубной балкой, через изолирующую прокладку, болты в изолирующих </w:t>
      </w:r>
      <w:r>
        <w:t>втулках. Высота опоры над настилом 77 мм, масса узла 27,1 кг, с подкладным листом 30,1 кг.</w:t>
      </w:r>
    </w:p>
    <w:p w:rsidR="00F040B7" w:rsidRDefault="007369C3">
      <w:pPr>
        <w:pStyle w:val="21"/>
      </w:pPr>
      <w:bookmarkStart w:id="18" w:name="_Toc241135108"/>
      <w:r>
        <w:t>3.1 Чертёж узла</w:t>
      </w:r>
      <w:bookmarkEnd w:id="18"/>
    </w:p>
    <w:p w:rsidR="00F040B7" w:rsidRDefault="007369C3">
      <w:pPr>
        <w:pStyle w:val="ac"/>
      </w:pPr>
      <w:r>
        <w:t>Сборочный чертёж ВГ-2026.46.00 СБ (рисунок 27), чертежи деталей ВГ-2026.46.01…05 и спецификация по ГОСТ 2.106 на двух листах. Состав узла: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19364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 xml:space="preserve">Рисунок </w:t>
      </w:r>
      <w:r>
        <w:t>27 - Узел ВГ-2026.46.00, сборочный чертёж</w:t>
      </w:r>
    </w:p>
    <w:p w:rsidR="00F040B7" w:rsidRDefault="007369C3">
      <w:pPr>
        <w:pStyle w:val="ad"/>
      </w:pPr>
      <w:r>
        <w:t>Таблица 23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4"/>
        <w:gridCol w:w="1732"/>
        <w:gridCol w:w="3108"/>
        <w:gridCol w:w="703"/>
        <w:gridCol w:w="2037"/>
        <w:gridCol w:w="1071"/>
      </w:tblGrid>
      <w:tr w:rsidR="00F040B7">
        <w:trPr>
          <w:cantSplit/>
          <w:tblHeader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Поз.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Обозначение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Наименование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Кол.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Материал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Масса, кг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ВГ-2026.46.01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Корпус (отливка)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Сталь 20ГСЛ ГОСТ 977-88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7,55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ВГ-2026.46.02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Стержень Ø14 × 127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Круг 40Х ГОСТ 2590-2006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0,15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ВГ-2026.46.03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Элемент запирающий (конус-голова)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Сталь 40Х, поковка КП 590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1,45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ВГ-2026.46.04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Платик 375 × 280 × 20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Лист 09Г2С ГОСТ 19281-2014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14,93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5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ВГ-2026.46.05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Шайба разрезная (подкова) Ø50/22,5 × 12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Лист 09Г2С ГОСТ 19281-2014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0,12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6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ВГ-2026.46.06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Прокладка изолирующая 375 × 280 × 3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СТЭФ ГОСТ 12652-74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0,56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7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ВГ-2026.46.07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Втулка изолирующая Ø32/24,5 × 14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СТЭФ ГОСТ 12652-74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0,01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ВГ-2026.46.08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Шайба изолирующая Ø50/25 × 3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СТЭФ ГОСТ 12652-74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0,01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9</w:t>
            </w:r>
          </w:p>
        </w:tc>
        <w:tc>
          <w:tcPr>
            <w:tcW w:w="1732" w:type="dxa"/>
          </w:tcPr>
          <w:p w:rsidR="00F040B7" w:rsidRDefault="007369C3">
            <w:pPr>
              <w:pStyle w:val="af0"/>
            </w:pPr>
            <w:r>
              <w:t>ВГ-2026.46.09</w:t>
            </w: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Лист подкладной 425 × 330 × 8</w:t>
            </w:r>
            <w:r>
              <w:t xml:space="preserve"> (ставится верфью при постройке)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F040B7" w:rsidRDefault="007369C3">
            <w:pPr>
              <w:pStyle w:val="af0"/>
            </w:pPr>
            <w:r>
              <w:t>АМг5 ГОСТ 21631-76</w:t>
            </w: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2,97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10</w:t>
            </w:r>
          </w:p>
        </w:tc>
        <w:tc>
          <w:tcPr>
            <w:tcW w:w="1732" w:type="dxa"/>
          </w:tcPr>
          <w:p w:rsidR="00F040B7" w:rsidRDefault="00F040B7">
            <w:pPr>
              <w:pStyle w:val="af0"/>
            </w:pP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Болт М24×80 А4-80 ГОСТ Р ИСО 4014-2013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F040B7" w:rsidRDefault="00F040B7">
            <w:pPr>
              <w:pStyle w:val="af0"/>
            </w:pP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0,40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11</w:t>
            </w:r>
          </w:p>
        </w:tc>
        <w:tc>
          <w:tcPr>
            <w:tcW w:w="1732" w:type="dxa"/>
          </w:tcPr>
          <w:p w:rsidR="00F040B7" w:rsidRDefault="00F040B7">
            <w:pPr>
              <w:pStyle w:val="af0"/>
            </w:pP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Гайка М24 самоконтрящаяся А4-80 ГОСТ Р 50273-92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F040B7" w:rsidRDefault="00F040B7">
            <w:pPr>
              <w:pStyle w:val="af0"/>
            </w:pP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0,11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lastRenderedPageBreak/>
              <w:t>12</w:t>
            </w:r>
          </w:p>
        </w:tc>
        <w:tc>
          <w:tcPr>
            <w:tcW w:w="1732" w:type="dxa"/>
          </w:tcPr>
          <w:p w:rsidR="00F040B7" w:rsidRDefault="00F040B7">
            <w:pPr>
              <w:pStyle w:val="af0"/>
            </w:pPr>
          </w:p>
        </w:tc>
        <w:tc>
          <w:tcPr>
            <w:tcW w:w="3108" w:type="dxa"/>
          </w:tcPr>
          <w:p w:rsidR="00F040B7" w:rsidRDefault="007369C3">
            <w:pPr>
              <w:pStyle w:val="af0"/>
            </w:pPr>
            <w:r>
              <w:t>Шайба 24 увеличенная А4-80 ГОСТ 6958-78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F040B7" w:rsidRDefault="00F040B7">
            <w:pPr>
              <w:pStyle w:val="af0"/>
            </w:pPr>
          </w:p>
        </w:tc>
        <w:tc>
          <w:tcPr>
            <w:tcW w:w="1071" w:type="dxa"/>
          </w:tcPr>
          <w:p w:rsidR="00F040B7" w:rsidRDefault="007369C3">
            <w:pPr>
              <w:pStyle w:val="af0"/>
            </w:pPr>
            <w:r>
              <w:t>0,05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19" w:name="_Toc241135109"/>
      <w:r>
        <w:t>3.2 3D модель узла</w:t>
      </w:r>
      <w:bookmarkEnd w:id="19"/>
    </w:p>
    <w:p w:rsidR="00F040B7" w:rsidRDefault="007369C3">
      <w:pPr>
        <w:pStyle w:val="ac"/>
      </w:pPr>
      <w:r>
        <w:t xml:space="preserve">Корпус - </w:t>
      </w:r>
      <w:r>
        <w:t>3D-модель конструктора в формате STEP, одно тело объёмом 961,6 см³ и массой 7,55 кг. Из неё взяты все размеры корпуса - опорные полосы хвоста, плечо под фитинг, центратор, отверстие, полость рукоятки и длина сварного шва 726 мм. Платик, запор, стержень и ш</w:t>
      </w:r>
      <w:r>
        <w:t>айба подобраны по массе модели МКЭ 24,51 кг, её центру тяжести и моментам инерции. Масса стальных деталей узла - 24,20 кг, расхождение с моделью МКЭ -1,3 %. Виды модели - на рисунках 28 и 29.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96000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28 - Узел ВГ-2026.46.00, сборка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59400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29 - Узел ВГ</w:t>
      </w:r>
      <w:r>
        <w:t>-2026.46.00, взрыв-схема</w:t>
      </w:r>
    </w:p>
    <w:p w:rsidR="00F040B7" w:rsidRDefault="007369C3">
      <w:pPr>
        <w:pStyle w:val="21"/>
      </w:pPr>
      <w:bookmarkStart w:id="20" w:name="_Toc241135110"/>
      <w:r>
        <w:t>3.3 Материалы с обоснованием выбора</w:t>
      </w:r>
      <w:bookmarkEnd w:id="20"/>
    </w:p>
    <w:p w:rsidR="00F040B7" w:rsidRDefault="007369C3">
      <w:pPr>
        <w:pStyle w:val="ac"/>
      </w:pPr>
      <w:r>
        <w:t xml:space="preserve">Отчёты МКЭ выполнены для корпуса и платика из проката 09Г2С и ВСт3сп5. Литейных марок 09Г2С и ВСт3сп5 в ГОСТ 977-88 нет, поэтому корпус - литая сталь 20ГСЛ, свариваемая, применяется для судового </w:t>
      </w:r>
      <w:r>
        <w:t>литья. Запас по текучести пропорционален пределу текучести, для 20ГСЛ при нагрузке отчёта он не ниже 3,05 × 294 / 225 = 3,98. Сравнение материалов для корпуса:</w:t>
      </w:r>
    </w:p>
    <w:p w:rsidR="00F040B7" w:rsidRDefault="007369C3">
      <w:pPr>
        <w:pStyle w:val="ad"/>
      </w:pPr>
      <w:r>
        <w:lastRenderedPageBreak/>
        <w:t>Таблица 24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0"/>
        <w:gridCol w:w="1480"/>
        <w:gridCol w:w="645"/>
        <w:gridCol w:w="645"/>
        <w:gridCol w:w="464"/>
        <w:gridCol w:w="1075"/>
        <w:gridCol w:w="1098"/>
        <w:gridCol w:w="2688"/>
      </w:tblGrid>
      <w:tr w:rsidR="00F040B7">
        <w:trPr>
          <w:cantSplit/>
          <w:tblHeader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Материал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Стандарт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σт, МПа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σв, МПа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δ, %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KCU, кДж/м²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Запас при 33,1 кН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Вывод</w:t>
            </w:r>
          </w:p>
        </w:tc>
      </w:tr>
      <w:tr w:rsidR="00F040B7">
        <w:trPr>
          <w:cantSplit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t>20Л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t xml:space="preserve">ГОСТ </w:t>
            </w:r>
            <w:r>
              <w:t>977-88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216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412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t>22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t>491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t>2,93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t>запас по текучести на 27 % ниже 20ГСЛ, эксплуатационный случай не проходит</w:t>
            </w:r>
          </w:p>
        </w:tc>
      </w:tr>
      <w:tr w:rsidR="00F040B7">
        <w:trPr>
          <w:cantSplit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t>25Л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235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441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t>19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t>392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t>3,19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t>ниже ударная вязкость, а узел работает на удар - посадка модуля краном</w:t>
            </w:r>
          </w:p>
        </w:tc>
      </w:tr>
      <w:tr w:rsidR="00F040B7">
        <w:trPr>
          <w:cantSplit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t>20ГЛ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275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540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t>18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t>491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t>3,73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t>близка к</w:t>
            </w:r>
            <w:r>
              <w:t xml:space="preserve"> 20ГСЛ, но предел текучести на 6 % ниже</w:t>
            </w:r>
          </w:p>
        </w:tc>
      </w:tr>
      <w:tr w:rsidR="00F040B7">
        <w:trPr>
          <w:cantSplit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t>20ГСЛ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294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540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t>18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t>491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t>3,99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t>принято. Самая прочная из свариваемых литых сталей без закалки, судовое литьё, приварка к платику и заварка дефектов без подогрева</w:t>
            </w:r>
          </w:p>
        </w:tc>
      </w:tr>
      <w:tr w:rsidR="00F040B7">
        <w:trPr>
          <w:cantSplit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t>35ХГСЛ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343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590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t>14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t>294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t>4,65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t>прочнее, но ударная вязкость ниже на 40 %, сварка с подогревом и повторной термообработкой</w:t>
            </w:r>
          </w:p>
        </w:tc>
      </w:tr>
      <w:tr w:rsidR="00F040B7">
        <w:trPr>
          <w:cantSplit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t>ВЧ 50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t>ГОСТ 7293-85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320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500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t>7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t>4,34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t>к платику не приварить, удлинение 7 %, хрупкость при ударе на морозе</w:t>
            </w:r>
          </w:p>
        </w:tc>
      </w:tr>
      <w:tr w:rsidR="00F040B7">
        <w:trPr>
          <w:cantSplit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t>09Г2С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t>ГОСТ 19281-2014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300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450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t>21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t>4,07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t xml:space="preserve">марки для литья в </w:t>
            </w:r>
            <w:r>
              <w:t>ГОСТ 977-88 нет. Корпус из проката - сварная конструкция из многих деталей</w:t>
            </w:r>
          </w:p>
        </w:tc>
      </w:tr>
      <w:tr w:rsidR="00F040B7">
        <w:trPr>
          <w:cantSplit/>
          <w:jc w:val="center"/>
        </w:trPr>
        <w:tc>
          <w:tcPr>
            <w:tcW w:w="1259" w:type="dxa"/>
          </w:tcPr>
          <w:p w:rsidR="00F040B7" w:rsidRDefault="007369C3">
            <w:pPr>
              <w:pStyle w:val="af0"/>
            </w:pPr>
            <w:r>
              <w:t>ВСт3сп5</w:t>
            </w:r>
          </w:p>
        </w:tc>
        <w:tc>
          <w:tcPr>
            <w:tcW w:w="1480" w:type="dxa"/>
          </w:tcPr>
          <w:p w:rsidR="00F040B7" w:rsidRDefault="007369C3">
            <w:pPr>
              <w:pStyle w:val="af0"/>
            </w:pPr>
            <w:r>
              <w:t>ГОСТ 14637-89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225</w:t>
            </w:r>
          </w:p>
        </w:tc>
        <w:tc>
          <w:tcPr>
            <w:tcW w:w="645" w:type="dxa"/>
          </w:tcPr>
          <w:p w:rsidR="00F040B7" w:rsidRDefault="007369C3">
            <w:pPr>
              <w:pStyle w:val="af0"/>
            </w:pPr>
            <w:r>
              <w:t>450</w:t>
            </w:r>
          </w:p>
        </w:tc>
        <w:tc>
          <w:tcPr>
            <w:tcW w:w="464" w:type="dxa"/>
          </w:tcPr>
          <w:p w:rsidR="00F040B7" w:rsidRDefault="007369C3">
            <w:pPr>
              <w:pStyle w:val="af0"/>
            </w:pPr>
            <w:r>
              <w:t>26</w:t>
            </w:r>
          </w:p>
        </w:tc>
        <w:tc>
          <w:tcPr>
            <w:tcW w:w="1075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  <w:tc>
          <w:tcPr>
            <w:tcW w:w="1098" w:type="dxa"/>
          </w:tcPr>
          <w:p w:rsidR="00F040B7" w:rsidRDefault="007369C3">
            <w:pPr>
              <w:pStyle w:val="af0"/>
            </w:pPr>
            <w:r>
              <w:t>3,05</w:t>
            </w:r>
          </w:p>
        </w:tc>
        <w:tc>
          <w:tcPr>
            <w:tcW w:w="2688" w:type="dxa"/>
          </w:tcPr>
          <w:p w:rsidR="00F040B7" w:rsidRDefault="007369C3">
            <w:pPr>
              <w:pStyle w:val="af0"/>
            </w:pPr>
            <w:r>
              <w:t>то же, наименьший запас в отчётах МКЭ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Запирающий элемент - поковка 40Х КП 590 после улучшения, стержень - круг 40Х в улучшенном состоянии, платик - 09Г2С класса 325, шайба-подкова - тоже 09Г2С, режется плазмой в своём цехе без термообработки, крепёж - А4-80, изоляция - стеклотекстолит СТЭФ, по</w:t>
      </w:r>
      <w:r>
        <w:t xml:space="preserve">дкладной лист - АМг5. </w:t>
      </w:r>
      <w:r>
        <w:rPr>
          <w:b/>
        </w:rPr>
        <w:t>Сталь корпуса судна</w:t>
      </w:r>
      <w:r>
        <w:t xml:space="preserve"> - 09Г2С, сравнение с ВСт3сп5 и AH36. Расчётное напряжение общей прочности 78.4 МПа (прогиб на волне класса «М»). ВСт3сп5. Допускаемое 141 МПа - ниже расчётного. Чтобы пройти, связи нужно усилить на 38 %, масса корп</w:t>
      </w:r>
      <w:r>
        <w:t>уса вырастет с 896 до 1239 т. При этом экономии нет - 76.8 млн ₽ против 69.9 млн ₽ у 09Г2С - дешёвая сталь съедает выигрыш массой. AH36 прошла бы с запасом 172 % и дала бы 45 т экономии, но стоит 95.4 млн ₽ - на 36 % дороже, и срок поставки 8…12 недель. 09</w:t>
      </w:r>
      <w:r>
        <w:t>Г2С проходит с запасом 149 %, держит ударную вязкость при -40 °C (ледовые усиления «лёд 20») и есть на складе.</w:t>
      </w:r>
    </w:p>
    <w:p w:rsidR="00F040B7" w:rsidRDefault="007369C3">
      <w:pPr>
        <w:pStyle w:val="21"/>
      </w:pPr>
      <w:bookmarkStart w:id="21" w:name="_Toc241135111"/>
      <w:r>
        <w:lastRenderedPageBreak/>
        <w:t>3.4 Расчёт на прочность узла</w:t>
      </w:r>
      <w:bookmarkEnd w:id="21"/>
    </w:p>
    <w:p w:rsidR="00F040B7" w:rsidRDefault="007369C3">
      <w:pPr>
        <w:pStyle w:val="ac"/>
      </w:pPr>
      <w:r>
        <w:t>Нагрузки - от качки этого судна (приложение А.6). Период бортовой 3,26 с - самый короткий при осадках 1,20…1,30 м, к</w:t>
      </w:r>
      <w:r>
        <w:t xml:space="preserve">рен на резонансе 19,8° без успокоителей (предельный случай, допускаемые 0,8σт) и 10,9° с цистернами (эксплуатация, 0,6σт), ось через ЦТ, ветер РКО класса «О». Расчётный модуль - самый тяжёлый из тем круизов, бассейн 13,5 т. Глубокий бассейн 18 т в темы не </w:t>
      </w:r>
      <w:r>
        <w:t>входит и на эти фундаменты не ставится. Модули тяжелее 10 т ставятся только в ряд ДП - в бортовом ряду к вертикальному ускорению от качки добавляется ε·y, и бассейн 13,5 т дал бы на опору 106,7 кН с запасом по МКЭ 1,23 при нужном 1,25, а в ДП - 88,5 кН и з</w:t>
      </w:r>
      <w:r>
        <w:t>апас 1,49. Во всех темах бассейн стоит в ДП, предел по массе в бортовом ряду - 13,3 т.</w:t>
      </w:r>
    </w:p>
    <w:p w:rsidR="00F040B7" w:rsidRDefault="007369C3">
      <w:pPr>
        <w:pStyle w:val="ad"/>
      </w:pPr>
      <w:r>
        <w:t>Таблица 25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46"/>
        <w:gridCol w:w="1669"/>
        <w:gridCol w:w="1520"/>
        <w:gridCol w:w="1520"/>
      </w:tblGrid>
      <w:tr w:rsidR="00F040B7">
        <w:trPr>
          <w:cantSplit/>
          <w:tblHeader/>
          <w:jc w:val="center"/>
        </w:trPr>
        <w:tc>
          <w:tcPr>
            <w:tcW w:w="464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Случай</w:t>
            </w:r>
          </w:p>
        </w:tc>
        <w:tc>
          <w:tcPr>
            <w:tcW w:w="166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Сжатие, кН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Отрыв, кН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Сдвиг, кН</w:t>
            </w:r>
          </w:p>
        </w:tc>
      </w:tr>
      <w:tr w:rsidR="00F040B7">
        <w:trPr>
          <w:cantSplit/>
          <w:jc w:val="center"/>
        </w:trPr>
        <w:tc>
          <w:tcPr>
            <w:tcW w:w="4646" w:type="dxa"/>
          </w:tcPr>
          <w:p w:rsidR="00F040B7" w:rsidRDefault="007369C3">
            <w:pPr>
              <w:pStyle w:val="af0"/>
            </w:pPr>
            <w:r>
              <w:t>Эксплуатация</w:t>
            </w:r>
          </w:p>
        </w:tc>
        <w:tc>
          <w:tcPr>
            <w:tcW w:w="1669" w:type="dxa"/>
          </w:tcPr>
          <w:p w:rsidR="00F040B7" w:rsidRDefault="007369C3">
            <w:pPr>
              <w:pStyle w:val="af0"/>
            </w:pPr>
            <w:r>
              <w:t>65,0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5,0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50,6</w:t>
            </w:r>
          </w:p>
        </w:tc>
      </w:tr>
      <w:tr w:rsidR="00F040B7">
        <w:trPr>
          <w:cantSplit/>
          <w:jc w:val="center"/>
        </w:trPr>
        <w:tc>
          <w:tcPr>
            <w:tcW w:w="4646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669" w:type="dxa"/>
          </w:tcPr>
          <w:p w:rsidR="00F040B7" w:rsidRDefault="007369C3">
            <w:pPr>
              <w:pStyle w:val="af0"/>
            </w:pPr>
            <w:r>
              <w:t>88,5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26,2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89,5</w:t>
            </w:r>
          </w:p>
        </w:tc>
      </w:tr>
      <w:tr w:rsidR="00F040B7">
        <w:trPr>
          <w:cantSplit/>
          <w:jc w:val="center"/>
        </w:trPr>
        <w:tc>
          <w:tcPr>
            <w:tcW w:w="4646" w:type="dxa"/>
          </w:tcPr>
          <w:p w:rsidR="00F040B7" w:rsidRDefault="007369C3">
            <w:pPr>
              <w:pStyle w:val="af0"/>
            </w:pPr>
            <w:r>
              <w:t>Посадка краном</w:t>
            </w:r>
          </w:p>
        </w:tc>
        <w:tc>
          <w:tcPr>
            <w:tcW w:w="1669" w:type="dxa"/>
          </w:tcPr>
          <w:p w:rsidR="00F040B7" w:rsidRDefault="007369C3">
            <w:pPr>
              <w:pStyle w:val="af0"/>
            </w:pPr>
            <w:r>
              <w:t>99,3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</w:tr>
      <w:tr w:rsidR="00F040B7">
        <w:trPr>
          <w:cantSplit/>
          <w:jc w:val="center"/>
        </w:trPr>
        <w:tc>
          <w:tcPr>
            <w:tcW w:w="4646" w:type="dxa"/>
          </w:tcPr>
          <w:p w:rsidR="00F040B7" w:rsidRDefault="007369C3">
            <w:pPr>
              <w:pStyle w:val="af0"/>
            </w:pPr>
            <w:r>
              <w:t>Статика, вес модуля на 4 опоры</w:t>
            </w:r>
          </w:p>
        </w:tc>
        <w:tc>
          <w:tcPr>
            <w:tcW w:w="1669" w:type="dxa"/>
          </w:tcPr>
          <w:p w:rsidR="00F040B7" w:rsidRDefault="007369C3">
            <w:pPr>
              <w:pStyle w:val="af0"/>
            </w:pPr>
            <w:r>
              <w:t>33,1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</w:tr>
      <w:tr w:rsidR="00F040B7">
        <w:trPr>
          <w:cantSplit/>
          <w:jc w:val="center"/>
        </w:trPr>
        <w:tc>
          <w:tcPr>
            <w:tcW w:w="4646" w:type="dxa"/>
          </w:tcPr>
          <w:p w:rsidR="00F040B7" w:rsidRDefault="007369C3">
            <w:pPr>
              <w:pStyle w:val="af0"/>
            </w:pPr>
            <w:r>
              <w:t>SWL опоры</w:t>
            </w:r>
          </w:p>
        </w:tc>
        <w:tc>
          <w:tcPr>
            <w:tcW w:w="1669" w:type="dxa"/>
          </w:tcPr>
          <w:p w:rsidR="00F040B7" w:rsidRDefault="007369C3">
            <w:pPr>
              <w:pStyle w:val="af0"/>
            </w:pPr>
            <w:r>
              <w:t>100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10</w:t>
            </w:r>
          </w:p>
        </w:tc>
        <w:tc>
          <w:tcPr>
            <w:tcW w:w="1520" w:type="dxa"/>
          </w:tcPr>
          <w:p w:rsidR="00F040B7" w:rsidRDefault="007369C3">
            <w:pPr>
              <w:pStyle w:val="af0"/>
            </w:pPr>
            <w:r>
              <w:t>55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Расчёт методом конечных элементов.</w:t>
      </w:r>
      <w:r>
        <w:t xml:space="preserve"> Сборка корпуса, платика и запора рассчитана в APM FEM для КОМПАС-3D v25, расчётное ядро APM Structure3D имеет аттестационный паспорт программы для ЭВМ № 488 от 19.12.2019, Ростехнадзор. Сетка - 10-</w:t>
      </w:r>
      <w:r>
        <w:t xml:space="preserve">узловые тетраэдры со стороной до 5 мм, 251 698 элементов, 420 713 узлов. Нагрузка - сила 33 100 Н вертикально вниз на плечо, вес модуля «бассейн» 13,5 т на четыре опоры. Закрепления - три группы граней по UX, UY, UZ, реакции 27 280 и 7 428 Н. Масса модели </w:t>
      </w:r>
      <w:r>
        <w:t>24,51 кг, центр тяжести 0,31, 2,65, -41,43 мм. Результаты:</w:t>
      </w:r>
    </w:p>
    <w:p w:rsidR="00F040B7" w:rsidRDefault="007369C3">
      <w:pPr>
        <w:pStyle w:val="ad"/>
      </w:pPr>
      <w:r>
        <w:t>Таблица 26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32"/>
        <w:gridCol w:w="890"/>
        <w:gridCol w:w="1133"/>
        <w:gridCol w:w="2000"/>
      </w:tblGrid>
      <w:tr w:rsidR="00F040B7">
        <w:trPr>
          <w:cantSplit/>
          <w:tblHeader/>
          <w:jc w:val="center"/>
        </w:trPr>
        <w:tc>
          <w:tcPr>
            <w:tcW w:w="533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Параметр</w:t>
            </w:r>
          </w:p>
        </w:tc>
        <w:tc>
          <w:tcPr>
            <w:tcW w:w="89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09Г2С</w:t>
            </w:r>
          </w:p>
        </w:tc>
        <w:tc>
          <w:tcPr>
            <w:tcW w:w="113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ВСт3сп5</w:t>
            </w:r>
          </w:p>
        </w:tc>
        <w:tc>
          <w:tcPr>
            <w:tcW w:w="200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20ГСЛ, пересчёт</w:t>
            </w:r>
          </w:p>
        </w:tc>
      </w:tr>
      <w:tr w:rsidR="00F040B7">
        <w:trPr>
          <w:cantSplit/>
          <w:jc w:val="center"/>
        </w:trPr>
        <w:tc>
          <w:tcPr>
            <w:tcW w:w="5331" w:type="dxa"/>
          </w:tcPr>
          <w:p w:rsidR="00F040B7" w:rsidRDefault="007369C3">
            <w:pPr>
              <w:pStyle w:val="af0"/>
            </w:pPr>
            <w:r>
              <w:t>Предел текучести, МПа</w:t>
            </w:r>
          </w:p>
        </w:tc>
        <w:tc>
          <w:tcPr>
            <w:tcW w:w="890" w:type="dxa"/>
          </w:tcPr>
          <w:p w:rsidR="00F040B7" w:rsidRDefault="007369C3">
            <w:pPr>
              <w:pStyle w:val="af0"/>
            </w:pPr>
            <w:r>
              <w:t>300</w:t>
            </w:r>
          </w:p>
        </w:tc>
        <w:tc>
          <w:tcPr>
            <w:tcW w:w="1133" w:type="dxa"/>
          </w:tcPr>
          <w:p w:rsidR="00F040B7" w:rsidRDefault="007369C3">
            <w:pPr>
              <w:pStyle w:val="af0"/>
            </w:pPr>
            <w:r>
              <w:t>225</w:t>
            </w:r>
          </w:p>
        </w:tc>
        <w:tc>
          <w:tcPr>
            <w:tcW w:w="2000" w:type="dxa"/>
          </w:tcPr>
          <w:p w:rsidR="00F040B7" w:rsidRDefault="007369C3">
            <w:pPr>
              <w:pStyle w:val="af0"/>
            </w:pPr>
            <w:r>
              <w:t>294</w:t>
            </w:r>
          </w:p>
        </w:tc>
      </w:tr>
      <w:tr w:rsidR="00F040B7">
        <w:trPr>
          <w:cantSplit/>
          <w:jc w:val="center"/>
        </w:trPr>
        <w:tc>
          <w:tcPr>
            <w:tcW w:w="5331" w:type="dxa"/>
          </w:tcPr>
          <w:p w:rsidR="00F040B7" w:rsidRDefault="007369C3">
            <w:pPr>
              <w:pStyle w:val="af0"/>
            </w:pPr>
            <w:r>
              <w:t>Эквивалентное напряжение по Мизесу, наибольшее, МПа</w:t>
            </w:r>
          </w:p>
        </w:tc>
        <w:tc>
          <w:tcPr>
            <w:tcW w:w="890" w:type="dxa"/>
          </w:tcPr>
          <w:p w:rsidR="00F040B7" w:rsidRDefault="007369C3">
            <w:pPr>
              <w:pStyle w:val="af0"/>
            </w:pPr>
            <w:r>
              <w:t>192,3</w:t>
            </w:r>
          </w:p>
        </w:tc>
        <w:tc>
          <w:tcPr>
            <w:tcW w:w="1133" w:type="dxa"/>
          </w:tcPr>
          <w:p w:rsidR="00F040B7" w:rsidRDefault="007369C3">
            <w:pPr>
              <w:pStyle w:val="af0"/>
            </w:pPr>
            <w:r>
              <w:t>192,3</w:t>
            </w:r>
          </w:p>
        </w:tc>
        <w:tc>
          <w:tcPr>
            <w:tcW w:w="2000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</w:tr>
      <w:tr w:rsidR="00F040B7">
        <w:trPr>
          <w:cantSplit/>
          <w:jc w:val="center"/>
        </w:trPr>
        <w:tc>
          <w:tcPr>
            <w:tcW w:w="5331" w:type="dxa"/>
          </w:tcPr>
          <w:p w:rsidR="00F040B7" w:rsidRDefault="007369C3">
            <w:pPr>
              <w:pStyle w:val="af0"/>
            </w:pPr>
            <w:r>
              <w:t>Перемещение, мм</w:t>
            </w:r>
          </w:p>
        </w:tc>
        <w:tc>
          <w:tcPr>
            <w:tcW w:w="890" w:type="dxa"/>
          </w:tcPr>
          <w:p w:rsidR="00F040B7" w:rsidRDefault="007369C3">
            <w:pPr>
              <w:pStyle w:val="af0"/>
            </w:pPr>
            <w:r>
              <w:t>0,0028</w:t>
            </w:r>
          </w:p>
        </w:tc>
        <w:tc>
          <w:tcPr>
            <w:tcW w:w="1133" w:type="dxa"/>
          </w:tcPr>
          <w:p w:rsidR="00F040B7" w:rsidRDefault="007369C3">
            <w:pPr>
              <w:pStyle w:val="af0"/>
            </w:pPr>
            <w:r>
              <w:t>0,0028</w:t>
            </w:r>
          </w:p>
        </w:tc>
        <w:tc>
          <w:tcPr>
            <w:tcW w:w="2000" w:type="dxa"/>
          </w:tcPr>
          <w:p w:rsidR="00F040B7" w:rsidRDefault="007369C3">
            <w:pPr>
              <w:pStyle w:val="af0"/>
            </w:pPr>
            <w:r>
              <w:t>-</w:t>
            </w:r>
          </w:p>
        </w:tc>
      </w:tr>
      <w:tr w:rsidR="00F040B7">
        <w:trPr>
          <w:cantSplit/>
          <w:jc w:val="center"/>
        </w:trPr>
        <w:tc>
          <w:tcPr>
            <w:tcW w:w="5331" w:type="dxa"/>
          </w:tcPr>
          <w:p w:rsidR="00F040B7" w:rsidRDefault="007369C3">
            <w:pPr>
              <w:pStyle w:val="af0"/>
            </w:pPr>
            <w:r>
              <w:t xml:space="preserve">Запас по </w:t>
            </w:r>
            <w:r>
              <w:t>текучести, не ниже</w:t>
            </w:r>
          </w:p>
        </w:tc>
        <w:tc>
          <w:tcPr>
            <w:tcW w:w="890" w:type="dxa"/>
          </w:tcPr>
          <w:p w:rsidR="00F040B7" w:rsidRDefault="007369C3">
            <w:pPr>
              <w:pStyle w:val="af0"/>
            </w:pPr>
            <w:r>
              <w:t>4,06</w:t>
            </w:r>
          </w:p>
        </w:tc>
        <w:tc>
          <w:tcPr>
            <w:tcW w:w="1133" w:type="dxa"/>
          </w:tcPr>
          <w:p w:rsidR="00F040B7" w:rsidRDefault="007369C3">
            <w:pPr>
              <w:pStyle w:val="af0"/>
            </w:pPr>
            <w:r>
              <w:t>3,05</w:t>
            </w:r>
          </w:p>
        </w:tc>
        <w:tc>
          <w:tcPr>
            <w:tcW w:w="2000" w:type="dxa"/>
          </w:tcPr>
          <w:p w:rsidR="00F040B7" w:rsidRDefault="007369C3">
            <w:pPr>
              <w:pStyle w:val="af0"/>
            </w:pPr>
            <w:r>
              <w:t>3,98</w:t>
            </w:r>
          </w:p>
        </w:tc>
      </w:tr>
      <w:tr w:rsidR="00F040B7">
        <w:trPr>
          <w:cantSplit/>
          <w:jc w:val="center"/>
        </w:trPr>
        <w:tc>
          <w:tcPr>
            <w:tcW w:w="5331" w:type="dxa"/>
          </w:tcPr>
          <w:p w:rsidR="00F040B7" w:rsidRDefault="007369C3">
            <w:pPr>
              <w:pStyle w:val="af0"/>
            </w:pPr>
            <w:r>
              <w:t>Запас по прочности, не ниже</w:t>
            </w:r>
          </w:p>
        </w:tc>
        <w:tc>
          <w:tcPr>
            <w:tcW w:w="890" w:type="dxa"/>
          </w:tcPr>
          <w:p w:rsidR="00F040B7" w:rsidRDefault="007369C3">
            <w:pPr>
              <w:pStyle w:val="af0"/>
            </w:pPr>
            <w:r>
              <w:t>6,10</w:t>
            </w:r>
          </w:p>
        </w:tc>
        <w:tc>
          <w:tcPr>
            <w:tcW w:w="1133" w:type="dxa"/>
          </w:tcPr>
          <w:p w:rsidR="00F040B7" w:rsidRDefault="007369C3">
            <w:pPr>
              <w:pStyle w:val="af0"/>
            </w:pPr>
            <w:r>
              <w:t>6,10</w:t>
            </w:r>
          </w:p>
        </w:tc>
        <w:tc>
          <w:tcPr>
            <w:tcW w:w="2000" w:type="dxa"/>
          </w:tcPr>
          <w:p w:rsidR="00F040B7" w:rsidRDefault="007369C3">
            <w:pPr>
              <w:pStyle w:val="af0"/>
            </w:pPr>
            <w:r>
              <w:t>7,31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На расчётное сжатие запас пересчитывается линейно, n = 3,98 × 33,1 / P:</w:t>
      </w:r>
    </w:p>
    <w:p w:rsidR="00F040B7" w:rsidRDefault="007369C3">
      <w:pPr>
        <w:pStyle w:val="ad"/>
      </w:pPr>
      <w:r>
        <w:t>Таблица 27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9"/>
        <w:gridCol w:w="2838"/>
        <w:gridCol w:w="1764"/>
        <w:gridCol w:w="1484"/>
      </w:tblGrid>
      <w:tr w:rsidR="00F040B7">
        <w:trPr>
          <w:cantSplit/>
          <w:tblHeader/>
          <w:jc w:val="center"/>
        </w:trPr>
        <w:tc>
          <w:tcPr>
            <w:tcW w:w="326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Случай</w:t>
            </w:r>
          </w:p>
        </w:tc>
        <w:tc>
          <w:tcPr>
            <w:tcW w:w="283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Сжатие P, кН</w:t>
            </w:r>
          </w:p>
        </w:tc>
        <w:tc>
          <w:tcPr>
            <w:tcW w:w="176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Запас n</w:t>
            </w:r>
          </w:p>
        </w:tc>
        <w:tc>
          <w:tcPr>
            <w:tcW w:w="148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Нужно</w:t>
            </w:r>
          </w:p>
        </w:tc>
      </w:tr>
      <w:tr w:rsidR="00F040B7">
        <w:trPr>
          <w:cantSplit/>
          <w:jc w:val="center"/>
        </w:trPr>
        <w:tc>
          <w:tcPr>
            <w:tcW w:w="3268" w:type="dxa"/>
          </w:tcPr>
          <w:p w:rsidR="00F040B7" w:rsidRDefault="007369C3">
            <w:pPr>
              <w:pStyle w:val="af0"/>
            </w:pPr>
            <w:r>
              <w:t>Эксплуатация</w:t>
            </w:r>
          </w:p>
        </w:tc>
        <w:tc>
          <w:tcPr>
            <w:tcW w:w="2838" w:type="dxa"/>
          </w:tcPr>
          <w:p w:rsidR="00F040B7" w:rsidRDefault="007369C3">
            <w:pPr>
              <w:pStyle w:val="af0"/>
            </w:pPr>
            <w:r>
              <w:t>65,0</w:t>
            </w:r>
          </w:p>
        </w:tc>
        <w:tc>
          <w:tcPr>
            <w:tcW w:w="1764" w:type="dxa"/>
          </w:tcPr>
          <w:p w:rsidR="00F040B7" w:rsidRDefault="007369C3">
            <w:pPr>
              <w:pStyle w:val="af0"/>
            </w:pPr>
            <w:r>
              <w:t>2,03</w:t>
            </w:r>
          </w:p>
        </w:tc>
        <w:tc>
          <w:tcPr>
            <w:tcW w:w="1484" w:type="dxa"/>
          </w:tcPr>
          <w:p w:rsidR="00F040B7" w:rsidRDefault="007369C3">
            <w:pPr>
              <w:pStyle w:val="af0"/>
            </w:pPr>
            <w:r>
              <w:t>1,67</w:t>
            </w:r>
          </w:p>
        </w:tc>
      </w:tr>
      <w:tr w:rsidR="00F040B7">
        <w:trPr>
          <w:cantSplit/>
          <w:jc w:val="center"/>
        </w:trPr>
        <w:tc>
          <w:tcPr>
            <w:tcW w:w="3268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2838" w:type="dxa"/>
          </w:tcPr>
          <w:p w:rsidR="00F040B7" w:rsidRDefault="007369C3">
            <w:pPr>
              <w:pStyle w:val="af0"/>
            </w:pPr>
            <w:r>
              <w:t>88,5</w:t>
            </w:r>
          </w:p>
        </w:tc>
        <w:tc>
          <w:tcPr>
            <w:tcW w:w="1764" w:type="dxa"/>
          </w:tcPr>
          <w:p w:rsidR="00F040B7" w:rsidRDefault="007369C3">
            <w:pPr>
              <w:pStyle w:val="af0"/>
            </w:pPr>
            <w:r>
              <w:t>1,49</w:t>
            </w:r>
          </w:p>
        </w:tc>
        <w:tc>
          <w:tcPr>
            <w:tcW w:w="1484" w:type="dxa"/>
          </w:tcPr>
          <w:p w:rsidR="00F040B7" w:rsidRDefault="007369C3">
            <w:pPr>
              <w:pStyle w:val="af0"/>
            </w:pPr>
            <w:r>
              <w:t>1,25</w:t>
            </w:r>
          </w:p>
        </w:tc>
      </w:tr>
      <w:tr w:rsidR="00F040B7">
        <w:trPr>
          <w:cantSplit/>
          <w:jc w:val="center"/>
        </w:trPr>
        <w:tc>
          <w:tcPr>
            <w:tcW w:w="3268" w:type="dxa"/>
          </w:tcPr>
          <w:p w:rsidR="00F040B7" w:rsidRDefault="007369C3">
            <w:pPr>
              <w:pStyle w:val="af0"/>
            </w:pPr>
            <w:r>
              <w:lastRenderedPageBreak/>
              <w:t>Посадка краном</w:t>
            </w:r>
          </w:p>
        </w:tc>
        <w:tc>
          <w:tcPr>
            <w:tcW w:w="2838" w:type="dxa"/>
          </w:tcPr>
          <w:p w:rsidR="00F040B7" w:rsidRDefault="007369C3">
            <w:pPr>
              <w:pStyle w:val="af0"/>
            </w:pPr>
            <w:r>
              <w:t>99,3</w:t>
            </w:r>
          </w:p>
        </w:tc>
        <w:tc>
          <w:tcPr>
            <w:tcW w:w="1764" w:type="dxa"/>
          </w:tcPr>
          <w:p w:rsidR="00F040B7" w:rsidRDefault="007369C3">
            <w:pPr>
              <w:pStyle w:val="af0"/>
            </w:pPr>
            <w:r>
              <w:t>1,33</w:t>
            </w:r>
          </w:p>
        </w:tc>
        <w:tc>
          <w:tcPr>
            <w:tcW w:w="1484" w:type="dxa"/>
          </w:tcPr>
          <w:p w:rsidR="00F040B7" w:rsidRDefault="007369C3">
            <w:pPr>
              <w:pStyle w:val="af0"/>
            </w:pPr>
            <w:r>
              <w:t>1,25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Отрыв и сдвиг</w:t>
      </w:r>
      <w:r>
        <w:t xml:space="preserve"> отчёт МКЭ не покрывает, они проверены аналитически. Наименьший запас по каждому элементу:</w:t>
      </w:r>
    </w:p>
    <w:p w:rsidR="00F040B7" w:rsidRDefault="007369C3">
      <w:pPr>
        <w:pStyle w:val="ad"/>
      </w:pPr>
      <w:r>
        <w:t>Таблица 28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69"/>
        <w:gridCol w:w="1610"/>
        <w:gridCol w:w="1259"/>
        <w:gridCol w:w="1675"/>
        <w:gridCol w:w="842"/>
      </w:tblGrid>
      <w:tr w:rsidR="00F040B7">
        <w:trPr>
          <w:cantSplit/>
          <w:tblHeader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Элемент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Случай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Допускается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Запас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Стержень поз. 2 Ø14 - изгиб при повороте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371,2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472,0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1,27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Балка Т 260 × 8 / 130 × 12 АМг5 - изгиб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эксплуатация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52,1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75,0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1,44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Болт М24 А4-80 - растяжение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314,5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480,0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1,53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Настил АМг5 под изолирующей шайбой - смятие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эксплуатация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71,9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112,5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1,56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 xml:space="preserve">Втулка </w:t>
            </w:r>
            <w:r>
              <w:t>изолирующая - смятие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66,6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110,0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1,65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Сдвиг платика - держит трение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эксплуатация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50,6 кН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84,0 кН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1,66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Шайба поз. 5 - изгиб кольца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108,5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260,0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2,40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Шайба поз. 5 - смятие буртом вала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116,6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357,5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3,06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Платик 09Г2С у болта - изгиб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82,3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260,0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3,16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Шов корпуса с платиком, катет 10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32,8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135,2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4,12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Стык - нераскрытие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21,2 кН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90,5 кН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4,27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Бурт вала - срез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63,3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271,4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4,29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Болт М24 - срез</w:t>
            </w:r>
            <w:r>
              <w:t xml:space="preserve"> при проскальзывании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63,4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276,0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4,35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Шайба поз. 5 - срез по кромке отверстия корпуса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30,5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149,5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4,91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Вал поз. 3 - растяжение по отверстию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91,4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472,0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5,16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Конус-голова - изгиб лепестка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74,0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472,0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6,38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Вал поз. 3 - растяжение по проточке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69,0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472,0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6,84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Центратор - смятие о стенку отверстия фитинга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39,9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323,4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8,11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Стержень поз. 2 - смятие в отверстии вала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54,8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649,0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11,85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Низ корпуса 20ГСЛ - смятие шайбой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26,4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323,4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12,27</w:t>
            </w:r>
          </w:p>
        </w:tc>
      </w:tr>
      <w:tr w:rsidR="00F040B7">
        <w:trPr>
          <w:cantSplit/>
          <w:jc w:val="center"/>
        </w:trPr>
        <w:tc>
          <w:tcPr>
            <w:tcW w:w="3969" w:type="dxa"/>
          </w:tcPr>
          <w:p w:rsidR="00F040B7" w:rsidRDefault="007369C3">
            <w:pPr>
              <w:pStyle w:val="af0"/>
            </w:pPr>
            <w:r>
              <w:t>Конус-голова 40Х - смятие днища фитинга</w:t>
            </w:r>
          </w:p>
        </w:tc>
        <w:tc>
          <w:tcPr>
            <w:tcW w:w="1610" w:type="dxa"/>
          </w:tcPr>
          <w:p w:rsidR="00F040B7" w:rsidRDefault="007369C3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F040B7" w:rsidRDefault="007369C3">
            <w:pPr>
              <w:pStyle w:val="af0"/>
            </w:pPr>
            <w:r>
              <w:t>14,7 МПа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302,5 МПа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20,55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Проверок узла (качка, прочность, литьё, цех, сроки, себестоимость) - 62, не выполнено 0.</w:t>
      </w:r>
    </w:p>
    <w:p w:rsidR="00F040B7" w:rsidRDefault="00F040B7">
      <w:pPr>
        <w:sectPr w:rsidR="00F040B7">
          <w:footerReference w:type="default" r:id="rId47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22" w:name="_Toc241135112"/>
      <w:r>
        <w:lastRenderedPageBreak/>
        <w:t>4 Технология и организация производства</w:t>
      </w:r>
      <w:bookmarkEnd w:id="22"/>
    </w:p>
    <w:p w:rsidR="00F040B7" w:rsidRDefault="007369C3">
      <w:pPr>
        <w:pStyle w:val="21"/>
      </w:pPr>
      <w:bookmarkStart w:id="23" w:name="_Toc241135113"/>
      <w:r>
        <w:t>4.1 Технологический процесс изготовления узла</w:t>
      </w:r>
      <w:bookmarkEnd w:id="23"/>
    </w:p>
    <w:p w:rsidR="00F040B7" w:rsidRDefault="007369C3">
      <w:pPr>
        <w:pStyle w:val="ac"/>
      </w:pPr>
      <w:r>
        <w:t xml:space="preserve">Узел - самостоятельное производство из четырёх деталей и шайбы в отдельном </w:t>
      </w:r>
      <w:r>
        <w:t>цехе. Материал входит в цех и расходится на две стороны. С одной стороны литейный участок - корпус поз. 1 литьём в разовые песчаные формы из холоднотвердеющей смеси, две отливки в опоке, плавка стали 20ГСЛ в индукционной печи, заливка при 1550…1600 °С, охл</w:t>
      </w:r>
      <w:r>
        <w:t>аждение в форме не менее 6 ч, выбивка, обрубка и зачистка, нормализация и отпуск. С другой стороны машина плазменной резки - платики поз. 4 из листа 09Г2С в размер, с овалами и окном за одну программу раскроя, и шайбы-подковы поз. 5 из листа 12 мм. Запираю</w:t>
      </w:r>
      <w:r>
        <w:t>щий элемент поз. 3 приходит поковкой по кооперации, стержень поз. 2 делается из круга, обе детали обрабатываются на токарном станке. Ветки сходятся на сварке корпуса с платиком, дальше окраска - грунт ГФ-021 в два слоя с сушкой и эмаль ПФ-115, сборка - вал</w:t>
      </w:r>
      <w:r>
        <w:t xml:space="preserve"> в корпус сверху, шайба снизу через окно платика, стержень через прорезь, приёмка и склад готовой продукции.</w:t>
      </w:r>
    </w:p>
    <w:p w:rsidR="00F040B7" w:rsidRDefault="007369C3">
      <w:pPr>
        <w:pStyle w:val="ad"/>
      </w:pPr>
      <w:r>
        <w:t>Таблица 29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1"/>
        <w:gridCol w:w="842"/>
        <w:gridCol w:w="2677"/>
        <w:gridCol w:w="4059"/>
        <w:gridCol w:w="796"/>
      </w:tblGrid>
      <w:tr w:rsidR="00F040B7">
        <w:trPr>
          <w:cantSplit/>
          <w:tblHeader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Деталь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Опер.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Операция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Оборудование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Тшт, ч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Модели и стержневые ящики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Кооперация - модельный цех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0,00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Стержневая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Смеситель ХТС, ящики стержневые ВГ-2026.46.01-СЯ1, -СЯ2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0,12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Формовочная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Смеситель ХТС, вибростол, опоки 600 × 400 × 160/80, модели ВГ-2026.46.01-МД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0,45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020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Плавка и заливка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Печь индукционная ИСТ-0,16, ковш 0,25 т со стендом подогрева,</w:t>
            </w:r>
            <w:r>
              <w:t xml:space="preserve"> пирометр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0,25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025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Охлаждение и выбивка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Решётка выбивная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0,06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030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Обрубная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Пневмошлифмашины DAEWOO 180 мм и DG-38LS, компрессор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0,45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035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Термическая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Электропечь камерная сопротивления ПН-12-2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0,07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040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Контроль отливки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 xml:space="preserve">Стол </w:t>
            </w:r>
            <w:r>
              <w:t>ОТК, шаблоны, твердомер переносной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0,12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045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Сверлильная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Станок 2Н135, зенкер Ø29,7, развёртка Ø30H9, кондуктор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0,15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Программирование раскроя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Система подготовки управляющих программ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0,00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Плазменная резка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 xml:space="preserve">Машина плазменной </w:t>
            </w:r>
            <w:r>
              <w:t>резки с ЧПУ NUMOREX NXB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0,06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Зачистная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Пневмошлифмашина угловая DAEWOO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0,15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020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Сверлильная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Станок 2Н135, сверло Ø26, кондуктор овалов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0,20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025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Контроль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Штангенциркуль, линейка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0,04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5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Плазменная резка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Машина плазменной</w:t>
            </w:r>
            <w:r>
              <w:t xml:space="preserve"> резки с ЧПУ NUMOREX NXB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0,02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lastRenderedPageBreak/>
              <w:t>поз. 5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Зачистная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Шлифмашина прямая Daewoo DG-38LS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0,08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5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Контроль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Штангенциркуль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0,02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Поковка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Кооперация - кузнечное производство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0,00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Входной контроль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 xml:space="preserve">Твердомер переносной, </w:t>
            </w:r>
            <w:r>
              <w:t>штангенциркуль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0,04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Токарная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Станок 16К20, патрон трёхкулачковый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0,38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020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Сверлильная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Станок 2Н135, кондуктор, метчик М14×1,5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0,12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025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Слесарная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Шлифмашина прямая Daewoo DG-38LS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0,12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030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Контроль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Калибр-скоба Ø30f9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0,04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2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Заготовка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0,00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поз. 2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Токарная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Станок 16К20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0,13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Сварочная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Полуавтомат 400 А, стол сварочный, фильтровентиляционный агрегат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0,40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Контроль сварки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Шаблон сварщика УШС, лупа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0,05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Окрасочная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 xml:space="preserve">Камера </w:t>
            </w:r>
            <w:r>
              <w:t>окрасочно-сушильная, краскораспылитель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0,30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020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Сборочная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Верстак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0,25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025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Приёмо-сдаточный контроль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Толщиномер покрытий, клеймо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0,10</w:t>
            </w:r>
          </w:p>
        </w:tc>
      </w:tr>
      <w:tr w:rsidR="00F040B7">
        <w:trPr>
          <w:cantSplit/>
          <w:jc w:val="center"/>
        </w:trPr>
        <w:tc>
          <w:tcPr>
            <w:tcW w:w="981" w:type="dxa"/>
          </w:tcPr>
          <w:p w:rsidR="00F040B7" w:rsidRDefault="007369C3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030</w:t>
            </w:r>
          </w:p>
        </w:tc>
        <w:tc>
          <w:tcPr>
            <w:tcW w:w="2677" w:type="dxa"/>
          </w:tcPr>
          <w:p w:rsidR="00F040B7" w:rsidRDefault="007369C3">
            <w:pPr>
              <w:pStyle w:val="af0"/>
            </w:pPr>
            <w:r>
              <w:t>Консервация и упаковка</w:t>
            </w:r>
          </w:p>
        </w:tc>
        <w:tc>
          <w:tcPr>
            <w:tcW w:w="4059" w:type="dxa"/>
          </w:tcPr>
          <w:p w:rsidR="00F040B7" w:rsidRDefault="007369C3">
            <w:pPr>
              <w:pStyle w:val="af0"/>
            </w:pPr>
            <w:r>
              <w:t>Поддоны, стеллаж</w:t>
            </w:r>
          </w:p>
        </w:tc>
        <w:tc>
          <w:tcPr>
            <w:tcW w:w="796" w:type="dxa"/>
          </w:tcPr>
          <w:p w:rsidR="00F040B7" w:rsidRDefault="007369C3">
            <w:pPr>
              <w:pStyle w:val="af0"/>
            </w:pPr>
            <w:r>
              <w:t>0,05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Карты технологического процесса по ЕСТД - маршрутные </w:t>
      </w:r>
      <w:r>
        <w:t>карты корпуса, платика, шайбы, запирающего элемента, стержня и сборки, операционные на стержни, формовку и плавку, карта эскизов формы, карта контроля - выпущены отдельным комплектом.</w:t>
      </w:r>
    </w:p>
    <w:p w:rsidR="00F040B7" w:rsidRDefault="007369C3">
      <w:pPr>
        <w:pStyle w:val="21"/>
      </w:pPr>
      <w:bookmarkStart w:id="24" w:name="_Toc241135114"/>
      <w:r>
        <w:t>4.2 Чертёж оснастки</w:t>
      </w:r>
      <w:bookmarkEnd w:id="24"/>
    </w:p>
    <w:p w:rsidR="00F040B7" w:rsidRDefault="007369C3">
      <w:pPr>
        <w:pStyle w:val="ac"/>
      </w:pPr>
      <w:r>
        <w:t>Серия 77 отливок мала, поэтому оснастка деревянная -</w:t>
      </w:r>
      <w:r>
        <w:t xml:space="preserve"> модели ВГ-2026.46.01-МД с литниковой системой и прибылями, размеры больше детали на усадку 2,0 %, и стержневые ящики -СЯ1 и -СЯ2 для стержня отверстия и стержня полости рукоятки. Литейная форма в сборе - на рисунке 30:</w:t>
      </w:r>
    </w:p>
    <w:p w:rsidR="00F040B7" w:rsidRDefault="007369C3">
      <w:pPr>
        <w:pStyle w:val="ac"/>
      </w:pPr>
      <w:r>
        <w:t xml:space="preserve">- опоки 600 × 400 × 160/80 мм, </w:t>
      </w:r>
      <w:r>
        <w:t>разъём по опорным полосам, две отливки в верхней полуформе, смесь 0,084 т на форму</w:t>
      </w:r>
    </w:p>
    <w:p w:rsidR="00F040B7" w:rsidRDefault="007369C3">
      <w:pPr>
        <w:pStyle w:val="ac"/>
      </w:pPr>
      <w:r>
        <w:t>- прибыли - две открытые 37 × 125 × 60 мм на плече с модулем 14,8 мм при нужном 14,5, под утепляющей засыпкой</w:t>
      </w:r>
    </w:p>
    <w:p w:rsidR="00F040B7" w:rsidRDefault="007369C3">
      <w:pPr>
        <w:pStyle w:val="ac"/>
      </w:pPr>
      <w:r>
        <w:t>- литниковая система - металла на форму 26,1 кг, заливка 7,7 с,</w:t>
      </w:r>
      <w:r>
        <w:t xml:space="preserve"> стояк Ø29, 4 питателя в торцы полос по разъёму, выход годного 57,9 %</w:t>
      </w:r>
    </w:p>
    <w:p w:rsidR="00F040B7" w:rsidRDefault="007369C3">
      <w:pPr>
        <w:pStyle w:val="ac"/>
      </w:pPr>
      <w:r>
        <w:t>- груз на форму 20 кг против подъёмной силы металла 1,0 кН.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220308" cy="738000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308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30 - Литейная форма корпуса в сборе, карта эскизов</w:t>
      </w:r>
    </w:p>
    <w:p w:rsidR="00F040B7" w:rsidRDefault="007369C3">
      <w:pPr>
        <w:pStyle w:val="21"/>
      </w:pPr>
      <w:bookmarkStart w:id="25" w:name="_Toc241135115"/>
      <w:r>
        <w:t>4.3 Анализ текущих мощностей предприятия</w:t>
      </w:r>
      <w:bookmarkEnd w:id="25"/>
    </w:p>
    <w:p w:rsidR="00F040B7" w:rsidRDefault="007369C3">
      <w:pPr>
        <w:pStyle w:val="ac"/>
      </w:pPr>
      <w:r>
        <w:t>Цех оснащается под узел.</w:t>
      </w:r>
      <w:r>
        <w:t xml:space="preserve"> Оборудование, его назначение и цена - принято по рыночным ценам 2026 года:</w:t>
      </w:r>
    </w:p>
    <w:p w:rsidR="00F040B7" w:rsidRDefault="007369C3">
      <w:pPr>
        <w:pStyle w:val="ad"/>
      </w:pPr>
      <w:r>
        <w:lastRenderedPageBreak/>
        <w:t>Таблица 30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46"/>
        <w:gridCol w:w="3003"/>
        <w:gridCol w:w="703"/>
        <w:gridCol w:w="1001"/>
        <w:gridCol w:w="1102"/>
      </w:tblGrid>
      <w:tr w:rsidR="00F040B7">
        <w:trPr>
          <w:cantSplit/>
          <w:tblHeader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Оборудование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Назначение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Кол.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Способ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Цена, руб.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Печь индукционная тигельная ИСТ-0,16 с преобразователем частоты и градирней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плавка стали 20ГСЛ, 160 кг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 xml:space="preserve">6 800 </w:t>
            </w:r>
            <w:r>
              <w:t>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Ковш разливочный чайниковый 0,25 т и стенд подогрева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подогрев ковша до 750 °С, заливка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380 000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Смеситель ХТС лопастной 0,1 м³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смесь для форм и стержней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450 000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Стол вибрационный формовочный 1,0 × 1,0 м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уплотнение форм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2</w:t>
            </w:r>
            <w:r>
              <w:t>20 000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Опоки сварные 600 × 400 × 160/80 со штырями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формы, оборот раз в сутки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25 000 за шт.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Решётка выбивная инерционная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выбивка отливок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320 000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Пневмошлифмашины угловые DAEWOO (круг 180 мм) и прямые Daewoo DG-38LS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 xml:space="preserve">обрубка, зачистка </w:t>
            </w:r>
            <w:r>
              <w:t>отливок и платиков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18 000 за шт.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Компрессор винтовой 11 кВт, 1,6 м³/мин, 8 бар, с ресивером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сжатый воздух для пневмоинструмента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650 000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Электропечь камерная сопротивления ПН-12-2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нормализация и отпуск отливок, садка 100 кг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950 000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Машина плазменной резки с ЧПУ NUMOREX NXB, поле 2000 × 6000 мм, источник 125 А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раскрой листа 09Г2С 20 мм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4 800 000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Станок вертикально-сверлильный 2Н135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отверстие Ø30 корпуса, овалы платика, отверстия поз. 2 и 3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950 000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Станок</w:t>
            </w:r>
            <w:r>
              <w:t xml:space="preserve"> токарно-винторезный 16К20, РМЦ 1000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вал поз. 3, стержень поз. 2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2 900 000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Полуавтомат сварочный 400 А, стол сварочный, фильтровентиляционный агрегат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сварка корпуса с платиком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420 000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Камера окрасочно-сушильная тупиковая 3 × 3 × 2,5 м</w:t>
            </w:r>
            <w:r>
              <w:t>, подогрев до 110 °С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грунт, эмаль, сушка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1 450 000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Верстаки слесарные и сборочные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сборка, слесарные работы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30 000 за шт.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Стол контроля, плита поверочная, мерительный инструмент, твердомер, толщиномер, шаблоны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контроль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 xml:space="preserve">280 </w:t>
            </w:r>
            <w:r>
              <w:t>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Вентиляция литейного участка - зонт над печью, отсосы обрубки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удаление газов и пыли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900 000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>Стеллажи, поддоны, тележки гидравлические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склады материалов и готовой продукции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220 000</w:t>
            </w:r>
          </w:p>
        </w:tc>
      </w:tr>
      <w:tr w:rsidR="00F040B7">
        <w:trPr>
          <w:cantSplit/>
          <w:jc w:val="center"/>
        </w:trPr>
        <w:tc>
          <w:tcPr>
            <w:tcW w:w="3546" w:type="dxa"/>
          </w:tcPr>
          <w:p w:rsidR="00F040B7" w:rsidRDefault="007369C3">
            <w:pPr>
              <w:pStyle w:val="af0"/>
            </w:pPr>
            <w:r>
              <w:t xml:space="preserve">Блок-контейнеры бытовые - раздевалка, душ, </w:t>
            </w:r>
            <w:r>
              <w:t>конторка мастера</w:t>
            </w:r>
          </w:p>
        </w:tc>
        <w:tc>
          <w:tcPr>
            <w:tcW w:w="3003" w:type="dxa"/>
          </w:tcPr>
          <w:p w:rsidR="00F040B7" w:rsidRDefault="007369C3">
            <w:pPr>
              <w:pStyle w:val="af0"/>
            </w:pPr>
            <w:r>
              <w:t>бытовые помещения</w:t>
            </w:r>
          </w:p>
        </w:tc>
        <w:tc>
          <w:tcPr>
            <w:tcW w:w="703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аренда</w:t>
            </w:r>
          </w:p>
        </w:tc>
        <w:tc>
          <w:tcPr>
            <w:tcW w:w="1102" w:type="dxa"/>
          </w:tcPr>
          <w:p w:rsidR="00F040B7" w:rsidRDefault="007369C3">
            <w:pPr>
              <w:pStyle w:val="af0"/>
            </w:pPr>
            <w:r>
              <w:t>14 000 в месяц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Трудоёмкость узла 4,22 ч, партии 77 шт - 332 ч. Серия 71 шт отливается за 8 плавок, одна в день, срок серии 12 рабочих дней. Узкое место - вибростол формовки, 50,7 % фонда за срок серии, остально</w:t>
      </w:r>
      <w:r>
        <w:t>е оборудование загружено меньше (рисунок 31).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15349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31 - Загрузка оборудования цеха серией фундаментов</w:t>
      </w:r>
    </w:p>
    <w:p w:rsidR="00F040B7" w:rsidRDefault="007369C3">
      <w:pPr>
        <w:pStyle w:val="21"/>
      </w:pPr>
      <w:bookmarkStart w:id="26" w:name="_Toc241135116"/>
      <w:r>
        <w:t>4.4 Схема производства и кооперации</w:t>
      </w:r>
      <w:bookmarkEnd w:id="26"/>
    </w:p>
    <w:p w:rsidR="00F040B7" w:rsidRDefault="007369C3">
      <w:pPr>
        <w:pStyle w:val="ac"/>
      </w:pPr>
      <w:r>
        <w:t>Цепочка производства - закупка материала, плавка с одной стороны, резка листа с другой, общий участок мехобработк</w:t>
      </w:r>
      <w:r>
        <w:t>и, сварки, окраски и сборки, приёмка, склад, отгрузка на верфь (рисунок 32). Исполнители и численность - по трудоёмкости серии и её сроку: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7182588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32 - Схема производства и кооперации узла</w:t>
      </w:r>
    </w:p>
    <w:p w:rsidR="00F040B7" w:rsidRDefault="007369C3">
      <w:pPr>
        <w:pStyle w:val="ad"/>
      </w:pPr>
      <w:r>
        <w:t>Таблица 31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14"/>
        <w:gridCol w:w="1120"/>
        <w:gridCol w:w="3521"/>
      </w:tblGrid>
      <w:tr w:rsidR="00F040B7">
        <w:trPr>
          <w:cantSplit/>
          <w:tblHeader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Штатная единица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Человек</w:t>
            </w:r>
          </w:p>
        </w:tc>
        <w:tc>
          <w:tcPr>
            <w:tcW w:w="35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Загрузка на человека за серию,</w:t>
            </w:r>
            <w:r>
              <w:rPr>
                <w:b/>
              </w:rPr>
              <w:t xml:space="preserve"> %</w:t>
            </w:r>
          </w:p>
        </w:tc>
      </w:tr>
      <w:tr w:rsidR="00F040B7">
        <w:trPr>
          <w:cantSplit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t>Начальник участка (мастер)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F040B7" w:rsidRDefault="007369C3">
            <w:pPr>
              <w:pStyle w:val="af0"/>
            </w:pPr>
            <w:r>
              <w:t>весь срок</w:t>
            </w:r>
          </w:p>
        </w:tc>
      </w:tr>
      <w:tr w:rsidR="00F040B7">
        <w:trPr>
          <w:cantSplit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t>Плавильщик и термист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F040B7" w:rsidRDefault="007369C3">
            <w:pPr>
              <w:pStyle w:val="af0"/>
            </w:pPr>
            <w:r>
              <w:t>33,1</w:t>
            </w:r>
          </w:p>
        </w:tc>
      </w:tr>
      <w:tr w:rsidR="00F040B7">
        <w:trPr>
          <w:cantSplit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t>Сварщик-сборщик, оператор плазменной резки и маляр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F040B7" w:rsidRDefault="007369C3">
            <w:pPr>
              <w:pStyle w:val="af0"/>
            </w:pPr>
            <w:r>
              <w:t>92,2</w:t>
            </w:r>
          </w:p>
        </w:tc>
      </w:tr>
      <w:tr w:rsidR="00F040B7">
        <w:trPr>
          <w:cantSplit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t>Литейщик-формовщик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3521" w:type="dxa"/>
          </w:tcPr>
          <w:p w:rsidR="00F040B7" w:rsidRDefault="007369C3">
            <w:pPr>
              <w:pStyle w:val="af0"/>
            </w:pPr>
            <w:r>
              <w:t>57,7</w:t>
            </w:r>
          </w:p>
        </w:tc>
      </w:tr>
      <w:tr w:rsidR="00F040B7">
        <w:trPr>
          <w:cantSplit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t>Станочник (токарь, сверловщик)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F040B7" w:rsidRDefault="007369C3">
            <w:pPr>
              <w:pStyle w:val="af0"/>
            </w:pPr>
            <w:r>
              <w:t>78,9</w:t>
            </w:r>
          </w:p>
        </w:tc>
      </w:tr>
      <w:tr w:rsidR="00F040B7">
        <w:trPr>
          <w:cantSplit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lastRenderedPageBreak/>
              <w:t>Контролёр ОТК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F040B7" w:rsidRDefault="007369C3">
            <w:pPr>
              <w:pStyle w:val="af0"/>
            </w:pPr>
            <w:r>
              <w:t>29,0</w:t>
            </w:r>
          </w:p>
        </w:tc>
      </w:tr>
      <w:tr w:rsidR="00F040B7">
        <w:trPr>
          <w:cantSplit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t>Кладовщик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F040B7" w:rsidRDefault="007369C3">
            <w:pPr>
              <w:pStyle w:val="af0"/>
            </w:pPr>
            <w:r>
              <w:t>0,5 ставки</w:t>
            </w:r>
          </w:p>
        </w:tc>
      </w:tr>
      <w:tr w:rsidR="00F040B7">
        <w:trPr>
          <w:cantSplit/>
          <w:jc w:val="center"/>
        </w:trPr>
        <w:tc>
          <w:tcPr>
            <w:tcW w:w="4714" w:type="dxa"/>
          </w:tcPr>
          <w:p w:rsidR="00F040B7" w:rsidRDefault="007369C3">
            <w:pPr>
              <w:pStyle w:val="af0"/>
            </w:pPr>
            <w:r>
              <w:t>Итого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3521" w:type="dxa"/>
          </w:tcPr>
          <w:p w:rsidR="00F040B7" w:rsidRDefault="00F040B7">
            <w:pPr>
              <w:pStyle w:val="af0"/>
            </w:pP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Покупается и заказывается на стороне:</w:t>
      </w:r>
    </w:p>
    <w:p w:rsidR="00F040B7" w:rsidRDefault="007369C3">
      <w:pPr>
        <w:pStyle w:val="ad"/>
      </w:pPr>
      <w:r>
        <w:t>Таблица 32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73"/>
        <w:gridCol w:w="3816"/>
        <w:gridCol w:w="1366"/>
      </w:tblGrid>
      <w:tr w:rsidR="00F040B7">
        <w:trPr>
          <w:cantSplit/>
          <w:tblHeader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Что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У кого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Вид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Лом стальной, ферросплавы, алюминий, бой стекла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металлоторговля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Песок кварцевый, смола, отвердитель, противопригарная краска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поставщик формовочных материалов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Лист 09Г2С 1500</w:t>
            </w:r>
            <w:r>
              <w:t xml:space="preserve"> × 6000 × 20 под платики и лист 1000 × 1500 × 12 под шайбы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металлобаза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Поковки поз. 3 из стали 40Х, улучшение на КП 590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кузнечное производство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кооперация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Круг 40Х Ø16 улучшенный для поз. 2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металлобаза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Деревянные модели, стержневые ящики,</w:t>
            </w:r>
            <w:r>
              <w:t xml:space="preserve"> кондукторы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модельный цех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кооперация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Химический анализ, механические испытания образцов, пробная и разрушающая нагрузка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аккредитованная лаборатория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кооперация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Проволока Св-08Г2С, защитный газ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поставщик сварочных материалов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 xml:space="preserve">Грунт ГФ-021, эмаль </w:t>
            </w:r>
            <w:r>
              <w:t>ПФ-115, растворитель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поставщик лакокрасочных материалов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Болты, гайки, шайбы А4-80, изоляция СТЭФ, фиксатор резьбы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поставщик крепежа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покупка</w:t>
            </w:r>
          </w:p>
        </w:tc>
      </w:tr>
      <w:tr w:rsidR="00F040B7">
        <w:trPr>
          <w:cantSplit/>
          <w:jc w:val="center"/>
        </w:trPr>
        <w:tc>
          <w:tcPr>
            <w:tcW w:w="4172" w:type="dxa"/>
          </w:tcPr>
          <w:p w:rsidR="00F040B7" w:rsidRDefault="007369C3">
            <w:pPr>
              <w:pStyle w:val="af0"/>
            </w:pPr>
            <w:r>
              <w:t>Надзор, акт испытаний установочной партии</w:t>
            </w:r>
          </w:p>
        </w:tc>
        <w:tc>
          <w:tcPr>
            <w:tcW w:w="3816" w:type="dxa"/>
          </w:tcPr>
          <w:p w:rsidR="00F040B7" w:rsidRDefault="007369C3">
            <w:pPr>
              <w:pStyle w:val="af0"/>
            </w:pPr>
            <w:r>
              <w:t>Российское классификационное общество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надзор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27" w:name="_Toc241135117"/>
      <w:r>
        <w:t xml:space="preserve">4.5 Планировка </w:t>
      </w:r>
      <w:r>
        <w:t>участка производства</w:t>
      </w:r>
      <w:bookmarkEnd w:id="27"/>
    </w:p>
    <w:p w:rsidR="00F040B7" w:rsidRDefault="007369C3">
      <w:pPr>
        <w:pStyle w:val="ac"/>
      </w:pPr>
      <w:r>
        <w:t>Цех - арендованный ангар 36 × 24 м рядом с верфью в Санкт-Петербурге, кран-балка подвесная 2 т, подключение 250 кВт. Ворота въезда в одном торце, выезда в другом, между ветками проезд 5 м. Литейная ветка - вдоль одной стены, плазменная</w:t>
      </w:r>
      <w:r>
        <w:t xml:space="preserve"> - вдоль другой, общий участок, сборка и склад готовой продукции - у выезда, окрасочная камера - в углу. Под участками 446 м² из 864, остальное - проезды и проходы не уже 1 м (рисунок 33).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792219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33 - Планировка цеха фундаментов в ангаре</w:t>
      </w:r>
    </w:p>
    <w:p w:rsidR="00F040B7" w:rsidRDefault="007369C3">
      <w:pPr>
        <w:pStyle w:val="21"/>
      </w:pPr>
      <w:bookmarkStart w:id="28" w:name="_Toc241135118"/>
      <w:r>
        <w:t xml:space="preserve">4.6 Сроки </w:t>
      </w:r>
      <w:r>
        <w:t>подготовки и освоения, программа выпуска</w:t>
      </w:r>
      <w:bookmarkEnd w:id="28"/>
    </w:p>
    <w:p w:rsidR="00F040B7" w:rsidRDefault="007369C3">
      <w:pPr>
        <w:pStyle w:val="ac"/>
      </w:pPr>
      <w:r>
        <w:t>Программа - 72 на палубу, 4 ЗИП и 1 на разрушающие испытания, всего 77, установочная партия 6. Сроки привязаны к дорожной карте постройки, выпуск кончается задолго до установки на судне на достройке (рисунок 34):</w:t>
      </w:r>
    </w:p>
    <w:p w:rsidR="00F040B7" w:rsidRDefault="007369C3">
      <w:pPr>
        <w:pStyle w:val="ad"/>
      </w:pPr>
      <w:r>
        <w:t>Та</w:t>
      </w:r>
      <w:r>
        <w:t>блица 33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98"/>
        <w:gridCol w:w="1366"/>
        <w:gridCol w:w="1366"/>
        <w:gridCol w:w="2625"/>
      </w:tblGrid>
      <w:tr w:rsidR="00F040B7">
        <w:trPr>
          <w:cantSplit/>
          <w:tblHeader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Этап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Начало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Конец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Кто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РКД узла, расчёт, согласование с РКО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21.01.2027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17.02.2027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ПБ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Технология, карты ЕСТД, программы раскроя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18.02.2027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10.03.2027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технолог, мастер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Договор аренды ангара, заказ оборудования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30.07.2027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19.08.2027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УРП, МТО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Поставка и монтаж оборудования, подключение, пусконаладка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20.08.2027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30.09.2027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поставщики, мастер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Модели, стержневые ящики, кондукторы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16.08.2027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10.09.2027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модельный цех, кооперация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Поковки поз. 3, лист, шихта, покупные изделия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30.07.2027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09.09.2027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МТ</w:t>
            </w:r>
            <w:r>
              <w:t>О, кооперация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Набор и обучение персонала, аттестация сварщика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17.09.2027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30.09.2027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мастер, УП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lastRenderedPageBreak/>
              <w:t>Пробная плавка, установочная партия 6 шт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01.10.2027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14.10.2027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цех узла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Испытания установочной партии, акт РКО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15.10.2027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28.10.2027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ОТК, лаборатория, РКО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Серия 71 шт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29.10.2027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15.11.2027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цех узла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Приёмка серии, консервация, отгрузка на склад верфи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16.11.2027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22.11.2027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ОТК, кладовщик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Освобождение площадки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23.11.2027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06.12.2027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мастер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Подкладные листы на настиле солнечной палубы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03.02.2028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01.03.2028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корпусный цех</w:t>
            </w:r>
          </w:p>
        </w:tc>
      </w:tr>
      <w:tr w:rsidR="00F040B7">
        <w:trPr>
          <w:cantSplit/>
          <w:jc w:val="center"/>
        </w:trPr>
        <w:tc>
          <w:tcPr>
            <w:tcW w:w="3997" w:type="dxa"/>
          </w:tcPr>
          <w:p w:rsidR="00F040B7" w:rsidRDefault="007369C3">
            <w:pPr>
              <w:pStyle w:val="af0"/>
            </w:pPr>
            <w:r>
              <w:t>Установка 72 фундаментов на судне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10.10.2028</w:t>
            </w:r>
          </w:p>
        </w:tc>
        <w:tc>
          <w:tcPr>
            <w:tcW w:w="1366" w:type="dxa"/>
          </w:tcPr>
          <w:p w:rsidR="00F040B7" w:rsidRDefault="007369C3">
            <w:pPr>
              <w:pStyle w:val="af0"/>
            </w:pPr>
            <w:r>
              <w:t>23.10.2028</w:t>
            </w:r>
          </w:p>
        </w:tc>
        <w:tc>
          <w:tcPr>
            <w:tcW w:w="2625" w:type="dxa"/>
          </w:tcPr>
          <w:p w:rsidR="00F040B7" w:rsidRDefault="007369C3">
            <w:pPr>
              <w:pStyle w:val="af0"/>
            </w:pPr>
            <w:r>
              <w:t>достроечный цех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4120875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34 - Сроки подготовки и освоения производства фундаментов</w:t>
      </w:r>
    </w:p>
    <w:p w:rsidR="00F040B7" w:rsidRDefault="007369C3">
      <w:pPr>
        <w:pStyle w:val="ac"/>
      </w:pPr>
      <w:r>
        <w:t>Испытания:</w:t>
      </w:r>
    </w:p>
    <w:p w:rsidR="00F040B7" w:rsidRDefault="007369C3">
      <w:pPr>
        <w:pStyle w:val="ad"/>
      </w:pPr>
      <w:r>
        <w:t>Таблица 34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11"/>
        <w:gridCol w:w="4644"/>
      </w:tblGrid>
      <w:tr w:rsidR="00F040B7">
        <w:trPr>
          <w:cantSplit/>
          <w:tblHeader/>
          <w:jc w:val="center"/>
        </w:trPr>
        <w:tc>
          <w:tcPr>
            <w:tcW w:w="471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Испытание</w:t>
            </w:r>
          </w:p>
        </w:tc>
        <w:tc>
          <w:tcPr>
            <w:tcW w:w="464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Содержание</w:t>
            </w:r>
          </w:p>
        </w:tc>
      </w:tr>
      <w:tr w:rsidR="00F040B7">
        <w:trPr>
          <w:cantSplit/>
          <w:jc w:val="center"/>
        </w:trPr>
        <w:tc>
          <w:tcPr>
            <w:tcW w:w="4711" w:type="dxa"/>
          </w:tcPr>
          <w:p w:rsidR="00F040B7" w:rsidRDefault="007369C3">
            <w:pPr>
              <w:pStyle w:val="af0"/>
            </w:pPr>
            <w:r>
              <w:t>Приёмо-сдаточные, 100 %</w:t>
            </w:r>
          </w:p>
        </w:tc>
        <w:tc>
          <w:tcPr>
            <w:tcW w:w="4644" w:type="dxa"/>
          </w:tcPr>
          <w:p w:rsidR="00F040B7" w:rsidRDefault="007369C3">
            <w:pPr>
              <w:pStyle w:val="af0"/>
            </w:pPr>
            <w:r>
              <w:t xml:space="preserve">ВИК отливок и швов, размеры, </w:t>
            </w:r>
            <w:r>
              <w:t>поворот запора от выреза до выреза без заеданий, толщина покрытия</w:t>
            </w:r>
          </w:p>
        </w:tc>
      </w:tr>
      <w:tr w:rsidR="00F040B7">
        <w:trPr>
          <w:cantSplit/>
          <w:jc w:val="center"/>
        </w:trPr>
        <w:tc>
          <w:tcPr>
            <w:tcW w:w="4711" w:type="dxa"/>
          </w:tcPr>
          <w:p w:rsidR="00F040B7" w:rsidRDefault="007369C3">
            <w:pPr>
              <w:pStyle w:val="af0"/>
            </w:pPr>
            <w:r>
              <w:t>Механические свойства литья, от каждой плавки</w:t>
            </w:r>
          </w:p>
        </w:tc>
        <w:tc>
          <w:tcPr>
            <w:tcW w:w="4644" w:type="dxa"/>
          </w:tcPr>
          <w:p w:rsidR="00F040B7" w:rsidRDefault="007369C3">
            <w:pPr>
              <w:pStyle w:val="af0"/>
            </w:pPr>
            <w:r>
              <w:t>химсостав, σ0,2, σв, δ, ψ, KCU на образцах в лаборатории по ГОСТ 977-88</w:t>
            </w:r>
          </w:p>
        </w:tc>
      </w:tr>
      <w:tr w:rsidR="00F040B7">
        <w:trPr>
          <w:cantSplit/>
          <w:jc w:val="center"/>
        </w:trPr>
        <w:tc>
          <w:tcPr>
            <w:tcW w:w="4711" w:type="dxa"/>
          </w:tcPr>
          <w:p w:rsidR="00F040B7" w:rsidRDefault="007369C3">
            <w:pPr>
              <w:pStyle w:val="af0"/>
            </w:pPr>
            <w:r>
              <w:t>Пробная нагрузка, 3 шт от установочной партии и 1 шт от каждых 25 сери</w:t>
            </w:r>
            <w:r>
              <w:t>йных</w:t>
            </w:r>
          </w:p>
        </w:tc>
        <w:tc>
          <w:tcPr>
            <w:tcW w:w="4644" w:type="dxa"/>
          </w:tcPr>
          <w:p w:rsidR="00F040B7" w:rsidRDefault="007369C3">
            <w:pPr>
              <w:pStyle w:val="af0"/>
            </w:pPr>
            <w:r>
              <w:t>сжатие и отрыв до предельной расчётной нагрузки, выдержка 5 мин. Остаточной деформации нет, запор поворачивается</w:t>
            </w:r>
          </w:p>
        </w:tc>
      </w:tr>
      <w:tr w:rsidR="00F040B7">
        <w:trPr>
          <w:cantSplit/>
          <w:jc w:val="center"/>
        </w:trPr>
        <w:tc>
          <w:tcPr>
            <w:tcW w:w="4711" w:type="dxa"/>
          </w:tcPr>
          <w:p w:rsidR="00F040B7" w:rsidRDefault="007369C3">
            <w:pPr>
              <w:pStyle w:val="af0"/>
            </w:pPr>
            <w:r>
              <w:lastRenderedPageBreak/>
              <w:t>Разрушающие, 1 шт от установочной партии</w:t>
            </w:r>
          </w:p>
        </w:tc>
        <w:tc>
          <w:tcPr>
            <w:tcW w:w="4644" w:type="dxa"/>
          </w:tcPr>
          <w:p w:rsidR="00F040B7" w:rsidRDefault="007369C3">
            <w:pPr>
              <w:pStyle w:val="af0"/>
            </w:pPr>
            <w:r>
              <w:t>отрыв до разрушения, разрушающая нагрузка не ниже двух предельных расчётных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  <w:keepNext/>
      </w:pPr>
      <w:r>
        <w:rPr>
          <w:b/>
        </w:rPr>
        <w:t>Себестоимость узла</w:t>
      </w:r>
    </w:p>
    <w:p w:rsidR="00F040B7" w:rsidRDefault="007369C3">
      <w:pPr>
        <w:pStyle w:val="ac"/>
      </w:pPr>
      <w:r>
        <w:t>Ставки и цены - принято по рыночным ценам 2026 года. Аренда ангара - 3,6 мес, оборудование - амортизация за этот срок.</w:t>
      </w:r>
    </w:p>
    <w:p w:rsidR="00F040B7" w:rsidRDefault="007369C3">
      <w:pPr>
        <w:pStyle w:val="ad"/>
      </w:pPr>
      <w:r>
        <w:t>Таблица 35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75"/>
        <w:gridCol w:w="2345"/>
        <w:gridCol w:w="1735"/>
      </w:tblGrid>
      <w:tr w:rsidR="00F040B7">
        <w:trPr>
          <w:cantSplit/>
          <w:tblHeader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Статья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Партия 77 шт, руб.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 узел, руб.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Шихта - лом, ферросплавы, алюминий, с угаром и возвратом прибылей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28 408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369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 xml:space="preserve">Лист </w:t>
            </w:r>
            <w:r>
              <w:t>09Г2С 20 и 12 мм под платики и шайбы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163 202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2 120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Поковки поз. 3 и круг поз. 2 из стали 40Х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219 335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2 849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Формовочные материалы - песок, смола, отвердитель, краска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32 183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418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Модели, стержневые ящики, кондукторы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250 000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3 247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Сварочные материалы - про</w:t>
            </w:r>
            <w:r>
              <w:t>волока, газ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19 157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249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Лакокрасочные материалы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5 575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72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Крепёж А4-80 и изоляция СТЭФ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908 215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11 795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Оплата труда с начислениями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1 296 548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16 838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Аренда ангара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2 021 760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26 257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Оборудование - амортизация за срок, аренда бытовых блоков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825 000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10 714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Электроэнергия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88 729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1 152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Испытания, лаборатория, надзор РКО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403 000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5 234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Накладные расходы участка, 10 %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626 111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8 131</w:t>
            </w:r>
          </w:p>
        </w:tc>
      </w:tr>
      <w:tr w:rsidR="00F040B7">
        <w:trPr>
          <w:cantSplit/>
          <w:jc w:val="center"/>
        </w:trPr>
        <w:tc>
          <w:tcPr>
            <w:tcW w:w="5275" w:type="dxa"/>
          </w:tcPr>
          <w:p w:rsidR="00F040B7" w:rsidRDefault="007369C3">
            <w:pPr>
              <w:pStyle w:val="af0"/>
            </w:pPr>
            <w:r>
              <w:t>Итого</w:t>
            </w:r>
          </w:p>
        </w:tc>
        <w:tc>
          <w:tcPr>
            <w:tcW w:w="2345" w:type="dxa"/>
          </w:tcPr>
          <w:p w:rsidR="00F040B7" w:rsidRDefault="007369C3">
            <w:pPr>
              <w:pStyle w:val="af0"/>
            </w:pPr>
            <w:r>
              <w:t>6 887 223</w:t>
            </w:r>
          </w:p>
        </w:tc>
        <w:tc>
          <w:tcPr>
            <w:tcW w:w="1735" w:type="dxa"/>
          </w:tcPr>
          <w:p w:rsidR="00F040B7" w:rsidRDefault="007369C3">
            <w:pPr>
              <w:pStyle w:val="af0"/>
            </w:pPr>
            <w:r>
              <w:t>89 444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 xml:space="preserve">Себестоимость узла - 89 444 руб. за штуку. В стоимость судна - 6 887 223 руб., это 72 фундамента по 95 </w:t>
      </w:r>
      <w:r>
        <w:rPr>
          <w:b/>
        </w:rPr>
        <w:t>656 руб. с учётом ЗИП и испытательного образца.</w:t>
      </w:r>
    </w:p>
    <w:p w:rsidR="00F040B7" w:rsidRDefault="00F040B7">
      <w:pPr>
        <w:sectPr w:rsidR="00F040B7">
          <w:footerReference w:type="default" r:id="rId53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29" w:name="_Toc241135119"/>
      <w:r>
        <w:lastRenderedPageBreak/>
        <w:t>5 Персонал</w:t>
      </w:r>
      <w:bookmarkEnd w:id="29"/>
    </w:p>
    <w:p w:rsidR="00F040B7" w:rsidRDefault="007369C3">
      <w:pPr>
        <w:pStyle w:val="21"/>
      </w:pPr>
      <w:bookmarkStart w:id="30" w:name="_Toc241135120"/>
      <w:r>
        <w:t>5.1 Организационная структура предприятия</w:t>
      </w:r>
      <w:bookmarkEnd w:id="30"/>
    </w:p>
    <w:p w:rsidR="00F040B7" w:rsidRDefault="007369C3">
      <w:pPr>
        <w:pStyle w:val="ac"/>
      </w:pPr>
      <w:r>
        <w:t xml:space="preserve">Верфь - АО «Адмиралтейские верфи», </w:t>
      </w:r>
      <w:r>
        <w:t>Санкт-Петербург. Генеральный директор. Заместители по производству (основные производственные цеха, производственно-плановое управление, сдаточная команда ПОИК), по МТО, по экономике и финансам, по персоналу. Главный инженер с техническим управлением, прое</w:t>
      </w:r>
      <w:r>
        <w:t>ктным бюро «Без границ» и службой качества с выходом на Российское классификационное общество (РКО). Схема с численностью участков - на рисунке 35.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493020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35 - Организационная структура верфи под проект</w:t>
      </w:r>
    </w:p>
    <w:p w:rsidR="00F040B7" w:rsidRDefault="007369C3">
      <w:pPr>
        <w:pStyle w:val="21"/>
      </w:pPr>
      <w:bookmarkStart w:id="31" w:name="_Toc241135121"/>
      <w:r>
        <w:t>5.2 Численность и состав занятого персонала</w:t>
      </w:r>
      <w:bookmarkEnd w:id="31"/>
    </w:p>
    <w:p w:rsidR="00F040B7" w:rsidRDefault="007369C3">
      <w:pPr>
        <w:pStyle w:val="ac"/>
      </w:pPr>
      <w:r>
        <w:t>Трудоё</w:t>
      </w:r>
      <w:r>
        <w:t xml:space="preserve">мкость - по Приказу Минпромторга № 958 (прил. 10, табл. 3) на водоизмещение порожнем 1966 т из нагрузки масс - удельная 188.3 чел·ч/т, головное судно 529 410 чел·ч, электромонтаж 52 941, проектирование 32 579, всего 614 931 чел·ч. </w:t>
      </w:r>
      <w:r>
        <w:lastRenderedPageBreak/>
        <w:t>Численность по этапам - и</w:t>
      </w:r>
      <w:r>
        <w:t>з их длительности в дорожной карте (блок 7) по формуле N = T / (мес × 165 ч × 1.05).</w:t>
      </w:r>
    </w:p>
    <w:p w:rsidR="00F040B7" w:rsidRDefault="007369C3">
      <w:pPr>
        <w:pStyle w:val="ad"/>
      </w:pPr>
      <w:r>
        <w:t>Таблица 36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95"/>
        <w:gridCol w:w="967"/>
        <w:gridCol w:w="1158"/>
        <w:gridCol w:w="1120"/>
        <w:gridCol w:w="2315"/>
      </w:tblGrid>
      <w:tr w:rsidR="00F040B7">
        <w:trPr>
          <w:cantSplit/>
          <w:tblHeader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Вид работ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чел·ч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Этап, мес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Человек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Профессия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Обработка деталей корпуса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33 750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8,4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24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корпусники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Предварительная сборка конструкций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81 397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8,4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56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корпусники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Формирование корпуса на стапеле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94 632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7,3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75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корпусники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Трубомонтажные работы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46 985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15,6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18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трубопроводчики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Механомонтажные работы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41 691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15,6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16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механики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Достроечные работы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107 867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11,3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56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достройщики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Испытания судна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49 632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3,1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94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сдаточная команда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Изготовление изделий МСЧ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73 456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11,8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37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достройщики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Электромонтаж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52 941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11,3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28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электромонтажники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Эскизный проект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1 629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1,4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7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ИТР проектирования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Технический проект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6 516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1,8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21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ИТР проектирования</w:t>
            </w:r>
          </w:p>
        </w:tc>
      </w:tr>
      <w:tr w:rsidR="00F040B7">
        <w:trPr>
          <w:cantSplit/>
          <w:jc w:val="center"/>
        </w:trPr>
        <w:tc>
          <w:tcPr>
            <w:tcW w:w="3795" w:type="dxa"/>
          </w:tcPr>
          <w:p w:rsidR="00F040B7" w:rsidRDefault="007369C3">
            <w:pPr>
              <w:pStyle w:val="af0"/>
            </w:pPr>
            <w:r>
              <w:t>Рабочая КД</w:t>
            </w:r>
          </w:p>
        </w:tc>
        <w:tc>
          <w:tcPr>
            <w:tcW w:w="967" w:type="dxa"/>
          </w:tcPr>
          <w:p w:rsidR="00F040B7" w:rsidRDefault="007369C3">
            <w:pPr>
              <w:pStyle w:val="af0"/>
            </w:pPr>
            <w:r>
              <w:t>24 434</w:t>
            </w:r>
          </w:p>
        </w:tc>
        <w:tc>
          <w:tcPr>
            <w:tcW w:w="1158" w:type="dxa"/>
          </w:tcPr>
          <w:p w:rsidR="00F040B7" w:rsidRDefault="007369C3">
            <w:pPr>
              <w:pStyle w:val="af0"/>
            </w:pPr>
            <w:r>
              <w:t>5,3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27</w:t>
            </w:r>
          </w:p>
        </w:tc>
        <w:tc>
          <w:tcPr>
            <w:tcW w:w="2315" w:type="dxa"/>
          </w:tcPr>
          <w:p w:rsidR="00F040B7" w:rsidRDefault="007369C3">
            <w:pPr>
              <w:pStyle w:val="af0"/>
            </w:pPr>
            <w:r>
              <w:t>ИТР проектирования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77200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36 - Загрузка персонала по месяцам постройки</w:t>
      </w:r>
    </w:p>
    <w:p w:rsidR="00F040B7" w:rsidRDefault="007369C3">
      <w:pPr>
        <w:pStyle w:val="ac"/>
      </w:pPr>
      <w:r>
        <w:t>Пик (рисунок 36) - 230 основных производственных рабочих в 09.2028. Со вспомогательными (58) и ИТР производства (35) - до 323 человек, средняя численность на постройке 108. Затраты на персонал - 6.5.</w:t>
      </w:r>
    </w:p>
    <w:p w:rsidR="00F040B7" w:rsidRDefault="007369C3">
      <w:pPr>
        <w:pStyle w:val="21"/>
      </w:pPr>
      <w:bookmarkStart w:id="32" w:name="_Toc241135122"/>
      <w:r>
        <w:t>5.3</w:t>
      </w:r>
      <w:r>
        <w:t xml:space="preserve"> Система подбора персонала</w:t>
      </w:r>
      <w:bookmarkEnd w:id="32"/>
    </w:p>
    <w:p w:rsidR="00F040B7" w:rsidRDefault="007369C3">
      <w:pPr>
        <w:pStyle w:val="ac"/>
      </w:pPr>
      <w:r>
        <w:t>Рабочие основных профессий - штат верфи, их численность по этапам постройки - в 5.2. Под проект подбираются руководство производством и инженерная группа, 77 человек. Оклады - по вакансиям Санкт-Петербурга на hh.ru на 2026 год. Г</w:t>
      </w:r>
      <w:r>
        <w:t>руппа формируется с 16.08.2027 за 43 рабочих дня (задача 9.2 дорожной карты), руководство производством выходит к началу корпусообработки 14.10.2027.</w:t>
      </w:r>
    </w:p>
    <w:p w:rsidR="00F040B7" w:rsidRDefault="007369C3">
      <w:pPr>
        <w:pStyle w:val="ad"/>
      </w:pPr>
      <w:r>
        <w:lastRenderedPageBreak/>
        <w:t>Таблица 37 - Штат руководства производством и инженерной группы проекта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78"/>
        <w:gridCol w:w="1120"/>
        <w:gridCol w:w="1375"/>
        <w:gridCol w:w="1397"/>
        <w:gridCol w:w="2585"/>
      </w:tblGrid>
      <w:tr w:rsidR="00F040B7">
        <w:trPr>
          <w:cantSplit/>
          <w:tblHeader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Должность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Человек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Оклад, руб./мес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Категория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Статья затрат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Заместитель главного инженера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130 000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АУП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общехозяйственные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Ведущий конструктор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170 000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общехозяйственные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Ведущий технолог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100 000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общехозяйственные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Ведущий специалист технического контроля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150 000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общехозяйственные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Ведущий экономист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120 000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АУП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общехозяйственные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Ведущий инженер-технолог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150 000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общехозяйственные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Инженер-конструктор 1 категории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150 000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общехозяйственные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Технолог 1 категории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5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120 000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общехозяйственные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Начальник</w:t>
            </w:r>
            <w:r>
              <w:t xml:space="preserve"> производства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200 000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АУП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Начальник участка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5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170 000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Старший мастер участка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7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180 000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Мастер участка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7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130 000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Специалист по охране труда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120 000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Специалист по МТО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150 000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Наладчик систем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10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100 000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Кладовщик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7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75 000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ВПР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>Строитель кораблей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7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120 000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общепроизводственные</w:t>
            </w:r>
          </w:p>
        </w:tc>
      </w:tr>
      <w:tr w:rsidR="00F040B7">
        <w:trPr>
          <w:cantSplit/>
          <w:jc w:val="center"/>
        </w:trPr>
        <w:tc>
          <w:tcPr>
            <w:tcW w:w="2877" w:type="dxa"/>
          </w:tcPr>
          <w:p w:rsidR="00F040B7" w:rsidRDefault="007369C3">
            <w:pPr>
              <w:pStyle w:val="af0"/>
            </w:pPr>
            <w:r>
              <w:t xml:space="preserve">Специалист по связям с </w:t>
            </w:r>
            <w:r>
              <w:t>общественностью</w:t>
            </w:r>
          </w:p>
        </w:tc>
        <w:tc>
          <w:tcPr>
            <w:tcW w:w="1120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1375" w:type="dxa"/>
          </w:tcPr>
          <w:p w:rsidR="00F040B7" w:rsidRDefault="007369C3">
            <w:pPr>
              <w:pStyle w:val="af0"/>
            </w:pPr>
            <w:r>
              <w:t>80 000</w:t>
            </w:r>
          </w:p>
        </w:tc>
        <w:tc>
          <w:tcPr>
            <w:tcW w:w="1397" w:type="dxa"/>
          </w:tcPr>
          <w:p w:rsidR="00F040B7" w:rsidRDefault="007369C3">
            <w:pPr>
              <w:pStyle w:val="af0"/>
            </w:pPr>
            <w:r>
              <w:t>служащий</w:t>
            </w:r>
          </w:p>
        </w:tc>
        <w:tc>
          <w:tcPr>
            <w:tcW w:w="2585" w:type="dxa"/>
          </w:tcPr>
          <w:p w:rsidR="00F040B7" w:rsidRDefault="007369C3">
            <w:pPr>
              <w:pStyle w:val="af0"/>
            </w:pPr>
            <w:r>
              <w:t>коммерческие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33" w:name="_Toc241135123"/>
      <w:r>
        <w:t>5.4 Система оплаты труда и мотивации</w:t>
      </w:r>
      <w:bookmarkEnd w:id="33"/>
    </w:p>
    <w:p w:rsidR="00F040B7" w:rsidRDefault="007369C3">
      <w:pPr>
        <w:pStyle w:val="ac"/>
      </w:pPr>
      <w:r>
        <w:t xml:space="preserve">Основные производственные рабочие получают сдельную оплату по нормо-часам. Стоимость нормо-часа задана по видам работ на 2026 год и индексируется - 1,081 на 2027 год, </w:t>
      </w:r>
      <w:r>
        <w:t>1,155 на 2028 год и 1,235 на 2029 год. Выполнение норм принято с коэффициентом 1,05. АУП и ИТР получают оклад и премию 10 % к окладу. Дополнительная заработная плата - 13,36 % от основной, это 33 дня отпуска, нетрудоспособности и медицинских обследований н</w:t>
      </w:r>
      <w:r>
        <w:t>а 247 рабочих дней. Страховые взносы - 32,8 %. Система оплаты и мотивации разрабатывается с 16.07.2027 (задача 9.1).</w:t>
      </w:r>
    </w:p>
    <w:p w:rsidR="00F040B7" w:rsidRDefault="007369C3">
      <w:pPr>
        <w:pStyle w:val="ad"/>
      </w:pPr>
      <w:r>
        <w:t>Таблица 38 - Стоимость нормо-часа по видам работ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17"/>
        <w:gridCol w:w="2635"/>
        <w:gridCol w:w="1001"/>
        <w:gridCol w:w="1001"/>
        <w:gridCol w:w="1001"/>
      </w:tblGrid>
      <w:tr w:rsidR="00F040B7">
        <w:trPr>
          <w:cantSplit/>
          <w:tblHeader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Вид работ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Стоимость н·ч 2026, руб.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2027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2028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2029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Обработка деталей корпуса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1043,15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1127,65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1204,84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1288,29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Предварительная сборка конструкций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1043,15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1127,65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1204,84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1288,29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Формирование корпуса на стапеле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1043,15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1127,65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1204,84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1288,29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Изготовление изделий МСЧ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919,97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994,49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1062,57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1136,16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Механомонтажные работы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1146,25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1239,10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1323,92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1415,62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Трубомонтажные работы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1146,25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1239,10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1323,92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1415,62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Достроечные работы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909,05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982,68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1049,95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1122,68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Электромонтажные работы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979,36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1058,69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1131,16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1209,51</w:t>
            </w:r>
          </w:p>
        </w:tc>
      </w:tr>
      <w:tr w:rsidR="00F040B7">
        <w:trPr>
          <w:cantSplit/>
          <w:jc w:val="center"/>
        </w:trPr>
        <w:tc>
          <w:tcPr>
            <w:tcW w:w="3718" w:type="dxa"/>
          </w:tcPr>
          <w:p w:rsidR="00F040B7" w:rsidRDefault="007369C3">
            <w:pPr>
              <w:pStyle w:val="af0"/>
            </w:pPr>
            <w:r>
              <w:t>Испытания судна</w:t>
            </w:r>
          </w:p>
        </w:tc>
        <w:tc>
          <w:tcPr>
            <w:tcW w:w="2635" w:type="dxa"/>
          </w:tcPr>
          <w:p w:rsidR="00F040B7" w:rsidRDefault="007369C3">
            <w:pPr>
              <w:pStyle w:val="af0"/>
            </w:pPr>
            <w:r>
              <w:t>921,45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996,09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1064,27</w:t>
            </w:r>
          </w:p>
        </w:tc>
        <w:tc>
          <w:tcPr>
            <w:tcW w:w="1001" w:type="dxa"/>
          </w:tcPr>
          <w:p w:rsidR="00F040B7" w:rsidRDefault="007369C3">
            <w:pPr>
              <w:pStyle w:val="af0"/>
            </w:pPr>
            <w:r>
              <w:t>1137,99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34" w:name="_Toc241135124"/>
      <w:r>
        <w:lastRenderedPageBreak/>
        <w:t xml:space="preserve">5.5 Система обучения и </w:t>
      </w:r>
      <w:r>
        <w:t>подготовки кадров</w:t>
      </w:r>
      <w:bookmarkEnd w:id="34"/>
    </w:p>
    <w:p w:rsidR="00F040B7" w:rsidRDefault="007369C3">
      <w:pPr>
        <w:pStyle w:val="ac"/>
      </w:pPr>
      <w:r>
        <w:t>Обязательное обучение проходит до начала постройки - с 14.10.2027 за 40 рабочих дней (задача 9.3). Оно закрывает допуски к электроустановкам и испытаниям, поверку средств измерений, работу с плавучим краном, подготовку по Кодексу ПДНВ для</w:t>
      </w:r>
      <w:r>
        <w:t xml:space="preserve"> сдаточной команды, пожарную безопасность и охрану труда. Затраты - 1,65 млн руб. в ценах 2027 года, входят в общепроизводственные.</w:t>
      </w:r>
    </w:p>
    <w:p w:rsidR="00F040B7" w:rsidRDefault="007369C3">
      <w:pPr>
        <w:pStyle w:val="ad"/>
      </w:pPr>
      <w:r>
        <w:t>Таблица 39 - Обязательное обучение персонала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83"/>
        <w:gridCol w:w="3503"/>
        <w:gridCol w:w="1248"/>
        <w:gridCol w:w="1421"/>
      </w:tblGrid>
      <w:tr w:rsidR="00F040B7">
        <w:trPr>
          <w:cantSplit/>
          <w:tblHeader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Организация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Тема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Человек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Затраты, руб.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АНО ДПО «Учебный центр «Перспектива»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Эксплуатация электроустановок для испытаний и измерений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30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131 040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АНО ДПО «Прикамский институт безопасности»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Поверка и калибровка средств измерений теплотехнических величин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15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124 800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АНО ДПО «ДВИПРАЗ»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Поверка и калибровка средств геометрических измерен</w:t>
            </w:r>
            <w:r>
              <w:t>ий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25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13 676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ЧОУ ДПО «Учебный центр «Конфакт»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Проверка знаний машиниста плавучего крана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35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72 800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ЧОУ ДПО «Морские системы»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Подготовка по разделу A-VI/1 Кодекса ПДНВ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20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151 840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ООО МУИЦ «Меркурий»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Специалист по пожарной профилактике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100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36 400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 xml:space="preserve">ЧОУ ДПО </w:t>
            </w:r>
            <w:r>
              <w:t>«Спутник»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Техносферная безопасность, охрана труда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150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126 048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ЧОУ ДПО «Морские системы»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Специалист по спасательным шлюпкам и плотам, раздел A-VI/2 Кодекса ПДНВ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30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93 600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ИП Климчук В. А.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Обучение по охране труда, общий договор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по договору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391 872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 xml:space="preserve">ИП </w:t>
            </w:r>
            <w:r>
              <w:t>Лысенко И. М.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Обучение по электробезопасности, общий договор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по договору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185 319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t>АНО ДПО «ПРОФАТОМЭНЕРГО»</w:t>
            </w:r>
          </w:p>
        </w:tc>
        <w:tc>
          <w:tcPr>
            <w:tcW w:w="3503" w:type="dxa"/>
          </w:tcPr>
          <w:p w:rsidR="00F040B7" w:rsidRDefault="007369C3">
            <w:pPr>
              <w:pStyle w:val="af0"/>
            </w:pPr>
            <w:r>
              <w:t>Обучение по радиационной безопасности, общий договор</w:t>
            </w:r>
          </w:p>
        </w:tc>
        <w:tc>
          <w:tcPr>
            <w:tcW w:w="1248" w:type="dxa"/>
          </w:tcPr>
          <w:p w:rsidR="00F040B7" w:rsidRDefault="007369C3">
            <w:pPr>
              <w:pStyle w:val="af0"/>
            </w:pPr>
            <w:r>
              <w:t>по договору</w:t>
            </w: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t>318 614</w:t>
            </w:r>
          </w:p>
        </w:tc>
      </w:tr>
      <w:tr w:rsidR="00F040B7">
        <w:trPr>
          <w:cantSplit/>
          <w:jc w:val="center"/>
        </w:trPr>
        <w:tc>
          <w:tcPr>
            <w:tcW w:w="318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3503" w:type="dxa"/>
          </w:tcPr>
          <w:p w:rsidR="00F040B7" w:rsidRDefault="00F040B7">
            <w:pPr>
              <w:pStyle w:val="af0"/>
            </w:pPr>
          </w:p>
        </w:tc>
        <w:tc>
          <w:tcPr>
            <w:tcW w:w="1248" w:type="dxa"/>
          </w:tcPr>
          <w:p w:rsidR="00F040B7" w:rsidRDefault="00F040B7">
            <w:pPr>
              <w:pStyle w:val="af0"/>
            </w:pPr>
          </w:p>
        </w:tc>
        <w:tc>
          <w:tcPr>
            <w:tcW w:w="142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1 646 009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F040B7">
      <w:pPr>
        <w:sectPr w:rsidR="00F040B7">
          <w:footerReference w:type="default" r:id="rId56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35" w:name="_Toc241135125"/>
      <w:r>
        <w:lastRenderedPageBreak/>
        <w:t>6 Экономика и финансы</w:t>
      </w:r>
      <w:bookmarkEnd w:id="35"/>
    </w:p>
    <w:p w:rsidR="00F040B7" w:rsidRDefault="007369C3">
      <w:pPr>
        <w:pStyle w:val="ac"/>
      </w:pPr>
      <w:r>
        <w:t>Затраты посчитаны по статьям калькуляции верфи и разнесены по годам постройки 2027…2029 по дорожной карте (блок 7). Полный расчёт с формулами - приложение Б (книга Excel), здесь - ито</w:t>
      </w:r>
      <w:r>
        <w:t>ги.</w:t>
      </w:r>
    </w:p>
    <w:p w:rsidR="00F040B7" w:rsidRDefault="007369C3">
      <w:pPr>
        <w:pStyle w:val="21"/>
      </w:pPr>
      <w:bookmarkStart w:id="36" w:name="_Toc241135126"/>
      <w:r>
        <w:t>6.1 Расчёт стоимости изделия</w:t>
      </w:r>
      <w:bookmarkEnd w:id="36"/>
    </w:p>
    <w:p w:rsidR="00F040B7" w:rsidRDefault="007369C3">
      <w:pPr>
        <w:pStyle w:val="ac"/>
      </w:pPr>
      <w:r>
        <w:t>Металл закупается по массе корпуса 806,6 т (сталь D36) и надстройки 136,3 т (АМг5) из нагрузки масс с коэффициентом использования металла 0,85 - 949 т стали и 160 т алюминия. Цены материалов - предложения поставщиков и торг</w:t>
      </w:r>
      <w:r>
        <w:t>овых площадок 2026 года без НДС 22 % с индексом цен на 2027 год. Покупные комплектующие - по технико-коммерческим предложениям, фундаменты-замки модулей - по себестоимости узла (блок 4). Транспортно-заготовительные расходы - 1,1 % от материалов и ПКИ.</w:t>
      </w:r>
    </w:p>
    <w:p w:rsidR="00F040B7" w:rsidRDefault="007369C3">
      <w:pPr>
        <w:pStyle w:val="ad"/>
      </w:pPr>
      <w:r>
        <w:t>Табл</w:t>
      </w:r>
      <w:r>
        <w:t>ица 40 - Покупные комплектующие изделия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93"/>
        <w:gridCol w:w="2983"/>
        <w:gridCol w:w="1871"/>
        <w:gridCol w:w="1208"/>
      </w:tblGrid>
      <w:tr w:rsidR="00F040B7">
        <w:trPr>
          <w:cantSplit/>
          <w:tblHeader/>
          <w:jc w:val="center"/>
        </w:trPr>
        <w:tc>
          <w:tcPr>
            <w:tcW w:w="329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Покупное изделие</w:t>
            </w:r>
          </w:p>
        </w:tc>
        <w:tc>
          <w:tcPr>
            <w:tcW w:w="298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Поставщик</w:t>
            </w:r>
          </w:p>
        </w:tc>
        <w:tc>
          <w:tcPr>
            <w:tcW w:w="187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Основание</w:t>
            </w:r>
          </w:p>
        </w:tc>
        <w:tc>
          <w:tcPr>
            <w:tcW w:w="120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Сумма, млн руб.</w:t>
            </w:r>
          </w:p>
        </w:tc>
      </w:tr>
      <w:tr w:rsidR="00F040B7">
        <w:trPr>
          <w:cantSplit/>
          <w:jc w:val="center"/>
        </w:trPr>
        <w:tc>
          <w:tcPr>
            <w:tcW w:w="3292" w:type="dxa"/>
          </w:tcPr>
          <w:p w:rsidR="00F040B7" w:rsidRDefault="007369C3">
            <w:pPr>
              <w:pStyle w:val="af0"/>
            </w:pPr>
            <w:r>
              <w:t xml:space="preserve">Оборудование дизель-электрического комплекса - три двухтопливных дизель-генератора 600 кВт (дизель, метанол), ГРЩ, гребные электродвигатели колёс 2 × 550 кВт, </w:t>
            </w:r>
            <w:r>
              <w:t>преобразователи</w:t>
            </w:r>
          </w:p>
        </w:tc>
        <w:tc>
          <w:tcPr>
            <w:tcW w:w="2982" w:type="dxa"/>
          </w:tcPr>
          <w:p w:rsidR="00F040B7" w:rsidRDefault="007369C3">
            <w:pPr>
              <w:pStyle w:val="af0"/>
            </w:pPr>
            <w:r>
              <w:t>Weichai Power Co., Ltd. (Marine Division)</w:t>
            </w:r>
          </w:p>
        </w:tc>
        <w:tc>
          <w:tcPr>
            <w:tcW w:w="1871" w:type="dxa"/>
          </w:tcPr>
          <w:p w:rsidR="00F040B7" w:rsidRDefault="007369C3">
            <w:pPr>
              <w:pStyle w:val="af0"/>
            </w:pPr>
            <w:r>
              <w:t>ТКП № 1</w:t>
            </w:r>
          </w:p>
        </w:tc>
        <w:tc>
          <w:tcPr>
            <w:tcW w:w="1208" w:type="dxa"/>
          </w:tcPr>
          <w:p w:rsidR="00F040B7" w:rsidRDefault="007369C3">
            <w:pPr>
              <w:pStyle w:val="af0"/>
            </w:pPr>
            <w:r>
              <w:t>67,6</w:t>
            </w:r>
          </w:p>
        </w:tc>
      </w:tr>
      <w:tr w:rsidR="00F040B7">
        <w:trPr>
          <w:cantSplit/>
          <w:jc w:val="center"/>
        </w:trPr>
        <w:tc>
          <w:tcPr>
            <w:tcW w:w="3292" w:type="dxa"/>
          </w:tcPr>
          <w:p w:rsidR="00F040B7" w:rsidRDefault="007369C3">
            <w:pPr>
              <w:pStyle w:val="af0"/>
            </w:pPr>
            <w:r>
              <w:t>Гребные колёса с механизмом поворота плиц и сопутствующее оборудование</w:t>
            </w:r>
          </w:p>
        </w:tc>
        <w:tc>
          <w:tcPr>
            <w:tcW w:w="2982" w:type="dxa"/>
          </w:tcPr>
          <w:p w:rsidR="00F040B7" w:rsidRDefault="007369C3">
            <w:pPr>
              <w:pStyle w:val="af0"/>
            </w:pPr>
            <w:r>
              <w:t>ООО «Плато-Инжиниринг»</w:t>
            </w:r>
          </w:p>
        </w:tc>
        <w:tc>
          <w:tcPr>
            <w:tcW w:w="1871" w:type="dxa"/>
          </w:tcPr>
          <w:p w:rsidR="00F040B7" w:rsidRDefault="007369C3">
            <w:pPr>
              <w:pStyle w:val="af0"/>
            </w:pPr>
            <w:r>
              <w:t>ТКП № 2</w:t>
            </w:r>
          </w:p>
        </w:tc>
        <w:tc>
          <w:tcPr>
            <w:tcW w:w="1208" w:type="dxa"/>
          </w:tcPr>
          <w:p w:rsidR="00F040B7" w:rsidRDefault="007369C3">
            <w:pPr>
              <w:pStyle w:val="af0"/>
            </w:pPr>
            <w:r>
              <w:t>13,5</w:t>
            </w:r>
          </w:p>
        </w:tc>
      </w:tr>
      <w:tr w:rsidR="00F040B7">
        <w:trPr>
          <w:cantSplit/>
          <w:jc w:val="center"/>
        </w:trPr>
        <w:tc>
          <w:tcPr>
            <w:tcW w:w="3292" w:type="dxa"/>
          </w:tcPr>
          <w:p w:rsidR="00F040B7" w:rsidRDefault="007369C3">
            <w:pPr>
              <w:pStyle w:val="af0"/>
            </w:pPr>
            <w:r>
              <w:t>Оборудование и арматура общесудовых систем и систем СЭУ</w:t>
            </w:r>
          </w:p>
        </w:tc>
        <w:tc>
          <w:tcPr>
            <w:tcW w:w="2982" w:type="dxa"/>
          </w:tcPr>
          <w:p w:rsidR="00F040B7" w:rsidRDefault="007369C3">
            <w:pPr>
              <w:pStyle w:val="af0"/>
            </w:pPr>
            <w:r>
              <w:t>ООО «Промтехнологии»</w:t>
            </w:r>
          </w:p>
        </w:tc>
        <w:tc>
          <w:tcPr>
            <w:tcW w:w="1871" w:type="dxa"/>
          </w:tcPr>
          <w:p w:rsidR="00F040B7" w:rsidRDefault="007369C3">
            <w:pPr>
              <w:pStyle w:val="af0"/>
            </w:pPr>
            <w:r>
              <w:t>ТКП № 3</w:t>
            </w:r>
          </w:p>
        </w:tc>
        <w:tc>
          <w:tcPr>
            <w:tcW w:w="1208" w:type="dxa"/>
          </w:tcPr>
          <w:p w:rsidR="00F040B7" w:rsidRDefault="007369C3">
            <w:pPr>
              <w:pStyle w:val="af0"/>
            </w:pPr>
            <w:r>
              <w:t>36,8</w:t>
            </w:r>
          </w:p>
        </w:tc>
      </w:tr>
      <w:tr w:rsidR="00F040B7">
        <w:trPr>
          <w:cantSplit/>
          <w:jc w:val="center"/>
        </w:trPr>
        <w:tc>
          <w:tcPr>
            <w:tcW w:w="3292" w:type="dxa"/>
          </w:tcPr>
          <w:p w:rsidR="00F040B7" w:rsidRDefault="007369C3">
            <w:pPr>
              <w:pStyle w:val="af0"/>
            </w:pPr>
            <w:r>
              <w:t>Система вентиляции и кондиционирования воздуха</w:t>
            </w:r>
          </w:p>
        </w:tc>
        <w:tc>
          <w:tcPr>
            <w:tcW w:w="2982" w:type="dxa"/>
          </w:tcPr>
          <w:p w:rsidR="00F040B7" w:rsidRDefault="007369C3">
            <w:pPr>
              <w:pStyle w:val="af0"/>
            </w:pPr>
            <w:r>
              <w:t>поставщик по ТКП № 4</w:t>
            </w:r>
          </w:p>
        </w:tc>
        <w:tc>
          <w:tcPr>
            <w:tcW w:w="1871" w:type="dxa"/>
          </w:tcPr>
          <w:p w:rsidR="00F040B7" w:rsidRDefault="007369C3">
            <w:pPr>
              <w:pStyle w:val="af0"/>
            </w:pPr>
            <w:r>
              <w:t>ТКП № 4</w:t>
            </w:r>
          </w:p>
        </w:tc>
        <w:tc>
          <w:tcPr>
            <w:tcW w:w="1208" w:type="dxa"/>
          </w:tcPr>
          <w:p w:rsidR="00F040B7" w:rsidRDefault="007369C3">
            <w:pPr>
              <w:pStyle w:val="af0"/>
            </w:pPr>
            <w:r>
              <w:t>228,0</w:t>
            </w:r>
          </w:p>
        </w:tc>
      </w:tr>
      <w:tr w:rsidR="00F040B7">
        <w:trPr>
          <w:cantSplit/>
          <w:jc w:val="center"/>
        </w:trPr>
        <w:tc>
          <w:tcPr>
            <w:tcW w:w="3292" w:type="dxa"/>
          </w:tcPr>
          <w:p w:rsidR="00F040B7" w:rsidRDefault="007369C3">
            <w:pPr>
              <w:pStyle w:val="af0"/>
            </w:pPr>
            <w:r>
              <w:t>Фундаменты-замки модулей солнечной палубы ВГ-2026.46.00 (твистлок «ласточкин хвост»), с ЗИП и испытаниями</w:t>
            </w:r>
          </w:p>
        </w:tc>
        <w:tc>
          <w:tcPr>
            <w:tcW w:w="2982" w:type="dxa"/>
          </w:tcPr>
          <w:p w:rsidR="00F040B7" w:rsidRDefault="007369C3">
            <w:pPr>
              <w:pStyle w:val="af0"/>
            </w:pPr>
            <w:r>
              <w:t>цех узла верфи</w:t>
            </w:r>
          </w:p>
        </w:tc>
        <w:tc>
          <w:tcPr>
            <w:tcW w:w="1871" w:type="dxa"/>
          </w:tcPr>
          <w:p w:rsidR="00F040B7" w:rsidRDefault="007369C3">
            <w:pPr>
              <w:pStyle w:val="af0"/>
            </w:pPr>
            <w:r>
              <w:t>себестоимость узла</w:t>
            </w:r>
          </w:p>
        </w:tc>
        <w:tc>
          <w:tcPr>
            <w:tcW w:w="1208" w:type="dxa"/>
          </w:tcPr>
          <w:p w:rsidR="00F040B7" w:rsidRDefault="007369C3">
            <w:pPr>
              <w:pStyle w:val="af0"/>
            </w:pPr>
            <w:r>
              <w:t>6,9</w:t>
            </w:r>
          </w:p>
        </w:tc>
      </w:tr>
      <w:tr w:rsidR="00F040B7">
        <w:trPr>
          <w:cantSplit/>
          <w:jc w:val="center"/>
        </w:trPr>
        <w:tc>
          <w:tcPr>
            <w:tcW w:w="329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2982" w:type="dxa"/>
          </w:tcPr>
          <w:p w:rsidR="00F040B7" w:rsidRDefault="00F040B7">
            <w:pPr>
              <w:pStyle w:val="af0"/>
            </w:pPr>
          </w:p>
        </w:tc>
        <w:tc>
          <w:tcPr>
            <w:tcW w:w="1871" w:type="dxa"/>
          </w:tcPr>
          <w:p w:rsidR="00F040B7" w:rsidRDefault="00F040B7">
            <w:pPr>
              <w:pStyle w:val="af0"/>
            </w:pPr>
          </w:p>
        </w:tc>
        <w:tc>
          <w:tcPr>
            <w:tcW w:w="120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352,8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Трудоёмкость постройки - 611 469 н·ч, это трудоёмкость из 5.2 с коэффициентом выполнения норм 1,05. По годам она разнесена по рабочим дням задач дорожной карты - 54 765 н·ч в 2027 году, 343 629 в 2028 году и 213 075 в 2029 году. Общепроизводственные зат</w:t>
      </w:r>
      <w:r>
        <w:t xml:space="preserve">раты - руководство производством с начала корпусообработки до передачи судна и обязательное обучение, общехозяйственные - инженерная группа проекта с её </w:t>
      </w:r>
      <w:r>
        <w:lastRenderedPageBreak/>
        <w:t xml:space="preserve">формирования (5.3). Коммерческие расходы - маркетинг и связи с общественностью от подписания договора. </w:t>
      </w:r>
      <w:r>
        <w:t>Прибыль - 15 % от полной себестоимости.</w:t>
      </w:r>
    </w:p>
    <w:p w:rsidR="00F040B7" w:rsidRDefault="007369C3">
      <w:pPr>
        <w:pStyle w:val="ad"/>
      </w:pPr>
      <w:r>
        <w:t>Таблица 41 - Калькуляция себестоимости и цены головного судна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67"/>
        <w:gridCol w:w="2134"/>
        <w:gridCol w:w="818"/>
        <w:gridCol w:w="818"/>
        <w:gridCol w:w="818"/>
      </w:tblGrid>
      <w:tr w:rsidR="00F040B7">
        <w:trPr>
          <w:cantSplit/>
          <w:tblHeader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Статья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Всего, млн руб.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2027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2028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2029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Материалы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227,8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227,8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Покупные комплектующие изделия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352,8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352,8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 xml:space="preserve">Транспортно-заготовительные </w:t>
            </w:r>
            <w:r>
              <w:t>расходы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6,4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6,4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Основная заработная плата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720,4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59,5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404,2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256,7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Дополнительная заработная плата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96,3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7,9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54,0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34,3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Страховые взносы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267,9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22,1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150,3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95,5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Общепроизводственные затраты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325,7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30,1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140,9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154,7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Общехозяйственные затраты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208,6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30,0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85,1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93,5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Производственная себестоимость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2205,8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736,6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834,5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634,7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Коммерческие расходы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15,0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4,2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5,2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t>5,6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Полная себестоимость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2220,8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740,9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839,7</w:t>
            </w:r>
          </w:p>
        </w:tc>
        <w:tc>
          <w:tcPr>
            <w:tcW w:w="8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640,3</w:t>
            </w: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Прибыль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333,1</w:t>
            </w: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Цена судна без НДС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2554,0</w:t>
            </w: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t>НДС 22 %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t>561,9</w:t>
            </w: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</w:tr>
      <w:tr w:rsidR="00F040B7">
        <w:trPr>
          <w:cantSplit/>
          <w:jc w:val="center"/>
        </w:trPr>
        <w:tc>
          <w:tcPr>
            <w:tcW w:w="47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Цена судна с НДС</w:t>
            </w:r>
          </w:p>
        </w:tc>
        <w:tc>
          <w:tcPr>
            <w:tcW w:w="213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3115,8</w:t>
            </w: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  <w:tc>
          <w:tcPr>
            <w:tcW w:w="818" w:type="dxa"/>
          </w:tcPr>
          <w:p w:rsidR="00F040B7" w:rsidRDefault="00F040B7">
            <w:pPr>
              <w:pStyle w:val="af0"/>
            </w:pP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Структура цены - на рисунке 37. Самая крупная статья - основная заработная плата, 32 % полной себестоимости. Головное судно строится с полной трудоёмкостью, серийные дешевле (6.2).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11850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37 - Структура цены головного судна по статьям</w:t>
      </w:r>
    </w:p>
    <w:p w:rsidR="00F040B7" w:rsidRDefault="007369C3">
      <w:pPr>
        <w:pStyle w:val="ac"/>
      </w:pPr>
      <w:r>
        <w:rPr>
          <w:b/>
        </w:rPr>
        <w:t>Цена головного суд</w:t>
      </w:r>
      <w:r>
        <w:rPr>
          <w:b/>
        </w:rPr>
        <w:t>на - 2554,0 млн руб. без НДС, 3115,8 млн руб. с НДС.</w:t>
      </w:r>
      <w:r>
        <w:t xml:space="preserve"> Это ориентировочная стоимость единицы изделия для заказчика (1.1.4).</w:t>
      </w:r>
    </w:p>
    <w:p w:rsidR="00F040B7" w:rsidRDefault="007369C3">
      <w:pPr>
        <w:pStyle w:val="21"/>
      </w:pPr>
      <w:bookmarkStart w:id="37" w:name="_Toc241135127"/>
      <w:r>
        <w:lastRenderedPageBreak/>
        <w:t>6.2 Точка безубыточности и срок окупаемости</w:t>
      </w:r>
      <w:bookmarkEnd w:id="37"/>
    </w:p>
    <w:p w:rsidR="00F040B7" w:rsidRDefault="007369C3">
      <w:pPr>
        <w:pStyle w:val="ac"/>
      </w:pPr>
      <w:r>
        <w:t xml:space="preserve">Серийное судно строится по той же документации, трудоёмкость у него меньше в 1,3 раза - </w:t>
      </w:r>
      <w:r>
        <w:t>коэффициент головного судна по Приказу Минпромторга № 958, прил. 7. Прямые затраты серийного судна - материалы, ПКИ и оплата труда с взносами. Постоянные затраты года - штат АУП и ИТР и маркетинг. Цена серийного судна, как и головного, - себестоимость и пр</w:t>
      </w:r>
      <w:r>
        <w:t>ибыль 15 %:</w:t>
      </w:r>
    </w:p>
    <w:p w:rsidR="00F040B7" w:rsidRDefault="007369C3">
      <w:pPr>
        <w:pStyle w:val="ad"/>
      </w:pPr>
      <w:r>
        <w:t>Таблица 42 - Серийное судно и точка безубыточности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51"/>
        <w:gridCol w:w="1804"/>
      </w:tblGrid>
      <w:tr w:rsidR="00F040B7">
        <w:trPr>
          <w:cantSplit/>
          <w:tblHeader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Показатель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Прямые затраты серийного судна, млн руб.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1421,2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Постоянные затраты в год, млн руб.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199,9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Себестоимость серийного судна при темпе одно в год, млн руб.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1621,2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 xml:space="preserve">Цена </w:t>
            </w:r>
            <w:r>
              <w:t>серийного судна без НДС, млн руб.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1864,4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Маржинальный доход с судна, млн руб.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443,1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Точка безубыточности, судов в год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0,45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Точка безубыточности - 0,45 судна в год, производство прибыльно уже при одном судне в год. Доступный объём рынка равен продажам </w:t>
      </w:r>
      <w:r>
        <w:t>21 судна такого типа (1.1.3), программа принята из головного и 5 серийных судов, по одному в год с 2031 года. Цены после 2029 года растут на 6 % в год.</w:t>
      </w:r>
    </w:p>
    <w:p w:rsidR="00F040B7" w:rsidRDefault="007369C3">
      <w:pPr>
        <w:pStyle w:val="ad"/>
      </w:pPr>
      <w:r>
        <w:t>Таблица 43 - Денежный поток программы, млн руб.</w:t>
      </w:r>
    </w:p>
    <w:tbl>
      <w:tblPr>
        <w:tblStyle w:val="a9"/>
        <w:tblW w:w="9922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4"/>
        <w:gridCol w:w="1753"/>
        <w:gridCol w:w="1350"/>
        <w:gridCol w:w="1082"/>
        <w:gridCol w:w="1216"/>
        <w:gridCol w:w="1618"/>
        <w:gridCol w:w="2289"/>
      </w:tblGrid>
      <w:tr w:rsidR="00F040B7">
        <w:trPr>
          <w:cantSplit/>
          <w:tblHeader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Год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НИОКР и оборудование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Затраты на постройку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Выручка бе</w:t>
            </w:r>
            <w:r>
              <w:rPr>
                <w:b/>
              </w:rPr>
              <w:t>з НДС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Денежный поток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Накопленный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Накопленный дисконтированный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2026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8,8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-8,8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-8,8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-8,8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2027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65,6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740,9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-806,5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-815,3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-710,1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2028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839,7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-839,7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-1655,0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-1345,0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2029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640,3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-640,3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-2295,3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-1766,1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2030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2554,0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2554,0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258,6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-305,8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2031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1821,6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2094,8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273,2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531,9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-170,0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2032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1930,8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2220,5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289,6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821,5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-44,8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2033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2046,7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2353,7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307,0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1128,5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70,6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2034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2169,5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2494,9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325,4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1453,9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177,0</w:t>
            </w:r>
          </w:p>
        </w:tc>
      </w:tr>
      <w:tr w:rsidR="00F040B7">
        <w:trPr>
          <w:cantSplit/>
          <w:jc w:val="center"/>
        </w:trPr>
        <w:tc>
          <w:tcPr>
            <w:tcW w:w="613" w:type="dxa"/>
          </w:tcPr>
          <w:p w:rsidR="00F040B7" w:rsidRDefault="007369C3">
            <w:pPr>
              <w:pStyle w:val="af0"/>
            </w:pPr>
            <w:r>
              <w:t>2035</w:t>
            </w:r>
          </w:p>
        </w:tc>
        <w:tc>
          <w:tcPr>
            <w:tcW w:w="1753" w:type="dxa"/>
          </w:tcPr>
          <w:p w:rsidR="00F040B7" w:rsidRDefault="007369C3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F040B7" w:rsidRDefault="007369C3">
            <w:pPr>
              <w:pStyle w:val="af0"/>
            </w:pPr>
            <w:r>
              <w:t>2299,7</w:t>
            </w:r>
          </w:p>
        </w:tc>
        <w:tc>
          <w:tcPr>
            <w:tcW w:w="1082" w:type="dxa"/>
          </w:tcPr>
          <w:p w:rsidR="00F040B7" w:rsidRDefault="007369C3">
            <w:pPr>
              <w:pStyle w:val="af0"/>
            </w:pPr>
            <w:r>
              <w:t>2644,6</w:t>
            </w:r>
          </w:p>
        </w:tc>
        <w:tc>
          <w:tcPr>
            <w:tcW w:w="1216" w:type="dxa"/>
          </w:tcPr>
          <w:p w:rsidR="00F040B7" w:rsidRDefault="007369C3">
            <w:pPr>
              <w:pStyle w:val="af0"/>
            </w:pPr>
            <w:r>
              <w:t>345,0</w:t>
            </w:r>
          </w:p>
        </w:tc>
        <w:tc>
          <w:tcPr>
            <w:tcW w:w="1618" w:type="dxa"/>
          </w:tcPr>
          <w:p w:rsidR="00F040B7" w:rsidRDefault="007369C3">
            <w:pPr>
              <w:pStyle w:val="af0"/>
            </w:pPr>
            <w:r>
              <w:t>1798,9</w:t>
            </w:r>
          </w:p>
        </w:tc>
        <w:tc>
          <w:tcPr>
            <w:tcW w:w="2289" w:type="dxa"/>
          </w:tcPr>
          <w:p w:rsidR="00F040B7" w:rsidRDefault="007369C3">
            <w:pPr>
              <w:pStyle w:val="af0"/>
            </w:pPr>
            <w:r>
              <w:t>275,1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Потоки - на рисунке 38. При </w:t>
      </w:r>
      <w:r>
        <w:t>ставке дисконтирования 15 % (ключевая ставка Банка России с премией за риск) чистая приведённая стоимость NPV - 275,1 млн руб., индекс доходности PI - 1,16, внутренняя норма доходности IRR - 20,8 %. Инвестиции программы - всё, что вложено до первой выручки</w:t>
      </w:r>
      <w:r>
        <w:t>, это НИОКР, оборудование цеха узла и постройка головного судна. Срок окупаемости - 4 года, дисконтированный - 7 лет от начала проекта в 2026 году.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1185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38 - Денежный поток программы постройки</w:t>
      </w:r>
    </w:p>
    <w:p w:rsidR="00F040B7" w:rsidRDefault="007369C3">
      <w:pPr>
        <w:pStyle w:val="21"/>
      </w:pPr>
      <w:bookmarkStart w:id="38" w:name="_Toc241135128"/>
      <w:r>
        <w:t>6.3 Затраты на оборудование, модернизацию и ремонт</w:t>
      </w:r>
      <w:bookmarkEnd w:id="38"/>
    </w:p>
    <w:p w:rsidR="00F040B7" w:rsidRDefault="007369C3">
      <w:pPr>
        <w:pStyle w:val="ac"/>
      </w:pPr>
      <w:r>
        <w:t>Судно с</w:t>
      </w:r>
      <w:r>
        <w:t>троится на действующих мощностях верфи - стапель, достроечная набережная и цеха, их анализ - задача 1.3 дорожной карты. Новое оборудование покупается только для цеха фундаментов-замков (блок 4), всего на 22,07 млн руб.:</w:t>
      </w:r>
    </w:p>
    <w:p w:rsidR="00F040B7" w:rsidRDefault="007369C3">
      <w:pPr>
        <w:pStyle w:val="ad"/>
      </w:pPr>
      <w:r>
        <w:t>Таблица 44 - Оборудование цеха узла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84"/>
        <w:gridCol w:w="745"/>
        <w:gridCol w:w="1448"/>
        <w:gridCol w:w="1578"/>
      </w:tblGrid>
      <w:tr w:rsidR="00F040B7">
        <w:trPr>
          <w:cantSplit/>
          <w:tblHeader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Оборудование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Кол.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Цена, руб.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Сумма, руб.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Печь индукционная тигельная ИСТ-0,16 с преобразователем частоты и градирней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6 800 000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6 800 000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Ковш разливочный чайниковый 0,25 т и стенд подогрева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380 000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380 000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Смеситель ХТС лопастной 0,1 м³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450 000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450 000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Стол вибрационный формовочный 1,0 × 1,0 м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220 000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220 000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Опоки сварные 600 × 400 × 160/80 со штырями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25 000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200 000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Решётка выбивная инерционная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320 000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320 000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Пневмошлифмашины угловые DAEWOO (круг 180 мм) и прямые Daewoo DG-38LS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5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 xml:space="preserve">18 </w:t>
            </w:r>
            <w:r>
              <w:t>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90 000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Компрессор винтовой 11 кВт, 1,6 м³/мин, 8 бар, с ресивером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650 000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650 000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Электропечь камерная сопротивления ПН-12-2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950 000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950 000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Машина плазменной резки с ЧПУ NUMOREX NXB, поле 2000 × 6000 мм, источник 125 А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4 800 000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4 800 000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Станок вертикально-сверлильный 2Н135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950 000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950 000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Станок токарно-винторезный 16К20, РМЦ 1000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2 900 000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2 900 000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Полуавтомат сварочный 400 А, стол сварочный, фильтровентиляционный агрегат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420 000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420 000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Камера окрасочно-сушильная тупиковая 3 ×</w:t>
            </w:r>
            <w:r>
              <w:t xml:space="preserve"> 3 × 2,5 м, подогрев до 110 °С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1 450 000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1 450 000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Верстаки слесарные и сборочные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30 000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90 000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Стол контроля, плита поверочная, мерительный инструмент, твердомер, толщиномер, шаблоны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280 000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280 000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lastRenderedPageBreak/>
              <w:t xml:space="preserve">Вентиляция литейного участка - зонт над печью, </w:t>
            </w:r>
            <w:r>
              <w:t>отсосы обрубки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900 000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900 000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t>Стеллажи, поддоны, тележки гидравлические</w:t>
            </w:r>
          </w:p>
        </w:tc>
        <w:tc>
          <w:tcPr>
            <w:tcW w:w="7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F040B7" w:rsidRDefault="007369C3">
            <w:pPr>
              <w:pStyle w:val="af0"/>
            </w:pPr>
            <w:r>
              <w:t>220 000</w:t>
            </w: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t>220 000</w:t>
            </w:r>
          </w:p>
        </w:tc>
      </w:tr>
      <w:tr w:rsidR="00F040B7">
        <w:trPr>
          <w:cantSplit/>
          <w:jc w:val="center"/>
        </w:trPr>
        <w:tc>
          <w:tcPr>
            <w:tcW w:w="558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745" w:type="dxa"/>
          </w:tcPr>
          <w:p w:rsidR="00F040B7" w:rsidRDefault="00F040B7">
            <w:pPr>
              <w:pStyle w:val="af0"/>
            </w:pPr>
          </w:p>
        </w:tc>
        <w:tc>
          <w:tcPr>
            <w:tcW w:w="1448" w:type="dxa"/>
          </w:tcPr>
          <w:p w:rsidR="00F040B7" w:rsidRDefault="00F040B7">
            <w:pPr>
              <w:pStyle w:val="af0"/>
            </w:pPr>
          </w:p>
        </w:tc>
        <w:tc>
          <w:tcPr>
            <w:tcW w:w="157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22 070 000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В себестоимость фундаментов-замков оборудование входит амортизацией за срок работы цеха, в денежном потоке программы - покупкой в 2027 году.</w:t>
      </w:r>
    </w:p>
    <w:p w:rsidR="00F040B7" w:rsidRDefault="007369C3">
      <w:pPr>
        <w:pStyle w:val="21"/>
      </w:pPr>
      <w:bookmarkStart w:id="39" w:name="_Toc241135129"/>
      <w:r>
        <w:t>6.4 Затраты на строительство или модернизацию площадки</w:t>
      </w:r>
      <w:bookmarkEnd w:id="39"/>
    </w:p>
    <w:p w:rsidR="00F040B7" w:rsidRDefault="007369C3">
      <w:pPr>
        <w:pStyle w:val="ac"/>
      </w:pPr>
      <w:r>
        <w:t>Новая площадка не строится. Цех фундаментов-замков размещается в арендованном ангаре 864 м² по 650 руб./м² в месяц на 3,6 мес, аренда - 2,02 млн руб. и входит в себестоимость узла. Модернизация ангара</w:t>
      </w:r>
      <w:r>
        <w:t xml:space="preserve"> сводится к монтажу оборудования и подключению 250 кВт (блок 4).</w:t>
      </w:r>
    </w:p>
    <w:p w:rsidR="00F040B7" w:rsidRDefault="007369C3">
      <w:pPr>
        <w:pStyle w:val="21"/>
      </w:pPr>
      <w:bookmarkStart w:id="40" w:name="_Toc241135130"/>
      <w:r>
        <w:t>6.5 Затраты на персонал</w:t>
      </w:r>
      <w:bookmarkEnd w:id="40"/>
    </w:p>
    <w:p w:rsidR="00F040B7" w:rsidRDefault="007369C3">
      <w:pPr>
        <w:pStyle w:val="ac"/>
      </w:pPr>
      <w:r>
        <w:t>Затраты на персонал - оплата рабочих по трудоёмкости (5.4), штат руководства и инженерной группы на срок проекта (5.3) и обучение (5.5). Всего 1629,5 млн руб., это 73,</w:t>
      </w:r>
      <w:r>
        <w:t>4 % полной себестоимости:</w:t>
      </w:r>
    </w:p>
    <w:p w:rsidR="00F040B7" w:rsidRDefault="007369C3">
      <w:pPr>
        <w:pStyle w:val="ad"/>
      </w:pPr>
      <w:r>
        <w:t>Таблица 45 - Затраты на персонал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7"/>
        <w:gridCol w:w="1815"/>
        <w:gridCol w:w="757"/>
        <w:gridCol w:w="757"/>
        <w:gridCol w:w="879"/>
      </w:tblGrid>
      <w:tr w:rsidR="00F040B7">
        <w:trPr>
          <w:cantSplit/>
          <w:tblHeader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Статья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2027, млн руб.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2028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2029</w:t>
            </w: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Всего</w:t>
            </w:r>
          </w:p>
        </w:tc>
      </w:tr>
      <w:tr w:rsidR="00F040B7">
        <w:trPr>
          <w:cantSplit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t>Основная заработная плата производственных рабочих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t>59,5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404,2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256,7</w:t>
            </w: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t>720,4</w:t>
            </w:r>
          </w:p>
        </w:tc>
      </w:tr>
      <w:tr w:rsidR="00F040B7">
        <w:trPr>
          <w:cantSplit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t>Дополнительная заработная плата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t>7,9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54,0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34,3</w:t>
            </w: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t>96,3</w:t>
            </w:r>
          </w:p>
        </w:tc>
      </w:tr>
      <w:tr w:rsidR="00F040B7">
        <w:trPr>
          <w:cantSplit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t xml:space="preserve">Страховые взносы с оплаты </w:t>
            </w:r>
            <w:r>
              <w:t>рабочих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t>22,1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150,3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95,5</w:t>
            </w: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t>267,9</w:t>
            </w:r>
          </w:p>
        </w:tc>
      </w:tr>
      <w:tr w:rsidR="00F040B7">
        <w:trPr>
          <w:cantSplit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t>Руководство производством с премией, ДЗП и взносами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t>28,5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140,9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154,7</w:t>
            </w: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t>324,0</w:t>
            </w:r>
          </w:p>
        </w:tc>
      </w:tr>
      <w:tr w:rsidR="00F040B7">
        <w:trPr>
          <w:cantSplit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t>Инженерная группа проекта с премией, ДЗП и взносами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t>30,0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85,1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93,5</w:t>
            </w: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t>208,6</w:t>
            </w:r>
          </w:p>
        </w:tc>
      </w:tr>
      <w:tr w:rsidR="00F040B7">
        <w:trPr>
          <w:cantSplit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t>Связи с общественностью с премией, ДЗП и взносами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t>2,9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3,7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t>4,0</w:t>
            </w: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t>10,6</w:t>
            </w:r>
          </w:p>
        </w:tc>
      </w:tr>
      <w:tr w:rsidR="00F040B7">
        <w:trPr>
          <w:cantSplit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t>Обязательное обучение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t>1,6</w:t>
            </w:r>
          </w:p>
        </w:tc>
        <w:tc>
          <w:tcPr>
            <w:tcW w:w="757" w:type="dxa"/>
          </w:tcPr>
          <w:p w:rsidR="00F040B7" w:rsidRDefault="00F040B7">
            <w:pPr>
              <w:pStyle w:val="af0"/>
            </w:pPr>
          </w:p>
        </w:tc>
        <w:tc>
          <w:tcPr>
            <w:tcW w:w="757" w:type="dxa"/>
          </w:tcPr>
          <w:p w:rsidR="00F040B7" w:rsidRDefault="00F040B7">
            <w:pPr>
              <w:pStyle w:val="af0"/>
            </w:pP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t>1,6</w:t>
            </w:r>
          </w:p>
        </w:tc>
      </w:tr>
      <w:tr w:rsidR="00F040B7">
        <w:trPr>
          <w:cantSplit/>
          <w:jc w:val="center"/>
        </w:trPr>
        <w:tc>
          <w:tcPr>
            <w:tcW w:w="514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181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152,6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838,1</w:t>
            </w:r>
          </w:p>
        </w:tc>
        <w:tc>
          <w:tcPr>
            <w:tcW w:w="75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638,7</w:t>
            </w:r>
          </w:p>
        </w:tc>
        <w:tc>
          <w:tcPr>
            <w:tcW w:w="87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1629,5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41" w:name="_Toc241135131"/>
      <w:r>
        <w:t>6.6 Прочие затраты, НИОКР</w:t>
      </w:r>
      <w:bookmarkEnd w:id="41"/>
    </w:p>
    <w:p w:rsidR="00F040B7" w:rsidRDefault="007369C3">
      <w:pPr>
        <w:pStyle w:val="ac"/>
      </w:pPr>
      <w:r>
        <w:t>НИОКР - проектирование судна проектным бюро, эскизный и технический проект и рабочая конструкторская документация. Трудоёмкость проектирования - 32 579 чел·ч (5.2),</w:t>
      </w:r>
      <w:r>
        <w:t xml:space="preserve"> час инженера-конструктора с премией, ДЗП и взносами - 1508 руб. Годы - по задачам проектирования дорожной карты:</w:t>
      </w:r>
    </w:p>
    <w:p w:rsidR="00F040B7" w:rsidRDefault="007369C3">
      <w:pPr>
        <w:pStyle w:val="ad"/>
      </w:pPr>
      <w:r>
        <w:lastRenderedPageBreak/>
        <w:t>Таблица 46 - НИОКР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5"/>
        <w:gridCol w:w="4515"/>
        <w:gridCol w:w="867"/>
        <w:gridCol w:w="1908"/>
      </w:tblGrid>
      <w:tr w:rsidR="00F040B7">
        <w:trPr>
          <w:cantSplit/>
          <w:tblHeader/>
          <w:jc w:val="center"/>
        </w:trPr>
        <w:tc>
          <w:tcPr>
            <w:tcW w:w="206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Стадия</w:t>
            </w:r>
          </w:p>
        </w:tc>
        <w:tc>
          <w:tcPr>
            <w:tcW w:w="451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Задача дорожной карты</w:t>
            </w:r>
          </w:p>
        </w:tc>
        <w:tc>
          <w:tcPr>
            <w:tcW w:w="8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чел·ч</w:t>
            </w:r>
          </w:p>
        </w:tc>
        <w:tc>
          <w:tcPr>
            <w:tcW w:w="190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Затраты, млн руб.</w:t>
            </w:r>
          </w:p>
        </w:tc>
      </w:tr>
      <w:tr w:rsidR="00F040B7">
        <w:trPr>
          <w:cantSplit/>
          <w:jc w:val="center"/>
        </w:trPr>
        <w:tc>
          <w:tcPr>
            <w:tcW w:w="2065" w:type="dxa"/>
          </w:tcPr>
          <w:p w:rsidR="00F040B7" w:rsidRDefault="007369C3">
            <w:pPr>
              <w:pStyle w:val="af0"/>
            </w:pPr>
            <w:r>
              <w:t>Эскизный проект</w:t>
            </w:r>
          </w:p>
        </w:tc>
        <w:tc>
          <w:tcPr>
            <w:tcW w:w="4515" w:type="dxa"/>
          </w:tcPr>
          <w:p w:rsidR="00F040B7" w:rsidRDefault="007369C3">
            <w:pPr>
              <w:pStyle w:val="af0"/>
            </w:pPr>
            <w:r>
              <w:t>Эскизирование</w:t>
            </w:r>
          </w:p>
        </w:tc>
        <w:tc>
          <w:tcPr>
            <w:tcW w:w="867" w:type="dxa"/>
          </w:tcPr>
          <w:p w:rsidR="00F040B7" w:rsidRDefault="007369C3">
            <w:pPr>
              <w:pStyle w:val="af0"/>
            </w:pPr>
            <w:r>
              <w:t>1629</w:t>
            </w:r>
          </w:p>
        </w:tc>
        <w:tc>
          <w:tcPr>
            <w:tcW w:w="1908" w:type="dxa"/>
          </w:tcPr>
          <w:p w:rsidR="00F040B7" w:rsidRDefault="007369C3">
            <w:pPr>
              <w:pStyle w:val="af0"/>
            </w:pPr>
            <w:r>
              <w:t>2,46</w:t>
            </w:r>
          </w:p>
        </w:tc>
      </w:tr>
      <w:tr w:rsidR="00F040B7">
        <w:trPr>
          <w:cantSplit/>
          <w:jc w:val="center"/>
        </w:trPr>
        <w:tc>
          <w:tcPr>
            <w:tcW w:w="2065" w:type="dxa"/>
          </w:tcPr>
          <w:p w:rsidR="00F040B7" w:rsidRDefault="007369C3">
            <w:pPr>
              <w:pStyle w:val="af0"/>
            </w:pPr>
            <w:r>
              <w:t>Технический проект</w:t>
            </w:r>
          </w:p>
        </w:tc>
        <w:tc>
          <w:tcPr>
            <w:tcW w:w="4515" w:type="dxa"/>
          </w:tcPr>
          <w:p w:rsidR="00F040B7" w:rsidRDefault="007369C3">
            <w:pPr>
              <w:pStyle w:val="af0"/>
            </w:pPr>
            <w:r>
              <w:t xml:space="preserve">ОКР </w:t>
            </w:r>
            <w:r>
              <w:t>(опытно-конструкторская работа)</w:t>
            </w:r>
          </w:p>
        </w:tc>
        <w:tc>
          <w:tcPr>
            <w:tcW w:w="867" w:type="dxa"/>
          </w:tcPr>
          <w:p w:rsidR="00F040B7" w:rsidRDefault="007369C3">
            <w:pPr>
              <w:pStyle w:val="af0"/>
            </w:pPr>
            <w:r>
              <w:t>6516</w:t>
            </w:r>
          </w:p>
        </w:tc>
        <w:tc>
          <w:tcPr>
            <w:tcW w:w="1908" w:type="dxa"/>
          </w:tcPr>
          <w:p w:rsidR="00F040B7" w:rsidRDefault="007369C3">
            <w:pPr>
              <w:pStyle w:val="af0"/>
            </w:pPr>
            <w:r>
              <w:t>10,11</w:t>
            </w:r>
          </w:p>
        </w:tc>
      </w:tr>
      <w:tr w:rsidR="00F040B7">
        <w:trPr>
          <w:cantSplit/>
          <w:jc w:val="center"/>
        </w:trPr>
        <w:tc>
          <w:tcPr>
            <w:tcW w:w="2065" w:type="dxa"/>
          </w:tcPr>
          <w:p w:rsidR="00F040B7" w:rsidRDefault="007369C3">
            <w:pPr>
              <w:pStyle w:val="af0"/>
            </w:pPr>
            <w:r>
              <w:t>Рабочая КД</w:t>
            </w:r>
          </w:p>
        </w:tc>
        <w:tc>
          <w:tcPr>
            <w:tcW w:w="4515" w:type="dxa"/>
          </w:tcPr>
          <w:p w:rsidR="00F040B7" w:rsidRDefault="007369C3">
            <w:pPr>
              <w:pStyle w:val="af0"/>
            </w:pPr>
            <w:r>
              <w:t>Составление рабочей конструкторской документации (схемы систем, чертежи)</w:t>
            </w:r>
          </w:p>
        </w:tc>
        <w:tc>
          <w:tcPr>
            <w:tcW w:w="867" w:type="dxa"/>
          </w:tcPr>
          <w:p w:rsidR="00F040B7" w:rsidRDefault="007369C3">
            <w:pPr>
              <w:pStyle w:val="af0"/>
            </w:pPr>
            <w:r>
              <w:t>24 434</w:t>
            </w:r>
          </w:p>
        </w:tc>
        <w:tc>
          <w:tcPr>
            <w:tcW w:w="1908" w:type="dxa"/>
          </w:tcPr>
          <w:p w:rsidR="00F040B7" w:rsidRDefault="007369C3">
            <w:pPr>
              <w:pStyle w:val="af0"/>
            </w:pPr>
            <w:r>
              <w:t>39,84</w:t>
            </w:r>
          </w:p>
        </w:tc>
      </w:tr>
      <w:tr w:rsidR="00F040B7">
        <w:trPr>
          <w:cantSplit/>
          <w:jc w:val="center"/>
        </w:trPr>
        <w:tc>
          <w:tcPr>
            <w:tcW w:w="206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4515" w:type="dxa"/>
          </w:tcPr>
          <w:p w:rsidR="00F040B7" w:rsidRDefault="00F040B7">
            <w:pPr>
              <w:pStyle w:val="af0"/>
            </w:pPr>
          </w:p>
        </w:tc>
        <w:tc>
          <w:tcPr>
            <w:tcW w:w="86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32 579</w:t>
            </w:r>
          </w:p>
        </w:tc>
        <w:tc>
          <w:tcPr>
            <w:tcW w:w="190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52,41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Маркетинг и продвижение - 1,52 млн руб. в год, в калькуляции - коммерческие расходы:</w:t>
      </w:r>
    </w:p>
    <w:p w:rsidR="00F040B7" w:rsidRDefault="007369C3">
      <w:pPr>
        <w:pStyle w:val="ad"/>
      </w:pPr>
      <w:r>
        <w:t>Таблица</w:t>
      </w:r>
      <w:r>
        <w:t xml:space="preserve"> 47 - Маркетинг и продвижение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68"/>
        <w:gridCol w:w="2409"/>
        <w:gridCol w:w="1118"/>
        <w:gridCol w:w="3160"/>
      </w:tblGrid>
      <w:tr w:rsidR="00F040B7">
        <w:trPr>
          <w:cantSplit/>
          <w:tblHeader/>
          <w:jc w:val="center"/>
        </w:trPr>
        <w:tc>
          <w:tcPr>
            <w:tcW w:w="266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Исполнитель</w:t>
            </w:r>
          </w:p>
        </w:tc>
        <w:tc>
          <w:tcPr>
            <w:tcW w:w="240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Вид</w:t>
            </w:r>
          </w:p>
        </w:tc>
        <w:tc>
          <w:tcPr>
            <w:tcW w:w="111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Руб. в месяц</w:t>
            </w:r>
          </w:p>
        </w:tc>
        <w:tc>
          <w:tcPr>
            <w:tcW w:w="316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Как выполняется</w:t>
            </w:r>
          </w:p>
        </w:tc>
      </w:tr>
      <w:tr w:rsidR="00F040B7">
        <w:trPr>
          <w:cantSplit/>
          <w:jc w:val="center"/>
        </w:trPr>
        <w:tc>
          <w:tcPr>
            <w:tcW w:w="2668" w:type="dxa"/>
          </w:tcPr>
          <w:p w:rsidR="00F040B7" w:rsidRDefault="007369C3">
            <w:pPr>
              <w:pStyle w:val="af0"/>
            </w:pPr>
            <w:r>
              <w:t>Метрополитен Санкт-Петербурга</w:t>
            </w:r>
          </w:p>
        </w:tc>
        <w:tc>
          <w:tcPr>
            <w:tcW w:w="2409" w:type="dxa"/>
          </w:tcPr>
          <w:p w:rsidR="00F040B7" w:rsidRDefault="007369C3">
            <w:pPr>
              <w:pStyle w:val="af0"/>
            </w:pPr>
            <w:r>
              <w:t>Реклама на путевых щитах 4 × 2 м</w:t>
            </w:r>
          </w:p>
        </w:tc>
        <w:tc>
          <w:tcPr>
            <w:tcW w:w="1118" w:type="dxa"/>
          </w:tcPr>
          <w:p w:rsidR="00F040B7" w:rsidRDefault="007369C3">
            <w:pPr>
              <w:pStyle w:val="af0"/>
            </w:pPr>
            <w:r>
              <w:t>124 000</w:t>
            </w:r>
          </w:p>
        </w:tc>
        <w:tc>
          <w:tcPr>
            <w:tcW w:w="3160" w:type="dxa"/>
          </w:tcPr>
          <w:p w:rsidR="00F040B7" w:rsidRDefault="007369C3">
            <w:pPr>
              <w:pStyle w:val="af0"/>
            </w:pPr>
            <w:r>
              <w:t>Макет - отдел по связям с общественностью верфи</w:t>
            </w:r>
          </w:p>
        </w:tc>
      </w:tr>
      <w:tr w:rsidR="00F040B7">
        <w:trPr>
          <w:cantSplit/>
          <w:jc w:val="center"/>
        </w:trPr>
        <w:tc>
          <w:tcPr>
            <w:tcW w:w="2668" w:type="dxa"/>
          </w:tcPr>
          <w:p w:rsidR="00F040B7" w:rsidRDefault="007369C3">
            <w:pPr>
              <w:pStyle w:val="af0"/>
            </w:pPr>
            <w:r>
              <w:t>АО «Адмиралтейские верфи»</w:t>
            </w:r>
          </w:p>
        </w:tc>
        <w:tc>
          <w:tcPr>
            <w:tcW w:w="2409" w:type="dxa"/>
          </w:tcPr>
          <w:p w:rsidR="00F040B7" w:rsidRDefault="007369C3">
            <w:pPr>
              <w:pStyle w:val="af0"/>
            </w:pPr>
            <w:r>
              <w:t>Буклеты и раздаточная продукция</w:t>
            </w:r>
          </w:p>
        </w:tc>
        <w:tc>
          <w:tcPr>
            <w:tcW w:w="1118" w:type="dxa"/>
          </w:tcPr>
          <w:p w:rsidR="00F040B7" w:rsidRDefault="007369C3">
            <w:pPr>
              <w:pStyle w:val="af0"/>
            </w:pPr>
            <w:r>
              <w:t>3000</w:t>
            </w:r>
          </w:p>
        </w:tc>
        <w:tc>
          <w:tcPr>
            <w:tcW w:w="3160" w:type="dxa"/>
          </w:tcPr>
          <w:p w:rsidR="00F040B7" w:rsidRDefault="007369C3">
            <w:pPr>
              <w:pStyle w:val="af0"/>
            </w:pPr>
            <w:r>
              <w:t>Типография предприятия, 100 буклетов А4 в месяц по 30 руб., выставки и конференции</w:t>
            </w:r>
          </w:p>
        </w:tc>
      </w:tr>
      <w:tr w:rsidR="00F040B7">
        <w:trPr>
          <w:cantSplit/>
          <w:jc w:val="center"/>
        </w:trPr>
        <w:tc>
          <w:tcPr>
            <w:tcW w:w="2668" w:type="dxa"/>
          </w:tcPr>
          <w:p w:rsidR="00F040B7" w:rsidRDefault="007369C3">
            <w:pPr>
              <w:pStyle w:val="af0"/>
            </w:pPr>
            <w:r>
              <w:t>АО «Адмиралтейские верфи»</w:t>
            </w:r>
          </w:p>
        </w:tc>
        <w:tc>
          <w:tcPr>
            <w:tcW w:w="2409" w:type="dxa"/>
          </w:tcPr>
          <w:p w:rsidR="00F040B7" w:rsidRDefault="007369C3">
            <w:pPr>
              <w:pStyle w:val="af0"/>
            </w:pPr>
            <w:r>
              <w:t>Реклама в социальных сетях</w:t>
            </w:r>
          </w:p>
        </w:tc>
        <w:tc>
          <w:tcPr>
            <w:tcW w:w="1118" w:type="dxa"/>
          </w:tcPr>
          <w:p w:rsidR="00F040B7" w:rsidRDefault="007369C3">
            <w:pPr>
              <w:pStyle w:val="af0"/>
            </w:pPr>
            <w:r>
              <w:t>0</w:t>
            </w:r>
          </w:p>
        </w:tc>
        <w:tc>
          <w:tcPr>
            <w:tcW w:w="3160" w:type="dxa"/>
          </w:tcPr>
          <w:p w:rsidR="00F040B7" w:rsidRDefault="007369C3">
            <w:pPr>
              <w:pStyle w:val="af0"/>
            </w:pPr>
            <w:r>
              <w:t>Силами сотрудников в Telegram, MAX и ВКонтакте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F040B7">
      <w:pPr>
        <w:sectPr w:rsidR="00F040B7">
          <w:footerReference w:type="default" r:id="rId59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42" w:name="_Toc241135132"/>
      <w:r>
        <w:lastRenderedPageBreak/>
        <w:t>7 Дорожная карта реализации проекта</w:t>
      </w:r>
      <w:bookmarkEnd w:id="42"/>
    </w:p>
    <w:p w:rsidR="00F040B7" w:rsidRDefault="007369C3">
      <w:pPr>
        <w:pStyle w:val="ac"/>
      </w:pPr>
      <w:r>
        <w:t xml:space="preserve">Верфь - АО «Адмиралтейские верфи», Санкт-Петербург. Получение ТЗ 22.09.2026, подписание договора 24.02.2027, сдача 11.01.2030, эксплуатация с навигации 2030. Логика </w:t>
      </w:r>
      <w:r>
        <w:t xml:space="preserve">карты - договор, затем рабочая КД, подготовка производства, одобрение проекта РКО и заказ длинноцикловых позиций, затем корпусообработка и секции, стапель 7 месяцев, достройка, швартовные испытания, ходовые в навигацию, освидетельствование РКО, передача и </w:t>
      </w:r>
      <w:r>
        <w:t>перегон. Карта на 47 задач - на рисунках 39 и 40.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419958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39 - Дорожная карта реализации проекта, лист 1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19958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40 - Дорожная карта реализации проекта, лист 2</w:t>
      </w:r>
    </w:p>
    <w:p w:rsidR="00F040B7" w:rsidRDefault="007369C3">
      <w:pPr>
        <w:pStyle w:val="ad"/>
      </w:pPr>
      <w:r>
        <w:t>Таблица 48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91"/>
        <w:gridCol w:w="2664"/>
      </w:tblGrid>
      <w:tr w:rsidR="00F040B7">
        <w:trPr>
          <w:cantSplit/>
          <w:tblHeader/>
          <w:jc w:val="center"/>
        </w:trPr>
        <w:tc>
          <w:tcPr>
            <w:tcW w:w="669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Контрольная точка</w:t>
            </w:r>
          </w:p>
        </w:tc>
        <w:tc>
          <w:tcPr>
            <w:tcW w:w="266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Дата</w:t>
            </w:r>
          </w:p>
        </w:tc>
      </w:tr>
      <w:tr w:rsidR="00F040B7">
        <w:trPr>
          <w:cantSplit/>
          <w:jc w:val="center"/>
        </w:trPr>
        <w:tc>
          <w:tcPr>
            <w:tcW w:w="6690" w:type="dxa"/>
          </w:tcPr>
          <w:p w:rsidR="00F040B7" w:rsidRDefault="007369C3">
            <w:pPr>
              <w:pStyle w:val="af0"/>
            </w:pPr>
            <w:r>
              <w:t>Договор подписан</w:t>
            </w:r>
          </w:p>
        </w:tc>
        <w:tc>
          <w:tcPr>
            <w:tcW w:w="2664" w:type="dxa"/>
          </w:tcPr>
          <w:p w:rsidR="00F040B7" w:rsidRDefault="007369C3">
            <w:pPr>
              <w:pStyle w:val="af0"/>
            </w:pPr>
            <w:r>
              <w:t>24 февраля 2027</w:t>
            </w:r>
          </w:p>
        </w:tc>
      </w:tr>
      <w:tr w:rsidR="00F040B7">
        <w:trPr>
          <w:cantSplit/>
          <w:jc w:val="center"/>
        </w:trPr>
        <w:tc>
          <w:tcPr>
            <w:tcW w:w="6690" w:type="dxa"/>
          </w:tcPr>
          <w:p w:rsidR="00F040B7" w:rsidRDefault="007369C3">
            <w:pPr>
              <w:pStyle w:val="af0"/>
            </w:pPr>
            <w:r>
              <w:t>Закладка киля</w:t>
            </w:r>
          </w:p>
        </w:tc>
        <w:tc>
          <w:tcPr>
            <w:tcW w:w="2664" w:type="dxa"/>
          </w:tcPr>
          <w:p w:rsidR="00F040B7" w:rsidRDefault="007369C3">
            <w:pPr>
              <w:pStyle w:val="af0"/>
            </w:pPr>
            <w:r>
              <w:t>8 декабря</w:t>
            </w:r>
            <w:r>
              <w:t xml:space="preserve"> 2027</w:t>
            </w:r>
          </w:p>
        </w:tc>
      </w:tr>
      <w:tr w:rsidR="00F040B7">
        <w:trPr>
          <w:cantSplit/>
          <w:jc w:val="center"/>
        </w:trPr>
        <w:tc>
          <w:tcPr>
            <w:tcW w:w="6690" w:type="dxa"/>
          </w:tcPr>
          <w:p w:rsidR="00F040B7" w:rsidRDefault="007369C3">
            <w:pPr>
              <w:pStyle w:val="af0"/>
            </w:pPr>
            <w:r>
              <w:t>Спуск на воду</w:t>
            </w:r>
          </w:p>
        </w:tc>
        <w:tc>
          <w:tcPr>
            <w:tcW w:w="2664" w:type="dxa"/>
          </w:tcPr>
          <w:p w:rsidR="00F040B7" w:rsidRDefault="007369C3">
            <w:pPr>
              <w:pStyle w:val="af0"/>
            </w:pPr>
            <w:r>
              <w:t>12 сентября 2028</w:t>
            </w:r>
          </w:p>
        </w:tc>
      </w:tr>
      <w:tr w:rsidR="00F040B7">
        <w:trPr>
          <w:cantSplit/>
          <w:jc w:val="center"/>
        </w:trPr>
        <w:tc>
          <w:tcPr>
            <w:tcW w:w="6690" w:type="dxa"/>
          </w:tcPr>
          <w:p w:rsidR="00F040B7" w:rsidRDefault="007369C3">
            <w:pPr>
              <w:pStyle w:val="af0"/>
            </w:pPr>
            <w:r>
              <w:t>Подписание акта об устранении замечаний по результатам испытаний</w:t>
            </w:r>
          </w:p>
        </w:tc>
        <w:tc>
          <w:tcPr>
            <w:tcW w:w="2664" w:type="dxa"/>
          </w:tcPr>
          <w:p w:rsidR="00F040B7" w:rsidRDefault="007369C3">
            <w:pPr>
              <w:pStyle w:val="af0"/>
            </w:pPr>
            <w:r>
              <w:t>22 ноября 2029</w:t>
            </w:r>
          </w:p>
        </w:tc>
      </w:tr>
      <w:tr w:rsidR="00F040B7">
        <w:trPr>
          <w:cantSplit/>
          <w:jc w:val="center"/>
        </w:trPr>
        <w:tc>
          <w:tcPr>
            <w:tcW w:w="6690" w:type="dxa"/>
          </w:tcPr>
          <w:p w:rsidR="00F040B7" w:rsidRDefault="007369C3">
            <w:pPr>
              <w:pStyle w:val="af0"/>
            </w:pPr>
            <w:r>
              <w:t>Судно передано заказчику</w:t>
            </w:r>
          </w:p>
        </w:tc>
        <w:tc>
          <w:tcPr>
            <w:tcW w:w="2664" w:type="dxa"/>
          </w:tcPr>
          <w:p w:rsidR="00F040B7" w:rsidRDefault="007369C3">
            <w:pPr>
              <w:pStyle w:val="af0"/>
            </w:pPr>
            <w:r>
              <w:t>11 января 2030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F040B7">
      <w:pPr>
        <w:sectPr w:rsidR="00F040B7">
          <w:footerReference w:type="default" r:id="rId62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43" w:name="_Toc241135133"/>
      <w:r>
        <w:lastRenderedPageBreak/>
        <w:t>8 Ограничения и риски проекта</w:t>
      </w:r>
      <w:bookmarkEnd w:id="43"/>
    </w:p>
    <w:p w:rsidR="00F040B7" w:rsidRDefault="007369C3">
      <w:pPr>
        <w:pStyle w:val="ac"/>
      </w:pPr>
      <w:r>
        <w:rPr>
          <w:b/>
        </w:rPr>
        <w:t>Ограничения</w:t>
      </w:r>
      <w:r>
        <w:t>, вскрытые расчётом:</w:t>
      </w:r>
    </w:p>
    <w:p w:rsidR="00F040B7" w:rsidRDefault="007369C3">
      <w:pPr>
        <w:pStyle w:val="ad"/>
      </w:pPr>
      <w:r>
        <w:t>Таблица 49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68"/>
        <w:gridCol w:w="4787"/>
      </w:tblGrid>
      <w:tr w:rsidR="00F040B7">
        <w:trPr>
          <w:cantSplit/>
          <w:tblHeader/>
          <w:jc w:val="center"/>
        </w:trPr>
        <w:tc>
          <w:tcPr>
            <w:tcW w:w="456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Ограничение</w:t>
            </w:r>
          </w:p>
        </w:tc>
        <w:tc>
          <w:tcPr>
            <w:tcW w:w="478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Обоснование</w:t>
            </w:r>
          </w:p>
        </w:tc>
      </w:tr>
      <w:tr w:rsidR="00F040B7">
        <w:trPr>
          <w:cantSplit/>
          <w:jc w:val="center"/>
        </w:trPr>
        <w:tc>
          <w:tcPr>
            <w:tcW w:w="4568" w:type="dxa"/>
          </w:tcPr>
          <w:p w:rsidR="00F040B7" w:rsidRDefault="007369C3">
            <w:pPr>
              <w:pStyle w:val="af0"/>
            </w:pPr>
            <w:r>
              <w:t>Ширина 16,5 м</w:t>
            </w:r>
          </w:p>
        </w:tc>
        <w:tc>
          <w:tcPr>
            <w:tcW w:w="4786" w:type="dxa"/>
          </w:tcPr>
          <w:p w:rsidR="00F040B7" w:rsidRDefault="007369C3">
            <w:pPr>
              <w:pStyle w:val="af0"/>
            </w:pPr>
            <w:r>
              <w:t>камеры шлюзов на маршруте 290 × 30 м. Ширина не проектный параметр, а входное условие</w:t>
            </w:r>
          </w:p>
        </w:tc>
      </w:tr>
      <w:tr w:rsidR="00F040B7">
        <w:trPr>
          <w:cantSplit/>
          <w:jc w:val="center"/>
        </w:trPr>
        <w:tc>
          <w:tcPr>
            <w:tcW w:w="4568" w:type="dxa"/>
          </w:tcPr>
          <w:p w:rsidR="00F040B7" w:rsidRDefault="007369C3">
            <w:pPr>
              <w:pStyle w:val="af0"/>
            </w:pPr>
            <w:r>
              <w:t>Осадка</w:t>
            </w:r>
            <w:r>
              <w:t xml:space="preserve"> 1,26 м при расчётной 1,30</w:t>
            </w:r>
          </w:p>
        </w:tc>
        <w:tc>
          <w:tcPr>
            <w:tcW w:w="4786" w:type="dxa"/>
          </w:tcPr>
          <w:p w:rsidR="00F040B7" w:rsidRDefault="007369C3">
            <w:pPr>
              <w:pStyle w:val="af0"/>
            </w:pPr>
            <w:r>
              <w:t>получена программой снижения массы. Запас под килём на фарватере 1,5 м - 0,24 м, дальше теряется ход на мели</w:t>
            </w:r>
          </w:p>
        </w:tc>
      </w:tr>
      <w:tr w:rsidR="00F040B7">
        <w:trPr>
          <w:cantSplit/>
          <w:jc w:val="center"/>
        </w:trPr>
        <w:tc>
          <w:tcPr>
            <w:tcW w:w="4568" w:type="dxa"/>
          </w:tcPr>
          <w:p w:rsidR="00F040B7" w:rsidRDefault="007369C3">
            <w:pPr>
              <w:pStyle w:val="af0"/>
            </w:pPr>
            <w:r>
              <w:t>Надводный габарит 9,9 м при мосте 13,3 м</w:t>
            </w:r>
          </w:p>
        </w:tc>
        <w:tc>
          <w:tcPr>
            <w:tcW w:w="4786" w:type="dxa"/>
          </w:tcPr>
          <w:p w:rsidR="00F040B7" w:rsidRDefault="007369C3">
            <w:pPr>
              <w:pStyle w:val="af0"/>
            </w:pPr>
            <w:r>
              <w:t>таблица мостов маршрута, самый низкий - Затонские мосты в Уфе</w:t>
            </w:r>
          </w:p>
        </w:tc>
      </w:tr>
      <w:tr w:rsidR="00F040B7">
        <w:trPr>
          <w:cantSplit/>
          <w:jc w:val="center"/>
        </w:trPr>
        <w:tc>
          <w:tcPr>
            <w:tcW w:w="4568" w:type="dxa"/>
          </w:tcPr>
          <w:p w:rsidR="00F040B7" w:rsidRDefault="007369C3">
            <w:pPr>
              <w:pStyle w:val="af0"/>
            </w:pPr>
            <w:r>
              <w:t xml:space="preserve">Перегиб 78 МПа </w:t>
            </w:r>
            <w:r>
              <w:t>из 195 допускаемых</w:t>
            </w:r>
          </w:p>
        </w:tc>
        <w:tc>
          <w:tcPr>
            <w:tcW w:w="4786" w:type="dxa"/>
          </w:tcPr>
          <w:p w:rsidR="00F040B7" w:rsidRDefault="007369C3">
            <w:pPr>
              <w:pStyle w:val="af0"/>
            </w:pPr>
            <w:r>
              <w:t>настил главной палубы 8 мм, тоньше нельзя</w:t>
            </w:r>
          </w:p>
        </w:tc>
      </w:tr>
      <w:tr w:rsidR="00F040B7">
        <w:trPr>
          <w:cantSplit/>
          <w:jc w:val="center"/>
        </w:trPr>
        <w:tc>
          <w:tcPr>
            <w:tcW w:w="4568" w:type="dxa"/>
          </w:tcPr>
          <w:p w:rsidR="00F040B7" w:rsidRDefault="007369C3">
            <w:pPr>
              <w:pStyle w:val="af0"/>
            </w:pPr>
            <w:r>
              <w:t>Колесо и лёд несовместимы</w:t>
            </w:r>
          </w:p>
        </w:tc>
        <w:tc>
          <w:tcPr>
            <w:tcW w:w="4786" w:type="dxa"/>
          </w:tcPr>
          <w:p w:rsidR="00F040B7" w:rsidRDefault="007369C3">
            <w:pPr>
              <w:pStyle w:val="af0"/>
            </w:pPr>
            <w:r>
              <w:t>ледовых усилений нет, всесезонность закрывается южным плечом маршрута, а не ледовым классом</w:t>
            </w:r>
          </w:p>
        </w:tc>
      </w:tr>
      <w:tr w:rsidR="00F040B7">
        <w:trPr>
          <w:cantSplit/>
          <w:jc w:val="center"/>
        </w:trPr>
        <w:tc>
          <w:tcPr>
            <w:tcW w:w="4568" w:type="dxa"/>
          </w:tcPr>
          <w:p w:rsidR="00F040B7" w:rsidRDefault="007369C3">
            <w:pPr>
              <w:pStyle w:val="af0"/>
            </w:pPr>
            <w:r>
              <w:t>Шарнир плицы в воде</w:t>
            </w:r>
          </w:p>
        </w:tc>
        <w:tc>
          <w:tcPr>
            <w:tcW w:w="4786" w:type="dxa"/>
          </w:tcPr>
          <w:p w:rsidR="00F040B7" w:rsidRDefault="007369C3">
            <w:pPr>
              <w:pStyle w:val="af0"/>
            </w:pPr>
            <w:r>
              <w:t>топляк на Волге - срезной палец в тяге и защитная решёт</w:t>
            </w:r>
            <w:r>
              <w:t>ка</w:t>
            </w:r>
          </w:p>
        </w:tc>
      </w:tr>
      <w:tr w:rsidR="00F040B7">
        <w:trPr>
          <w:cantSplit/>
          <w:jc w:val="center"/>
        </w:trPr>
        <w:tc>
          <w:tcPr>
            <w:tcW w:w="4568" w:type="dxa"/>
          </w:tcPr>
          <w:p w:rsidR="00F040B7" w:rsidRDefault="007369C3">
            <w:pPr>
              <w:pStyle w:val="af0"/>
            </w:pPr>
            <w:r>
              <w:t>Масса на солнечной палубе не более 85 т</w:t>
            </w:r>
          </w:p>
        </w:tc>
        <w:tc>
          <w:tcPr>
            <w:tcW w:w="4786" w:type="dxa"/>
          </w:tcPr>
          <w:p w:rsidR="00F040B7" w:rsidRDefault="007369C3">
            <w:pPr>
              <w:pStyle w:val="af0"/>
            </w:pPr>
            <w:r>
              <w:t>модули в пределах расчётной осадки и норм РКО, точечные грузы только на фундаменты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Реестр рисков</w:t>
      </w:r>
      <w:r>
        <w:t>. Вероятность и ущерб по шкале 1…5 - оценка ПБ, оценка - произведение, критичные - от 9.</w:t>
      </w:r>
    </w:p>
    <w:p w:rsidR="00F040B7" w:rsidRDefault="007369C3">
      <w:pPr>
        <w:pStyle w:val="ad"/>
      </w:pPr>
      <w:r>
        <w:t>Таблица 50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885"/>
        <w:gridCol w:w="1675"/>
        <w:gridCol w:w="842"/>
        <w:gridCol w:w="981"/>
        <w:gridCol w:w="1845"/>
      </w:tblGrid>
      <w:tr w:rsidR="00F040B7">
        <w:trPr>
          <w:cantSplit/>
          <w:tblHeader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Риск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 xml:space="preserve">Откуда </w:t>
            </w:r>
            <w:r>
              <w:rPr>
                <w:b/>
              </w:rPr>
              <w:t>виден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Вероятность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Ущерб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Оценка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Антирисковое мероприятие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t>Поставка ГДГ, ГЭД, колёс с приводами и батареи дольше 10 месяцев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>поставка длинноцикловых (задача 30 в исходной карте) до 13.07.2028, стапель до 12.09.2028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12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>договоры с поставщиками сразу после п</w:t>
            </w:r>
            <w:r>
              <w:t>одписания контракта. Резерв - погрузка через съёмный лист палубы на достройке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t>Алюминиевая надстройка - квалификация сварщиков и цех под алюминий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>программа снижения массы - надстройка из алюминиевого сплава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9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 xml:space="preserve">обучение персонала (задача 34 в исходной </w:t>
            </w:r>
            <w:r>
              <w:t>карте). Кооперация с верфью, имеющей алюминиевое производство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t>Численность верфи меньше пика 230 человек в 09.2028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>численность по этапам, персонал и дорожная карта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9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>растянуть достройку на 9 месяцев или привлечь подрядчиков на отделку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lastRenderedPageBreak/>
              <w:t>Летнее обмеление</w:t>
            </w:r>
            <w:r>
              <w:t xml:space="preserve"> Белой ниже 1,6 м закрывает Уфу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>глубины маршрута - 1,6…2,2 м в июле - августе при осадке 1,26 м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9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>запас под килём 0,24 м на 1,5 м. Резервная программа с разворотом в Бирске, контроль осадки при загрузке модулей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t xml:space="preserve">Перегон из Санкт-Петербурга по Ладоге и </w:t>
            </w:r>
            <w:r>
              <w:t>Онеге судном класса «О»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>в карте перегона нет - зона заказчика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>разовое разрешение РКО с ограничением по волне и сезону, страхование перегона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t>Осенние шторма на Неве и в Финском заливе сдвигают ходовые испытания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 xml:space="preserve">ходовые испытания (задача 48 в исходной </w:t>
            </w:r>
            <w:r>
              <w:t>карте) - 05.10.2029 - 15.10.2029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6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>швартовные у стенки к октябрю сделаны, до ледостава в декабре остаётся около полутора месяцев резерва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t>Массы и мощности модулей у поставщиков выше принятых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>массы модулей приняты по рынку, предел 85 т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6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 xml:space="preserve">пересчёт </w:t>
            </w:r>
            <w:r>
              <w:t>темы по спецификации поставщика перед монтажом, проверка массы и осадки по теме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t>Мост ниже заявленного 13,3 м или высокая вода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>таблица мостов маршрута, запас 3,4 м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>габарит 9,9 м без опускной рубки. Сверка с путевой информацией ГБУ перед навигацией</w:t>
            </w:r>
          </w:p>
        </w:tc>
      </w:tr>
      <w:tr w:rsidR="00F040B7">
        <w:trPr>
          <w:cantSplit/>
          <w:jc w:val="center"/>
        </w:trPr>
        <w:tc>
          <w:tcPr>
            <w:tcW w:w="2126" w:type="dxa"/>
          </w:tcPr>
          <w:p w:rsidR="00F040B7" w:rsidRDefault="007369C3">
            <w:pPr>
              <w:pStyle w:val="af0"/>
            </w:pPr>
            <w:r>
              <w:t>Плотное расписание Сарапул → Тетюши - 484 км, 26 ч хода без резерва</w:t>
            </w:r>
          </w:p>
        </w:tc>
        <w:tc>
          <w:tcPr>
            <w:tcW w:w="1885" w:type="dxa"/>
          </w:tcPr>
          <w:p w:rsidR="00F040B7" w:rsidRDefault="007369C3">
            <w:pPr>
              <w:pStyle w:val="af0"/>
            </w:pPr>
            <w:r>
              <w:t>расписание рейса - Сарапул 08:00…11:00, Тетюши с 13:00</w:t>
            </w:r>
          </w:p>
        </w:tc>
        <w:tc>
          <w:tcPr>
            <w:tcW w:w="1675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842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981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1845" w:type="dxa"/>
          </w:tcPr>
          <w:p w:rsidR="00F040B7" w:rsidRDefault="007369C3">
            <w:pPr>
              <w:pStyle w:val="af0"/>
            </w:pPr>
            <w:r>
              <w:t>стоянка в Сарапуле 3 ч утром и программа Тетюшей днём и вечером (принято 22.09.2026), при отставании - Сарапул с борта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F040B7">
      <w:pPr>
        <w:sectPr w:rsidR="00F040B7">
          <w:footerReference w:type="default" r:id="rId63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44" w:name="_Toc241135134"/>
      <w:r>
        <w:lastRenderedPageBreak/>
        <w:t>9 Условия и порядок эксплуатации, программа ППО</w:t>
      </w:r>
      <w:bookmarkEnd w:id="44"/>
    </w:p>
    <w:p w:rsidR="00F040B7" w:rsidRDefault="007369C3">
      <w:pPr>
        <w:pStyle w:val="21"/>
      </w:pPr>
      <w:bookmarkStart w:id="45" w:name="_Toc241135135"/>
      <w:r>
        <w:t>9.1 Условия эксплуатации</w:t>
      </w:r>
      <w:bookmarkEnd w:id="45"/>
    </w:p>
    <w:p w:rsidR="00F040B7" w:rsidRDefault="007369C3">
      <w:pPr>
        <w:pStyle w:val="ac"/>
      </w:pPr>
      <w:r>
        <w:t>Класс РКО О 2,0, навигация май - октябрь на Каме и Белой, Волга у Самары дольше. Маршрут С</w:t>
      </w:r>
      <w:r>
        <w:t>амара - Казань - Уфа - Самара (Волга, Кама, Белая), 2606 км по фарватеру за 15 суток, кольцо из Самары. Путь по фарватеру - на рисунках 4 и 5, мосты и шлюзы с высотой прохода - на рисунке 5. Программа по дням и расписание стоянок приведены в таблице.</w:t>
      </w:r>
    </w:p>
    <w:p w:rsidR="00F040B7" w:rsidRDefault="007369C3">
      <w:pPr>
        <w:pStyle w:val="ad"/>
      </w:pPr>
      <w:r>
        <w:t>Табли</w:t>
      </w:r>
      <w:r>
        <w:t>ца 51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3"/>
        <w:gridCol w:w="1991"/>
        <w:gridCol w:w="1409"/>
        <w:gridCol w:w="1349"/>
        <w:gridCol w:w="3903"/>
      </w:tblGrid>
      <w:tr w:rsidR="00F040B7">
        <w:trPr>
          <w:cantSplit/>
          <w:tblHeader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День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Порт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Приход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Отход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Программа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Самара</w:t>
            </w:r>
          </w:p>
        </w:tc>
        <w:tc>
          <w:tcPr>
            <w:tcW w:w="1409" w:type="dxa"/>
          </w:tcPr>
          <w:p w:rsidR="00F040B7" w:rsidRDefault="00F040B7">
            <w:pPr>
              <w:pStyle w:val="af0"/>
            </w:pP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1 18:00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Посадка на Самарском речном вокзале, приветственный ужин, вечерняя программа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2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Тольятти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1 23:02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2 14:00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Автобусная экскурсия к Замку Гарибальди в Хрящевке на берегу Жигулёвского моря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3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Ульяновск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2 22:51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3 14:00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Исторический центр (Венец), музей-заповедник «Родина В. И. Ленина»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Казань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4 02:36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4 14:00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Казанский Кремль, мечеть Кул-Шариф, улица Баумана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5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Чистополь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5 00:44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5 14:00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Купеческий город - музей</w:t>
            </w:r>
            <w:r>
              <w:t xml:space="preserve"> Бориса Пастернака, Никольский собор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6-7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Набережные Челны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5 22:40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7 18:00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Ночью шлюз Нижнекамской ГЭС. Автобус по плотине в Елабугу - Чёртово городище, Шишкин, Цветаева, второй день - набережная и КАМАЗ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Белая, ходовой день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8 10:00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8</w:t>
            </w:r>
            <w:r>
              <w:t xml:space="preserve"> 10:00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Извилистое русло Белой без остановок - лекции о башкирской культуре, кино, кулинарные мастер-классы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9-10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Уфа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9 05:06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10 18:00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Причал у Монумента Дружбы, Салават Юлаев, Национальный музей, Арт-квадрат, башкирский ужин с кумысом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11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Бирск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11 02:59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11 14:00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Город-крепость, интерактивная программа о купеческом быте XIX века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12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Сарапул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12 07:38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12 11:00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Утренняя стоянка - дача Башенина, дегустация сарапульских сладостей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13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Тетюши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13 13:10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13 17:10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 xml:space="preserve">Приход днём - </w:t>
            </w:r>
            <w:r>
              <w:t>театрализованная «Встреча с царь-рыбой», Музей истории рыболовства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14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Ширяево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14 07:19</w:t>
            </w:r>
          </w:p>
        </w:tc>
        <w:tc>
          <w:tcPr>
            <w:tcW w:w="1349" w:type="dxa"/>
          </w:tcPr>
          <w:p w:rsidR="00F040B7" w:rsidRDefault="007369C3">
            <w:pPr>
              <w:pStyle w:val="af0"/>
            </w:pPr>
            <w:r>
              <w:t>день 14 14:00</w:t>
            </w: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Попова гора, дом-музей Ильи Репина, Жигулёвские горы</w:t>
            </w:r>
          </w:p>
        </w:tc>
      </w:tr>
      <w:tr w:rsidR="00F040B7">
        <w:trPr>
          <w:cantSplit/>
          <w:jc w:val="center"/>
        </w:trPr>
        <w:tc>
          <w:tcPr>
            <w:tcW w:w="703" w:type="dxa"/>
          </w:tcPr>
          <w:p w:rsidR="00F040B7" w:rsidRDefault="007369C3">
            <w:pPr>
              <w:pStyle w:val="af0"/>
            </w:pPr>
            <w:r>
              <w:t>15</w:t>
            </w:r>
          </w:p>
        </w:tc>
        <w:tc>
          <w:tcPr>
            <w:tcW w:w="1991" w:type="dxa"/>
          </w:tcPr>
          <w:p w:rsidR="00F040B7" w:rsidRDefault="007369C3">
            <w:pPr>
              <w:pStyle w:val="af0"/>
            </w:pPr>
            <w:r>
              <w:t>Самара</w:t>
            </w:r>
          </w:p>
        </w:tc>
        <w:tc>
          <w:tcPr>
            <w:tcW w:w="1409" w:type="dxa"/>
          </w:tcPr>
          <w:p w:rsidR="00F040B7" w:rsidRDefault="007369C3">
            <w:pPr>
              <w:pStyle w:val="af0"/>
            </w:pPr>
            <w:r>
              <w:t>день 14 16:42</w:t>
            </w:r>
          </w:p>
        </w:tc>
        <w:tc>
          <w:tcPr>
            <w:tcW w:w="1349" w:type="dxa"/>
          </w:tcPr>
          <w:p w:rsidR="00F040B7" w:rsidRDefault="00F040B7">
            <w:pPr>
              <w:pStyle w:val="af0"/>
            </w:pPr>
          </w:p>
        </w:tc>
        <w:tc>
          <w:tcPr>
            <w:tcW w:w="3903" w:type="dxa"/>
          </w:tcPr>
          <w:p w:rsidR="00F040B7" w:rsidRDefault="007369C3">
            <w:pPr>
              <w:pStyle w:val="af0"/>
            </w:pPr>
            <w:r>
              <w:t>Прибытие в первой половине дня, окончание круиза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Расписание - отход </w:t>
      </w:r>
      <w:r>
        <w:t>из Самары в 18:00, ход 17.5 км/ч минус течение до Уфы и плюс после, программа в порту с 08:00. Проверка - приход не позже планового дня и 20:00.</w:t>
      </w:r>
    </w:p>
    <w:p w:rsidR="00F040B7" w:rsidRDefault="007369C3">
      <w:pPr>
        <w:pStyle w:val="ac"/>
      </w:pPr>
      <w:r>
        <w:t>Глубины по участкам.</w:t>
      </w:r>
    </w:p>
    <w:p w:rsidR="00F040B7" w:rsidRDefault="007369C3">
      <w:pPr>
        <w:pStyle w:val="ac"/>
      </w:pPr>
      <w:r>
        <w:lastRenderedPageBreak/>
        <w:t>- Волга и Кама, Самара - Набережные Челны. Глубина 4,0…10+ м, фарватер 200…1000 м (огранич</w:t>
      </w:r>
      <w:r>
        <w:t>ений нет).</w:t>
      </w:r>
    </w:p>
    <w:p w:rsidR="00F040B7" w:rsidRDefault="007369C3">
      <w:pPr>
        <w:pStyle w:val="ac"/>
      </w:pPr>
      <w:r>
        <w:t>- Белая, устье - Уфа. Глубина 1,6…2,2 м, фарватер 50…60 м (излучины и радиусы, летнее обмеление).</w:t>
      </w:r>
    </w:p>
    <w:p w:rsidR="00F040B7" w:rsidRDefault="007369C3">
      <w:pPr>
        <w:pStyle w:val="ac"/>
      </w:pPr>
      <w:r>
        <w:t xml:space="preserve">Мосты и шлюзы по плечам - таблица из 15 позиций, предел 13.3 м при габарите 9.9 м, самые низкие Затонские мосты (Уфа) 13,3, Рязановский мост 13,5, </w:t>
      </w:r>
      <w:r>
        <w:t>Дёмский железнодорожный мост (Уфа) 13,5, Бельский мостовой переход (Уфа) 13,5. Бирский понтонный мост разводится по графику. Шлюзы 290 × 30 м.</w:t>
      </w:r>
    </w:p>
    <w:p w:rsidR="00F040B7" w:rsidRDefault="007369C3">
      <w:pPr>
        <w:pStyle w:val="ac"/>
      </w:pPr>
      <w:r>
        <w:t>Принятые допущения по программе маршрута.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Стоянка в Уфе «3 дня или расширенная двухдневная».</w:t>
      </w:r>
      <w:r>
        <w:t xml:space="preserve"> Три дня не помещаю</w:t>
      </w:r>
      <w:r>
        <w:t>тся в 15 дней при Бирске на 11-й, принято двое суток, дни 9-10.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Два моста М-12 через Белую, 21,4 и 14,5 м.</w:t>
      </w:r>
      <w:r>
        <w:t xml:space="preserve"> Трасса пересекает Белую один раз у Дюртюлей, 21,4 совпадает со шлюзами Нижнекамской ГЭС, 14,5 - с мостом через Каму, принята меньшая высота - в зап</w:t>
      </w:r>
      <w:r>
        <w:t>ас.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Самый низкий мост.</w:t>
      </w:r>
      <w:r>
        <w:t xml:space="preserve"> Не Императорский в Ульяновске 13,8, а Затонские мосты в Уфе 13,3 - предел по высоте пересчитан, габарит судна 9,9 м проходит с запасом.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Бирский понтонный мост разводной.</w:t>
      </w:r>
      <w:r>
        <w:t xml:space="preserve"> В программу стоянки в Бирске (день 11) и прохода на Уфу нужен график разводки.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Плечо Набережные Челны → Уфа за полтора суток.</w:t>
      </w:r>
      <w:r>
        <w:t xml:space="preserve"> Против течения Белой ~3 км/ч. Около 36 ч хода при 40 ч в распоряжении - проходит.</w:t>
      </w:r>
    </w:p>
    <w:p w:rsidR="00F040B7" w:rsidRDefault="007369C3">
      <w:pPr>
        <w:pStyle w:val="ac"/>
      </w:pPr>
      <w:r>
        <w:t xml:space="preserve">- </w:t>
      </w:r>
      <w:r>
        <w:rPr>
          <w:b/>
        </w:rPr>
        <w:t>Сарапул (день 12) → Тетюши (день 13).</w:t>
      </w:r>
      <w:r>
        <w:t xml:space="preserve"> 484 к</w:t>
      </w:r>
      <w:r>
        <w:t>м по фарватеру - 26 ч хода даже по течению, за сутки с дневной стоянкой не успеть. Принято - Сарапул - утренняя стоянка 3 ч, Тетюши - приход около 13:00 и программа до вечера.</w:t>
      </w:r>
    </w:p>
    <w:p w:rsidR="00F040B7" w:rsidRDefault="007369C3">
      <w:pPr>
        <w:pStyle w:val="21"/>
      </w:pPr>
      <w:bookmarkStart w:id="46" w:name="_Toc241135136"/>
      <w:r>
        <w:t>9.2 Порядок эксплуатации</w:t>
      </w:r>
      <w:bookmarkEnd w:id="46"/>
    </w:p>
    <w:p w:rsidR="00F040B7" w:rsidRDefault="007369C3">
      <w:pPr>
        <w:pStyle w:val="ad"/>
      </w:pPr>
      <w:r>
        <w:t>Таблица 52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76"/>
        <w:gridCol w:w="6179"/>
      </w:tblGrid>
      <w:tr w:rsidR="00F040B7">
        <w:trPr>
          <w:cantSplit/>
          <w:tblHeader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Что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Как</w:t>
            </w:r>
          </w:p>
        </w:tc>
      </w:tr>
      <w:tr w:rsidR="00F040B7">
        <w:trPr>
          <w:cantSplit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t>Автономность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t>15 суток - топливо 215</w:t>
            </w:r>
            <w:r>
              <w:t xml:space="preserve"> м³ метанола и 12 м³ запального, вода со станцией очистки (экономия 22 м³/сут), провизия в трюме под камбузом</w:t>
            </w:r>
          </w:p>
        </w:tc>
      </w:tr>
      <w:tr w:rsidR="00F040B7">
        <w:trPr>
          <w:cantSplit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t>Бункеровка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t>метанол - автоцистерной на любом причале через пост на солнечной палубе ПБ (x 15…26), стоянка Самара - базовая</w:t>
            </w:r>
          </w:p>
        </w:tc>
      </w:tr>
      <w:tr w:rsidR="00F040B7">
        <w:trPr>
          <w:cantSplit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t>Энергия на стоянке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t>береговое питание или один ГДГ - нагрузка 698 кВт. На ходу 1280 кВт из 1800, резерв для модулей на стоянке 502 кВт</w:t>
            </w:r>
          </w:p>
        </w:tc>
      </w:tr>
      <w:tr w:rsidR="00F040B7">
        <w:trPr>
          <w:cantSplit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t>Посадка и груз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t xml:space="preserve">осадка 1,26 м. Каждая тонна на палубе - тонна водоизмещения - до 89 т до расчётной осадки 1,30, контроль при смене модульной </w:t>
            </w:r>
            <w:r>
              <w:t>темы</w:t>
            </w:r>
          </w:p>
        </w:tc>
      </w:tr>
      <w:tr w:rsidR="00F040B7">
        <w:trPr>
          <w:cantSplit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lastRenderedPageBreak/>
              <w:t>Модульные темы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t>смена темы краном причала за смену. 1) Проверить фундаменты слота - конусы вдоль слота, рукоятки в положении «открыто», розетка сред закрыта крышкой. 2) Кран причала 16 т (до дальнего слота 20,3 м) проносит модуль над соседними с зазор</w:t>
            </w:r>
            <w:r>
              <w:t>ом 0,5 м, ставит по маркировке настила. 3) Опустить модуль на четыре конуса, перевести рукоятки во второй вырез корпуса - замки заперты, проверить щупом зазор под фитингом. 4) Подключить розетку - питание, вода, стоки, связь, проверить герметичность и УЗО.</w:t>
            </w:r>
            <w:r>
              <w:t xml:space="preserve"> 5) Записать в журнал тему, слоты, массы. Пересчитать посадку и остойчивость, при необходимости откорректировать балласт. Демонтаж - в обратном порядке. Фундаменты остаются на палубе, рукоятки - «открыто», розетка закрывается, освободившийся слот - снова с</w:t>
            </w:r>
            <w:r>
              <w:t>олярий.</w:t>
            </w:r>
          </w:p>
        </w:tc>
      </w:tr>
      <w:tr w:rsidR="00F040B7">
        <w:trPr>
          <w:cantSplit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t>Автономное управление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t>вторая степень по градации ИМО MASS - экипаж на борту. Расхождение по ППВВП, при отказах - ручное управление в течение 5 минут</w:t>
            </w:r>
          </w:p>
        </w:tc>
      </w:tr>
      <w:tr w:rsidR="00F040B7">
        <w:trPr>
          <w:cantSplit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t>Гребные колёса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t>плица сменная - ось с кривошипом заменяется на плаву через галерею кожуха. Срезной</w:t>
            </w:r>
            <w:r>
              <w:t xml:space="preserve"> палец в тяге защищает механизм от топляка</w:t>
            </w:r>
          </w:p>
        </w:tc>
      </w:tr>
      <w:tr w:rsidR="00F040B7">
        <w:trPr>
          <w:cantSplit/>
          <w:jc w:val="center"/>
        </w:trPr>
        <w:tc>
          <w:tcPr>
            <w:tcW w:w="3176" w:type="dxa"/>
          </w:tcPr>
          <w:p w:rsidR="00F040B7" w:rsidRDefault="007369C3">
            <w:pPr>
              <w:pStyle w:val="af0"/>
            </w:pPr>
            <w:r>
              <w:t>Зимний отстой</w:t>
            </w:r>
          </w:p>
        </w:tc>
        <w:tc>
          <w:tcPr>
            <w:tcW w:w="6179" w:type="dxa"/>
          </w:tcPr>
          <w:p w:rsidR="00F040B7" w:rsidRDefault="007369C3">
            <w:pPr>
              <w:pStyle w:val="af0"/>
            </w:pPr>
            <w:r>
              <w:t>с ноября по апрель - стоянка, снятие модулей, ревизия колёс и плиц, докование по графику РКО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47" w:name="_Toc241135137"/>
      <w:r>
        <w:t>9.3 Программа послепродажного обслуживания</w:t>
      </w:r>
      <w:bookmarkEnd w:id="47"/>
    </w:p>
    <w:p w:rsidR="00F040B7" w:rsidRDefault="007369C3">
      <w:pPr>
        <w:pStyle w:val="ac"/>
      </w:pPr>
      <w:r>
        <w:t>Гарантийное обслуживание верфи - 522 рабочих дней после сдач</w:t>
      </w:r>
      <w:r>
        <w:t>и (12.01.2030 - 13.01.2032, задача карты «Сервисное обслуживание и гарантийные обязательства») - две навигации с бригадой верфи на плановых стоянках в Самаре. ЗИП на судне - комплект плиц с осями (24 плиц на двух колёсах), втулки подшипников, срезные пальц</w:t>
      </w:r>
      <w:r>
        <w:t>ы, фундаменты-твистлоки. Сервис после гарантии - по договору с верфью или сервисным центром в Самаре. Цены сервиса, состав сервисной сети и порядок обслуживания в межнавигационный период - блок 6.</w:t>
      </w:r>
    </w:p>
    <w:p w:rsidR="00F040B7" w:rsidRDefault="00F040B7">
      <w:pPr>
        <w:sectPr w:rsidR="00F040B7">
          <w:footerReference w:type="default" r:id="rId64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</w:pPr>
      <w:bookmarkStart w:id="48" w:name="_Toc241135138"/>
      <w:r>
        <w:lastRenderedPageBreak/>
        <w:t>10 Выводы по проекту</w:t>
      </w:r>
      <w:bookmarkEnd w:id="48"/>
    </w:p>
    <w:p w:rsidR="00F040B7" w:rsidRDefault="007369C3">
      <w:pPr>
        <w:pStyle w:val="ac"/>
      </w:pPr>
      <w:r>
        <w:t>1. Судно на 208 пассажиров в 64 каютах четырёх категорий, 12 мест М4, 4 автомобиля, автономность 15 суток, габарит 9.9 м под мостом 13.3 м, осадка 1.26 м при расчётной 1.30.</w:t>
      </w:r>
    </w:p>
    <w:p w:rsidR="00F040B7" w:rsidRDefault="007369C3">
      <w:pPr>
        <w:pStyle w:val="ac"/>
      </w:pPr>
      <w:r>
        <w:t>2. Рын</w:t>
      </w:r>
      <w:r>
        <w:t xml:space="preserve">очное предложение - семейный круиз на 15 суток по Волге, Каме и Белой с заходом в Уфу, куда крупный флот не идёт - 2288 мест за навигацию в 11 рейсов. Конкурентные преимущества посчитаны (1.1.6) - осадка, колёсный движитель с КПД 0.68, гараж, доступность, </w:t>
      </w:r>
      <w:r>
        <w:t>модульная солнечная палуба.</w:t>
      </w:r>
    </w:p>
    <w:p w:rsidR="00F040B7" w:rsidRDefault="007369C3">
      <w:pPr>
        <w:pStyle w:val="ac"/>
      </w:pPr>
      <w:r>
        <w:t>3. Конструкторская часть закрыта - теория корабля (приложение А, листы РТ-01…09), общее расположение ОР-01…08 в DXF и DWG, 3D-модель без пересечений, узел КД «фундамент-замок модуля» с чертежами, 3D, спецификацией, материалами и</w:t>
      </w:r>
      <w:r>
        <w:t xml:space="preserve"> расчётом по качке судна, модульное решение солнечной палубы (листы МР-01…03).</w:t>
      </w:r>
    </w:p>
    <w:p w:rsidR="00F040B7" w:rsidRDefault="007369C3">
      <w:pPr>
        <w:pStyle w:val="ac"/>
      </w:pPr>
      <w:r>
        <w:t>4. Постройка - АО «Адмиралтейские верфи», Санкт-Петербург, ТЗ 22.09.2026, договор 24.02.2027, сдача 11.01.2030. Трудоёмкость по № 958, численность по этапам с пиком 230 человек.</w:t>
      </w:r>
    </w:p>
    <w:p w:rsidR="00F040B7" w:rsidRDefault="007369C3">
      <w:pPr>
        <w:pStyle w:val="ac"/>
      </w:pPr>
      <w:r>
        <w:t>5. Технология узла - отдельный цех в арендованном ангаре. Литьё корпуса, плазменная резка платика, мехобработка поковки запора, сварка, окраска и сборка, карты ЕСТД, оснастка, мощности, кооперация, планировка, сроки и себестоимость узла (блок 4). Анализ р</w:t>
      </w:r>
      <w:r>
        <w:t>ынка, объём продаж и выручка - блок 1. Персонал - подбор, оплата и обучение (5.3…5.5).</w:t>
      </w:r>
    </w:p>
    <w:p w:rsidR="00F040B7" w:rsidRDefault="007369C3">
      <w:pPr>
        <w:pStyle w:val="ac"/>
      </w:pPr>
      <w:r>
        <w:t xml:space="preserve">6. Цена головного судна - 2554,0 млн руб. без НДС, 3115,8 млн руб. с НДС. Точка безубыточности серии - 0,45 судна в год, NPV программы из головного и 5 серийных судов - </w:t>
      </w:r>
      <w:r>
        <w:t>275,1 млн руб., дисконтированный срок окупаемости - 7 лет (блок 6, приложение Б).</w:t>
      </w:r>
    </w:p>
    <w:p w:rsidR="00F040B7" w:rsidRDefault="00F040B7">
      <w:pPr>
        <w:sectPr w:rsidR="00F040B7">
          <w:footerReference w:type="default" r:id="rId65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F040B7" w:rsidRDefault="007369C3">
      <w:pPr>
        <w:pStyle w:val="11"/>
        <w:ind w:firstLine="0"/>
        <w:jc w:val="center"/>
      </w:pPr>
      <w:bookmarkStart w:id="49" w:name="_Toc241135139"/>
      <w:r>
        <w:lastRenderedPageBreak/>
        <w:t>Приложение А</w:t>
      </w:r>
      <w:r>
        <w:br/>
        <w:t>Расчёты по теории корабля</w:t>
      </w:r>
      <w:bookmarkEnd w:id="49"/>
    </w:p>
    <w:p w:rsidR="00F040B7" w:rsidRDefault="007369C3">
      <w:pPr>
        <w:pStyle w:val="ac"/>
      </w:pPr>
      <w:r>
        <w:t xml:space="preserve">Приложение содержит расчёты плавучести, </w:t>
      </w:r>
      <w:r>
        <w:t>остойчивости, непотопляемости, ходкости, качки и общей прочности судна.</w:t>
      </w:r>
    </w:p>
    <w:p w:rsidR="00F040B7" w:rsidRDefault="007369C3">
      <w:pPr>
        <w:pStyle w:val="21"/>
      </w:pPr>
      <w:bookmarkStart w:id="50" w:name="_Toc241135140"/>
      <w:r>
        <w:t>А.1 Главные размерения и элементы теоретического чертежа</w:t>
      </w:r>
      <w:bookmarkEnd w:id="50"/>
    </w:p>
    <w:p w:rsidR="00F040B7" w:rsidRDefault="007369C3">
      <w:pPr>
        <w:pStyle w:val="ad"/>
      </w:pPr>
      <w:r>
        <w:t>Таблица А.1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41"/>
        <w:gridCol w:w="3914"/>
      </w:tblGrid>
      <w:tr w:rsidR="00F040B7">
        <w:trPr>
          <w:cantSplit/>
          <w:tblHeader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Величина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Длина наибольшая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140,0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Длина по ватерлинии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135,5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Ширина корпуса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16,5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 xml:space="preserve">Габаритная ширина </w:t>
            </w:r>
            <w:r>
              <w:t>с колёсами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16,0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Высота борта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3,00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Осадка в полном грузу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1,256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Осадка носом / кормой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1,20 / 1,31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Надводный борт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1,74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Габаритная высота от ВЛ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9,90 м (рубка стационарная)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Водоизмещение в полном грузу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2378 т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Коэффициент общей полноты δ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0,850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Коэффициент полноты ватерлинии α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0,919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Коэффициент полноты мидель-шпангоута β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0,982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Площадь ватерлинии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2045 м²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Смоченная поверхность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2274 м²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Аппликата центра величины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0,65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Абсцисса центра величины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67,98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Поперечный метацентрический радиус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17,57 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Число тонн на сантиметр осадки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20,5 т/см</w:t>
            </w:r>
          </w:p>
        </w:tc>
      </w:tr>
      <w:tr w:rsidR="00F040B7">
        <w:trPr>
          <w:cantSplit/>
          <w:jc w:val="center"/>
        </w:trPr>
        <w:tc>
          <w:tcPr>
            <w:tcW w:w="5440" w:type="dxa"/>
          </w:tcPr>
          <w:p w:rsidR="00F040B7" w:rsidRDefault="007369C3">
            <w:pPr>
              <w:pStyle w:val="af0"/>
            </w:pPr>
            <w:r>
              <w:t>Момент дифферентующий на 1 см</w:t>
            </w:r>
          </w:p>
        </w:tc>
        <w:tc>
          <w:tcPr>
            <w:tcW w:w="3914" w:type="dxa"/>
          </w:tcPr>
          <w:p w:rsidR="00F040B7" w:rsidRDefault="007369C3">
            <w:pPr>
              <w:pStyle w:val="af0"/>
            </w:pPr>
            <w:r>
              <w:t>217 т·м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Обводы заданы не таблицей ординат, а четырьмя распределениями по длине - высотой килевой линии, полуширотой днища, полуширотой борта и развалом борта. Плазовая таблица строи</w:t>
      </w:r>
      <w:r>
        <w:t>тся из них той же геометрией сечения, которой пользуется плазовщик - плоское днище, скуловая дуга, касательная и к днищу и к борту, прямой борт с развалом. Поэтому таблицу можно снять с плаза и пересчитать вручную - ординаты сойдутся.</w:t>
      </w:r>
    </w:p>
    <w:p w:rsidR="00F040B7" w:rsidRDefault="007369C3">
      <w:pPr>
        <w:pStyle w:val="ac"/>
      </w:pPr>
      <w:r>
        <w:t>Форма продиктована ос</w:t>
      </w:r>
      <w:r>
        <w:t>адкой. Водоизмещение при 1,5 м даёт только полнота, поэтому цилиндрическая вставка тянется от 0,16 до 0,80 длины - почти две трети корпуса идут одним сечением. Гребных валов нет, и кормовая оконечность не обязана сужаться под винты - она остаётся полной, ч</w:t>
      </w:r>
      <w:r>
        <w:t>то и даёт δ = 0,850. Ниши колёс на миделе входят в обводы - полуширота там срезана стенкой ниши, и вся гидростатика считается с ними.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268785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А.1 - Теоретический чертёж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4770562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А.2 - Проекция «корпус» и плазовые ординаты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541200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А.3 - Кривые элементо</w:t>
      </w:r>
      <w:r>
        <w:t>в теоретического чертежа</w:t>
      </w:r>
    </w:p>
    <w:p w:rsidR="00F040B7" w:rsidRDefault="007369C3">
      <w:pPr>
        <w:pStyle w:val="21"/>
      </w:pPr>
      <w:bookmarkStart w:id="51" w:name="_Toc241135141"/>
      <w:r>
        <w:t>А.2 Нагрузка масс и посадка</w:t>
      </w:r>
      <w:bookmarkEnd w:id="51"/>
    </w:p>
    <w:p w:rsidR="00F040B7" w:rsidRDefault="007369C3">
      <w:pPr>
        <w:pStyle w:val="ad"/>
      </w:pPr>
      <w:r>
        <w:t>Таблица А.2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7"/>
        <w:gridCol w:w="2352"/>
        <w:gridCol w:w="1586"/>
      </w:tblGrid>
      <w:tr w:rsidR="00F040B7">
        <w:trPr>
          <w:cantSplit/>
          <w:tblHeader/>
          <w:jc w:val="center"/>
        </w:trPr>
        <w:tc>
          <w:tcPr>
            <w:tcW w:w="541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Составляющая</w:t>
            </w:r>
          </w:p>
        </w:tc>
        <w:tc>
          <w:tcPr>
            <w:tcW w:w="235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Масса, т</w:t>
            </w:r>
          </w:p>
        </w:tc>
        <w:tc>
          <w:tcPr>
            <w:tcW w:w="158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Доля</w:t>
            </w:r>
          </w:p>
        </w:tc>
      </w:tr>
      <w:tr w:rsidR="00F040B7">
        <w:trPr>
          <w:cantSplit/>
          <w:jc w:val="center"/>
        </w:trPr>
        <w:tc>
          <w:tcPr>
            <w:tcW w:w="5417" w:type="dxa"/>
          </w:tcPr>
          <w:p w:rsidR="00F040B7" w:rsidRDefault="007369C3">
            <w:pPr>
              <w:pStyle w:val="af0"/>
            </w:pPr>
            <w:r>
              <w:t>Порожнём</w:t>
            </w:r>
          </w:p>
        </w:tc>
        <w:tc>
          <w:tcPr>
            <w:tcW w:w="2352" w:type="dxa"/>
          </w:tcPr>
          <w:p w:rsidR="00F040B7" w:rsidRDefault="007369C3">
            <w:pPr>
              <w:pStyle w:val="af0"/>
            </w:pPr>
            <w:r>
              <w:t>1966</w:t>
            </w:r>
          </w:p>
        </w:tc>
        <w:tc>
          <w:tcPr>
            <w:tcW w:w="1586" w:type="dxa"/>
          </w:tcPr>
          <w:p w:rsidR="00F040B7" w:rsidRDefault="007369C3">
            <w:pPr>
              <w:pStyle w:val="af0"/>
            </w:pPr>
            <w:r>
              <w:t>83 %</w:t>
            </w:r>
          </w:p>
        </w:tc>
      </w:tr>
      <w:tr w:rsidR="00F040B7">
        <w:trPr>
          <w:cantSplit/>
          <w:jc w:val="center"/>
        </w:trPr>
        <w:tc>
          <w:tcPr>
            <w:tcW w:w="5417" w:type="dxa"/>
          </w:tcPr>
          <w:p w:rsidR="00F040B7" w:rsidRDefault="007369C3">
            <w:pPr>
              <w:pStyle w:val="af0"/>
            </w:pPr>
            <w:r>
              <w:t>Дедвейт</w:t>
            </w:r>
          </w:p>
        </w:tc>
        <w:tc>
          <w:tcPr>
            <w:tcW w:w="2352" w:type="dxa"/>
          </w:tcPr>
          <w:p w:rsidR="00F040B7" w:rsidRDefault="007369C3">
            <w:pPr>
              <w:pStyle w:val="af0"/>
            </w:pPr>
            <w:r>
              <w:t>412</w:t>
            </w:r>
          </w:p>
        </w:tc>
        <w:tc>
          <w:tcPr>
            <w:tcW w:w="1586" w:type="dxa"/>
          </w:tcPr>
          <w:p w:rsidR="00F040B7" w:rsidRDefault="007369C3">
            <w:pPr>
              <w:pStyle w:val="af0"/>
            </w:pPr>
            <w:r>
              <w:t>17 %</w:t>
            </w:r>
          </w:p>
        </w:tc>
      </w:tr>
      <w:tr w:rsidR="00F040B7">
        <w:trPr>
          <w:cantSplit/>
          <w:jc w:val="center"/>
        </w:trPr>
        <w:tc>
          <w:tcPr>
            <w:tcW w:w="541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Полное водоизмещение</w:t>
            </w:r>
          </w:p>
        </w:tc>
        <w:tc>
          <w:tcPr>
            <w:tcW w:w="235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2378</w:t>
            </w:r>
          </w:p>
        </w:tc>
        <w:tc>
          <w:tcPr>
            <w:tcW w:w="1586" w:type="dxa"/>
          </w:tcPr>
          <w:p w:rsidR="00F040B7" w:rsidRDefault="007369C3">
            <w:pPr>
              <w:pStyle w:val="af0"/>
            </w:pPr>
            <w:r>
              <w:t>100 %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Крупнейшие группы:</w:t>
      </w:r>
    </w:p>
    <w:p w:rsidR="00F040B7" w:rsidRDefault="007369C3">
      <w:pPr>
        <w:pStyle w:val="ad"/>
      </w:pPr>
      <w:r>
        <w:t>Таблица А.3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91"/>
        <w:gridCol w:w="1255"/>
        <w:gridCol w:w="2209"/>
      </w:tblGrid>
      <w:tr w:rsidR="00F040B7">
        <w:trPr>
          <w:cantSplit/>
          <w:tblHeader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Группа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Масса, т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Аппликата ЦТ, м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Корпус металлический (сталь</w:t>
            </w:r>
            <w:r>
              <w:t xml:space="preserve"> D36)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806,6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1,48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Системы и трубопроводы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165,0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3,40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Надстройка и рубка (алюминий)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136,3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6,65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Электрооборудование и АСУ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112,0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3,60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Оборудование помещений, главная, лёгкая отделка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106,2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4,30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lastRenderedPageBreak/>
              <w:t>Оборудование помещений, средняя, лёгкая отделка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97,8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7,10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Запас водоизмещения 3 %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66,0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3,50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Гребные колёса с валами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62,0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2,60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Оборудование помещений, первая, лёгкая отделка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59,5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1,90</w:t>
            </w:r>
          </w:p>
        </w:tc>
      </w:tr>
      <w:tr w:rsidR="00F040B7">
        <w:trPr>
          <w:cantSplit/>
          <w:jc w:val="center"/>
        </w:trPr>
        <w:tc>
          <w:tcPr>
            <w:tcW w:w="5890" w:type="dxa"/>
          </w:tcPr>
          <w:p w:rsidR="00F040B7" w:rsidRDefault="007369C3">
            <w:pPr>
              <w:pStyle w:val="af0"/>
            </w:pPr>
            <w:r>
              <w:t>Изоляция и зашивка, главная</w:t>
            </w:r>
          </w:p>
        </w:tc>
        <w:tc>
          <w:tcPr>
            <w:tcW w:w="1255" w:type="dxa"/>
          </w:tcPr>
          <w:p w:rsidR="00F040B7" w:rsidRDefault="007369C3">
            <w:pPr>
              <w:pStyle w:val="af0"/>
            </w:pPr>
            <w:r>
              <w:t>46,0</w:t>
            </w:r>
          </w:p>
        </w:tc>
        <w:tc>
          <w:tcPr>
            <w:tcW w:w="2209" w:type="dxa"/>
          </w:tcPr>
          <w:p w:rsidR="00F040B7" w:rsidRDefault="007369C3">
            <w:pPr>
              <w:pStyle w:val="af0"/>
            </w:pPr>
            <w:r>
              <w:t>4,20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Масса корпуса не задана числом, а посчитана по связям - расчёт массы стали складывает </w:t>
      </w:r>
      <w:r>
        <w:t>обшивку, настилы, переборки и набор по фактическим толщинам и профилям. Поменяется толщина - поедет масса, а за ней осадка, остойчивость и прочность.</w:t>
      </w:r>
    </w:p>
    <w:p w:rsidR="00F040B7" w:rsidRDefault="007369C3">
      <w:pPr>
        <w:pStyle w:val="ad"/>
      </w:pPr>
      <w:r>
        <w:t>Таблица А.4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24"/>
        <w:gridCol w:w="3131"/>
      </w:tblGrid>
      <w:tr w:rsidR="00F040B7">
        <w:trPr>
          <w:cantSplit/>
          <w:tblHeader/>
          <w:jc w:val="center"/>
        </w:trPr>
        <w:tc>
          <w:tcPr>
            <w:tcW w:w="622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Посадка</w:t>
            </w:r>
          </w:p>
        </w:tc>
        <w:tc>
          <w:tcPr>
            <w:tcW w:w="313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6224" w:type="dxa"/>
          </w:tcPr>
          <w:p w:rsidR="00F040B7" w:rsidRDefault="007369C3">
            <w:pPr>
              <w:pStyle w:val="af0"/>
            </w:pPr>
            <w:r>
              <w:t>Средняя осадка</w:t>
            </w:r>
          </w:p>
        </w:tc>
        <w:tc>
          <w:tcPr>
            <w:tcW w:w="3131" w:type="dxa"/>
          </w:tcPr>
          <w:p w:rsidR="00F040B7" w:rsidRDefault="007369C3">
            <w:pPr>
              <w:pStyle w:val="af0"/>
            </w:pPr>
            <w:r>
              <w:t>1,256 м</w:t>
            </w:r>
          </w:p>
        </w:tc>
      </w:tr>
      <w:tr w:rsidR="00F040B7">
        <w:trPr>
          <w:cantSplit/>
          <w:jc w:val="center"/>
        </w:trPr>
        <w:tc>
          <w:tcPr>
            <w:tcW w:w="6224" w:type="dxa"/>
          </w:tcPr>
          <w:p w:rsidR="00F040B7" w:rsidRDefault="007369C3">
            <w:pPr>
              <w:pStyle w:val="af0"/>
            </w:pPr>
            <w:r>
              <w:t>Дифферент</w:t>
            </w:r>
          </w:p>
        </w:tc>
        <w:tc>
          <w:tcPr>
            <w:tcW w:w="3131" w:type="dxa"/>
          </w:tcPr>
          <w:p w:rsidR="00F040B7" w:rsidRDefault="007369C3">
            <w:pPr>
              <w:pStyle w:val="af0"/>
            </w:pPr>
            <w:r>
              <w:t>0,106 м на корму</w:t>
            </w:r>
          </w:p>
        </w:tc>
      </w:tr>
      <w:tr w:rsidR="00F040B7">
        <w:trPr>
          <w:cantSplit/>
          <w:jc w:val="center"/>
        </w:trPr>
        <w:tc>
          <w:tcPr>
            <w:tcW w:w="6224" w:type="dxa"/>
          </w:tcPr>
          <w:p w:rsidR="00F040B7" w:rsidRDefault="007369C3">
            <w:pPr>
              <w:pStyle w:val="af0"/>
            </w:pPr>
            <w:r>
              <w:t>Абсцисса ЦТ</w:t>
            </w:r>
          </w:p>
        </w:tc>
        <w:tc>
          <w:tcPr>
            <w:tcW w:w="3131" w:type="dxa"/>
          </w:tcPr>
          <w:p w:rsidR="00F040B7" w:rsidRDefault="007369C3">
            <w:pPr>
              <w:pStyle w:val="af0"/>
            </w:pPr>
            <w:r>
              <w:t>67,01 м</w:t>
            </w:r>
          </w:p>
        </w:tc>
      </w:tr>
      <w:tr w:rsidR="00F040B7">
        <w:trPr>
          <w:cantSplit/>
          <w:jc w:val="center"/>
        </w:trPr>
        <w:tc>
          <w:tcPr>
            <w:tcW w:w="6224" w:type="dxa"/>
          </w:tcPr>
          <w:p w:rsidR="00F040B7" w:rsidRDefault="007369C3">
            <w:pPr>
              <w:pStyle w:val="af0"/>
            </w:pPr>
            <w:r>
              <w:t>Аппликата ЦТ</w:t>
            </w:r>
          </w:p>
        </w:tc>
        <w:tc>
          <w:tcPr>
            <w:tcW w:w="3131" w:type="dxa"/>
          </w:tcPr>
          <w:p w:rsidR="00F040B7" w:rsidRDefault="007369C3">
            <w:pPr>
              <w:pStyle w:val="af0"/>
            </w:pPr>
            <w:r>
              <w:t>2,68 м</w:t>
            </w:r>
          </w:p>
        </w:tc>
      </w:tr>
      <w:tr w:rsidR="00F040B7">
        <w:trPr>
          <w:cantSplit/>
          <w:jc w:val="center"/>
        </w:trPr>
        <w:tc>
          <w:tcPr>
            <w:tcW w:w="6224" w:type="dxa"/>
          </w:tcPr>
          <w:p w:rsidR="00F040B7" w:rsidRDefault="007369C3">
            <w:pPr>
              <w:pStyle w:val="af0"/>
            </w:pPr>
            <w:r>
              <w:t>Поправка на свободные поверхности</w:t>
            </w:r>
          </w:p>
        </w:tc>
        <w:tc>
          <w:tcPr>
            <w:tcW w:w="3131" w:type="dxa"/>
          </w:tcPr>
          <w:p w:rsidR="00F040B7" w:rsidRDefault="007369C3">
            <w:pPr>
              <w:pStyle w:val="af0"/>
            </w:pPr>
            <w:r>
              <w:t>0,039 м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Дифферент лечился расстановкой, а не балластом.</w:t>
      </w:r>
      <w:r>
        <w:t xml:space="preserve"> Колёса и их приводы стоят на миделе, машинное отделение - вокруг них (отсек 62…76 м), кладовые провизии - под камбузом, батареи - в носовом отсеке, метанол - двумя группами по обе стороны от машинного отделения. Гараж и станция очистки стоков остаются в к</w:t>
      </w:r>
      <w:r>
        <w:t>орме, и их уравновешивают вода и батареи в носу. Дифферент 0,11 м на корму при полных запасах. Носовая балластная цистерна ЦБЛ-1 (130 м³) держится под дифферентовку на обратном плече рейса, когда топливо выработано.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35600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А.4 - Строевая по шпангоутам и</w:t>
      </w:r>
      <w:r>
        <w:t xml:space="preserve"> нагрузка масс</w:t>
      </w:r>
    </w:p>
    <w:p w:rsidR="00F040B7" w:rsidRDefault="007369C3">
      <w:pPr>
        <w:pStyle w:val="21"/>
      </w:pPr>
      <w:bookmarkStart w:id="52" w:name="_Toc241135142"/>
      <w:r>
        <w:t>А.3 Остойчивость</w:t>
      </w:r>
      <w:bookmarkEnd w:id="52"/>
    </w:p>
    <w:p w:rsidR="00F040B7" w:rsidRDefault="007369C3">
      <w:pPr>
        <w:pStyle w:val="ad"/>
      </w:pPr>
      <w:r>
        <w:t>Таблица А.5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51"/>
        <w:gridCol w:w="1804"/>
      </w:tblGrid>
      <w:tr w:rsidR="00F040B7">
        <w:trPr>
          <w:cantSplit/>
          <w:tblHeader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Величина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Начальная метацентрическая высота h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15,51 м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Аппликата метацентра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18,23 м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Максимальное плечо ДСО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3,47 м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Угол максимума ДСО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20,0°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Угол заката ДСО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75,6°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Площадь парусности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900 м²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 xml:space="preserve">Возвышение </w:t>
            </w:r>
            <w:r>
              <w:t>центра парусности над ВЛ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3,62 м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Критерий погоды K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31,69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Критерий погоды K с закрытым ярусом главной палубы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40,80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Амплитуда бортовой качки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19,8°</w:t>
            </w:r>
          </w:p>
        </w:tc>
      </w:tr>
      <w:tr w:rsidR="00F040B7">
        <w:trPr>
          <w:cantSplit/>
          <w:jc w:val="center"/>
        </w:trPr>
        <w:tc>
          <w:tcPr>
            <w:tcW w:w="7550" w:type="dxa"/>
          </w:tcPr>
          <w:p w:rsidR="00F040B7" w:rsidRDefault="007369C3">
            <w:pPr>
              <w:pStyle w:val="af0"/>
            </w:pPr>
            <w:r>
              <w:t>Кренящий момент от давления ветра</w:t>
            </w:r>
          </w:p>
        </w:tc>
        <w:tc>
          <w:tcPr>
            <w:tcW w:w="1804" w:type="dxa"/>
          </w:tcPr>
          <w:p w:rsidR="00F040B7" w:rsidRDefault="007369C3">
            <w:pPr>
              <w:pStyle w:val="af0"/>
            </w:pPr>
            <w:r>
              <w:t>98 т·м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Проверка по нормам Российского классификационного общества, класс</w:t>
      </w:r>
      <w:r>
        <w:rPr>
          <w:b/>
        </w:rPr>
        <w:t xml:space="preserve"> О 2,0.</w:t>
      </w:r>
    </w:p>
    <w:p w:rsidR="00F040B7" w:rsidRDefault="007369C3">
      <w:pPr>
        <w:pStyle w:val="ad"/>
      </w:pPr>
      <w:r>
        <w:t>Таблица А.6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20"/>
        <w:gridCol w:w="1401"/>
        <w:gridCol w:w="1385"/>
        <w:gridCol w:w="1249"/>
      </w:tblGrid>
      <w:tr w:rsidR="00F040B7">
        <w:trPr>
          <w:cantSplit/>
          <w:tblHeader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Показатель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Норма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t>Критерий погоды K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31,693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&gt;= 1,000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t>Начальная метацентрическая высота h, м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15,510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&gt;= 0,200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t>Максимальное плечо ДСО, м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3,468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&gt;= 0,250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t>Угол максимума ДСО, град (B/T = 13,1)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20,000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&gt;= 15,000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lastRenderedPageBreak/>
              <w:t>Угол заката ДСО, град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75,574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&gt;= 55,000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t>Плечо ДСО при 30 град, м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3,212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&gt;= 0,200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t>Работа ДДО до 30 град, м-рад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1,375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&gt;= 0,055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t>Работа ДДО до 40 град, м-рад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1,891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&gt;= 0,090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5319" w:type="dxa"/>
          </w:tcPr>
          <w:p w:rsidR="00F040B7" w:rsidRDefault="007369C3">
            <w:pPr>
              <w:pStyle w:val="af0"/>
            </w:pPr>
            <w:r>
              <w:t xml:space="preserve">Статический крен от ветра, </w:t>
            </w:r>
            <w:r>
              <w:t>град</w:t>
            </w:r>
          </w:p>
        </w:tc>
        <w:tc>
          <w:tcPr>
            <w:tcW w:w="1401" w:type="dxa"/>
          </w:tcPr>
          <w:p w:rsidR="00F040B7" w:rsidRDefault="007369C3">
            <w:pPr>
              <w:pStyle w:val="af0"/>
            </w:pPr>
            <w:r>
              <w:t>0,152</w:t>
            </w:r>
          </w:p>
        </w:tc>
        <w:tc>
          <w:tcPr>
            <w:tcW w:w="1385" w:type="dxa"/>
          </w:tcPr>
          <w:p w:rsidR="00F040B7" w:rsidRDefault="007369C3">
            <w:pPr>
              <w:pStyle w:val="af0"/>
            </w:pPr>
            <w:r>
              <w:t>&lt;= 12,000</w:t>
            </w:r>
          </w:p>
        </w:tc>
        <w:tc>
          <w:tcPr>
            <w:tcW w:w="1249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Диаграммы остойчивости построены для корпуса по высоте борта 3,00 м и для корпуса с закрытым ярусом главной палубы до 5,80 м. Проверка по нормам выполнена по одному корпусу, ярус добавляет запас на больших углах крена, и </w:t>
      </w:r>
      <w:r>
        <w:t>критерий погоды с ним - 40,80.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61360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А.5 - Диаграммы остойчивости</w:t>
      </w:r>
    </w:p>
    <w:p w:rsidR="00F040B7" w:rsidRDefault="007369C3">
      <w:pPr>
        <w:pStyle w:val="21"/>
      </w:pPr>
      <w:bookmarkStart w:id="53" w:name="_Toc241135143"/>
      <w:r>
        <w:t>А.4 Непотопляемость</w:t>
      </w:r>
      <w:bookmarkEnd w:id="53"/>
    </w:p>
    <w:p w:rsidR="00F040B7" w:rsidRDefault="007369C3">
      <w:pPr>
        <w:pStyle w:val="ac"/>
      </w:pPr>
      <w:r>
        <w:t>Корпус разделён 12 водонепроницаемыми переборками на 13 отсеков. Проверяется затопление каждого отсека в отдельности при коэффициенте проницаемости 0,85.</w:t>
      </w:r>
    </w:p>
    <w:p w:rsidR="00F040B7" w:rsidRDefault="007369C3">
      <w:pPr>
        <w:pStyle w:val="ad"/>
      </w:pPr>
      <w:r>
        <w:t>Таблица А.7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75"/>
        <w:gridCol w:w="1488"/>
        <w:gridCol w:w="1045"/>
        <w:gridCol w:w="1225"/>
        <w:gridCol w:w="1599"/>
        <w:gridCol w:w="1123"/>
      </w:tblGrid>
      <w:tr w:rsidR="00F040B7">
        <w:trPr>
          <w:cantSplit/>
          <w:tblHeader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Отсек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Шпация, м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Объём, м³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Осадка после, м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Надводный борт, м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Ахтерпик, рулевое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0,0…5,0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24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1,27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1,73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Очистка стоков, цистерны стоков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5,0…14,0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104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1,31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1,69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Вспомогательные механизмы, запальное топливо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14,0…26,0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207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1,37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1,63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Насосное, пресная вода, балласт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26,0…40,0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Аварийный сточный, балласт дифферентовки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40,0…54,0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Метанол, кормовая группа (коффердамы)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54,0…62,0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139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1,33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1,67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lastRenderedPageBreak/>
              <w:t>Машинное отделение - ГДГ, приводы</w:t>
            </w:r>
            <w:r>
              <w:t xml:space="preserve"> колёс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62,0…76,0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187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1,35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1,65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ГРЩ, преобразователи, кладовые, вода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76,0…90,0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Метанол, носовая группа, ЦКВ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90,0…104,0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Аккумуляторы, балласт носовой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104,0…118,0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 xml:space="preserve">Водомёт, </w:t>
            </w:r>
            <w:r>
              <w:t>цепной ящик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118,0…130,0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170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1,35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1,65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Форпик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130,0…135,0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19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1,27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1,73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2875" w:type="dxa"/>
          </w:tcPr>
          <w:p w:rsidR="00F040B7" w:rsidRDefault="007369C3">
            <w:pPr>
              <w:pStyle w:val="af0"/>
            </w:pPr>
            <w:r>
              <w:t>Таранный отсек</w:t>
            </w:r>
          </w:p>
        </w:tc>
        <w:tc>
          <w:tcPr>
            <w:tcW w:w="1488" w:type="dxa"/>
          </w:tcPr>
          <w:p w:rsidR="00F040B7" w:rsidRDefault="007369C3">
            <w:pPr>
              <w:pStyle w:val="af0"/>
            </w:pPr>
            <w:r>
              <w:t>135,0…140,0</w:t>
            </w:r>
          </w:p>
        </w:tc>
        <w:tc>
          <w:tcPr>
            <w:tcW w:w="1045" w:type="dxa"/>
          </w:tcPr>
          <w:p w:rsidR="00F040B7" w:rsidRDefault="007369C3">
            <w:pPr>
              <w:pStyle w:val="af0"/>
            </w:pPr>
            <w:r>
              <w:t>1</w:t>
            </w:r>
          </w:p>
        </w:tc>
        <w:tc>
          <w:tcPr>
            <w:tcW w:w="1225" w:type="dxa"/>
          </w:tcPr>
          <w:p w:rsidR="00F040B7" w:rsidRDefault="007369C3">
            <w:pPr>
              <w:pStyle w:val="af0"/>
            </w:pPr>
            <w:r>
              <w:t>1,26</w:t>
            </w:r>
          </w:p>
        </w:tc>
        <w:tc>
          <w:tcPr>
            <w:tcW w:w="1599" w:type="dxa"/>
          </w:tcPr>
          <w:p w:rsidR="00F040B7" w:rsidRDefault="007369C3">
            <w:pPr>
              <w:pStyle w:val="af0"/>
            </w:pPr>
            <w:r>
              <w:t>1,74</w:t>
            </w:r>
          </w:p>
        </w:tc>
        <w:tc>
          <w:tcPr>
            <w:tcW w:w="1123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>Не проходит отсеков - 0.</w:t>
      </w:r>
    </w:p>
    <w:p w:rsidR="00F040B7" w:rsidRDefault="007369C3">
      <w:pPr>
        <w:pStyle w:val="21"/>
      </w:pPr>
      <w:bookmarkStart w:id="54" w:name="_Toc241135144"/>
      <w:r>
        <w:t>А.5 Ходкость и движительный комплекс</w:t>
      </w:r>
      <w:bookmarkEnd w:id="54"/>
    </w:p>
    <w:p w:rsidR="00F040B7" w:rsidRDefault="007369C3">
      <w:pPr>
        <w:pStyle w:val="ac"/>
      </w:pPr>
      <w:r>
        <w:rPr>
          <w:b/>
        </w:rPr>
        <w:t>Сопротивление корпуса</w:t>
      </w:r>
      <w:r>
        <w:t xml:space="preserve"> посчитано по ITTC-57 с формфактором и поправкой на мелководье по Шлихтингу.</w:t>
      </w:r>
    </w:p>
    <w:p w:rsidR="00F040B7" w:rsidRDefault="007369C3">
      <w:pPr>
        <w:pStyle w:val="ad"/>
      </w:pPr>
      <w:r>
        <w:t>Таблица А.8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88"/>
        <w:gridCol w:w="2350"/>
        <w:gridCol w:w="3817"/>
      </w:tblGrid>
      <w:tr w:rsidR="00F040B7">
        <w:trPr>
          <w:cantSplit/>
          <w:tblHeader/>
          <w:jc w:val="center"/>
        </w:trPr>
        <w:tc>
          <w:tcPr>
            <w:tcW w:w="318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Скорость, км/ч</w:t>
            </w:r>
          </w:p>
        </w:tc>
        <w:tc>
          <w:tcPr>
            <w:tcW w:w="235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Глубина, м</w:t>
            </w:r>
          </w:p>
        </w:tc>
        <w:tc>
          <w:tcPr>
            <w:tcW w:w="3817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Сопротивление, кН</w:t>
            </w:r>
          </w:p>
        </w:tc>
      </w:tr>
      <w:tr w:rsidR="00F040B7">
        <w:trPr>
          <w:cantSplit/>
          <w:jc w:val="center"/>
        </w:trPr>
        <w:tc>
          <w:tcPr>
            <w:tcW w:w="3188" w:type="dxa"/>
          </w:tcPr>
          <w:p w:rsidR="00F040B7" w:rsidRDefault="007369C3">
            <w:pPr>
              <w:pStyle w:val="af0"/>
            </w:pPr>
            <w:r>
              <w:t>14,0</w:t>
            </w:r>
          </w:p>
        </w:tc>
        <w:tc>
          <w:tcPr>
            <w:tcW w:w="2350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3817" w:type="dxa"/>
          </w:tcPr>
          <w:p w:rsidR="00F040B7" w:rsidRDefault="007369C3">
            <w:pPr>
              <w:pStyle w:val="af0"/>
            </w:pPr>
            <w:r>
              <w:t>56</w:t>
            </w:r>
          </w:p>
        </w:tc>
      </w:tr>
      <w:tr w:rsidR="00F040B7">
        <w:trPr>
          <w:cantSplit/>
          <w:jc w:val="center"/>
        </w:trPr>
        <w:tc>
          <w:tcPr>
            <w:tcW w:w="3188" w:type="dxa"/>
          </w:tcPr>
          <w:p w:rsidR="00F040B7" w:rsidRDefault="007369C3">
            <w:pPr>
              <w:pStyle w:val="af0"/>
            </w:pPr>
            <w:r>
              <w:t>14,0</w:t>
            </w:r>
          </w:p>
        </w:tc>
        <w:tc>
          <w:tcPr>
            <w:tcW w:w="2350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3817" w:type="dxa"/>
          </w:tcPr>
          <w:p w:rsidR="00F040B7" w:rsidRDefault="007369C3">
            <w:pPr>
              <w:pStyle w:val="af0"/>
            </w:pPr>
            <w:r>
              <w:t>47</w:t>
            </w:r>
          </w:p>
        </w:tc>
      </w:tr>
      <w:tr w:rsidR="00F040B7">
        <w:trPr>
          <w:cantSplit/>
          <w:jc w:val="center"/>
        </w:trPr>
        <w:tc>
          <w:tcPr>
            <w:tcW w:w="3188" w:type="dxa"/>
          </w:tcPr>
          <w:p w:rsidR="00F040B7" w:rsidRDefault="007369C3">
            <w:pPr>
              <w:pStyle w:val="af0"/>
            </w:pPr>
            <w:r>
              <w:t>17,5</w:t>
            </w:r>
          </w:p>
        </w:tc>
        <w:tc>
          <w:tcPr>
            <w:tcW w:w="2350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3817" w:type="dxa"/>
          </w:tcPr>
          <w:p w:rsidR="00F040B7" w:rsidRDefault="007369C3">
            <w:pPr>
              <w:pStyle w:val="af0"/>
            </w:pPr>
            <w:r>
              <w:t>124</w:t>
            </w:r>
          </w:p>
        </w:tc>
      </w:tr>
      <w:tr w:rsidR="00F040B7">
        <w:trPr>
          <w:cantSplit/>
          <w:jc w:val="center"/>
        </w:trPr>
        <w:tc>
          <w:tcPr>
            <w:tcW w:w="3188" w:type="dxa"/>
          </w:tcPr>
          <w:p w:rsidR="00F040B7" w:rsidRDefault="007369C3">
            <w:pPr>
              <w:pStyle w:val="af0"/>
            </w:pPr>
            <w:r>
              <w:t>17,5</w:t>
            </w:r>
          </w:p>
        </w:tc>
        <w:tc>
          <w:tcPr>
            <w:tcW w:w="2350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3817" w:type="dxa"/>
          </w:tcPr>
          <w:p w:rsidR="00F040B7" w:rsidRDefault="007369C3">
            <w:pPr>
              <w:pStyle w:val="af0"/>
            </w:pPr>
            <w:r>
              <w:t>84</w:t>
            </w:r>
          </w:p>
        </w:tc>
      </w:tr>
      <w:tr w:rsidR="00F040B7">
        <w:trPr>
          <w:cantSplit/>
          <w:jc w:val="center"/>
        </w:trPr>
        <w:tc>
          <w:tcPr>
            <w:tcW w:w="3188" w:type="dxa"/>
          </w:tcPr>
          <w:p w:rsidR="00F040B7" w:rsidRDefault="007369C3">
            <w:pPr>
              <w:pStyle w:val="af0"/>
            </w:pPr>
            <w:r>
              <w:t>19,0</w:t>
            </w:r>
          </w:p>
        </w:tc>
        <w:tc>
          <w:tcPr>
            <w:tcW w:w="2350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3817" w:type="dxa"/>
          </w:tcPr>
          <w:p w:rsidR="00F040B7" w:rsidRDefault="007369C3">
            <w:pPr>
              <w:pStyle w:val="af0"/>
            </w:pPr>
            <w:r>
              <w:t>193</w:t>
            </w:r>
          </w:p>
        </w:tc>
      </w:tr>
      <w:tr w:rsidR="00F040B7">
        <w:trPr>
          <w:cantSplit/>
          <w:jc w:val="center"/>
        </w:trPr>
        <w:tc>
          <w:tcPr>
            <w:tcW w:w="3188" w:type="dxa"/>
          </w:tcPr>
          <w:p w:rsidR="00F040B7" w:rsidRDefault="007369C3">
            <w:pPr>
              <w:pStyle w:val="af0"/>
            </w:pPr>
            <w:r>
              <w:t>19,0</w:t>
            </w:r>
          </w:p>
        </w:tc>
        <w:tc>
          <w:tcPr>
            <w:tcW w:w="2350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3817" w:type="dxa"/>
          </w:tcPr>
          <w:p w:rsidR="00F040B7" w:rsidRDefault="007369C3">
            <w:pPr>
              <w:pStyle w:val="af0"/>
            </w:pPr>
            <w:r>
              <w:t>107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Мелководье.</w:t>
      </w:r>
      <w:r>
        <w:t xml:space="preserve"> Поправка на мелководье действительна до числа Фруда по глубине 0,7. Выше судно подходит к критической скорости, и метод неприменим. Поэтому для каждой глубины фарватера в таблице даны критическая скорость, 0,7 от неё и скорость, на которую хватает установ</w:t>
      </w:r>
      <w:r>
        <w:t>ленной мощности 1100 кВт.</w:t>
      </w:r>
    </w:p>
    <w:p w:rsidR="00F040B7" w:rsidRDefault="007369C3">
      <w:pPr>
        <w:pStyle w:val="ad"/>
      </w:pPr>
      <w:r>
        <w:t>Таблица А.9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5"/>
        <w:gridCol w:w="2550"/>
        <w:gridCol w:w="2290"/>
        <w:gridCol w:w="2420"/>
      </w:tblGrid>
      <w:tr w:rsidR="00F040B7">
        <w:trPr>
          <w:cantSplit/>
          <w:tblHeader/>
          <w:jc w:val="center"/>
        </w:trPr>
        <w:tc>
          <w:tcPr>
            <w:tcW w:w="209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Глубина фарватера, м</w:t>
            </w:r>
          </w:p>
        </w:tc>
        <w:tc>
          <w:tcPr>
            <w:tcW w:w="255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Критическая скорость, км/ч</w:t>
            </w:r>
          </w:p>
        </w:tc>
        <w:tc>
          <w:tcPr>
            <w:tcW w:w="229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0,7 критической, км/ч</w:t>
            </w:r>
          </w:p>
        </w:tc>
        <w:tc>
          <w:tcPr>
            <w:tcW w:w="242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Скорость по мощности, км/ч</w:t>
            </w:r>
          </w:p>
        </w:tc>
      </w:tr>
      <w:tr w:rsidR="00F040B7">
        <w:trPr>
          <w:cantSplit/>
          <w:jc w:val="center"/>
        </w:trPr>
        <w:tc>
          <w:tcPr>
            <w:tcW w:w="2095" w:type="dxa"/>
          </w:tcPr>
          <w:p w:rsidR="00F040B7" w:rsidRDefault="007369C3">
            <w:pPr>
              <w:pStyle w:val="af0"/>
            </w:pPr>
            <w:r>
              <w:t>4</w:t>
            </w:r>
          </w:p>
        </w:tc>
        <w:tc>
          <w:tcPr>
            <w:tcW w:w="2550" w:type="dxa"/>
          </w:tcPr>
          <w:p w:rsidR="00F040B7" w:rsidRDefault="007369C3">
            <w:pPr>
              <w:pStyle w:val="af0"/>
            </w:pPr>
            <w:r>
              <w:t>22,6</w:t>
            </w:r>
          </w:p>
        </w:tc>
        <w:tc>
          <w:tcPr>
            <w:tcW w:w="2290" w:type="dxa"/>
          </w:tcPr>
          <w:p w:rsidR="00F040B7" w:rsidRDefault="007369C3">
            <w:pPr>
              <w:pStyle w:val="af0"/>
            </w:pPr>
            <w:r>
              <w:t>15,8</w:t>
            </w:r>
          </w:p>
        </w:tc>
        <w:tc>
          <w:tcPr>
            <w:tcW w:w="2420" w:type="dxa"/>
          </w:tcPr>
          <w:p w:rsidR="00F040B7" w:rsidRDefault="007369C3">
            <w:pPr>
              <w:pStyle w:val="af0"/>
            </w:pPr>
            <w:r>
              <w:t>17,8</w:t>
            </w:r>
          </w:p>
        </w:tc>
      </w:tr>
      <w:tr w:rsidR="00F040B7">
        <w:trPr>
          <w:cantSplit/>
          <w:jc w:val="center"/>
        </w:trPr>
        <w:tc>
          <w:tcPr>
            <w:tcW w:w="2095" w:type="dxa"/>
          </w:tcPr>
          <w:p w:rsidR="00F040B7" w:rsidRDefault="007369C3">
            <w:pPr>
              <w:pStyle w:val="af0"/>
            </w:pPr>
            <w:r>
              <w:t>5</w:t>
            </w:r>
          </w:p>
        </w:tc>
        <w:tc>
          <w:tcPr>
            <w:tcW w:w="2550" w:type="dxa"/>
          </w:tcPr>
          <w:p w:rsidR="00F040B7" w:rsidRDefault="007369C3">
            <w:pPr>
              <w:pStyle w:val="af0"/>
            </w:pPr>
            <w:r>
              <w:t>25,2</w:t>
            </w:r>
          </w:p>
        </w:tc>
        <w:tc>
          <w:tcPr>
            <w:tcW w:w="2290" w:type="dxa"/>
          </w:tcPr>
          <w:p w:rsidR="00F040B7" w:rsidRDefault="007369C3">
            <w:pPr>
              <w:pStyle w:val="af0"/>
            </w:pPr>
            <w:r>
              <w:t>17,6</w:t>
            </w:r>
          </w:p>
        </w:tc>
        <w:tc>
          <w:tcPr>
            <w:tcW w:w="2420" w:type="dxa"/>
          </w:tcPr>
          <w:p w:rsidR="00F040B7" w:rsidRDefault="007369C3">
            <w:pPr>
              <w:pStyle w:val="af0"/>
            </w:pPr>
            <w:r>
              <w:t>18,6</w:t>
            </w:r>
          </w:p>
        </w:tc>
      </w:tr>
      <w:tr w:rsidR="00F040B7">
        <w:trPr>
          <w:cantSplit/>
          <w:jc w:val="center"/>
        </w:trPr>
        <w:tc>
          <w:tcPr>
            <w:tcW w:w="2095" w:type="dxa"/>
          </w:tcPr>
          <w:p w:rsidR="00F040B7" w:rsidRDefault="007369C3">
            <w:pPr>
              <w:pStyle w:val="af0"/>
            </w:pPr>
            <w:r>
              <w:t>6</w:t>
            </w:r>
          </w:p>
        </w:tc>
        <w:tc>
          <w:tcPr>
            <w:tcW w:w="2550" w:type="dxa"/>
          </w:tcPr>
          <w:p w:rsidR="00F040B7" w:rsidRDefault="007369C3">
            <w:pPr>
              <w:pStyle w:val="af0"/>
            </w:pPr>
            <w:r>
              <w:t>27,6</w:t>
            </w:r>
          </w:p>
        </w:tc>
        <w:tc>
          <w:tcPr>
            <w:tcW w:w="2290" w:type="dxa"/>
          </w:tcPr>
          <w:p w:rsidR="00F040B7" w:rsidRDefault="007369C3">
            <w:pPr>
              <w:pStyle w:val="af0"/>
            </w:pPr>
            <w:r>
              <w:t>19,3</w:t>
            </w:r>
          </w:p>
        </w:tc>
        <w:tc>
          <w:tcPr>
            <w:tcW w:w="2420" w:type="dxa"/>
          </w:tcPr>
          <w:p w:rsidR="00F040B7" w:rsidRDefault="007369C3">
            <w:pPr>
              <w:pStyle w:val="af0"/>
            </w:pPr>
            <w:r>
              <w:t>19,1</w:t>
            </w:r>
          </w:p>
        </w:tc>
      </w:tr>
      <w:tr w:rsidR="00F040B7">
        <w:trPr>
          <w:cantSplit/>
          <w:jc w:val="center"/>
        </w:trPr>
        <w:tc>
          <w:tcPr>
            <w:tcW w:w="2095" w:type="dxa"/>
          </w:tcPr>
          <w:p w:rsidR="00F040B7" w:rsidRDefault="007369C3">
            <w:pPr>
              <w:pStyle w:val="af0"/>
            </w:pPr>
            <w:r>
              <w:t>8</w:t>
            </w:r>
          </w:p>
        </w:tc>
        <w:tc>
          <w:tcPr>
            <w:tcW w:w="2550" w:type="dxa"/>
          </w:tcPr>
          <w:p w:rsidR="00F040B7" w:rsidRDefault="007369C3">
            <w:pPr>
              <w:pStyle w:val="af0"/>
            </w:pPr>
            <w:r>
              <w:t>31,9</w:t>
            </w:r>
          </w:p>
        </w:tc>
        <w:tc>
          <w:tcPr>
            <w:tcW w:w="2290" w:type="dxa"/>
          </w:tcPr>
          <w:p w:rsidR="00F040B7" w:rsidRDefault="007369C3">
            <w:pPr>
              <w:pStyle w:val="af0"/>
            </w:pPr>
            <w:r>
              <w:t>22,3</w:t>
            </w:r>
          </w:p>
        </w:tc>
        <w:tc>
          <w:tcPr>
            <w:tcW w:w="2420" w:type="dxa"/>
          </w:tcPr>
          <w:p w:rsidR="00F040B7" w:rsidRDefault="007369C3">
            <w:pPr>
              <w:pStyle w:val="af0"/>
            </w:pPr>
            <w:r>
              <w:t>19,7</w:t>
            </w:r>
          </w:p>
        </w:tc>
      </w:tr>
      <w:tr w:rsidR="00F040B7">
        <w:trPr>
          <w:cantSplit/>
          <w:jc w:val="center"/>
        </w:trPr>
        <w:tc>
          <w:tcPr>
            <w:tcW w:w="2095" w:type="dxa"/>
          </w:tcPr>
          <w:p w:rsidR="00F040B7" w:rsidRDefault="007369C3">
            <w:pPr>
              <w:pStyle w:val="af0"/>
            </w:pPr>
            <w:r>
              <w:t>10</w:t>
            </w:r>
          </w:p>
        </w:tc>
        <w:tc>
          <w:tcPr>
            <w:tcW w:w="2550" w:type="dxa"/>
          </w:tcPr>
          <w:p w:rsidR="00F040B7" w:rsidRDefault="007369C3">
            <w:pPr>
              <w:pStyle w:val="af0"/>
            </w:pPr>
            <w:r>
              <w:t>35,7</w:t>
            </w:r>
          </w:p>
        </w:tc>
        <w:tc>
          <w:tcPr>
            <w:tcW w:w="2290" w:type="dxa"/>
          </w:tcPr>
          <w:p w:rsidR="00F040B7" w:rsidRDefault="007369C3">
            <w:pPr>
              <w:pStyle w:val="af0"/>
            </w:pPr>
            <w:r>
              <w:t>25,0</w:t>
            </w:r>
          </w:p>
        </w:tc>
        <w:tc>
          <w:tcPr>
            <w:tcW w:w="2420" w:type="dxa"/>
          </w:tcPr>
          <w:p w:rsidR="00F040B7" w:rsidRDefault="007369C3">
            <w:pPr>
              <w:pStyle w:val="af0"/>
            </w:pPr>
            <w:r>
              <w:t>20,1</w:t>
            </w:r>
          </w:p>
        </w:tc>
      </w:tr>
      <w:tr w:rsidR="00F040B7">
        <w:trPr>
          <w:cantSplit/>
          <w:jc w:val="center"/>
        </w:trPr>
        <w:tc>
          <w:tcPr>
            <w:tcW w:w="2095" w:type="dxa"/>
          </w:tcPr>
          <w:p w:rsidR="00F040B7" w:rsidRDefault="007369C3">
            <w:pPr>
              <w:pStyle w:val="af0"/>
            </w:pPr>
            <w:r>
              <w:t>15</w:t>
            </w:r>
          </w:p>
        </w:tc>
        <w:tc>
          <w:tcPr>
            <w:tcW w:w="2550" w:type="dxa"/>
          </w:tcPr>
          <w:p w:rsidR="00F040B7" w:rsidRDefault="007369C3">
            <w:pPr>
              <w:pStyle w:val="af0"/>
            </w:pPr>
            <w:r>
              <w:t>43,7</w:t>
            </w:r>
          </w:p>
        </w:tc>
        <w:tc>
          <w:tcPr>
            <w:tcW w:w="2290" w:type="dxa"/>
          </w:tcPr>
          <w:p w:rsidR="00F040B7" w:rsidRDefault="007369C3">
            <w:pPr>
              <w:pStyle w:val="af0"/>
            </w:pPr>
            <w:r>
              <w:t>30,6</w:t>
            </w:r>
          </w:p>
        </w:tc>
        <w:tc>
          <w:tcPr>
            <w:tcW w:w="2420" w:type="dxa"/>
          </w:tcPr>
          <w:p w:rsidR="00F040B7" w:rsidRDefault="007369C3">
            <w:pPr>
              <w:pStyle w:val="af0"/>
            </w:pPr>
            <w:r>
              <w:t>20,5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Были выбраны колёса вместо винтов, так как при осадке 1,26 м винт должен уместиться под ватерлинией с заглублением верхней кромки не меньше четверти диаметра, </w:t>
      </w:r>
      <w:r>
        <w:lastRenderedPageBreak/>
        <w:t xml:space="preserve">иначе засасывает воздух. Предельный диаметр выходит </w:t>
      </w:r>
      <w:r>
        <w:rPr>
          <w:b/>
        </w:rPr>
        <w:t>0,76 м</w:t>
      </w:r>
      <w:r>
        <w:t>, нагрузка на диск Ct = 25,0, и идеальн</w:t>
      </w:r>
      <w:r>
        <w:t xml:space="preserve">ый КПД такого винта - </w:t>
      </w:r>
      <w:r>
        <w:rPr>
          <w:b/>
        </w:rPr>
        <w:t>0,33</w:t>
      </w:r>
      <w:r>
        <w:t xml:space="preserve">, и это верхняя граница. Колесо с шарнирными плицами даёт </w:t>
      </w:r>
      <w:r>
        <w:rPr>
          <w:b/>
        </w:rPr>
        <w:t>0,68</w:t>
      </w:r>
      <w:r>
        <w:t>.</w:t>
      </w:r>
    </w:p>
    <w:p w:rsidR="00F040B7" w:rsidRDefault="007369C3">
      <w:pPr>
        <w:pStyle w:val="ad"/>
      </w:pPr>
      <w:r>
        <w:t>Таблица А.10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73"/>
        <w:gridCol w:w="5582"/>
      </w:tblGrid>
      <w:tr w:rsidR="00F040B7">
        <w:trPr>
          <w:cantSplit/>
          <w:tblHeader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Параметр комплекса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Колёс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2, в бортовых нишах на миделе (x = 66 м)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Диаметр × ширина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4,90 × 3,20 м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Плиц на колесе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 xml:space="preserve">12, шарнирная (поворотная), </w:t>
            </w:r>
            <w:r>
              <w:t>привод от неподвижного эксцентрика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Заглубление плицы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0,75 м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Ось колеса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x = 66,0 м, z = 2,96 м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Частота вращения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26,5 об/мин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Скольжение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28,5 %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Упор на колесо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62 кН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КПД колеса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0,68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t>Мощность на валу колеса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t>461 кВт</w:t>
            </w:r>
          </w:p>
        </w:tc>
      </w:tr>
      <w:tr w:rsidR="00F040B7">
        <w:trPr>
          <w:cantSplit/>
          <w:jc w:val="center"/>
        </w:trPr>
        <w:tc>
          <w:tcPr>
            <w:tcW w:w="3773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Мощность с шин на два колеса</w:t>
            </w:r>
          </w:p>
        </w:tc>
        <w:tc>
          <w:tcPr>
            <w:tcW w:w="5581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991 кВт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rPr>
          <w:b/>
        </w:rPr>
        <w:t>Что даёт шарнир.</w:t>
      </w:r>
      <w:r>
        <w:t xml:space="preserve"> Плица подвешена на оси и удерживается тягой от неподвижного эксцентрика, поэтому идёт через всю дугу почти отвесно и входит в воду кромкой, а не плашмя. Жёсткая радиальная плица на тех же размерениях дала бы КПД 0,60 против 0,68, мощность</w:t>
      </w:r>
      <w:r>
        <w:t xml:space="preserve"> 1127 кВт против 991 и давление удара 40,6 кПа против 13,2.</w:t>
      </w:r>
    </w:p>
    <w:p w:rsidR="00F040B7" w:rsidRDefault="007369C3">
      <w:pPr>
        <w:pStyle w:val="ac"/>
      </w:pPr>
      <w:r>
        <w:t>Платим механизмом в воде - ось, тяга и эксцентрик работают погружёнными. На Волге идёт топляк, поэтому в тяге ставится срезной палец, а перед колесом - защитная решётка - гнётся дешёвая сменная де</w:t>
      </w:r>
      <w:r>
        <w:t>таль, а не колесо.</w:t>
      </w:r>
    </w:p>
    <w:p w:rsidR="00F040B7" w:rsidRDefault="007369C3">
      <w:pPr>
        <w:pStyle w:val="ac"/>
      </w:pPr>
      <w:r>
        <w:rPr>
          <w:b/>
        </w:rPr>
        <w:t>Кожух.</w:t>
      </w:r>
      <w:r>
        <w:t xml:space="preserve"> Верх колеса на 5,30 м от основной плоскости, то есть на 2,30 м выше главной палубы. Опустить колесо нельзя - заглубление плицы задано, диаметр задан упором. Кожух 8,2 × 3,5 × 2,60 м ловит воду, которую плица уносит вверх, и закрывает вращающиеся части от </w:t>
      </w:r>
      <w:r>
        <w:t>пассажиров.</w:t>
      </w:r>
    </w:p>
    <w:p w:rsidR="00F040B7" w:rsidRDefault="007369C3">
      <w:pPr>
        <w:pStyle w:val="ac"/>
      </w:pPr>
      <w:r>
        <w:rPr>
          <w:b/>
        </w:rPr>
        <w:t>Управление.</w:t>
      </w:r>
      <w:r>
        <w:t xml:space="preserve"> Два колеса с независимым электроприводом дают дифференциальную тягу - пара колёс 1554 кН·м на плече 12,8 м, с носовым водомётом разворот на месте за 4,8 мин. Два подвесных руля по 4,5 м² за колёсами держат курс на ходу. Водомёт 250 </w:t>
      </w:r>
      <w:r>
        <w:t>кВт (32 кН) удерживает нос при шлюзовании и швартовке.</w:t>
      </w:r>
    </w:p>
    <w:p w:rsidR="00F040B7" w:rsidRDefault="007369C3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261360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А.6 - Сопротивление и потребная мощность</w:t>
      </w:r>
    </w:p>
    <w:p w:rsidR="00F040B7" w:rsidRDefault="007369C3">
      <w:pPr>
        <w:pStyle w:val="ac"/>
      </w:pPr>
      <w:r>
        <w:rPr>
          <w:b/>
        </w:rPr>
        <w:t>Электробаланс.</w:t>
      </w:r>
      <w:r>
        <w:t xml:space="preserve"> Станция - 3 ГДГ по 600 кВт на метаноле, батарея 600 кВт·ч, солнечные модули 24 кВт, аварийный ДГ 150 кВт. Гребные электродвигатели колё</w:t>
      </w:r>
      <w:r>
        <w:t>с - 2 × 550 кВт. Наибольшая нагрузка на шинах ГРЩ - 1770 кВт в режиме «ходовой, 17,5 км/ч, фарватер 4 м», её несут 3 ГДГ. Единичную мощность машины проверяет отказ одного ГДГ на фарватере 4 м. Оставшиеся 2 машины по 600 кВт дают ход 13,9 км/ч, машины по 40</w:t>
      </w:r>
      <w:r>
        <w:t>0 кВт дали бы только 5,3 км/ч.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7324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А.7 - Электробаланс по режимам</w:t>
      </w:r>
    </w:p>
    <w:p w:rsidR="00F040B7" w:rsidRDefault="007369C3">
      <w:pPr>
        <w:pStyle w:val="21"/>
      </w:pPr>
      <w:bookmarkStart w:id="55" w:name="_Toc241135145"/>
      <w:r>
        <w:t>А.6 Качка</w:t>
      </w:r>
      <w:bookmarkEnd w:id="55"/>
    </w:p>
    <w:p w:rsidR="00F040B7" w:rsidRDefault="007369C3">
      <w:pPr>
        <w:pStyle w:val="ad"/>
      </w:pPr>
      <w:r>
        <w:t>Таблица А.11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279"/>
        <w:gridCol w:w="2076"/>
      </w:tblGrid>
      <w:tr w:rsidR="00F040B7">
        <w:trPr>
          <w:cantSplit/>
          <w:tblHeader/>
          <w:jc w:val="center"/>
        </w:trPr>
        <w:tc>
          <w:tcPr>
            <w:tcW w:w="727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Величина</w:t>
            </w:r>
          </w:p>
        </w:tc>
        <w:tc>
          <w:tcPr>
            <w:tcW w:w="207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7279" w:type="dxa"/>
          </w:tcPr>
          <w:p w:rsidR="00F040B7" w:rsidRDefault="007369C3">
            <w:pPr>
              <w:pStyle w:val="af0"/>
            </w:pPr>
            <w:r>
              <w:t>Период бортовой качки</w:t>
            </w:r>
          </w:p>
        </w:tc>
        <w:tc>
          <w:tcPr>
            <w:tcW w:w="2076" w:type="dxa"/>
          </w:tcPr>
          <w:p w:rsidR="00F040B7" w:rsidRDefault="007369C3">
            <w:pPr>
              <w:pStyle w:val="af0"/>
            </w:pPr>
            <w:r>
              <w:t>3,35 с</w:t>
            </w:r>
          </w:p>
        </w:tc>
      </w:tr>
      <w:tr w:rsidR="00F040B7">
        <w:trPr>
          <w:cantSplit/>
          <w:jc w:val="center"/>
        </w:trPr>
        <w:tc>
          <w:tcPr>
            <w:tcW w:w="7279" w:type="dxa"/>
          </w:tcPr>
          <w:p w:rsidR="00F040B7" w:rsidRDefault="007369C3">
            <w:pPr>
              <w:pStyle w:val="af0"/>
            </w:pPr>
            <w:r>
              <w:t>Период килевой качки</w:t>
            </w:r>
          </w:p>
        </w:tc>
        <w:tc>
          <w:tcPr>
            <w:tcW w:w="2076" w:type="dxa"/>
          </w:tcPr>
          <w:p w:rsidR="00F040B7" w:rsidRDefault="007369C3">
            <w:pPr>
              <w:pStyle w:val="af0"/>
            </w:pPr>
            <w:r>
              <w:t>2,69 с</w:t>
            </w:r>
          </w:p>
        </w:tc>
      </w:tr>
      <w:tr w:rsidR="00F040B7">
        <w:trPr>
          <w:cantSplit/>
          <w:jc w:val="center"/>
        </w:trPr>
        <w:tc>
          <w:tcPr>
            <w:tcW w:w="7279" w:type="dxa"/>
          </w:tcPr>
          <w:p w:rsidR="00F040B7" w:rsidRDefault="007369C3">
            <w:pPr>
              <w:pStyle w:val="af0"/>
            </w:pPr>
            <w:r>
              <w:t>Расчётная высота волны класса О 2,0</w:t>
            </w:r>
          </w:p>
        </w:tc>
        <w:tc>
          <w:tcPr>
            <w:tcW w:w="2076" w:type="dxa"/>
          </w:tcPr>
          <w:p w:rsidR="00F040B7" w:rsidRDefault="007369C3">
            <w:pPr>
              <w:pStyle w:val="af0"/>
            </w:pPr>
            <w:r>
              <w:t>2,0 м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Период 3,35 с короткий, качка резкая: </w:t>
      </w:r>
      <w:r>
        <w:t>при B/T = 13,1 судно очень остойчиво и потому жёстко. Для снижения амплитуды бортовой качки установлены успокоители.</w:t>
      </w:r>
    </w:p>
    <w:p w:rsidR="00F040B7" w:rsidRDefault="007369C3">
      <w:pPr>
        <w:pStyle w:val="ac"/>
      </w:pPr>
      <w:r>
        <w:rPr>
          <w:b/>
        </w:rPr>
        <w:t>Успокоители качки.</w:t>
      </w:r>
      <w:r>
        <w:t xml:space="preserve"> Две пассивные успокоительные цистерны U-образного типа стоят в корму и в нос от миделя на первой палубе над вторым дном,</w:t>
      </w:r>
      <w:r>
        <w:t xml:space="preserve"> их ветви - в бортовых отсеках второго дна. Цистерна настроена на период качки судна сечением перепускного канала, уровнем в цистернах управляет система раннего предупреждения качки.</w:t>
      </w:r>
    </w:p>
    <w:p w:rsidR="00F040B7" w:rsidRDefault="007369C3">
      <w:pPr>
        <w:pStyle w:val="ad"/>
      </w:pPr>
      <w:r>
        <w:t>Таблица А.12 - Успокоительные цистерны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06"/>
        <w:gridCol w:w="3849"/>
      </w:tblGrid>
      <w:tr w:rsidR="00F040B7">
        <w:trPr>
          <w:cantSplit/>
          <w:tblHeader/>
          <w:jc w:val="center"/>
        </w:trPr>
        <w:tc>
          <w:tcPr>
            <w:tcW w:w="550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Показатель</w:t>
            </w:r>
          </w:p>
        </w:tc>
        <w:tc>
          <w:tcPr>
            <w:tcW w:w="384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5505" w:type="dxa"/>
          </w:tcPr>
          <w:p w:rsidR="00F040B7" w:rsidRDefault="007369C3">
            <w:pPr>
              <w:pStyle w:val="af0"/>
            </w:pPr>
            <w:r>
              <w:t xml:space="preserve">Масса воды в </w:t>
            </w:r>
            <w:r>
              <w:t>двух цистернах</w:t>
            </w:r>
          </w:p>
        </w:tc>
        <w:tc>
          <w:tcPr>
            <w:tcW w:w="3849" w:type="dxa"/>
          </w:tcPr>
          <w:p w:rsidR="00F040B7" w:rsidRDefault="007369C3">
            <w:pPr>
              <w:pStyle w:val="af0"/>
            </w:pPr>
            <w:r>
              <w:t>83,5 т (3,51 % водоизмещения)</w:t>
            </w:r>
          </w:p>
        </w:tc>
      </w:tr>
      <w:tr w:rsidR="00F040B7">
        <w:trPr>
          <w:cantSplit/>
          <w:jc w:val="center"/>
        </w:trPr>
        <w:tc>
          <w:tcPr>
            <w:tcW w:w="5505" w:type="dxa"/>
          </w:tcPr>
          <w:p w:rsidR="00F040B7" w:rsidRDefault="007369C3">
            <w:pPr>
              <w:pStyle w:val="af0"/>
            </w:pPr>
            <w:r>
              <w:t>Период цистерны / период качки судна</w:t>
            </w:r>
          </w:p>
        </w:tc>
        <w:tc>
          <w:tcPr>
            <w:tcW w:w="3849" w:type="dxa"/>
          </w:tcPr>
          <w:p w:rsidR="00F040B7" w:rsidRDefault="007369C3">
            <w:pPr>
              <w:pStyle w:val="af0"/>
            </w:pPr>
            <w:r>
              <w:t>3,35 / 3,35 с</w:t>
            </w:r>
          </w:p>
        </w:tc>
      </w:tr>
      <w:tr w:rsidR="00F040B7">
        <w:trPr>
          <w:cantSplit/>
          <w:jc w:val="center"/>
        </w:trPr>
        <w:tc>
          <w:tcPr>
            <w:tcW w:w="5505" w:type="dxa"/>
          </w:tcPr>
          <w:p w:rsidR="00F040B7" w:rsidRDefault="007369C3">
            <w:pPr>
              <w:pStyle w:val="af0"/>
            </w:pPr>
            <w:r>
              <w:t>Амплитуда бортовой качки без успокоителей</w:t>
            </w:r>
          </w:p>
        </w:tc>
        <w:tc>
          <w:tcPr>
            <w:tcW w:w="3849" w:type="dxa"/>
          </w:tcPr>
          <w:p w:rsidR="00F040B7" w:rsidRDefault="007369C3">
            <w:pPr>
              <w:pStyle w:val="af0"/>
            </w:pPr>
            <w:r>
              <w:t>19,8°</w:t>
            </w:r>
          </w:p>
        </w:tc>
      </w:tr>
      <w:tr w:rsidR="00F040B7">
        <w:trPr>
          <w:cantSplit/>
          <w:jc w:val="center"/>
        </w:trPr>
        <w:tc>
          <w:tcPr>
            <w:tcW w:w="5505" w:type="dxa"/>
          </w:tcPr>
          <w:p w:rsidR="00F040B7" w:rsidRDefault="007369C3">
            <w:pPr>
              <w:pStyle w:val="af0"/>
            </w:pPr>
            <w:r>
              <w:t>Амплитуда бортовой качки с успокоителями</w:t>
            </w:r>
          </w:p>
        </w:tc>
        <w:tc>
          <w:tcPr>
            <w:tcW w:w="3849" w:type="dxa"/>
          </w:tcPr>
          <w:p w:rsidR="00F040B7" w:rsidRDefault="007369C3">
            <w:pPr>
              <w:pStyle w:val="af0"/>
            </w:pPr>
            <w:r>
              <w:t>10,9° (снижение на 45 %)</w:t>
            </w:r>
          </w:p>
        </w:tc>
      </w:tr>
      <w:tr w:rsidR="00F040B7">
        <w:trPr>
          <w:cantSplit/>
          <w:jc w:val="center"/>
        </w:trPr>
        <w:tc>
          <w:tcPr>
            <w:tcW w:w="5505" w:type="dxa"/>
          </w:tcPr>
          <w:p w:rsidR="00F040B7" w:rsidRDefault="007369C3">
            <w:pPr>
              <w:pStyle w:val="af0"/>
            </w:pPr>
            <w:r>
              <w:t xml:space="preserve">Метацентрическая высота без и с учётом </w:t>
            </w:r>
            <w:r>
              <w:t>свободной поверхности</w:t>
            </w:r>
          </w:p>
        </w:tc>
        <w:tc>
          <w:tcPr>
            <w:tcW w:w="3849" w:type="dxa"/>
          </w:tcPr>
          <w:p w:rsidR="00F040B7" w:rsidRDefault="007369C3">
            <w:pPr>
              <w:pStyle w:val="af0"/>
            </w:pPr>
            <w:r>
              <w:t>15,51 / 15,48 м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21"/>
      </w:pPr>
      <w:bookmarkStart w:id="56" w:name="_Toc241135146"/>
      <w:r>
        <w:t>А.7 Общая продольная прочность</w:t>
      </w:r>
      <w:bookmarkEnd w:id="56"/>
    </w:p>
    <w:p w:rsidR="00F040B7" w:rsidRDefault="007369C3">
      <w:pPr>
        <w:pStyle w:val="ac"/>
      </w:pPr>
      <w:r>
        <w:t>Расчёт без единого справочного коэффициента для момента. Строевая нагрузки масс - из таблицы нагрузки, строевая сил поддержания - из обводов, судно уравновешивается на тихой воде и на в</w:t>
      </w:r>
      <w:r>
        <w:t>олне, дальше интегрированием получаются перерезывающая сила и изгибающий момент.</w:t>
      </w:r>
    </w:p>
    <w:p w:rsidR="00F040B7" w:rsidRDefault="007369C3">
      <w:pPr>
        <w:pStyle w:val="ad"/>
      </w:pPr>
      <w:r>
        <w:t>Таблица А.13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66"/>
        <w:gridCol w:w="3889"/>
      </w:tblGrid>
      <w:tr w:rsidR="00F040B7">
        <w:trPr>
          <w:cantSplit/>
          <w:tblHeader/>
          <w:jc w:val="center"/>
        </w:trPr>
        <w:tc>
          <w:tcPr>
            <w:tcW w:w="5465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Элемент эквивалентного бруса</w:t>
            </w:r>
          </w:p>
        </w:tc>
        <w:tc>
          <w:tcPr>
            <w:tcW w:w="3889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F040B7">
        <w:trPr>
          <w:cantSplit/>
          <w:jc w:val="center"/>
        </w:trPr>
        <w:tc>
          <w:tcPr>
            <w:tcW w:w="5465" w:type="dxa"/>
          </w:tcPr>
          <w:p w:rsidR="00F040B7" w:rsidRDefault="007369C3">
            <w:pPr>
              <w:pStyle w:val="af0"/>
            </w:pPr>
            <w:r>
              <w:t>Момент инерции</w:t>
            </w:r>
          </w:p>
        </w:tc>
        <w:tc>
          <w:tcPr>
            <w:tcW w:w="3889" w:type="dxa"/>
          </w:tcPr>
          <w:p w:rsidR="00F040B7" w:rsidRDefault="007369C3">
            <w:pPr>
              <w:pStyle w:val="af0"/>
            </w:pPr>
            <w:r>
              <w:t>1,023 м⁴</w:t>
            </w:r>
          </w:p>
        </w:tc>
      </w:tr>
      <w:tr w:rsidR="00F040B7">
        <w:trPr>
          <w:cantSplit/>
          <w:jc w:val="center"/>
        </w:trPr>
        <w:tc>
          <w:tcPr>
            <w:tcW w:w="5465" w:type="dxa"/>
          </w:tcPr>
          <w:p w:rsidR="00F040B7" w:rsidRDefault="007369C3">
            <w:pPr>
              <w:pStyle w:val="af0"/>
            </w:pPr>
            <w:r>
              <w:t>Момент сопротивления по палубе</w:t>
            </w:r>
          </w:p>
        </w:tc>
        <w:tc>
          <w:tcPr>
            <w:tcW w:w="3889" w:type="dxa"/>
          </w:tcPr>
          <w:p w:rsidR="00F040B7" w:rsidRDefault="007369C3">
            <w:pPr>
              <w:pStyle w:val="af0"/>
            </w:pPr>
            <w:r>
              <w:t>0,622 м³</w:t>
            </w:r>
          </w:p>
        </w:tc>
      </w:tr>
      <w:tr w:rsidR="00F040B7">
        <w:trPr>
          <w:cantSplit/>
          <w:jc w:val="center"/>
        </w:trPr>
        <w:tc>
          <w:tcPr>
            <w:tcW w:w="5465" w:type="dxa"/>
          </w:tcPr>
          <w:p w:rsidR="00F040B7" w:rsidRDefault="007369C3">
            <w:pPr>
              <w:pStyle w:val="af0"/>
            </w:pPr>
            <w:r>
              <w:t>Момент сопротивления по днищу</w:t>
            </w:r>
          </w:p>
        </w:tc>
        <w:tc>
          <w:tcPr>
            <w:tcW w:w="3889" w:type="dxa"/>
          </w:tcPr>
          <w:p w:rsidR="00F040B7" w:rsidRDefault="007369C3">
            <w:pPr>
              <w:pStyle w:val="af0"/>
            </w:pPr>
            <w:r>
              <w:t>0,754 м³</w:t>
            </w:r>
          </w:p>
        </w:tc>
      </w:tr>
      <w:tr w:rsidR="00F040B7">
        <w:trPr>
          <w:cantSplit/>
          <w:jc w:val="center"/>
        </w:trPr>
        <w:tc>
          <w:tcPr>
            <w:tcW w:w="5465" w:type="dxa"/>
          </w:tcPr>
          <w:p w:rsidR="00F040B7" w:rsidRDefault="007369C3">
            <w:pPr>
              <w:pStyle w:val="af0"/>
            </w:pPr>
            <w:r>
              <w:t xml:space="preserve">Нейтральная ось </w:t>
            </w:r>
            <w:r>
              <w:t>от основной</w:t>
            </w:r>
          </w:p>
        </w:tc>
        <w:tc>
          <w:tcPr>
            <w:tcW w:w="3889" w:type="dxa"/>
          </w:tcPr>
          <w:p w:rsidR="00F040B7" w:rsidRDefault="007369C3">
            <w:pPr>
              <w:pStyle w:val="af0"/>
            </w:pPr>
            <w:r>
              <w:t>1,36 м</w:t>
            </w:r>
          </w:p>
        </w:tc>
      </w:tr>
      <w:tr w:rsidR="00F040B7">
        <w:trPr>
          <w:cantSplit/>
          <w:jc w:val="center"/>
        </w:trPr>
        <w:tc>
          <w:tcPr>
            <w:tcW w:w="5465" w:type="dxa"/>
          </w:tcPr>
          <w:p w:rsidR="00F040B7" w:rsidRDefault="007369C3">
            <w:pPr>
              <w:pStyle w:val="af0"/>
            </w:pPr>
            <w:r>
              <w:t>Материал основных связей</w:t>
            </w:r>
          </w:p>
        </w:tc>
        <w:tc>
          <w:tcPr>
            <w:tcW w:w="3889" w:type="dxa"/>
          </w:tcPr>
          <w:p w:rsidR="00F040B7" w:rsidRDefault="007369C3">
            <w:pPr>
              <w:pStyle w:val="af0"/>
            </w:pPr>
            <w:r>
              <w:t>09Г2С ГОСТ 19281-2014</w:t>
            </w:r>
          </w:p>
        </w:tc>
      </w:tr>
      <w:tr w:rsidR="00F040B7">
        <w:trPr>
          <w:cantSplit/>
          <w:jc w:val="center"/>
        </w:trPr>
        <w:tc>
          <w:tcPr>
            <w:tcW w:w="5465" w:type="dxa"/>
          </w:tcPr>
          <w:p w:rsidR="00F040B7" w:rsidRDefault="007369C3">
            <w:pPr>
              <w:pStyle w:val="af0"/>
            </w:pPr>
            <w:r>
              <w:t>Допускаемое напряжение</w:t>
            </w:r>
          </w:p>
        </w:tc>
        <w:tc>
          <w:tcPr>
            <w:tcW w:w="3889" w:type="dxa"/>
          </w:tcPr>
          <w:p w:rsidR="00F040B7" w:rsidRDefault="007369C3">
            <w:pPr>
              <w:pStyle w:val="af0"/>
            </w:pPr>
            <w:r>
              <w:t>195 МПа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d"/>
      </w:pPr>
      <w:r>
        <w:t>Таблица А.14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9"/>
        <w:gridCol w:w="2166"/>
        <w:gridCol w:w="2002"/>
        <w:gridCol w:w="1838"/>
        <w:gridCol w:w="1510"/>
      </w:tblGrid>
      <w:tr w:rsidR="00F040B7">
        <w:trPr>
          <w:cantSplit/>
          <w:tblHeader/>
          <w:jc w:val="center"/>
        </w:trPr>
        <w:tc>
          <w:tcPr>
            <w:tcW w:w="183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Случай</w:t>
            </w:r>
          </w:p>
        </w:tc>
        <w:tc>
          <w:tcPr>
            <w:tcW w:w="2166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Момент, кН·м</w:t>
            </w:r>
          </w:p>
        </w:tc>
        <w:tc>
          <w:tcPr>
            <w:tcW w:w="2002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Палуба, МПа</w:t>
            </w:r>
          </w:p>
        </w:tc>
        <w:tc>
          <w:tcPr>
            <w:tcW w:w="1838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Днище, МПа</w:t>
            </w:r>
          </w:p>
        </w:tc>
        <w:tc>
          <w:tcPr>
            <w:tcW w:w="1510" w:type="dxa"/>
          </w:tcPr>
          <w:p w:rsidR="00F040B7" w:rsidRDefault="007369C3">
            <w:pPr>
              <w:pStyle w:val="af0"/>
            </w:pPr>
            <w:r>
              <w:rPr>
                <w:b/>
              </w:rPr>
              <w:t>Итог</w:t>
            </w:r>
          </w:p>
        </w:tc>
      </w:tr>
      <w:tr w:rsidR="00F040B7">
        <w:trPr>
          <w:cantSplit/>
          <w:jc w:val="center"/>
        </w:trPr>
        <w:tc>
          <w:tcPr>
            <w:tcW w:w="1838" w:type="dxa"/>
          </w:tcPr>
          <w:p w:rsidR="00F040B7" w:rsidRDefault="007369C3">
            <w:pPr>
              <w:pStyle w:val="af0"/>
            </w:pPr>
            <w:r>
              <w:t>тихая вода</w:t>
            </w:r>
          </w:p>
        </w:tc>
        <w:tc>
          <w:tcPr>
            <w:tcW w:w="2166" w:type="dxa"/>
          </w:tcPr>
          <w:p w:rsidR="00F040B7" w:rsidRDefault="007369C3">
            <w:pPr>
              <w:pStyle w:val="af0"/>
            </w:pPr>
            <w:r>
              <w:t>-28637</w:t>
            </w:r>
          </w:p>
        </w:tc>
        <w:tc>
          <w:tcPr>
            <w:tcW w:w="2002" w:type="dxa"/>
          </w:tcPr>
          <w:p w:rsidR="00F040B7" w:rsidRDefault="007369C3">
            <w:pPr>
              <w:pStyle w:val="af0"/>
            </w:pPr>
            <w:r>
              <w:t>46,0</w:t>
            </w:r>
          </w:p>
        </w:tc>
        <w:tc>
          <w:tcPr>
            <w:tcW w:w="1838" w:type="dxa"/>
          </w:tcPr>
          <w:p w:rsidR="00F040B7" w:rsidRDefault="007369C3">
            <w:pPr>
              <w:pStyle w:val="af0"/>
            </w:pPr>
            <w:r>
              <w:t>38,0</w:t>
            </w:r>
          </w:p>
        </w:tc>
        <w:tc>
          <w:tcPr>
            <w:tcW w:w="1510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1838" w:type="dxa"/>
          </w:tcPr>
          <w:p w:rsidR="00F040B7" w:rsidRDefault="007369C3">
            <w:pPr>
              <w:pStyle w:val="af0"/>
            </w:pPr>
            <w:r>
              <w:t>перегиб</w:t>
            </w:r>
          </w:p>
        </w:tc>
        <w:tc>
          <w:tcPr>
            <w:tcW w:w="2166" w:type="dxa"/>
          </w:tcPr>
          <w:p w:rsidR="00F040B7" w:rsidRDefault="007369C3">
            <w:pPr>
              <w:pStyle w:val="af0"/>
            </w:pPr>
            <w:r>
              <w:t>22115</w:t>
            </w:r>
          </w:p>
        </w:tc>
        <w:tc>
          <w:tcPr>
            <w:tcW w:w="2002" w:type="dxa"/>
          </w:tcPr>
          <w:p w:rsidR="00F040B7" w:rsidRDefault="007369C3">
            <w:pPr>
              <w:pStyle w:val="af0"/>
            </w:pPr>
            <w:r>
              <w:t>35,5</w:t>
            </w:r>
          </w:p>
        </w:tc>
        <w:tc>
          <w:tcPr>
            <w:tcW w:w="1838" w:type="dxa"/>
          </w:tcPr>
          <w:p w:rsidR="00F040B7" w:rsidRDefault="007369C3">
            <w:pPr>
              <w:pStyle w:val="af0"/>
            </w:pPr>
            <w:r>
              <w:t>29,3</w:t>
            </w:r>
          </w:p>
        </w:tc>
        <w:tc>
          <w:tcPr>
            <w:tcW w:w="1510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  <w:tr w:rsidR="00F040B7">
        <w:trPr>
          <w:cantSplit/>
          <w:jc w:val="center"/>
        </w:trPr>
        <w:tc>
          <w:tcPr>
            <w:tcW w:w="1838" w:type="dxa"/>
          </w:tcPr>
          <w:p w:rsidR="00F040B7" w:rsidRDefault="007369C3">
            <w:pPr>
              <w:pStyle w:val="af0"/>
            </w:pPr>
            <w:r>
              <w:t>прогиб</w:t>
            </w:r>
          </w:p>
        </w:tc>
        <w:tc>
          <w:tcPr>
            <w:tcW w:w="2166" w:type="dxa"/>
          </w:tcPr>
          <w:p w:rsidR="00F040B7" w:rsidRDefault="007369C3">
            <w:pPr>
              <w:pStyle w:val="af0"/>
            </w:pPr>
            <w:r>
              <w:t>-48809</w:t>
            </w:r>
          </w:p>
        </w:tc>
        <w:tc>
          <w:tcPr>
            <w:tcW w:w="2002" w:type="dxa"/>
          </w:tcPr>
          <w:p w:rsidR="00F040B7" w:rsidRDefault="007369C3">
            <w:pPr>
              <w:pStyle w:val="af0"/>
            </w:pPr>
            <w:r>
              <w:t>78,4</w:t>
            </w:r>
          </w:p>
        </w:tc>
        <w:tc>
          <w:tcPr>
            <w:tcW w:w="1838" w:type="dxa"/>
          </w:tcPr>
          <w:p w:rsidR="00F040B7" w:rsidRDefault="007369C3">
            <w:pPr>
              <w:pStyle w:val="af0"/>
            </w:pPr>
            <w:r>
              <w:t>64,7</w:t>
            </w:r>
          </w:p>
        </w:tc>
        <w:tc>
          <w:tcPr>
            <w:tcW w:w="1510" w:type="dxa"/>
          </w:tcPr>
          <w:p w:rsidR="00F040B7" w:rsidRDefault="007369C3">
            <w:pPr>
              <w:pStyle w:val="af0"/>
            </w:pPr>
            <w:r>
              <w:t>проходит</w:t>
            </w:r>
          </w:p>
        </w:tc>
      </w:tr>
    </w:tbl>
    <w:p w:rsidR="00F040B7" w:rsidRDefault="00F040B7">
      <w:pPr>
        <w:pStyle w:val="ae"/>
        <w:spacing w:after="80"/>
      </w:pPr>
    </w:p>
    <w:p w:rsidR="00F040B7" w:rsidRDefault="007369C3">
      <w:pPr>
        <w:pStyle w:val="ac"/>
      </w:pPr>
      <w:r>
        <w:t xml:space="preserve">Расчётный случай - прогиб - 78 МПа при допускаемых 195, запас 60 %. Волна разряда «О» высотой 2,0 м и длиной 40 м ставится гребнем и подошвой на мидель. Судно длиной 140 м стоит на нескольких таких волнах, поэтому волновой момент невелик и </w:t>
      </w:r>
      <w:r>
        <w:t>прочность определяет момент на тихой воде - распределение масс по длине.</w:t>
      </w:r>
    </w:p>
    <w:p w:rsidR="00F040B7" w:rsidRDefault="007369C3">
      <w:pPr>
        <w:pStyle w:val="ac"/>
      </w:pPr>
      <w:r>
        <w:lastRenderedPageBreak/>
        <w:t xml:space="preserve">Ниши колёс на миделе (x 62,4…69,6 м) - вырезы в борту от киля до главной палубы на самом нагруженном участке. Момент через них передают продольные переборки ниш, усиленный настил </w:t>
      </w:r>
      <w:r>
        <w:t>главной палубы над нишей и коробчатая балка в средней палубе.</w:t>
      </w:r>
    </w:p>
    <w:p w:rsidR="00F040B7" w:rsidRDefault="007369C3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554400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B7" w:rsidRDefault="007369C3">
      <w:pPr>
        <w:pStyle w:val="ae"/>
      </w:pPr>
      <w:r>
        <w:t>Рисунок А.8 - Общая продольная прочность</w:t>
      </w:r>
    </w:p>
    <w:sectPr w:rsidR="00F040B7" w:rsidSect="00707D4B">
      <w:footerReference w:type="default" r:id="rId74"/>
      <w:pgSz w:w="11906" w:h="16838"/>
      <w:pgMar w:top="1134" w:right="850" w:bottom="1134" w:left="1701" w:header="708" w:footer="708" w:gutter="0"/>
      <w:pgBorders w:offsetFrom="page">
        <w:top w:val="thickThinMediumGap" w:sz="24" w:space="24" w:color="1F3864" w:themeColor="accent5" w:themeShade="80"/>
        <w:left w:val="thickThinMediumGap" w:sz="24" w:space="24" w:color="1F3864" w:themeColor="accent5" w:themeShade="80"/>
        <w:bottom w:val="thinThickMediumGap" w:sz="24" w:space="24" w:color="1F3864" w:themeColor="accent5" w:themeShade="80"/>
        <w:right w:val="thinThickMediumGap" w:sz="24" w:space="24" w:color="1F3864" w:themeColor="accent5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D08" w:rsidRDefault="00931D08" w:rsidP="00A26868">
      <w:pPr>
        <w:spacing w:after="0" w:line="240" w:lineRule="auto"/>
      </w:pPr>
      <w:r>
        <w:separator/>
      </w:r>
    </w:p>
  </w:endnote>
  <w:endnote w:type="continuationSeparator" w:id="0">
    <w:p w:rsidR="00931D08" w:rsidRDefault="00931D08" w:rsidP="00A26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Italic Outline Art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Содержание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2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1. Маркетинговая документация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18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2. Дизайн-проект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33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 xml:space="preserve">3. </w:t>
          </w:r>
          <w:r>
            <w:t>Конструкторская документация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40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4. Технология и организация производства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50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5. Персонал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54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6. Экономика и финансы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60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7. Дорожная карта реализации проекта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62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 xml:space="preserve">8. </w:t>
          </w:r>
          <w:r>
            <w:t>Ограничения и риски проекта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64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9. Условия и порядок эксплуатации, программа ППО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67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10. Выводы по проекту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68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422"/>
      <w:gridCol w:w="2268"/>
      <w:gridCol w:w="2665"/>
    </w:tblGrid>
    <w:tr w:rsidR="00F040B7">
      <w:tc>
        <w:tcPr>
          <w:tcW w:w="4422" w:type="dxa"/>
          <w:vAlign w:val="bottom"/>
        </w:tcPr>
        <w:p w:rsidR="00F040B7" w:rsidRDefault="007369C3">
          <w:pPr>
            <w:pStyle w:val="af0"/>
          </w:pPr>
          <w:r>
            <w:t>Приложение А. Расчёты по теории корабля</w:t>
          </w:r>
        </w:p>
      </w:tc>
      <w:tc>
        <w:tcPr>
          <w:tcW w:w="2268" w:type="dxa"/>
          <w:vAlign w:val="bottom"/>
        </w:tcPr>
        <w:p w:rsidR="00F040B7" w:rsidRDefault="007369C3">
          <w:pPr>
            <w:pStyle w:val="af0"/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899649" cy="504000"/>
                <wp:effectExtent l="0" t="0" r="0" b="0"/>
                <wp:docPr id="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64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5" w:type="dxa"/>
          <w:vAlign w:val="bottom"/>
        </w:tcPr>
        <w:p w:rsidR="00F040B7" w:rsidRDefault="007369C3">
          <w:pPr>
            <w:pStyle w:val="af0"/>
            <w:jc w:val="right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</w:instrText>
          </w:r>
          <w:r>
            <w:rPr>
              <w:sz w:val="24"/>
            </w:rPr>
            <w:fldChar w:fldCharType="separate"/>
          </w:r>
          <w:r>
            <w:rPr>
              <w:noProof/>
              <w:sz w:val="24"/>
            </w:rPr>
            <w:t>78</w:t>
          </w:r>
          <w:r>
            <w:rPr>
              <w:sz w:val="24"/>
            </w:rPr>
            <w:fldChar w:fldCharType="end"/>
          </w:r>
        </w:p>
      </w:tc>
    </w:tr>
  </w:tbl>
  <w:p w:rsidR="00F040B7" w:rsidRDefault="00F040B7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D08" w:rsidRDefault="00931D08" w:rsidP="00A26868">
      <w:pPr>
        <w:spacing w:after="0" w:line="240" w:lineRule="auto"/>
      </w:pPr>
      <w:r>
        <w:separator/>
      </w:r>
    </w:p>
  </w:footnote>
  <w:footnote w:type="continuationSeparator" w:id="0">
    <w:p w:rsidR="00931D08" w:rsidRDefault="00931D08" w:rsidP="00A26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0F46"/>
    <w:multiLevelType w:val="multilevel"/>
    <w:tmpl w:val="5B9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618F"/>
    <w:multiLevelType w:val="multilevel"/>
    <w:tmpl w:val="DCF674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2D3120"/>
    <w:multiLevelType w:val="hybridMultilevel"/>
    <w:tmpl w:val="DA3A5EC2"/>
    <w:lvl w:ilvl="0" w:tplc="3CA61B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57B6D"/>
    <w:multiLevelType w:val="hybridMultilevel"/>
    <w:tmpl w:val="062AF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E6593"/>
    <w:multiLevelType w:val="multilevel"/>
    <w:tmpl w:val="3E64CC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4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8E4492"/>
    <w:multiLevelType w:val="multilevel"/>
    <w:tmpl w:val="C9FC52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E0112E1"/>
    <w:multiLevelType w:val="hybridMultilevel"/>
    <w:tmpl w:val="365E0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266FC"/>
    <w:multiLevelType w:val="multilevel"/>
    <w:tmpl w:val="37947F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92207D4"/>
    <w:multiLevelType w:val="hybridMultilevel"/>
    <w:tmpl w:val="124AF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B0479"/>
    <w:multiLevelType w:val="hybridMultilevel"/>
    <w:tmpl w:val="6B5AC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D526E"/>
    <w:multiLevelType w:val="multilevel"/>
    <w:tmpl w:val="38B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C587D"/>
    <w:multiLevelType w:val="multilevel"/>
    <w:tmpl w:val="D9E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30F63"/>
    <w:multiLevelType w:val="multilevel"/>
    <w:tmpl w:val="06E028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E350968"/>
    <w:multiLevelType w:val="hybridMultilevel"/>
    <w:tmpl w:val="62306598"/>
    <w:lvl w:ilvl="0" w:tplc="DF1E2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D8A35E1"/>
    <w:multiLevelType w:val="multilevel"/>
    <w:tmpl w:val="483ECD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5E5F3F8D"/>
    <w:multiLevelType w:val="hybridMultilevel"/>
    <w:tmpl w:val="DA300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D3542"/>
    <w:multiLevelType w:val="multilevel"/>
    <w:tmpl w:val="8FD8E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3906876"/>
    <w:multiLevelType w:val="hybridMultilevel"/>
    <w:tmpl w:val="BE10E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D558F"/>
    <w:multiLevelType w:val="multilevel"/>
    <w:tmpl w:val="373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52" w:hanging="372"/>
      </w:pPr>
      <w:rPr>
        <w:rFonts w:ascii="Arial" w:hAnsi="Arial" w:cs="Arial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74942E0E"/>
    <w:multiLevelType w:val="multilevel"/>
    <w:tmpl w:val="29CAA1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6B41CE4"/>
    <w:multiLevelType w:val="multilevel"/>
    <w:tmpl w:val="0882CA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A4D29E0"/>
    <w:multiLevelType w:val="hybridMultilevel"/>
    <w:tmpl w:val="55C28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1"/>
  </w:num>
  <w:num w:numId="3">
    <w:abstractNumId w:val="2"/>
  </w:num>
  <w:num w:numId="4">
    <w:abstractNumId w:val="13"/>
  </w:num>
  <w:num w:numId="5">
    <w:abstractNumId w:val="14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12"/>
  </w:num>
  <w:num w:numId="11">
    <w:abstractNumId w:val="19"/>
  </w:num>
  <w:num w:numId="12">
    <w:abstractNumId w:val="0"/>
  </w:num>
  <w:num w:numId="13">
    <w:abstractNumId w:val="11"/>
  </w:num>
  <w:num w:numId="14">
    <w:abstractNumId w:val="10"/>
  </w:num>
  <w:num w:numId="15">
    <w:abstractNumId w:val="17"/>
  </w:num>
  <w:num w:numId="16">
    <w:abstractNumId w:val="6"/>
  </w:num>
  <w:num w:numId="17">
    <w:abstractNumId w:val="3"/>
  </w:num>
  <w:num w:numId="18">
    <w:abstractNumId w:val="15"/>
  </w:num>
  <w:num w:numId="19">
    <w:abstractNumId w:val="18"/>
  </w:num>
  <w:num w:numId="20">
    <w:abstractNumId w:val="16"/>
  </w:num>
  <w:num w:numId="21">
    <w:abstractNumId w:val="2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40C"/>
    <w:rsid w:val="00020BE9"/>
    <w:rsid w:val="0002317C"/>
    <w:rsid w:val="0003161F"/>
    <w:rsid w:val="000443F2"/>
    <w:rsid w:val="0006036F"/>
    <w:rsid w:val="00092ACD"/>
    <w:rsid w:val="00096232"/>
    <w:rsid w:val="000B2AE7"/>
    <w:rsid w:val="000C17A6"/>
    <w:rsid w:val="000C65C1"/>
    <w:rsid w:val="000E3110"/>
    <w:rsid w:val="00107C0A"/>
    <w:rsid w:val="001441B6"/>
    <w:rsid w:val="0016234E"/>
    <w:rsid w:val="00164A98"/>
    <w:rsid w:val="00182257"/>
    <w:rsid w:val="001A6550"/>
    <w:rsid w:val="001A76ED"/>
    <w:rsid w:val="001B700B"/>
    <w:rsid w:val="001C3F10"/>
    <w:rsid w:val="001F365D"/>
    <w:rsid w:val="002061C7"/>
    <w:rsid w:val="00211297"/>
    <w:rsid w:val="00221680"/>
    <w:rsid w:val="00257EF9"/>
    <w:rsid w:val="002A7476"/>
    <w:rsid w:val="002C0114"/>
    <w:rsid w:val="002C0BA8"/>
    <w:rsid w:val="00310479"/>
    <w:rsid w:val="0031346D"/>
    <w:rsid w:val="003627DC"/>
    <w:rsid w:val="003806D3"/>
    <w:rsid w:val="00381F2F"/>
    <w:rsid w:val="00383892"/>
    <w:rsid w:val="003950D4"/>
    <w:rsid w:val="003D4CC1"/>
    <w:rsid w:val="003E77EF"/>
    <w:rsid w:val="003F1BF8"/>
    <w:rsid w:val="003F2B8F"/>
    <w:rsid w:val="003F6C50"/>
    <w:rsid w:val="0040031D"/>
    <w:rsid w:val="0040241F"/>
    <w:rsid w:val="00416524"/>
    <w:rsid w:val="00440D04"/>
    <w:rsid w:val="00481B2F"/>
    <w:rsid w:val="004B4A8A"/>
    <w:rsid w:val="004C0BE3"/>
    <w:rsid w:val="004E72A7"/>
    <w:rsid w:val="005160C0"/>
    <w:rsid w:val="00525BD0"/>
    <w:rsid w:val="005759A4"/>
    <w:rsid w:val="00584AE4"/>
    <w:rsid w:val="005A423E"/>
    <w:rsid w:val="005C5726"/>
    <w:rsid w:val="00607838"/>
    <w:rsid w:val="00612B74"/>
    <w:rsid w:val="006144EE"/>
    <w:rsid w:val="006316EE"/>
    <w:rsid w:val="00655439"/>
    <w:rsid w:val="00707D4B"/>
    <w:rsid w:val="00730FEA"/>
    <w:rsid w:val="007369C3"/>
    <w:rsid w:val="007A1AB4"/>
    <w:rsid w:val="007B223F"/>
    <w:rsid w:val="007B5AB3"/>
    <w:rsid w:val="007C2E41"/>
    <w:rsid w:val="007E302F"/>
    <w:rsid w:val="007E4A26"/>
    <w:rsid w:val="007F6D68"/>
    <w:rsid w:val="00815E2F"/>
    <w:rsid w:val="00841FC1"/>
    <w:rsid w:val="008A4055"/>
    <w:rsid w:val="008C1DE1"/>
    <w:rsid w:val="008D29E8"/>
    <w:rsid w:val="008F4E17"/>
    <w:rsid w:val="008F56AB"/>
    <w:rsid w:val="00913DA9"/>
    <w:rsid w:val="009270C0"/>
    <w:rsid w:val="00931D08"/>
    <w:rsid w:val="009353FE"/>
    <w:rsid w:val="00947CD7"/>
    <w:rsid w:val="00956FFA"/>
    <w:rsid w:val="00982F97"/>
    <w:rsid w:val="0098579B"/>
    <w:rsid w:val="0099680F"/>
    <w:rsid w:val="009A6BDE"/>
    <w:rsid w:val="009D214D"/>
    <w:rsid w:val="009D2B05"/>
    <w:rsid w:val="009D7F83"/>
    <w:rsid w:val="00A03032"/>
    <w:rsid w:val="00A13DDC"/>
    <w:rsid w:val="00A1706E"/>
    <w:rsid w:val="00A26868"/>
    <w:rsid w:val="00A45678"/>
    <w:rsid w:val="00AC2405"/>
    <w:rsid w:val="00AD01F8"/>
    <w:rsid w:val="00AE1406"/>
    <w:rsid w:val="00AE76FF"/>
    <w:rsid w:val="00AF62BC"/>
    <w:rsid w:val="00B01F06"/>
    <w:rsid w:val="00B10203"/>
    <w:rsid w:val="00B33DD1"/>
    <w:rsid w:val="00B6358C"/>
    <w:rsid w:val="00B65724"/>
    <w:rsid w:val="00BA6003"/>
    <w:rsid w:val="00BB3A13"/>
    <w:rsid w:val="00BC228D"/>
    <w:rsid w:val="00C00F5F"/>
    <w:rsid w:val="00C16080"/>
    <w:rsid w:val="00C21917"/>
    <w:rsid w:val="00C22214"/>
    <w:rsid w:val="00C32F75"/>
    <w:rsid w:val="00C54FEC"/>
    <w:rsid w:val="00C65DD1"/>
    <w:rsid w:val="00C802F6"/>
    <w:rsid w:val="00CB4AF2"/>
    <w:rsid w:val="00CE743B"/>
    <w:rsid w:val="00CF69FB"/>
    <w:rsid w:val="00CF7EBC"/>
    <w:rsid w:val="00D556C5"/>
    <w:rsid w:val="00D570D5"/>
    <w:rsid w:val="00DA1127"/>
    <w:rsid w:val="00E03948"/>
    <w:rsid w:val="00E07847"/>
    <w:rsid w:val="00E12F79"/>
    <w:rsid w:val="00E341C2"/>
    <w:rsid w:val="00E462A9"/>
    <w:rsid w:val="00E63EC3"/>
    <w:rsid w:val="00E64975"/>
    <w:rsid w:val="00E7072B"/>
    <w:rsid w:val="00E77B4E"/>
    <w:rsid w:val="00E911B5"/>
    <w:rsid w:val="00E92C55"/>
    <w:rsid w:val="00EA25D4"/>
    <w:rsid w:val="00EA7357"/>
    <w:rsid w:val="00EB40A7"/>
    <w:rsid w:val="00ED040C"/>
    <w:rsid w:val="00ED33D3"/>
    <w:rsid w:val="00ED3A73"/>
    <w:rsid w:val="00EE1F24"/>
    <w:rsid w:val="00EF2AA7"/>
    <w:rsid w:val="00EF67B1"/>
    <w:rsid w:val="00F040B7"/>
    <w:rsid w:val="00F13395"/>
    <w:rsid w:val="00F16785"/>
    <w:rsid w:val="00F20ABC"/>
    <w:rsid w:val="00F47D95"/>
    <w:rsid w:val="00F731DD"/>
    <w:rsid w:val="00FA69CB"/>
    <w:rsid w:val="00FE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64895-6966-467D-A830-098420FD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33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68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6868"/>
  </w:style>
  <w:style w:type="paragraph" w:styleId="a5">
    <w:name w:val="footer"/>
    <w:basedOn w:val="a"/>
    <w:link w:val="a6"/>
    <w:uiPriority w:val="99"/>
    <w:unhideWhenUsed/>
    <w:rsid w:val="00A268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6868"/>
  </w:style>
  <w:style w:type="paragraph" w:styleId="a7">
    <w:name w:val="List Paragraph"/>
    <w:basedOn w:val="a"/>
    <w:uiPriority w:val="34"/>
    <w:qFormat/>
    <w:rsid w:val="00A2686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4B4A8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4A8A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0C65C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7E302F"/>
    <w:rPr>
      <w:color w:val="954F72" w:themeColor="followedHyperlink"/>
      <w:u w:val="single"/>
    </w:rPr>
  </w:style>
  <w:style w:type="paragraph" w:styleId="ab">
    <w:name w:val="Normal (Web)"/>
    <w:basedOn w:val="a"/>
    <w:qFormat/>
    <w:rsid w:val="007C2E41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c">
    <w:name w:val="ПЗ Текст"/>
    <w:basedOn w:val="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1">
    <w:name w:val="Заголовок 11"/>
    <w:basedOn w:val="ac"/>
    <w:pPr>
      <w:keepNext/>
      <w:spacing w:after="120"/>
      <w:jc w:val="left"/>
      <w:outlineLvl w:val="0"/>
    </w:pPr>
    <w:rPr>
      <w:b/>
      <w:sz w:val="28"/>
    </w:rPr>
  </w:style>
  <w:style w:type="paragraph" w:customStyle="1" w:styleId="21">
    <w:name w:val="Заголовок 21"/>
    <w:basedOn w:val="ac"/>
    <w:pPr>
      <w:keepNext/>
      <w:spacing w:before="240" w:after="120"/>
      <w:jc w:val="left"/>
      <w:outlineLvl w:val="1"/>
    </w:pPr>
    <w:rPr>
      <w:b/>
      <w:sz w:val="26"/>
    </w:rPr>
  </w:style>
  <w:style w:type="paragraph" w:customStyle="1" w:styleId="31">
    <w:name w:val="Заголовок 31"/>
    <w:basedOn w:val="ac"/>
    <w:pPr>
      <w:keepNext/>
      <w:spacing w:before="160" w:after="120"/>
      <w:jc w:val="left"/>
      <w:outlineLvl w:val="2"/>
    </w:pPr>
    <w:rPr>
      <w:b/>
    </w:rPr>
  </w:style>
  <w:style w:type="paragraph" w:customStyle="1" w:styleId="ad">
    <w:name w:val="ПЗ Подпись таблицы"/>
    <w:basedOn w:val="ac"/>
    <w:pPr>
      <w:keepNext/>
      <w:spacing w:before="120" w:line="240" w:lineRule="auto"/>
      <w:ind w:firstLine="0"/>
      <w:jc w:val="left"/>
    </w:pPr>
  </w:style>
  <w:style w:type="paragraph" w:customStyle="1" w:styleId="ae">
    <w:name w:val="ПЗ Подпись рисунка"/>
    <w:basedOn w:val="ac"/>
    <w:pPr>
      <w:spacing w:after="160" w:line="240" w:lineRule="auto"/>
      <w:ind w:firstLine="0"/>
      <w:jc w:val="center"/>
    </w:pPr>
  </w:style>
  <w:style w:type="paragraph" w:customStyle="1" w:styleId="af">
    <w:name w:val="ПЗ Рисунок"/>
    <w:basedOn w:val="ac"/>
    <w:pPr>
      <w:keepNext/>
      <w:spacing w:before="120" w:line="240" w:lineRule="auto"/>
      <w:ind w:firstLine="0"/>
      <w:jc w:val="center"/>
    </w:pPr>
  </w:style>
  <w:style w:type="paragraph" w:customStyle="1" w:styleId="af0">
    <w:name w:val="ПЗ Таблица"/>
    <w:basedOn w:val="ac"/>
    <w:pPr>
      <w:spacing w:line="240" w:lineRule="auto"/>
      <w:ind w:firstLine="0"/>
      <w:jc w:val="left"/>
    </w:pPr>
    <w:rPr>
      <w:sz w:val="22"/>
    </w:rPr>
  </w:style>
  <w:style w:type="paragraph" w:customStyle="1" w:styleId="af1">
    <w:name w:val="ПЗ Содержание"/>
    <w:basedOn w:val="ac"/>
    <w:pPr>
      <w:spacing w:after="240"/>
      <w:ind w:firstLine="0"/>
      <w:jc w:val="center"/>
    </w:pPr>
    <w:rPr>
      <w:b/>
      <w:sz w:val="28"/>
    </w:rPr>
  </w:style>
  <w:style w:type="paragraph" w:customStyle="1" w:styleId="110">
    <w:name w:val="Оглавление 11"/>
    <w:basedOn w:val="ac"/>
    <w:pPr>
      <w:spacing w:line="276" w:lineRule="auto"/>
      <w:ind w:firstLine="0"/>
      <w:jc w:val="left"/>
    </w:pPr>
    <w:rPr>
      <w:b/>
    </w:rPr>
  </w:style>
  <w:style w:type="paragraph" w:customStyle="1" w:styleId="210">
    <w:name w:val="Оглавление 21"/>
    <w:basedOn w:val="ac"/>
    <w:pPr>
      <w:spacing w:line="276" w:lineRule="auto"/>
      <w:ind w:left="340" w:firstLine="0"/>
      <w:jc w:val="left"/>
    </w:pPr>
  </w:style>
  <w:style w:type="paragraph" w:customStyle="1" w:styleId="310">
    <w:name w:val="Оглавление 31"/>
    <w:basedOn w:val="ac"/>
    <w:pPr>
      <w:spacing w:line="276" w:lineRule="auto"/>
      <w:ind w:left="680" w:firstLine="0"/>
      <w:jc w:val="left"/>
    </w:pPr>
  </w:style>
  <w:style w:type="paragraph" w:styleId="1">
    <w:name w:val="toc 1"/>
    <w:basedOn w:val="a"/>
    <w:next w:val="a"/>
    <w:autoRedefine/>
    <w:uiPriority w:val="39"/>
    <w:unhideWhenUsed/>
    <w:rsid w:val="007369C3"/>
    <w:pPr>
      <w:spacing w:after="100"/>
    </w:pPr>
    <w:rPr>
      <w:rFonts w:ascii="Times New Roman" w:hAnsi="Times New Roman" w:cs="Times New Roman"/>
      <w:b/>
      <w:sz w:val="24"/>
    </w:rPr>
  </w:style>
  <w:style w:type="paragraph" w:styleId="2">
    <w:name w:val="toc 2"/>
    <w:basedOn w:val="a"/>
    <w:next w:val="a"/>
    <w:autoRedefine/>
    <w:uiPriority w:val="39"/>
    <w:unhideWhenUsed/>
    <w:rsid w:val="007369C3"/>
    <w:pPr>
      <w:spacing w:after="100"/>
      <w:ind w:left="220"/>
    </w:pPr>
    <w:rPr>
      <w:rFonts w:ascii="Times New Roman" w:hAnsi="Times New Roman" w:cs="Times New Roman"/>
      <w:sz w:val="24"/>
    </w:rPr>
  </w:style>
  <w:style w:type="paragraph" w:styleId="3">
    <w:name w:val="toc 3"/>
    <w:basedOn w:val="a"/>
    <w:next w:val="a"/>
    <w:autoRedefine/>
    <w:uiPriority w:val="39"/>
    <w:unhideWhenUsed/>
    <w:rsid w:val="007369C3"/>
    <w:pPr>
      <w:spacing w:after="100"/>
      <w:ind w:left="440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2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45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6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84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49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49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05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06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56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09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68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g"/><Relationship Id="rId21" Type="http://schemas.openxmlformats.org/officeDocument/2006/relationships/footer" Target="footer2.xml"/><Relationship Id="rId42" Type="http://schemas.openxmlformats.org/officeDocument/2006/relationships/image" Target="media/image33.png"/><Relationship Id="rId47" Type="http://schemas.openxmlformats.org/officeDocument/2006/relationships/footer" Target="footer4.xml"/><Relationship Id="rId63" Type="http://schemas.openxmlformats.org/officeDocument/2006/relationships/footer" Target="footer9.xml"/><Relationship Id="rId68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jp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3.jp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footer" Target="footer5.xml"/><Relationship Id="rId58" Type="http://schemas.openxmlformats.org/officeDocument/2006/relationships/image" Target="media/image45.png"/><Relationship Id="rId66" Type="http://schemas.openxmlformats.org/officeDocument/2006/relationships/image" Target="media/image48.png"/><Relationship Id="rId74" Type="http://schemas.openxmlformats.org/officeDocument/2006/relationships/footer" Target="footer12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1.jp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footer" Target="footer3.xml"/><Relationship Id="rId48" Type="http://schemas.openxmlformats.org/officeDocument/2006/relationships/image" Target="media/image37.png"/><Relationship Id="rId56" Type="http://schemas.openxmlformats.org/officeDocument/2006/relationships/footer" Target="footer6.xml"/><Relationship Id="rId64" Type="http://schemas.openxmlformats.org/officeDocument/2006/relationships/footer" Target="footer10.xml"/><Relationship Id="rId69" Type="http://schemas.openxmlformats.org/officeDocument/2006/relationships/image" Target="media/image51.png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image" Target="media/image5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jpg"/><Relationship Id="rId33" Type="http://schemas.openxmlformats.org/officeDocument/2006/relationships/image" Target="media/image24.jp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footer" Target="footer7.xml"/><Relationship Id="rId67" Type="http://schemas.openxmlformats.org/officeDocument/2006/relationships/image" Target="media/image49.png"/><Relationship Id="rId20" Type="http://schemas.openxmlformats.org/officeDocument/2006/relationships/image" Target="media/image12.jpg"/><Relationship Id="rId41" Type="http://schemas.openxmlformats.org/officeDocument/2006/relationships/image" Target="media/image32.jpg"/><Relationship Id="rId54" Type="http://schemas.openxmlformats.org/officeDocument/2006/relationships/image" Target="media/image42.png"/><Relationship Id="rId62" Type="http://schemas.openxmlformats.org/officeDocument/2006/relationships/footer" Target="footer8.xml"/><Relationship Id="rId70" Type="http://schemas.openxmlformats.org/officeDocument/2006/relationships/image" Target="media/image52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38.png"/><Relationship Id="rId57" Type="http://schemas.openxmlformats.org/officeDocument/2006/relationships/image" Target="media/image44.png"/><Relationship Id="rId10" Type="http://schemas.openxmlformats.org/officeDocument/2006/relationships/image" Target="media/image3.jpeg"/><Relationship Id="rId31" Type="http://schemas.openxmlformats.org/officeDocument/2006/relationships/image" Target="media/image22.jp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6.png"/><Relationship Id="rId65" Type="http://schemas.openxmlformats.org/officeDocument/2006/relationships/footer" Target="footer11.xml"/><Relationship Id="rId73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microsoft.com/office/2007/relationships/hdphoto" Target="media/hdphoto1.wdp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jp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A44F9-E7B5-41AD-9FC3-55CD007FC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80</Pages>
  <Words>14763</Words>
  <Characters>84152</Characters>
  <Application>Microsoft Office Word</Application>
  <DocSecurity>0</DocSecurity>
  <Lines>701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записка. Круизное судно «Волжский Горизонт»</dc:title>
  <dc:subject/>
  <dc:creator>Без границ</dc:creator>
  <cp:keywords/>
  <dc:description/>
  <cp:lastModifiedBy>User</cp:lastModifiedBy>
  <cp:revision>72</cp:revision>
  <dcterms:created xsi:type="dcterms:W3CDTF">2026-09-07T11:49:00Z</dcterms:created>
  <dcterms:modified xsi:type="dcterms:W3CDTF">2026-09-24T06:36:00Z</dcterms:modified>
</cp:coreProperties>
</file>