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8D6E" w14:textId="2A8EDD11" w:rsidR="00056750" w:rsidRDefault="00056750">
      <w:r>
        <w:t>Введение</w:t>
      </w:r>
    </w:p>
    <w:p w14:paraId="6CB20D3C" w14:textId="77777777" w:rsidR="00056750" w:rsidRDefault="00056750" w:rsidP="00056750">
      <w:r>
        <w:t>Речной туризм в России имеет значительный потенциал для дальнейшего развития: обширная сеть рек и каналов, богатое историко</w:t>
      </w:r>
      <w:r>
        <w:rPr>
          <w:rFonts w:ascii="Cambria Math" w:hAnsi="Cambria Math" w:cs="Cambria Math"/>
        </w:rPr>
        <w:t>‑</w:t>
      </w:r>
      <w:r>
        <w:rPr>
          <w:rFonts w:ascii="Aptos" w:hAnsi="Aptos" w:cs="Aptos"/>
        </w:rPr>
        <w:t>культурное</w:t>
      </w:r>
      <w:r>
        <w:t xml:space="preserve"> </w:t>
      </w:r>
      <w:r>
        <w:rPr>
          <w:rFonts w:ascii="Aptos" w:hAnsi="Aptos" w:cs="Aptos"/>
        </w:rPr>
        <w:t>наследие</w:t>
      </w:r>
      <w:r>
        <w:t xml:space="preserve"> </w:t>
      </w:r>
      <w:r>
        <w:rPr>
          <w:rFonts w:ascii="Aptos" w:hAnsi="Aptos" w:cs="Aptos"/>
        </w:rPr>
        <w:t>прибрежных</w:t>
      </w:r>
      <w:r>
        <w:t xml:space="preserve"> </w:t>
      </w:r>
      <w:r>
        <w:rPr>
          <w:rFonts w:ascii="Aptos" w:hAnsi="Aptos" w:cs="Aptos"/>
        </w:rPr>
        <w:t>городов</w:t>
      </w:r>
      <w:r>
        <w:t xml:space="preserve">, </w:t>
      </w:r>
      <w:r>
        <w:rPr>
          <w:rFonts w:ascii="Aptos" w:hAnsi="Aptos" w:cs="Aptos"/>
        </w:rPr>
        <w:t>растущий</w:t>
      </w:r>
      <w:r>
        <w:t xml:space="preserve"> </w:t>
      </w:r>
      <w:r>
        <w:rPr>
          <w:rFonts w:ascii="Aptos" w:hAnsi="Aptos" w:cs="Aptos"/>
        </w:rPr>
        <w:t>интерес</w:t>
      </w:r>
      <w:r>
        <w:t xml:space="preserve"> </w:t>
      </w:r>
      <w:r>
        <w:rPr>
          <w:rFonts w:ascii="Aptos" w:hAnsi="Aptos" w:cs="Aptos"/>
        </w:rPr>
        <w:t>к</w:t>
      </w:r>
      <w:r>
        <w:t xml:space="preserve"> </w:t>
      </w:r>
      <w:r>
        <w:rPr>
          <w:rFonts w:ascii="Aptos" w:hAnsi="Aptos" w:cs="Aptos"/>
        </w:rPr>
        <w:t>внутренним</w:t>
      </w:r>
      <w:r>
        <w:t xml:space="preserve"> </w:t>
      </w:r>
      <w:r>
        <w:rPr>
          <w:rFonts w:ascii="Aptos" w:hAnsi="Aptos" w:cs="Aptos"/>
        </w:rPr>
        <w:t>путешествиям</w:t>
      </w:r>
      <w:r>
        <w:t xml:space="preserve">. </w:t>
      </w:r>
      <w:r>
        <w:rPr>
          <w:rFonts w:ascii="Aptos" w:hAnsi="Aptos" w:cs="Aptos"/>
        </w:rPr>
        <w:t>Это</w:t>
      </w:r>
      <w:r>
        <w:t xml:space="preserve"> </w:t>
      </w:r>
      <w:r>
        <w:rPr>
          <w:rFonts w:ascii="Aptos" w:hAnsi="Aptos" w:cs="Aptos"/>
        </w:rPr>
        <w:t>и</w:t>
      </w:r>
      <w:r>
        <w:t xml:space="preserve"> </w:t>
      </w:r>
      <w:r>
        <w:rPr>
          <w:rFonts w:ascii="Aptos" w:hAnsi="Aptos" w:cs="Aptos"/>
        </w:rPr>
        <w:t>многое</w:t>
      </w:r>
      <w:r>
        <w:t xml:space="preserve"> </w:t>
      </w:r>
      <w:r>
        <w:rPr>
          <w:rFonts w:ascii="Aptos" w:hAnsi="Aptos" w:cs="Aptos"/>
        </w:rPr>
        <w:t>другое</w:t>
      </w:r>
      <w:r>
        <w:t xml:space="preserve"> </w:t>
      </w:r>
      <w:r>
        <w:rPr>
          <w:rFonts w:ascii="Aptos" w:hAnsi="Aptos" w:cs="Aptos"/>
        </w:rPr>
        <w:t>создают</w:t>
      </w:r>
      <w:r>
        <w:t xml:space="preserve"> </w:t>
      </w:r>
      <w:r>
        <w:rPr>
          <w:rFonts w:ascii="Aptos" w:hAnsi="Aptos" w:cs="Aptos"/>
        </w:rPr>
        <w:t>благоприятные</w:t>
      </w:r>
      <w:r>
        <w:t xml:space="preserve"> </w:t>
      </w:r>
      <w:r>
        <w:rPr>
          <w:rFonts w:ascii="Aptos" w:hAnsi="Aptos" w:cs="Aptos"/>
        </w:rPr>
        <w:t>условия</w:t>
      </w:r>
      <w:r>
        <w:t xml:space="preserve"> </w:t>
      </w:r>
      <w:r>
        <w:rPr>
          <w:rFonts w:ascii="Aptos" w:hAnsi="Aptos" w:cs="Aptos"/>
        </w:rPr>
        <w:t>для</w:t>
      </w:r>
      <w:r>
        <w:t xml:space="preserve"> </w:t>
      </w:r>
      <w:r>
        <w:rPr>
          <w:rFonts w:ascii="Aptos" w:hAnsi="Aptos" w:cs="Aptos"/>
        </w:rPr>
        <w:t>развития</w:t>
      </w:r>
      <w:r>
        <w:t xml:space="preserve"> </w:t>
      </w:r>
      <w:r>
        <w:rPr>
          <w:rFonts w:ascii="Aptos" w:hAnsi="Aptos" w:cs="Aptos"/>
        </w:rPr>
        <w:t>круизных</w:t>
      </w:r>
      <w:r>
        <w:t xml:space="preserve"> </w:t>
      </w:r>
      <w:r>
        <w:rPr>
          <w:rFonts w:ascii="Aptos" w:hAnsi="Aptos" w:cs="Aptos"/>
        </w:rPr>
        <w:t>путешествий</w:t>
      </w:r>
      <w:r>
        <w:t xml:space="preserve">. </w:t>
      </w:r>
    </w:p>
    <w:p w14:paraId="05B2A29F" w14:textId="77777777" w:rsidR="00056750" w:rsidRDefault="00056750" w:rsidP="00056750">
      <w:r>
        <w:t xml:space="preserve">В последние годы внутренний туризм демонстрирует устойчивый рост, а потребители всё чаще выбирают форматы отдыха, которые сочетают комфорт и возможность увидеть уникальные уголки нашей страны. </w:t>
      </w:r>
    </w:p>
    <w:p w14:paraId="31156FED" w14:textId="77777777" w:rsidR="00056750" w:rsidRDefault="00056750" w:rsidP="00056750">
      <w:r>
        <w:t xml:space="preserve">Туристическая необходимость проекта определяется несколькими факторами: </w:t>
      </w:r>
    </w:p>
    <w:p w14:paraId="1E73997D" w14:textId="77777777" w:rsidR="00056750" w:rsidRDefault="00056750" w:rsidP="00056750">
      <w:r>
        <w:t xml:space="preserve">1). Необходимость оформления визовых документов для заграничных круизов ведет к увеличивающему спросу на прогулки по рекам и озерам в рамках нашей страны; </w:t>
      </w:r>
    </w:p>
    <w:p w14:paraId="53D40156" w14:textId="77777777" w:rsidR="00056750" w:rsidRDefault="00056750" w:rsidP="00056750">
      <w:r>
        <w:t>2). Развитие речного транспорта может способствовать экономическому подъему прибрежных территорий так как, увеличивается загрузка экскурсионных бюро, активируется малый бизнес, улучшается качество гостиничных услуг;</w:t>
      </w:r>
    </w:p>
    <w:p w14:paraId="0744318A" w14:textId="77777777" w:rsidR="00056750" w:rsidRDefault="00056750" w:rsidP="00056750">
      <w:r>
        <w:t>3). Речные маршруты способствуют раскрытию туристического потенциала небольших городов, которые не всегда доступны для крупных транспортных узлов, но легко достижимы для посещения по воде.</w:t>
      </w:r>
    </w:p>
    <w:p w14:paraId="5E2D20D2" w14:textId="77777777" w:rsidR="00056750" w:rsidRDefault="00056750" w:rsidP="00056750">
      <w:r>
        <w:t xml:space="preserve">Новизной данного проекта является в комплексном подходе к проектированию судна, который адаптируется под специфику рек и озер Российской Федерации. </w:t>
      </w:r>
    </w:p>
    <w:p w14:paraId="04510025" w14:textId="77777777" w:rsidR="00056750" w:rsidRDefault="00056750" w:rsidP="00056750">
      <w:r>
        <w:t xml:space="preserve">В отличии от универсальных решений, судно разрабатывается с учетом ограничений осадки и габаритов для возможности прохода по мелководью, по узким каналам, под мостами, особенно в черте городов. </w:t>
      </w:r>
    </w:p>
    <w:p w14:paraId="327F357A" w14:textId="77777777" w:rsidR="00056750" w:rsidRDefault="00056750" w:rsidP="00056750">
      <w:r>
        <w:t>Также учитывается планировка общественных пространств для высокого уровня комфорта и доступности – с продуманной эргономикой, зонами для маломобильных пассажиров, развитой инфраструктурой и цифровыми решениями, проект можно считать востребованным.</w:t>
      </w:r>
    </w:p>
    <w:p w14:paraId="7C973B38" w14:textId="55335F56" w:rsidR="00056750" w:rsidRDefault="00056750" w:rsidP="00056750">
      <w:r>
        <w:t>Таким образом, проект направлен на создание современного, экономически эффективного судна, которое не только будет способно удовлетворить растущий спрос на речной туризм, но и станет примером сбалансированного решения, учитывающего технические, экологические и социальные аспекты развития водного транспорта в России. Поэтому, проектирование и создание судна «Волжский Горизонт» является необходимостью для нашей страны, учитывая, что 2026 год объявлен Президентом как год единства народов России.</w:t>
      </w:r>
    </w:p>
    <w:p w14:paraId="7BF294A3" w14:textId="77777777" w:rsidR="00056750" w:rsidRDefault="00056750" w:rsidP="00056750"/>
    <w:p w14:paraId="5BC2DA6D" w14:textId="77777777" w:rsidR="00056750" w:rsidRDefault="00056750" w:rsidP="00056750"/>
    <w:p w14:paraId="7108E67E" w14:textId="77777777" w:rsidR="00056750" w:rsidRDefault="00056750" w:rsidP="00056750"/>
    <w:p w14:paraId="3778EFF4" w14:textId="4F4CE6DA" w:rsidR="00056750" w:rsidRDefault="00056750" w:rsidP="00056750">
      <w:pPr>
        <w:pStyle w:val="a7"/>
        <w:numPr>
          <w:ilvl w:val="1"/>
          <w:numId w:val="1"/>
        </w:numPr>
      </w:pPr>
      <w:r>
        <w:lastRenderedPageBreak/>
        <w:t>Анализ рынка</w:t>
      </w:r>
    </w:p>
    <w:p w14:paraId="60D462CF" w14:textId="2CE7FCCB" w:rsidR="00056750" w:rsidRDefault="00056750" w:rsidP="00056750">
      <w:r>
        <w:t xml:space="preserve">Поменять текст первого абзаца на: </w:t>
      </w:r>
    </w:p>
    <w:p w14:paraId="71167B7D" w14:textId="21A83354" w:rsidR="00056750" w:rsidRDefault="00056750" w:rsidP="00056750">
      <w:r w:rsidRPr="00056750">
        <w:t>В связи с тем, что рынок речных круизов в России растёт, порог входа на него становится выше. Именно поэтому, новое пассажирское судно для такого типа рынка будет стоить дорого, а строиться несколько лет. По данным Минтранса, в 2025 году пассажирские перевозки речным транспортом выросли на 7 % и достигли 13 млн человек, а туристические перевозки выросли на 28 %. Наличие флота является сдерживающим фактором, так как спрос растёт быстрее, чем обновляются суда. Рассмотренные суда-аналоги на Волге и Каме построены в 1957 и 1973 годах (1.1.6).</w:t>
      </w:r>
    </w:p>
    <w:p w14:paraId="7961BEF9" w14:textId="1A988710" w:rsidR="00056750" w:rsidRDefault="00056750" w:rsidP="00056750">
      <w:r>
        <w:t xml:space="preserve">Поменять текст второго </w:t>
      </w:r>
      <w:proofErr w:type="spellStart"/>
      <w:r>
        <w:t>абцаза</w:t>
      </w:r>
      <w:proofErr w:type="spellEnd"/>
      <w:r>
        <w:t xml:space="preserve"> на:</w:t>
      </w:r>
    </w:p>
    <w:p w14:paraId="63805F03" w14:textId="5AA07122" w:rsidR="00056750" w:rsidRDefault="00056750" w:rsidP="00056750">
      <w:r w:rsidRPr="00056750">
        <w:t>Основные клиенты речных круизов - семьи с детьми, пары преклонного возраста, молодёжь, маломобильные пассажиры с сопровождающими, а также заказчики фрахта и корпоративных выездов. Факторы для будущего роста являются: развитие внутреннего туризма, государственная поддержка судостроения, переход на экологичное топливо (метанол, гибридные установки) и недостаток предложений в формате «река + автомобиль» на малых реках.</w:t>
      </w:r>
    </w:p>
    <w:p w14:paraId="43455B9E" w14:textId="0EF1324F" w:rsidR="00056750" w:rsidRDefault="00056750" w:rsidP="00056750">
      <w:pPr>
        <w:pStyle w:val="a7"/>
        <w:numPr>
          <w:ilvl w:val="2"/>
          <w:numId w:val="2"/>
        </w:numPr>
      </w:pPr>
      <w:r>
        <w:t>Сегмент рынка</w:t>
      </w:r>
    </w:p>
    <w:p w14:paraId="2020372B" w14:textId="5AED49C5" w:rsidR="00056750" w:rsidRDefault="00056750" w:rsidP="00056750">
      <w:r>
        <w:t xml:space="preserve">Первый абзац изложить в следующем варианте: </w:t>
      </w:r>
    </w:p>
    <w:p w14:paraId="4F88E789" w14:textId="0F56E597" w:rsidR="00056750" w:rsidRDefault="00056750" w:rsidP="00056750">
      <w:r>
        <w:t>Маршрут круиза проходит через три реки с заходом в город Уфа по реке Белой.</w:t>
      </w:r>
      <w:r w:rsidRPr="00056750">
        <w:t xml:space="preserve"> Мелкая осадка 1,26 м открывает Белую и перекаты Камы, куда крупный круизный флот не </w:t>
      </w:r>
      <w:r>
        <w:t>сможет пройти.</w:t>
      </w:r>
      <w:r w:rsidR="000679D6">
        <w:t xml:space="preserve"> </w:t>
      </w:r>
      <w:r>
        <w:t>На протяжении всего маршрута п</w:t>
      </w:r>
      <w:r w:rsidRPr="00056750">
        <w:t xml:space="preserve">осадка и высадка </w:t>
      </w:r>
      <w:r>
        <w:t xml:space="preserve">пассажиров происходит </w:t>
      </w:r>
      <w:r w:rsidRPr="00056750">
        <w:t xml:space="preserve">в одном порту. </w:t>
      </w:r>
      <w:r>
        <w:t>На судне присутствуют: г</w:t>
      </w:r>
      <w:r w:rsidRPr="00056750">
        <w:t>араж на четыре автомобиля, шесть кают М4</w:t>
      </w:r>
      <w:r>
        <w:t xml:space="preserve">, а в дизайне превалирует </w:t>
      </w:r>
      <w:r w:rsidRPr="00056750">
        <w:t>современный облик вместо ретро-стилизации.</w:t>
      </w:r>
    </w:p>
    <w:p w14:paraId="5A0391F1" w14:textId="59A6ADB5" w:rsidR="00AF334E" w:rsidRDefault="00AF334E" w:rsidP="000679D6">
      <w:pPr>
        <w:pStyle w:val="ad"/>
        <w:ind w:firstLine="0"/>
      </w:pPr>
      <w:r>
        <w:t>5. Персонал</w:t>
      </w:r>
    </w:p>
    <w:p w14:paraId="6CB45D33" w14:textId="03AC1D6B" w:rsidR="00AF334E" w:rsidRDefault="00AF334E" w:rsidP="000679D6">
      <w:pPr>
        <w:pStyle w:val="ad"/>
        <w:ind w:firstLine="0"/>
      </w:pPr>
      <w:r>
        <w:t xml:space="preserve">5.1. </w:t>
      </w:r>
      <w:r w:rsidRPr="00AF334E">
        <w:t>Организационная структура предприятия</w:t>
      </w:r>
    </w:p>
    <w:p w14:paraId="4D0A0F82" w14:textId="012DEBD8" w:rsidR="00AF334E" w:rsidRDefault="00AF334E" w:rsidP="000679D6">
      <w:pPr>
        <w:pStyle w:val="ad"/>
        <w:ind w:firstLine="0"/>
      </w:pPr>
      <w:r>
        <w:t xml:space="preserve">Первый абзац изменить в следующей редакции: </w:t>
      </w:r>
    </w:p>
    <w:p w14:paraId="52AE7094" w14:textId="2EB808ED" w:rsidR="00AF334E" w:rsidRDefault="00AF334E" w:rsidP="000679D6">
      <w:pPr>
        <w:pStyle w:val="ad"/>
        <w:ind w:firstLine="0"/>
      </w:pPr>
      <w:r>
        <w:t>Руководителем предприятия АО «Адмиралтейские верфи» является г</w:t>
      </w:r>
      <w:r w:rsidRPr="00AF334E">
        <w:t xml:space="preserve">енеральный директор. </w:t>
      </w:r>
      <w:r>
        <w:t>В его подчинении находятся: з</w:t>
      </w:r>
      <w:r w:rsidRPr="00AF334E">
        <w:t>аместител</w:t>
      </w:r>
      <w:r>
        <w:t>ь</w:t>
      </w:r>
      <w:r w:rsidRPr="00AF334E">
        <w:t xml:space="preserve"> по производству (основные производственные цеха, производственно-плановое управление, сдаточная команда ПОИК), по МТО, по экономике и финансам, по персоналу. Главный инженер </w:t>
      </w:r>
      <w:r>
        <w:t xml:space="preserve">является руководителем </w:t>
      </w:r>
      <w:proofErr w:type="gramStart"/>
      <w:r>
        <w:t xml:space="preserve">ТУ( </w:t>
      </w:r>
      <w:r w:rsidRPr="00AF334E">
        <w:t>техническ</w:t>
      </w:r>
      <w:r>
        <w:t>ое</w:t>
      </w:r>
      <w:proofErr w:type="gramEnd"/>
      <w:r w:rsidRPr="00AF334E">
        <w:t xml:space="preserve"> управление</w:t>
      </w:r>
      <w:r>
        <w:t>)</w:t>
      </w:r>
      <w:r w:rsidRPr="00AF334E">
        <w:t>, проектн</w:t>
      </w:r>
      <w:r>
        <w:t>ого</w:t>
      </w:r>
      <w:r w:rsidRPr="00AF334E">
        <w:t xml:space="preserve"> бюро «Без границ» и службой качества с выходом на Российское классификационное общество (РКО). Схема с численностью участков - на рисунке 35.</w:t>
      </w:r>
    </w:p>
    <w:p w14:paraId="553C16DE" w14:textId="77777777" w:rsidR="00334617" w:rsidRDefault="00334617" w:rsidP="00547E52">
      <w:pPr>
        <w:pStyle w:val="ad"/>
        <w:ind w:firstLine="0"/>
      </w:pPr>
    </w:p>
    <w:p w14:paraId="797EEB2C" w14:textId="77777777" w:rsidR="00334617" w:rsidRDefault="00334617" w:rsidP="00523DF5">
      <w:pPr>
        <w:pStyle w:val="ad"/>
      </w:pPr>
    </w:p>
    <w:p w14:paraId="6C32466B" w14:textId="77777777" w:rsidR="00523DF5" w:rsidRDefault="00523DF5" w:rsidP="000679D6">
      <w:pPr>
        <w:pStyle w:val="ad"/>
        <w:ind w:firstLine="0"/>
      </w:pPr>
    </w:p>
    <w:p w14:paraId="5282C956" w14:textId="77777777" w:rsidR="000679D6" w:rsidRDefault="000679D6" w:rsidP="00056750"/>
    <w:p w14:paraId="452D22F8" w14:textId="77777777" w:rsidR="000679D6" w:rsidRDefault="000679D6" w:rsidP="00056750"/>
    <w:p w14:paraId="534DD7F1" w14:textId="77777777" w:rsidR="00056750" w:rsidRDefault="00056750" w:rsidP="00056750"/>
    <w:p w14:paraId="16D63141" w14:textId="77777777" w:rsidR="00056750" w:rsidRDefault="00056750" w:rsidP="00056750"/>
    <w:p w14:paraId="093EEDAA" w14:textId="77777777" w:rsidR="00056750" w:rsidRDefault="00056750" w:rsidP="00056750"/>
    <w:p w14:paraId="1145A352" w14:textId="77777777" w:rsidR="00056750" w:rsidRDefault="00056750" w:rsidP="00056750"/>
    <w:p w14:paraId="3AEA93CC" w14:textId="77777777" w:rsidR="00056750" w:rsidRDefault="00056750" w:rsidP="00056750"/>
    <w:p w14:paraId="7579C9D5" w14:textId="77777777" w:rsidR="00056750" w:rsidRDefault="00056750" w:rsidP="00056750"/>
    <w:sectPr w:rsidR="000567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000965"/>
    <w:multiLevelType w:val="multilevel"/>
    <w:tmpl w:val="5270F242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6A631BF5"/>
    <w:multiLevelType w:val="multilevel"/>
    <w:tmpl w:val="6090F8B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895626418">
    <w:abstractNumId w:val="1"/>
  </w:num>
  <w:num w:numId="2" w16cid:durableId="124151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750"/>
    <w:rsid w:val="00056750"/>
    <w:rsid w:val="000679D6"/>
    <w:rsid w:val="00334617"/>
    <w:rsid w:val="003E2A1E"/>
    <w:rsid w:val="00523DF5"/>
    <w:rsid w:val="00547E52"/>
    <w:rsid w:val="007031FC"/>
    <w:rsid w:val="009A736D"/>
    <w:rsid w:val="00AF334E"/>
    <w:rsid w:val="00C42EC7"/>
    <w:rsid w:val="00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B8F6BE"/>
  <w15:chartTrackingRefBased/>
  <w15:docId w15:val="{8AEFBE26-A1D8-4B07-81B7-4E3A4AD4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750"/>
  </w:style>
  <w:style w:type="paragraph" w:styleId="1">
    <w:name w:val="heading 1"/>
    <w:basedOn w:val="a"/>
    <w:next w:val="a"/>
    <w:link w:val="10"/>
    <w:uiPriority w:val="9"/>
    <w:qFormat/>
    <w:rsid w:val="000567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67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67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67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67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67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67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67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67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67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67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67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675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675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675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675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675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675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67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67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67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67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67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675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675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675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67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675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6750"/>
    <w:rPr>
      <w:b/>
      <w:bCs/>
      <w:smallCaps/>
      <w:color w:val="0F4761" w:themeColor="accent1" w:themeShade="BF"/>
      <w:spacing w:val="5"/>
    </w:rPr>
  </w:style>
  <w:style w:type="paragraph" w:customStyle="1" w:styleId="ac">
    <w:name w:val="ПЗ Подпись таблицы"/>
    <w:basedOn w:val="a"/>
    <w:rsid w:val="00056750"/>
    <w:pPr>
      <w:keepNext/>
      <w:spacing w:before="120" w:after="0" w:line="240" w:lineRule="auto"/>
    </w:pPr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  <w:style w:type="paragraph" w:customStyle="1" w:styleId="ad">
    <w:name w:val="ПЗ Текст"/>
    <w:basedOn w:val="a"/>
    <w:rsid w:val="000679D6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647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Куликов</dc:creator>
  <cp:keywords/>
  <dc:description/>
  <cp:lastModifiedBy>Иван Куликов</cp:lastModifiedBy>
  <cp:revision>6</cp:revision>
  <dcterms:created xsi:type="dcterms:W3CDTF">2026-09-24T06:56:00Z</dcterms:created>
  <dcterms:modified xsi:type="dcterms:W3CDTF">2026-09-24T08:10:00Z</dcterms:modified>
</cp:coreProperties>
</file>