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СЧЁТ НА ОПЛАТУ</w:t>
      </w:r>
    </w:p>
    <w:p>
      <w:pPr>
        <w:jc w:val="center"/>
      </w:pPr>
      <w:r>
        <w:rPr>
          <w:rFonts w:ascii="Times New Roman" w:hAnsi="Times New Roman"/>
          <w:sz w:val="24"/>
        </w:rPr>
        <w:t>№ СЧЁ-20260528-9E8C3AF0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ORD-20260528-2CEA1B0F</w:t>
      </w:r>
    </w:p>
    <w:p>
      <w:r>
        <w:rPr>
          <w:rFonts w:ascii="Times New Roman" w:hAnsi="Times New Roman"/>
          <w:b w:val="0"/>
          <w:sz w:val="24"/>
        </w:rPr>
        <w:t>Клиент: Бельтиков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5 000,00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попа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32шт.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3.00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22 222,00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66 666,00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71 666,00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