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A4F97" w14:textId="2CE6D1B1" w:rsidR="006D0576" w:rsidRPr="00791863" w:rsidRDefault="00E67DBE">
      <w:p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u w:val="single"/>
          <w:lang w:val="es-ES"/>
        </w:rPr>
        <w:t>Proceso</w:t>
      </w:r>
      <w:r w:rsidRPr="00791863">
        <w:rPr>
          <w:rFonts w:ascii="Arial" w:hAnsi="Arial" w:cs="Arial"/>
          <w:lang w:val="es-ES"/>
        </w:rPr>
        <w:t xml:space="preserve">: </w:t>
      </w:r>
      <w:r w:rsidR="0083244D">
        <w:rPr>
          <w:rFonts w:ascii="Arial" w:hAnsi="Arial" w:cs="Arial"/>
          <w:lang w:val="es-ES"/>
        </w:rPr>
        <w:t>DISEÑO, DESARROLLO Y MEZCLA DE PRODUCTOS QUÍMICOS</w:t>
      </w:r>
    </w:p>
    <w:p w14:paraId="4FFC4213" w14:textId="6B9A0438" w:rsidR="00E67DBE" w:rsidRPr="00791863" w:rsidRDefault="00E67DBE">
      <w:p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u w:val="single"/>
          <w:lang w:val="es-ES"/>
        </w:rPr>
        <w:t>Responsable</w:t>
      </w:r>
      <w:r w:rsidRPr="00791863">
        <w:rPr>
          <w:rFonts w:ascii="Arial" w:hAnsi="Arial" w:cs="Arial"/>
          <w:lang w:val="es-ES"/>
        </w:rPr>
        <w:t xml:space="preserve">: </w:t>
      </w:r>
      <w:r w:rsidR="00930F10" w:rsidRPr="00791863">
        <w:rPr>
          <w:rFonts w:ascii="Arial" w:hAnsi="Arial" w:cs="Arial"/>
          <w:lang w:val="es-ES"/>
        </w:rPr>
        <w:t xml:space="preserve">MARTÍN </w:t>
      </w:r>
      <w:r w:rsidR="0083244D">
        <w:rPr>
          <w:rFonts w:ascii="Arial" w:hAnsi="Arial" w:cs="Arial"/>
          <w:lang w:val="es-ES"/>
        </w:rPr>
        <w:t>GALLARDO</w:t>
      </w:r>
      <w:r w:rsidR="00EC6F6A">
        <w:rPr>
          <w:rFonts w:ascii="Arial" w:hAnsi="Arial" w:cs="Arial"/>
          <w:lang w:val="es-ES"/>
        </w:rPr>
        <w:t xml:space="preserve"> Y MARTÍN GIANNINI</w:t>
      </w:r>
    </w:p>
    <w:p w14:paraId="1B7FB43D" w14:textId="5FEEE5EF" w:rsidR="00E67DBE" w:rsidRPr="00791863" w:rsidRDefault="00F80F9F" w:rsidP="00F80F9F">
      <w:pPr>
        <w:tabs>
          <w:tab w:val="left" w:pos="9214"/>
        </w:tabs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u w:val="single"/>
          <w:lang w:val="es-ES"/>
        </w:rPr>
        <w:t>Fecha de última actualización</w:t>
      </w:r>
      <w:r w:rsidRPr="00791863">
        <w:rPr>
          <w:rFonts w:ascii="Arial" w:hAnsi="Arial" w:cs="Arial"/>
          <w:lang w:val="es-ES"/>
        </w:rPr>
        <w:t xml:space="preserve">: </w:t>
      </w:r>
      <w:r w:rsidR="00930F10" w:rsidRPr="00791863">
        <w:rPr>
          <w:rFonts w:ascii="Arial" w:hAnsi="Arial" w:cs="Arial"/>
          <w:lang w:val="es-ES"/>
        </w:rPr>
        <w:t>14/12/2020</w:t>
      </w:r>
    </w:p>
    <w:p w14:paraId="0D3239C4" w14:textId="77777777" w:rsidR="5F30D21B" w:rsidRPr="00791863" w:rsidRDefault="5F30D21B" w:rsidP="5F30D21B">
      <w:pPr>
        <w:ind w:left="4248" w:firstLine="708"/>
        <w:rPr>
          <w:rFonts w:ascii="Arial" w:hAnsi="Arial" w:cs="Arial"/>
          <w:b/>
          <w:bCs/>
          <w:lang w:val="es-ES"/>
        </w:rPr>
      </w:pPr>
    </w:p>
    <w:p w14:paraId="5ADED11E" w14:textId="77777777" w:rsidR="00E67DBE" w:rsidRPr="00791863" w:rsidRDefault="00E67DBE">
      <w:pPr>
        <w:rPr>
          <w:rFonts w:ascii="Arial" w:hAnsi="Arial" w:cs="Arial"/>
          <w:b/>
          <w:bCs/>
          <w:lang w:val="es-ES"/>
        </w:rPr>
      </w:pPr>
      <w:r w:rsidRPr="00791863">
        <w:rPr>
          <w:rFonts w:ascii="Arial" w:hAnsi="Arial" w:cs="Arial"/>
          <w:b/>
          <w:bCs/>
          <w:lang w:val="es-ES"/>
        </w:rPr>
        <w:t>Evaluación:</w:t>
      </w:r>
    </w:p>
    <w:p w14:paraId="31095F97" w14:textId="77777777" w:rsidR="00F80F9F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>Afectan el contexto externo</w:t>
      </w:r>
      <w:r w:rsidRPr="00791863">
        <w:rPr>
          <w:rFonts w:ascii="Arial" w:hAnsi="Arial" w:cs="Arial"/>
          <w:b/>
          <w:bCs/>
          <w:lang w:val="es-ES"/>
        </w:rPr>
        <w:t xml:space="preserve">: </w:t>
      </w:r>
    </w:p>
    <w:p w14:paraId="5C3D13CF" w14:textId="4840CEA6" w:rsidR="0083244D" w:rsidRPr="0083244D" w:rsidRDefault="0083244D" w:rsidP="0083244D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3244D">
        <w:rPr>
          <w:rFonts w:ascii="Arial" w:eastAsia="Arial" w:hAnsi="Arial" w:cs="Arial"/>
          <w:b/>
          <w:sz w:val="20"/>
          <w:szCs w:val="20"/>
          <w:lang w:val="es-ES"/>
        </w:rPr>
        <w:t xml:space="preserve">Políticos – Económico:  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 xml:space="preserve">Los cambios </w:t>
      </w:r>
      <w:r>
        <w:rPr>
          <w:rFonts w:ascii="Arial" w:eastAsia="Arial" w:hAnsi="Arial" w:cs="Arial"/>
          <w:bCs/>
          <w:sz w:val="20"/>
          <w:szCs w:val="20"/>
          <w:lang w:val="es-ES"/>
        </w:rPr>
        <w:t>mejoras en la Base provocan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 xml:space="preserve"> un aumento en la tarifa de electricidad.</w:t>
      </w:r>
      <w:r w:rsidRPr="0083244D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</w:p>
    <w:p w14:paraId="2E2DD134" w14:textId="2E4FB0F4" w:rsidR="0083244D" w:rsidRPr="0083244D" w:rsidRDefault="0083244D" w:rsidP="0083244D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3244D">
        <w:rPr>
          <w:rFonts w:ascii="Arial" w:eastAsia="Arial" w:hAnsi="Arial" w:cs="Arial"/>
          <w:b/>
          <w:sz w:val="20"/>
          <w:szCs w:val="20"/>
          <w:lang w:val="es-ES"/>
        </w:rPr>
        <w:t>Ambiental</w:t>
      </w:r>
      <w:r>
        <w:rPr>
          <w:rFonts w:ascii="Arial" w:eastAsia="Arial" w:hAnsi="Arial" w:cs="Arial"/>
          <w:b/>
          <w:sz w:val="20"/>
          <w:szCs w:val="20"/>
          <w:lang w:val="es-ES"/>
        </w:rPr>
        <w:t>:</w:t>
      </w:r>
      <w:r w:rsidRPr="0083244D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 xml:space="preserve">La crisis 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>energética nos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 xml:space="preserve"> alerta del uso indiscriminado y condiciona en el proceso</w:t>
      </w:r>
      <w:r w:rsid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de Planta.</w:t>
      </w:r>
    </w:p>
    <w:p w14:paraId="2EBF8C09" w14:textId="184EFA54" w:rsidR="0083244D" w:rsidRPr="0083244D" w:rsidRDefault="0083244D" w:rsidP="0083244D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3244D">
        <w:rPr>
          <w:rFonts w:ascii="Arial" w:eastAsia="Arial" w:hAnsi="Arial" w:cs="Arial"/>
          <w:b/>
          <w:sz w:val="20"/>
          <w:szCs w:val="20"/>
          <w:lang w:val="es-ES"/>
        </w:rPr>
        <w:t xml:space="preserve">Legal:  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>Ley 19587 Higiene y Seguridad en el trabajo, Decreto 351; 24.557 Ley de Riesgos de trabajo; Ley 25675 Ley general del Ambiente, Ley contrato de trabajo 20,744 Decreto 390/1976</w:t>
      </w:r>
    </w:p>
    <w:p w14:paraId="056C0E70" w14:textId="1C3D8CFC" w:rsidR="0083244D" w:rsidRPr="0083244D" w:rsidRDefault="0083244D" w:rsidP="0083244D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83244D">
        <w:rPr>
          <w:rFonts w:ascii="Arial" w:eastAsia="Arial" w:hAnsi="Arial" w:cs="Arial"/>
          <w:b/>
          <w:sz w:val="20"/>
          <w:szCs w:val="20"/>
          <w:lang w:val="es-ES"/>
        </w:rPr>
        <w:t xml:space="preserve">Tecnológico: </w:t>
      </w:r>
      <w:r w:rsidR="00EA4CCB">
        <w:rPr>
          <w:rFonts w:ascii="Arial" w:eastAsia="Arial" w:hAnsi="Arial" w:cs="Arial"/>
          <w:bCs/>
          <w:sz w:val="20"/>
          <w:szCs w:val="20"/>
          <w:lang w:val="es-ES"/>
        </w:rPr>
        <w:t>E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 xml:space="preserve">xisten recursos tecnológicos que podrían favorecer el mesclado de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productos. (</w:t>
      </w:r>
      <w:r w:rsidRPr="0083244D">
        <w:rPr>
          <w:rFonts w:ascii="Arial" w:eastAsia="Arial" w:hAnsi="Arial" w:cs="Arial"/>
          <w:bCs/>
          <w:sz w:val="20"/>
          <w:szCs w:val="20"/>
          <w:lang w:val="es-ES"/>
        </w:rPr>
        <w:t>agitador vertical).</w:t>
      </w:r>
      <w:r w:rsidRPr="0083244D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</w:p>
    <w:p w14:paraId="0E9DC88B" w14:textId="77777777" w:rsidR="5F30D21B" w:rsidRPr="00791863" w:rsidRDefault="5F30D21B" w:rsidP="5F30D21B">
      <w:pPr>
        <w:ind w:left="720"/>
        <w:rPr>
          <w:rFonts w:ascii="Arial" w:eastAsia="Arial" w:hAnsi="Arial" w:cs="Arial"/>
          <w:sz w:val="20"/>
          <w:szCs w:val="20"/>
        </w:rPr>
      </w:pPr>
    </w:p>
    <w:p w14:paraId="562329FA" w14:textId="77777777" w:rsidR="00661A1D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>Afectan el contexto interno:</w:t>
      </w:r>
    </w:p>
    <w:p w14:paraId="4C2F81A1" w14:textId="2D1DE571" w:rsidR="00EA4CCB" w:rsidRPr="00EA4CCB" w:rsidRDefault="00EA4CCB" w:rsidP="00EA4CCB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EA4CCB">
        <w:rPr>
          <w:rFonts w:ascii="Arial" w:eastAsia="Arial" w:hAnsi="Arial" w:cs="Arial"/>
          <w:b/>
          <w:sz w:val="20"/>
          <w:szCs w:val="20"/>
          <w:lang w:val="es-ES"/>
        </w:rPr>
        <w:t xml:space="preserve">Económico – Político: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U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tilización racional del tiempo de producción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(formular durante el día trabajo).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Falta de insumos necesarios para el proceso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(ej.: mangueras,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EPP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)</w:t>
      </w:r>
    </w:p>
    <w:p w14:paraId="558CD2AE" w14:textId="13E222D9" w:rsidR="00EA4CCB" w:rsidRPr="00EA4CCB" w:rsidRDefault="00EA4CCB" w:rsidP="00EA4CC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EA4CCB">
        <w:rPr>
          <w:rFonts w:ascii="Arial" w:eastAsia="Arial" w:hAnsi="Arial" w:cs="Arial"/>
          <w:b/>
          <w:sz w:val="20"/>
          <w:szCs w:val="20"/>
          <w:lang w:val="es-ES"/>
        </w:rPr>
        <w:t xml:space="preserve">Ambiental: 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Se aplica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cartelería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para la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u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tilización eficaz de los bienes de consumo (</w:t>
      </w:r>
      <w:proofErr w:type="spellStart"/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ej</w:t>
      </w:r>
      <w:proofErr w:type="spellEnd"/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: electricidad, agua)</w:t>
      </w:r>
    </w:p>
    <w:p w14:paraId="167B4B35" w14:textId="77777777" w:rsidR="00EA4CCB" w:rsidRPr="00EA4CCB" w:rsidRDefault="00EA4CCB" w:rsidP="00EA4CC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EA4CCB">
        <w:rPr>
          <w:rFonts w:ascii="Arial" w:eastAsia="Arial" w:hAnsi="Arial" w:cs="Arial"/>
          <w:b/>
          <w:sz w:val="20"/>
          <w:szCs w:val="20"/>
          <w:lang w:val="es-ES"/>
        </w:rPr>
        <w:t xml:space="preserve">Legal: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Las hojas de seguridad son un documento legal por lo tanto debemos respetar las medidas de seguridad y las precauciones para el uso de los productos.</w:t>
      </w:r>
    </w:p>
    <w:p w14:paraId="1300FC9C" w14:textId="0E08FC3A" w:rsidR="00EA4CCB" w:rsidRPr="00EA4CCB" w:rsidRDefault="00EA4CCB" w:rsidP="00EA4CC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EA4CCB">
        <w:rPr>
          <w:rFonts w:ascii="Arial" w:eastAsia="Arial" w:hAnsi="Arial" w:cs="Arial"/>
          <w:b/>
          <w:sz w:val="20"/>
          <w:szCs w:val="20"/>
          <w:lang w:val="es-ES"/>
        </w:rPr>
        <w:t xml:space="preserve">Tecnológicos: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El c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audalímetro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es un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instrumento de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 xml:space="preserve"> </w:t>
      </w:r>
      <w:r w:rsidRPr="00EA4CCB">
        <w:rPr>
          <w:rFonts w:ascii="Arial" w:eastAsia="Arial" w:hAnsi="Arial" w:cs="Arial"/>
          <w:bCs/>
          <w:sz w:val="20"/>
          <w:szCs w:val="20"/>
          <w:lang w:val="es-ES"/>
        </w:rPr>
        <w:t>precisión para la lograr una carga homogénea, este elemento disminuye la probabilidad de error de formulación.</w:t>
      </w:r>
    </w:p>
    <w:p w14:paraId="2F3AE9FC" w14:textId="77777777" w:rsidR="5F30D21B" w:rsidRPr="00791863" w:rsidRDefault="5F30D21B" w:rsidP="5F30D21B">
      <w:pPr>
        <w:ind w:left="1080"/>
        <w:rPr>
          <w:rFonts w:ascii="Arial" w:eastAsia="Arial" w:hAnsi="Arial" w:cs="Arial"/>
          <w:sz w:val="24"/>
          <w:szCs w:val="24"/>
        </w:rPr>
      </w:pPr>
    </w:p>
    <w:p w14:paraId="022F3833" w14:textId="77777777" w:rsidR="00E67DBE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 xml:space="preserve">Partes Interesadas Externas (Requerimientos): </w:t>
      </w:r>
    </w:p>
    <w:p w14:paraId="4E8109CF" w14:textId="7CD0E141" w:rsidR="00CD409A" w:rsidRPr="00CD409A" w:rsidRDefault="00CD409A" w:rsidP="00CD409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CD409A">
        <w:rPr>
          <w:rFonts w:ascii="Arial" w:eastAsia="Arial" w:hAnsi="Arial" w:cs="Arial"/>
          <w:b/>
          <w:sz w:val="20"/>
          <w:szCs w:val="20"/>
          <w:lang w:val="es-ES"/>
        </w:rPr>
        <w:t xml:space="preserve">Cliente - Necesidad: 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>Mezclar productos de manera correcta, respetando parte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>s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 xml:space="preserve"> de fabricación y tiempos de entrega.</w:t>
      </w:r>
      <w:r w:rsidRPr="00CD409A">
        <w:rPr>
          <w:rFonts w:ascii="Arial" w:eastAsia="Arial" w:hAnsi="Arial" w:cs="Arial"/>
          <w:b/>
          <w:sz w:val="20"/>
          <w:szCs w:val="20"/>
          <w:lang w:val="es-ES"/>
        </w:rPr>
        <w:t xml:space="preserve"> Expectativas: 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 xml:space="preserve">Entregar </w:t>
      </w:r>
      <w:r>
        <w:rPr>
          <w:rFonts w:ascii="Arial" w:eastAsia="Arial" w:hAnsi="Arial" w:cs="Arial"/>
          <w:bCs/>
          <w:sz w:val="20"/>
          <w:szCs w:val="20"/>
          <w:lang w:val="es-ES"/>
        </w:rPr>
        <w:t>los p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>roducto</w:t>
      </w:r>
      <w:r>
        <w:rPr>
          <w:rFonts w:ascii="Arial" w:eastAsia="Arial" w:hAnsi="Arial" w:cs="Arial"/>
          <w:bCs/>
          <w:sz w:val="20"/>
          <w:szCs w:val="20"/>
          <w:lang w:val="es-ES"/>
        </w:rPr>
        <w:t>s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 xml:space="preserve"> en buenas condiciones, en tiempo y forma.</w:t>
      </w:r>
      <w:r w:rsidRPr="00CD409A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</w:p>
    <w:p w14:paraId="47621FC4" w14:textId="0242F84E" w:rsidR="00CD409A" w:rsidRPr="00CD409A" w:rsidRDefault="00CD409A" w:rsidP="00CD409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CD409A">
        <w:rPr>
          <w:rFonts w:ascii="Arial" w:eastAsia="Arial" w:hAnsi="Arial" w:cs="Arial"/>
          <w:b/>
          <w:sz w:val="20"/>
          <w:szCs w:val="20"/>
          <w:lang w:val="es-ES"/>
        </w:rPr>
        <w:lastRenderedPageBreak/>
        <w:t xml:space="preserve"> Entidades reguladoras: Necesidad: 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>Cumplir con los requisitos normativos para el desarrollo normal de la actividad.</w:t>
      </w:r>
      <w:r w:rsidRPr="00CD409A">
        <w:rPr>
          <w:rFonts w:ascii="Arial" w:eastAsia="Arial" w:hAnsi="Arial" w:cs="Arial"/>
          <w:b/>
          <w:sz w:val="20"/>
          <w:szCs w:val="20"/>
          <w:lang w:val="es-ES"/>
        </w:rPr>
        <w:t xml:space="preserve"> Expectativa: </w:t>
      </w:r>
      <w:r>
        <w:rPr>
          <w:rFonts w:ascii="Arial" w:eastAsia="Arial" w:hAnsi="Arial" w:cs="Arial"/>
          <w:bCs/>
          <w:sz w:val="20"/>
          <w:szCs w:val="20"/>
          <w:lang w:val="es-ES"/>
        </w:rPr>
        <w:t>R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 xml:space="preserve">enovar habilitaciones, no tener multas y ni 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>clausuras. (SEDRONAR</w:t>
      </w:r>
      <w:r w:rsidRPr="00CD409A">
        <w:rPr>
          <w:rFonts w:ascii="Arial" w:eastAsia="Arial" w:hAnsi="Arial" w:cs="Arial"/>
          <w:bCs/>
          <w:sz w:val="20"/>
          <w:szCs w:val="20"/>
          <w:lang w:val="es-ES"/>
        </w:rPr>
        <w:t>, Municipalidad, INV, DPA, Ministerio de ambiente de la provincia).</w:t>
      </w:r>
    </w:p>
    <w:p w14:paraId="3B4E0D28" w14:textId="77777777" w:rsidR="00661A1D" w:rsidRPr="00791863" w:rsidRDefault="00661A1D" w:rsidP="5F30D21B">
      <w:pPr>
        <w:ind w:left="720"/>
        <w:rPr>
          <w:rFonts w:ascii="Arial" w:hAnsi="Arial" w:cs="Arial"/>
          <w:lang w:val="es-ES"/>
        </w:rPr>
      </w:pPr>
    </w:p>
    <w:p w14:paraId="3C5B9544" w14:textId="77777777" w:rsidR="00661A1D" w:rsidRPr="00791863" w:rsidRDefault="00E67DBE" w:rsidP="00BC01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91863">
        <w:rPr>
          <w:rFonts w:ascii="Arial" w:hAnsi="Arial" w:cs="Arial"/>
          <w:b/>
          <w:bCs/>
          <w:i/>
          <w:iCs/>
          <w:lang w:val="es-ES"/>
        </w:rPr>
        <w:t xml:space="preserve">Partes </w:t>
      </w:r>
      <w:r w:rsidR="00661A1D" w:rsidRPr="00791863">
        <w:rPr>
          <w:rFonts w:ascii="Arial" w:hAnsi="Arial" w:cs="Arial"/>
          <w:b/>
          <w:bCs/>
          <w:i/>
          <w:iCs/>
          <w:lang w:val="es-ES"/>
        </w:rPr>
        <w:t>Interesadas</w:t>
      </w:r>
      <w:r w:rsidRPr="00791863">
        <w:rPr>
          <w:rFonts w:ascii="Arial" w:hAnsi="Arial" w:cs="Arial"/>
          <w:b/>
          <w:bCs/>
          <w:i/>
          <w:iCs/>
          <w:lang w:val="es-ES"/>
        </w:rPr>
        <w:t xml:space="preserve"> Internas (Requerimie</w:t>
      </w:r>
      <w:r w:rsidR="00661A1D" w:rsidRPr="00791863">
        <w:rPr>
          <w:rFonts w:ascii="Arial" w:hAnsi="Arial" w:cs="Arial"/>
          <w:b/>
          <w:bCs/>
          <w:i/>
          <w:iCs/>
          <w:lang w:val="es-ES"/>
        </w:rPr>
        <w:t>ntos):</w:t>
      </w:r>
    </w:p>
    <w:p w14:paraId="79B446A6" w14:textId="77777777" w:rsidR="00A536F7" w:rsidRPr="00A536F7" w:rsidRDefault="00A536F7" w:rsidP="004750B0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Gerencia Operativa Necesidad: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 xml:space="preserve">Formular correctamente según parte de fabricación - Cumplir con los tiempos especificados. Supervisión de los partes formulados, Notificación de los desvíos del proceso </w:t>
      </w: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Expectativa: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>Contar con todos los elementos de necesarios para realizar la formulación (bombas, tanques, mangueras, espacio físico).</w:t>
      </w:r>
    </w:p>
    <w:p w14:paraId="14074C1D" w14:textId="63444C7E" w:rsidR="00A536F7" w:rsidRPr="00A536F7" w:rsidRDefault="00A536F7" w:rsidP="004750B0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Asesor Técnico Químico: Necesidad: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>Realizar las titulaciones de acuerdo al instructivo, resolución de posibles problemas.</w:t>
      </w: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 Expectativas: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 xml:space="preserve">recibir capacitación en materia titulación y cuidados necesarios. Controlar Muestras </w:t>
      </w:r>
      <w:r w:rsidR="00513A60">
        <w:rPr>
          <w:rFonts w:ascii="Arial" w:eastAsia="Arial" w:hAnsi="Arial" w:cs="Arial"/>
          <w:bCs/>
          <w:sz w:val="20"/>
          <w:szCs w:val="20"/>
          <w:lang w:val="es-ES"/>
        </w:rPr>
        <w:t>e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 xml:space="preserve"> identificar posibles desvíos. </w:t>
      </w:r>
    </w:p>
    <w:p w14:paraId="76FFA71C" w14:textId="08C48E4A" w:rsidR="00A536F7" w:rsidRPr="00A536F7" w:rsidRDefault="00A536F7" w:rsidP="004750B0">
      <w:pPr>
        <w:pStyle w:val="Prrafodelista"/>
        <w:numPr>
          <w:ilvl w:val="0"/>
          <w:numId w:val="2"/>
        </w:numPr>
        <w:rPr>
          <w:rFonts w:ascii="Arial" w:eastAsia="Arial" w:hAnsi="Arial" w:cs="Arial"/>
          <w:bCs/>
          <w:sz w:val="20"/>
          <w:szCs w:val="20"/>
          <w:lang w:val="es-ES"/>
        </w:rPr>
      </w:pP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Operadores de Planta  Necesidad: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 xml:space="preserve">Capacitación adecuada a la tarea Ordenes claras y precisas, resolución de posibles conflictos. </w:t>
      </w: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Expectativas: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>Que cumplan con lo estipulado en el procedimiento, responsabilidad, que notifiquen</w:t>
      </w:r>
      <w:r w:rsidR="00513A60">
        <w:rPr>
          <w:rFonts w:ascii="Arial" w:eastAsia="Arial" w:hAnsi="Arial" w:cs="Arial"/>
          <w:bCs/>
          <w:sz w:val="20"/>
          <w:szCs w:val="20"/>
          <w:lang w:val="es-ES"/>
        </w:rPr>
        <w:t xml:space="preserve">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>todos los desvíos del proceso.</w:t>
      </w:r>
    </w:p>
    <w:p w14:paraId="48BACE50" w14:textId="77777777" w:rsidR="00A536F7" w:rsidRPr="00A536F7" w:rsidRDefault="00A536F7" w:rsidP="004750B0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Gerencia General Necesidad: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>Dar cumplimiento a los requisitos del cliente.</w:t>
      </w:r>
      <w:r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 Expectativa: </w:t>
      </w:r>
      <w:r w:rsidRPr="00A536F7">
        <w:rPr>
          <w:rFonts w:ascii="Arial" w:eastAsia="Arial" w:hAnsi="Arial" w:cs="Arial"/>
          <w:bCs/>
          <w:sz w:val="20"/>
          <w:szCs w:val="20"/>
          <w:lang w:val="es-ES"/>
        </w:rPr>
        <w:t>Remuneración salarial adecuada al trabajo</w:t>
      </w:r>
    </w:p>
    <w:p w14:paraId="4189B7B1" w14:textId="47F3E46A" w:rsidR="00A536F7" w:rsidRPr="00A536F7" w:rsidRDefault="00513A60" w:rsidP="004750B0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  <w:lang w:val="es-ES"/>
        </w:rPr>
      </w:pPr>
      <w:r>
        <w:rPr>
          <w:rFonts w:ascii="Arial" w:eastAsia="Arial" w:hAnsi="Arial" w:cs="Arial"/>
          <w:b/>
          <w:sz w:val="20"/>
          <w:szCs w:val="20"/>
          <w:lang w:val="es-ES"/>
        </w:rPr>
        <w:t>Jefe de Planta</w:t>
      </w:r>
      <w:r w:rsidR="00A536F7"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 Necesidad: </w:t>
      </w:r>
      <w:r w:rsidR="00A536F7" w:rsidRPr="00A536F7">
        <w:rPr>
          <w:rFonts w:ascii="Arial" w:eastAsia="Arial" w:hAnsi="Arial" w:cs="Arial"/>
          <w:bCs/>
          <w:sz w:val="20"/>
          <w:szCs w:val="20"/>
          <w:lang w:val="es-ES"/>
        </w:rPr>
        <w:t xml:space="preserve">Que se respete la hoja de formulado,  y los requisitos del cliente. </w:t>
      </w:r>
      <w:r w:rsidR="00A536F7" w:rsidRPr="00A536F7">
        <w:rPr>
          <w:rFonts w:ascii="Arial" w:eastAsia="Arial" w:hAnsi="Arial" w:cs="Arial"/>
          <w:b/>
          <w:sz w:val="20"/>
          <w:szCs w:val="20"/>
          <w:lang w:val="es-ES"/>
        </w:rPr>
        <w:t xml:space="preserve">Expectativas: </w:t>
      </w:r>
      <w:r w:rsidR="00A536F7" w:rsidRPr="00A536F7">
        <w:rPr>
          <w:rFonts w:ascii="Arial" w:eastAsia="Arial" w:hAnsi="Arial" w:cs="Arial"/>
          <w:bCs/>
          <w:sz w:val="20"/>
          <w:szCs w:val="20"/>
          <w:lang w:val="es-ES"/>
        </w:rPr>
        <w:t xml:space="preserve">Obtener las hojas de formulado en tiempo </w:t>
      </w:r>
      <w:r w:rsidRPr="00513A60">
        <w:rPr>
          <w:rFonts w:ascii="Arial" w:eastAsia="Arial" w:hAnsi="Arial" w:cs="Arial"/>
          <w:bCs/>
          <w:sz w:val="20"/>
          <w:szCs w:val="20"/>
          <w:lang w:val="es-ES"/>
        </w:rPr>
        <w:t>y forma</w:t>
      </w:r>
      <w:r w:rsidR="00A536F7" w:rsidRPr="00A536F7">
        <w:rPr>
          <w:rFonts w:ascii="Arial" w:eastAsia="Arial" w:hAnsi="Arial" w:cs="Arial"/>
          <w:bCs/>
          <w:sz w:val="20"/>
          <w:szCs w:val="20"/>
          <w:lang w:val="es-ES"/>
        </w:rPr>
        <w:t xml:space="preserve">. Tener Reuniones para aclarar posibles dudas. </w:t>
      </w:r>
    </w:p>
    <w:p w14:paraId="1F3AE52B" w14:textId="77777777" w:rsidR="00A92E39" w:rsidRPr="00870A4C" w:rsidRDefault="00A92E39" w:rsidP="5F30D21B">
      <w:pPr>
        <w:ind w:left="708"/>
        <w:rPr>
          <w:rFonts w:ascii="Arial" w:hAnsi="Arial" w:cs="Arial"/>
        </w:rPr>
      </w:pPr>
    </w:p>
    <w:p w14:paraId="3176526D" w14:textId="77777777" w:rsidR="5F30D21B" w:rsidRDefault="5F30D21B" w:rsidP="007774E4">
      <w:pPr>
        <w:rPr>
          <w:rFonts w:ascii="Arial" w:hAnsi="Arial" w:cs="Arial"/>
          <w:lang w:val="es-ES"/>
        </w:rPr>
      </w:pPr>
    </w:p>
    <w:p w14:paraId="2344F518" w14:textId="77777777" w:rsidR="00DC7185" w:rsidRPr="00237A6B" w:rsidRDefault="00DC7185" w:rsidP="00BC0129">
      <w:pPr>
        <w:pStyle w:val="Prrafodelista"/>
        <w:numPr>
          <w:ilvl w:val="0"/>
          <w:numId w:val="1"/>
        </w:numPr>
        <w:rPr>
          <w:rFonts w:ascii="Arial" w:eastAsia="Arial" w:hAnsi="Arial" w:cs="Arial"/>
          <w:highlight w:val="yellow"/>
          <w:lang w:val="es-ES"/>
        </w:rPr>
      </w:pPr>
      <w:r w:rsidRPr="00237A6B">
        <w:rPr>
          <w:rFonts w:ascii="Arial" w:eastAsia="Arial" w:hAnsi="Arial" w:cs="Arial"/>
          <w:b/>
          <w:bCs/>
          <w:i/>
          <w:iCs/>
          <w:highlight w:val="yellow"/>
          <w:lang w:val="es-ES"/>
        </w:rPr>
        <w:t xml:space="preserve">Tareas que desempeña: </w:t>
      </w:r>
    </w:p>
    <w:p w14:paraId="277B56DD" w14:textId="4953A4F3" w:rsidR="009B37D4" w:rsidRPr="007774E4" w:rsidRDefault="00944FF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Realizar un control de calidad junto con</w:t>
      </w:r>
      <w:r w:rsidR="008D29F8">
        <w:rPr>
          <w:rFonts w:ascii="Arial" w:eastAsia="Arial" w:hAnsi="Arial" w:cs="Arial"/>
          <w:sz w:val="20"/>
          <w:szCs w:val="20"/>
          <w:lang w:val="es-ES"/>
        </w:rPr>
        <w:t xml:space="preserve"> el Jefe de Planta, al ingreso de los productos a la Base.</w:t>
      </w:r>
    </w:p>
    <w:p w14:paraId="41C01827" w14:textId="03400058" w:rsidR="009B37D4" w:rsidRPr="007774E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Llevar un control del Stock de artículos disponibles en los almacenes</w:t>
      </w:r>
      <w:r w:rsidR="00944FF3">
        <w:rPr>
          <w:rFonts w:ascii="Arial" w:eastAsia="Arial" w:hAnsi="Arial" w:cs="Arial"/>
          <w:sz w:val="20"/>
          <w:szCs w:val="20"/>
          <w:lang w:val="es-ES"/>
        </w:rPr>
        <w:t xml:space="preserve"> y mantener una comunicación activa con el sector de Compras para reponer los mismos.</w:t>
      </w:r>
    </w:p>
    <w:p w14:paraId="3E59F91F" w14:textId="7CE2E1BF" w:rsidR="009B37D4" w:rsidRDefault="00C1208E" w:rsidP="00944FF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Mantener un stock mínimo de los “artículos críticos”.</w:t>
      </w:r>
    </w:p>
    <w:p w14:paraId="26FB5A45" w14:textId="1249D933" w:rsidR="00791863" w:rsidRDefault="00791863" w:rsidP="00944FF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Mantener según “Software de Gestión” (NEXION) para controlar los productos que “egresan” y se comercializan. </w:t>
      </w:r>
    </w:p>
    <w:p w14:paraId="0FB062C8" w14:textId="73B12A33" w:rsidR="00791863" w:rsidRDefault="00791863" w:rsidP="00944FF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Realizar el etiquetado de los productos según los Procedimientos correspondientes.</w:t>
      </w:r>
    </w:p>
    <w:p w14:paraId="47F5B35C" w14:textId="1AE381DE" w:rsidR="00791863" w:rsidRDefault="00791863" w:rsidP="0079186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Mantener actualizadas y en sitio las Fichas de Seguridad de los productos almacenados.</w:t>
      </w:r>
    </w:p>
    <w:p w14:paraId="24F9ECA7" w14:textId="50DE8E43" w:rsidR="00791863" w:rsidRPr="00791863" w:rsidRDefault="00791863" w:rsidP="00791863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Confeccionar el diagrama de Personal de Planta junto con RRHH.</w:t>
      </w:r>
    </w:p>
    <w:p w14:paraId="684F98DB" w14:textId="7F894CA9" w:rsidR="009B37D4" w:rsidRPr="007774E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 xml:space="preserve">Mantener una buena comunicación con los sectores operativos de la compañía </w:t>
      </w:r>
      <w:r w:rsidR="00944FF3">
        <w:rPr>
          <w:rFonts w:ascii="Arial" w:eastAsia="Arial" w:hAnsi="Arial" w:cs="Arial"/>
          <w:sz w:val="20"/>
          <w:szCs w:val="20"/>
          <w:lang w:val="es-ES"/>
        </w:rPr>
        <w:t xml:space="preserve">para compartir información sobre los artículos a utilizar y coordinar las tareas. </w:t>
      </w:r>
    </w:p>
    <w:p w14:paraId="7BC324AA" w14:textId="30225AD6" w:rsidR="009B37D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Almacenar los artículos comprados de manera segura para que estén disponibles cuando sea necesario.</w:t>
      </w:r>
    </w:p>
    <w:p w14:paraId="3103A0A8" w14:textId="2C5F1D6D" w:rsidR="00944FF3" w:rsidRPr="007774E4" w:rsidRDefault="00944FF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Realizar las tareas de carga y descarga de productos químicos.</w:t>
      </w:r>
    </w:p>
    <w:p w14:paraId="086286D8" w14:textId="05048246" w:rsidR="009B37D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Participar activamente en los procesos de auditorías.</w:t>
      </w:r>
    </w:p>
    <w:p w14:paraId="19067A6B" w14:textId="1C3A1FCE" w:rsidR="00791863" w:rsidRPr="007774E4" w:rsidRDefault="0079186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Mantener el orden y la limpieza dentro de la Base y sus alrededores. </w:t>
      </w:r>
    </w:p>
    <w:p w14:paraId="46DBD453" w14:textId="77777777" w:rsidR="009B37D4" w:rsidRPr="007774E4" w:rsidRDefault="00C1208E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7774E4">
        <w:rPr>
          <w:rFonts w:ascii="Arial" w:eastAsia="Arial" w:hAnsi="Arial" w:cs="Arial"/>
          <w:sz w:val="20"/>
          <w:szCs w:val="20"/>
          <w:lang w:val="es-ES"/>
        </w:rPr>
        <w:t>Colaborar activamente con el SGI de la organización.</w:t>
      </w:r>
    </w:p>
    <w:p w14:paraId="7A6D5568" w14:textId="77777777" w:rsidR="5F30D21B" w:rsidRPr="007774E4" w:rsidRDefault="5F30D21B" w:rsidP="5F30D21B">
      <w:pPr>
        <w:ind w:left="1080"/>
        <w:rPr>
          <w:rFonts w:ascii="Arial" w:eastAsia="Arial" w:hAnsi="Arial" w:cs="Arial"/>
        </w:rPr>
      </w:pPr>
    </w:p>
    <w:p w14:paraId="4F726E24" w14:textId="77777777" w:rsidR="00D94C6F" w:rsidRPr="00CA4ECA" w:rsidRDefault="00A30275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b/>
          <w:bCs/>
          <w:lang w:val="es-ES"/>
        </w:rPr>
        <w:lastRenderedPageBreak/>
        <w:t>¿Con qué?</w:t>
      </w:r>
      <w:r w:rsidRPr="00CA4ECA">
        <w:rPr>
          <w:rFonts w:ascii="Arial" w:eastAsia="Arial" w:hAnsi="Arial" w:cs="Arial"/>
          <w:lang w:val="es-ES"/>
        </w:rPr>
        <w:t xml:space="preserve"> </w:t>
      </w:r>
    </w:p>
    <w:p w14:paraId="73F8428D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Teléfono celular con cámara fotográfica. </w:t>
      </w:r>
    </w:p>
    <w:p w14:paraId="161E1582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PC</w:t>
      </w:r>
    </w:p>
    <w:p w14:paraId="1B2BE07D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Software </w:t>
      </w:r>
      <w:r w:rsidR="00CA4ECA">
        <w:rPr>
          <w:rFonts w:ascii="Arial" w:eastAsia="Arial" w:hAnsi="Arial" w:cs="Arial"/>
          <w:lang w:val="es-ES"/>
        </w:rPr>
        <w:t>contable y de gestión (NEXION, INTRANET, MICROSOFT 365</w:t>
      </w:r>
      <w:r w:rsidRPr="00CA4ECA">
        <w:rPr>
          <w:rFonts w:ascii="Arial" w:eastAsia="Arial" w:hAnsi="Arial" w:cs="Arial"/>
          <w:lang w:val="es-ES"/>
        </w:rPr>
        <w:t xml:space="preserve">). </w:t>
      </w:r>
    </w:p>
    <w:p w14:paraId="7D4FE117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Procedimientos y registros.</w:t>
      </w:r>
    </w:p>
    <w:p w14:paraId="7C7B2CB5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Vehículos livianos y pesados</w:t>
      </w:r>
    </w:p>
    <w:p w14:paraId="1C6F179D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Autoelevadores y grúas.</w:t>
      </w:r>
    </w:p>
    <w:p w14:paraId="6CE99F40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Personal</w:t>
      </w:r>
    </w:p>
    <w:p w14:paraId="598F4373" w14:textId="77777777" w:rsidR="5F30D21B" w:rsidRDefault="5F30D21B" w:rsidP="5F30D21B">
      <w:pPr>
        <w:ind w:left="720"/>
        <w:rPr>
          <w:rFonts w:ascii="Arial" w:eastAsia="Arial" w:hAnsi="Arial" w:cs="Arial"/>
          <w:lang w:val="es-ES"/>
        </w:rPr>
      </w:pPr>
    </w:p>
    <w:p w14:paraId="681B6D83" w14:textId="77777777" w:rsidR="00A30275" w:rsidRDefault="00D94C6F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Entradas:</w:t>
      </w:r>
    </w:p>
    <w:p w14:paraId="1DBC719E" w14:textId="249E1960" w:rsidR="00802411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PG_14 </w:t>
      </w:r>
      <w:r w:rsidR="00CA4ECA" w:rsidRPr="00CA4ECA">
        <w:rPr>
          <w:rFonts w:ascii="Arial" w:eastAsia="Arial" w:hAnsi="Arial" w:cs="Arial"/>
          <w:lang w:val="es-ES"/>
        </w:rPr>
        <w:t>E</w:t>
      </w:r>
      <w:r w:rsidR="00791863">
        <w:rPr>
          <w:rFonts w:ascii="Arial" w:eastAsia="Arial" w:hAnsi="Arial" w:cs="Arial"/>
          <w:lang w:val="es-ES"/>
        </w:rPr>
        <w:t>VALUACIÓN DE PROVEEDORES</w:t>
      </w:r>
    </w:p>
    <w:p w14:paraId="6040358A" w14:textId="751852EA" w:rsidR="00791863" w:rsidRPr="00CA4ECA" w:rsidRDefault="0079186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REMITOS DE INGRESO</w:t>
      </w:r>
    </w:p>
    <w:p w14:paraId="615F8D31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 xml:space="preserve">Correos electrónicos </w:t>
      </w:r>
    </w:p>
    <w:p w14:paraId="29B885FE" w14:textId="004E21EF" w:rsidR="00802411" w:rsidRPr="00CA4ECA" w:rsidRDefault="00791863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PARTES DE FABRICACIÓN</w:t>
      </w:r>
    </w:p>
    <w:p w14:paraId="26F9180C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Contratos</w:t>
      </w:r>
    </w:p>
    <w:p w14:paraId="3D1C55BB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PDAs</w:t>
      </w:r>
    </w:p>
    <w:p w14:paraId="0311CAD1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Reportes de novedades</w:t>
      </w:r>
    </w:p>
    <w:p w14:paraId="5C9E6C45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44AC83B0" w14:textId="77777777" w:rsidR="00D94C6F" w:rsidRDefault="00D94C6F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¿</w:t>
      </w:r>
      <w:r w:rsidR="002D1EF0" w:rsidRPr="5F30D21B">
        <w:rPr>
          <w:rFonts w:ascii="Arial" w:eastAsia="Arial" w:hAnsi="Arial" w:cs="Arial"/>
          <w:b/>
          <w:bCs/>
          <w:lang w:val="es-ES"/>
        </w:rPr>
        <w:t>Cómo?</w:t>
      </w:r>
    </w:p>
    <w:p w14:paraId="2944C1A5" w14:textId="1F4E8329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Utilizando procedimientos del sistema de gestión tales como</w:t>
      </w:r>
      <w:r w:rsidR="00F56D73">
        <w:rPr>
          <w:rFonts w:ascii="Arial" w:eastAsia="Arial" w:hAnsi="Arial" w:cs="Arial"/>
          <w:lang w:val="es-ES"/>
        </w:rPr>
        <w:t xml:space="preserve"> </w:t>
      </w:r>
      <w:r w:rsidR="00F56D73" w:rsidRPr="00F56D73">
        <w:rPr>
          <w:rFonts w:ascii="Arial" w:eastAsia="Arial" w:hAnsi="Arial" w:cs="Arial"/>
          <w:lang w:val="es-ES"/>
        </w:rPr>
        <w:t xml:space="preserve">IT_03 NORMAS A CUMPLIR POR PERSONAL INTERNO Y </w:t>
      </w:r>
      <w:proofErr w:type="gramStart"/>
      <w:r w:rsidR="00F56D73" w:rsidRPr="00F56D73">
        <w:rPr>
          <w:rFonts w:ascii="Arial" w:eastAsia="Arial" w:hAnsi="Arial" w:cs="Arial"/>
          <w:lang w:val="es-ES"/>
        </w:rPr>
        <w:t>EXTERNO</w:t>
      </w:r>
      <w:r w:rsidR="00F56D73">
        <w:rPr>
          <w:rFonts w:ascii="Arial" w:eastAsia="Arial" w:hAnsi="Arial" w:cs="Arial"/>
          <w:lang w:val="es-ES"/>
        </w:rPr>
        <w:t xml:space="preserve">, </w:t>
      </w:r>
      <w:r w:rsidRPr="00CA4ECA">
        <w:rPr>
          <w:rFonts w:ascii="Arial" w:eastAsia="Arial" w:hAnsi="Arial" w:cs="Arial"/>
          <w:lang w:val="es-ES"/>
        </w:rPr>
        <w:t xml:space="preserve"> </w:t>
      </w:r>
      <w:r w:rsidR="009B7334">
        <w:rPr>
          <w:rFonts w:ascii="Arial" w:eastAsia="Arial" w:hAnsi="Arial" w:cs="Arial"/>
          <w:lang w:val="es-ES"/>
        </w:rPr>
        <w:t>IT</w:t>
      </w:r>
      <w:proofErr w:type="gramEnd"/>
      <w:r w:rsidR="009B7334">
        <w:rPr>
          <w:rFonts w:ascii="Arial" w:eastAsia="Arial" w:hAnsi="Arial" w:cs="Arial"/>
          <w:lang w:val="es-ES"/>
        </w:rPr>
        <w:t>_12 ALMACENAMIENTO DE PRODUCTOS QUÍMICOS</w:t>
      </w:r>
      <w:r w:rsidR="00F56D73">
        <w:rPr>
          <w:rFonts w:ascii="Arial" w:eastAsia="Arial" w:hAnsi="Arial" w:cs="Arial"/>
          <w:lang w:val="es-ES"/>
        </w:rPr>
        <w:t xml:space="preserve">, </w:t>
      </w:r>
      <w:r w:rsidR="00F56D73" w:rsidRPr="00F56D73">
        <w:rPr>
          <w:rFonts w:ascii="Arial" w:eastAsia="Arial" w:hAnsi="Arial" w:cs="Arial"/>
          <w:lang w:val="es-ES"/>
        </w:rPr>
        <w:t>IT_17 ELABORACIÓN DE PRODUCTOS QUINPE</w:t>
      </w:r>
      <w:r w:rsidR="00F56D73">
        <w:rPr>
          <w:rFonts w:ascii="Arial" w:eastAsia="Arial" w:hAnsi="Arial" w:cs="Arial"/>
          <w:lang w:val="es-ES"/>
        </w:rPr>
        <w:t xml:space="preserve">, </w:t>
      </w:r>
      <w:r w:rsidR="00F56D73" w:rsidRPr="00F56D73">
        <w:rPr>
          <w:rFonts w:ascii="Arial" w:eastAsia="Arial" w:hAnsi="Arial" w:cs="Arial"/>
          <w:lang w:val="es-ES"/>
        </w:rPr>
        <w:t>IT_23 CONTROL DE PLANTA</w:t>
      </w:r>
      <w:r w:rsidR="00F56D73">
        <w:rPr>
          <w:rFonts w:ascii="Arial" w:eastAsia="Arial" w:hAnsi="Arial" w:cs="Arial"/>
          <w:lang w:val="es-ES"/>
        </w:rPr>
        <w:t>, etc.</w:t>
      </w:r>
      <w:r w:rsidR="009B7334">
        <w:rPr>
          <w:rFonts w:ascii="Arial" w:eastAsia="Arial" w:hAnsi="Arial" w:cs="Arial"/>
          <w:lang w:val="es-ES"/>
        </w:rPr>
        <w:t xml:space="preserve"> </w:t>
      </w:r>
    </w:p>
    <w:p w14:paraId="4DC58E17" w14:textId="77777777" w:rsidR="00802411" w:rsidRPr="00CA4ECA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CA4ECA">
        <w:rPr>
          <w:rFonts w:ascii="Arial" w:eastAsia="Arial" w:hAnsi="Arial" w:cs="Arial"/>
          <w:lang w:val="es-ES"/>
        </w:rPr>
        <w:t>Utilizando recursos técnicos como teléfonos y computadoras, software, vehículos livianos y pesados, autoelevadores, etc.</w:t>
      </w:r>
    </w:p>
    <w:p w14:paraId="2EE8D635" w14:textId="77777777" w:rsidR="002D1EF0" w:rsidRPr="00CA4ECA" w:rsidRDefault="002D1EF0" w:rsidP="5F30D21B">
      <w:pPr>
        <w:ind w:left="1080"/>
        <w:rPr>
          <w:rFonts w:ascii="Arial" w:eastAsia="Arial" w:hAnsi="Arial" w:cs="Arial"/>
        </w:rPr>
      </w:pPr>
    </w:p>
    <w:p w14:paraId="356E7E87" w14:textId="77777777" w:rsidR="00151280" w:rsidRDefault="00D3189B" w:rsidP="00BC0129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 xml:space="preserve">¿Con </w:t>
      </w:r>
      <w:r w:rsidR="00C03565" w:rsidRPr="5F30D21B">
        <w:rPr>
          <w:rFonts w:ascii="Arial" w:eastAsia="Arial" w:hAnsi="Arial" w:cs="Arial"/>
          <w:b/>
          <w:bCs/>
          <w:lang w:val="es-ES"/>
        </w:rPr>
        <w:t xml:space="preserve">quién? Partes interesadas. </w:t>
      </w:r>
    </w:p>
    <w:p w14:paraId="6AF8E1A0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Gerencia General</w:t>
      </w:r>
    </w:p>
    <w:p w14:paraId="68F49622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Gerencia Operativa.</w:t>
      </w:r>
    </w:p>
    <w:p w14:paraId="01244444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CSMA</w:t>
      </w:r>
    </w:p>
    <w:p w14:paraId="675BA66A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 xml:space="preserve">Logística </w:t>
      </w:r>
    </w:p>
    <w:p w14:paraId="420C15D0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t>Mantenimiento</w:t>
      </w:r>
    </w:p>
    <w:p w14:paraId="64ADA1AE" w14:textId="77777777" w:rsidR="00802411" w:rsidRPr="00264EED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264EED">
        <w:rPr>
          <w:rFonts w:ascii="Arial" w:eastAsia="Arial" w:hAnsi="Arial" w:cs="Arial"/>
          <w:lang w:val="es-ES"/>
        </w:rPr>
        <w:lastRenderedPageBreak/>
        <w:t>Planta Quinpe</w:t>
      </w:r>
    </w:p>
    <w:p w14:paraId="7420773C" w14:textId="653DE352" w:rsidR="00802411" w:rsidRDefault="004953FB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Departamento comercial</w:t>
      </w:r>
    </w:p>
    <w:p w14:paraId="3277B363" w14:textId="5493BE26" w:rsidR="004953FB" w:rsidRPr="00264EED" w:rsidRDefault="004953FB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Compras</w:t>
      </w:r>
    </w:p>
    <w:p w14:paraId="1C8B2FA3" w14:textId="77777777" w:rsidR="002D1EF0" w:rsidRDefault="002D1EF0" w:rsidP="5F30D21B">
      <w:pPr>
        <w:ind w:left="1080"/>
        <w:rPr>
          <w:rFonts w:ascii="Arial" w:hAnsi="Arial" w:cs="Arial"/>
          <w:lang w:val="es-ES"/>
        </w:rPr>
      </w:pPr>
    </w:p>
    <w:p w14:paraId="22AF36FD" w14:textId="77777777" w:rsidR="00C03565" w:rsidRDefault="00C03565" w:rsidP="00BC0129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Soporte:</w:t>
      </w:r>
    </w:p>
    <w:p w14:paraId="64B70309" w14:textId="2C6EB7C5" w:rsidR="00002D49" w:rsidRPr="00002D49" w:rsidRDefault="00FF3A3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MANTENIMIENTO, COMPRAS, RRHH Y ADMINISTRACIÓN, CSMA.</w:t>
      </w:r>
    </w:p>
    <w:p w14:paraId="5BFC4EFA" w14:textId="77777777" w:rsidR="002D1EF0" w:rsidRPr="00002D49" w:rsidRDefault="002D1EF0" w:rsidP="5F30D21B">
      <w:pPr>
        <w:ind w:left="1080"/>
        <w:rPr>
          <w:rFonts w:ascii="Arial" w:hAnsi="Arial" w:cs="Arial"/>
          <w:sz w:val="20"/>
          <w:szCs w:val="20"/>
        </w:rPr>
      </w:pPr>
    </w:p>
    <w:p w14:paraId="7FA2167A" w14:textId="5360A473" w:rsidR="0035005A" w:rsidRPr="0035005A" w:rsidRDefault="002D1EF0" w:rsidP="0035005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Salida:</w:t>
      </w:r>
    </w:p>
    <w:p w14:paraId="00B9460E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Registros de Stock</w:t>
      </w:r>
    </w:p>
    <w:p w14:paraId="5EC142BA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NO CONFORMIDADES </w:t>
      </w:r>
    </w:p>
    <w:p w14:paraId="3729C9E4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RG_09_03 Registro de auditoría interna</w:t>
      </w:r>
    </w:p>
    <w:p w14:paraId="5932F97B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RO_CSMA_03_01 Bienes propiedad del cliente.</w:t>
      </w:r>
    </w:p>
    <w:p w14:paraId="1399D2BB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IT_13 Presentación mensual del INV.</w:t>
      </w:r>
    </w:p>
    <w:p w14:paraId="0F360AC1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Presentación trimestral de SEDRONAR</w:t>
      </w:r>
    </w:p>
    <w:p w14:paraId="27475825" w14:textId="77777777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RIT_23_01 </w:t>
      </w:r>
      <w:proofErr w:type="spellStart"/>
      <w:r w:rsidRPr="0035005A">
        <w:rPr>
          <w:rFonts w:ascii="Arial" w:eastAsia="Arial" w:hAnsi="Arial" w:cs="Arial"/>
          <w:sz w:val="20"/>
          <w:szCs w:val="20"/>
          <w:lang w:val="es-ES"/>
        </w:rPr>
        <w:t>Check-List</w:t>
      </w:r>
      <w:proofErr w:type="spellEnd"/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 de observaciones de seguridad en instalaciones</w:t>
      </w:r>
    </w:p>
    <w:p w14:paraId="3D91A220" w14:textId="7A6A55AD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>Remitos de salida</w:t>
      </w:r>
    </w:p>
    <w:p w14:paraId="702FFCB7" w14:textId="297F00E6" w:rsidR="00802411" w:rsidRPr="00002D49" w:rsidRDefault="0035005A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 xml:space="preserve">Minutas </w:t>
      </w:r>
      <w:r w:rsidR="00BC0129" w:rsidRPr="00002D49">
        <w:rPr>
          <w:rFonts w:ascii="Arial" w:eastAsia="Arial" w:hAnsi="Arial" w:cs="Arial"/>
          <w:sz w:val="20"/>
          <w:szCs w:val="20"/>
          <w:lang w:val="es-ES"/>
        </w:rPr>
        <w:t>de reunión.</w:t>
      </w:r>
    </w:p>
    <w:p w14:paraId="7BFEFC20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001B5D60" w14:textId="77777777" w:rsidR="002D1EF0" w:rsidRPr="009913D5" w:rsidRDefault="002D1EF0" w:rsidP="00BC0129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 xml:space="preserve">Indicadores: </w:t>
      </w:r>
    </w:p>
    <w:p w14:paraId="34D9E831" w14:textId="77777777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Registros e informes de Stock</w:t>
      </w:r>
    </w:p>
    <w:p w14:paraId="26AD821C" w14:textId="77777777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Remitos de entrada de productos y artículos</w:t>
      </w:r>
    </w:p>
    <w:p w14:paraId="69653A05" w14:textId="77777777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Remitos de salida de productos y artículos</w:t>
      </w:r>
    </w:p>
    <w:p w14:paraId="6B6FC774" w14:textId="0852311A" w:rsidR="00802411" w:rsidRPr="00002D49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Ficha</w:t>
      </w:r>
      <w:r w:rsidR="0035005A">
        <w:rPr>
          <w:rFonts w:ascii="Arial" w:eastAsia="Arial" w:hAnsi="Arial" w:cs="Arial"/>
          <w:sz w:val="20"/>
          <w:szCs w:val="20"/>
          <w:lang w:val="es-ES"/>
        </w:rPr>
        <w:t>s</w:t>
      </w:r>
      <w:r w:rsidRPr="00002D49">
        <w:rPr>
          <w:rFonts w:ascii="Arial" w:eastAsia="Arial" w:hAnsi="Arial" w:cs="Arial"/>
          <w:sz w:val="20"/>
          <w:szCs w:val="20"/>
          <w:lang w:val="es-ES"/>
        </w:rPr>
        <w:t xml:space="preserve"> de indicadores</w:t>
      </w:r>
    </w:p>
    <w:p w14:paraId="3A438DB9" w14:textId="5432791A" w:rsidR="2A96D8EB" w:rsidRDefault="00BC0129" w:rsidP="00BC01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02D49">
        <w:rPr>
          <w:rFonts w:ascii="Arial" w:eastAsia="Arial" w:hAnsi="Arial" w:cs="Arial"/>
          <w:sz w:val="20"/>
          <w:szCs w:val="20"/>
          <w:lang w:val="es-ES"/>
        </w:rPr>
        <w:t>Resultados d</w:t>
      </w:r>
      <w:r w:rsidR="00002D49">
        <w:rPr>
          <w:rFonts w:ascii="Arial" w:eastAsia="Arial" w:hAnsi="Arial" w:cs="Arial"/>
          <w:sz w:val="20"/>
          <w:szCs w:val="20"/>
          <w:lang w:val="es-ES"/>
        </w:rPr>
        <w:t>e auditoría internas y externas</w:t>
      </w:r>
    </w:p>
    <w:p w14:paraId="2F5CBF4D" w14:textId="4DD254BA" w:rsidR="0035005A" w:rsidRPr="0035005A" w:rsidRDefault="0035005A" w:rsidP="0035005A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RIT_23_01 </w:t>
      </w:r>
      <w:proofErr w:type="spellStart"/>
      <w:r w:rsidRPr="0035005A">
        <w:rPr>
          <w:rFonts w:ascii="Arial" w:eastAsia="Arial" w:hAnsi="Arial" w:cs="Arial"/>
          <w:sz w:val="20"/>
          <w:szCs w:val="20"/>
          <w:lang w:val="es-ES"/>
        </w:rPr>
        <w:t>Check-List</w:t>
      </w:r>
      <w:proofErr w:type="spellEnd"/>
      <w:r w:rsidRPr="0035005A">
        <w:rPr>
          <w:rFonts w:ascii="Arial" w:eastAsia="Arial" w:hAnsi="Arial" w:cs="Arial"/>
          <w:sz w:val="20"/>
          <w:szCs w:val="20"/>
          <w:lang w:val="es-ES"/>
        </w:rPr>
        <w:t xml:space="preserve"> de observaciones de seguridad en instalaciones</w:t>
      </w:r>
    </w:p>
    <w:p w14:paraId="4CA0D14A" w14:textId="77777777" w:rsidR="00B44540" w:rsidRDefault="00B44540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1"/>
        <w:gridCol w:w="1751"/>
        <w:gridCol w:w="1851"/>
        <w:gridCol w:w="2410"/>
        <w:gridCol w:w="1701"/>
        <w:gridCol w:w="1559"/>
        <w:gridCol w:w="1276"/>
        <w:gridCol w:w="1709"/>
      </w:tblGrid>
      <w:tr w:rsidR="451E0B8B" w14:paraId="47AD69B4" w14:textId="77777777" w:rsidTr="001A0515">
        <w:tc>
          <w:tcPr>
            <w:tcW w:w="1751" w:type="dxa"/>
          </w:tcPr>
          <w:p w14:paraId="5089F0FA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Riesgos y Oportunidades. Que puede salir Mal/Bien?</w:t>
            </w:r>
          </w:p>
        </w:tc>
        <w:tc>
          <w:tcPr>
            <w:tcW w:w="1751" w:type="dxa"/>
          </w:tcPr>
          <w:p w14:paraId="56EE92A4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Consecuencia</w:t>
            </w:r>
          </w:p>
        </w:tc>
        <w:tc>
          <w:tcPr>
            <w:tcW w:w="1851" w:type="dxa"/>
          </w:tcPr>
          <w:p w14:paraId="197C8608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Nivel de riesgo</w:t>
            </w:r>
          </w:p>
        </w:tc>
        <w:tc>
          <w:tcPr>
            <w:tcW w:w="2410" w:type="dxa"/>
          </w:tcPr>
          <w:p w14:paraId="592E9C53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  <w:sz w:val="20"/>
              </w:rPr>
              <w:t>Acción/Inversión</w:t>
            </w:r>
          </w:p>
        </w:tc>
        <w:tc>
          <w:tcPr>
            <w:tcW w:w="1701" w:type="dxa"/>
          </w:tcPr>
          <w:p w14:paraId="6C2FF790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Responsables</w:t>
            </w:r>
          </w:p>
        </w:tc>
        <w:tc>
          <w:tcPr>
            <w:tcW w:w="1559" w:type="dxa"/>
          </w:tcPr>
          <w:p w14:paraId="0739403C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Fecha de implementación</w:t>
            </w:r>
          </w:p>
        </w:tc>
        <w:tc>
          <w:tcPr>
            <w:tcW w:w="1276" w:type="dxa"/>
          </w:tcPr>
          <w:p w14:paraId="3A61E715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Eficacia de las acciones</w:t>
            </w:r>
          </w:p>
        </w:tc>
        <w:tc>
          <w:tcPr>
            <w:tcW w:w="1709" w:type="dxa"/>
          </w:tcPr>
          <w:p w14:paraId="58EAEDB0" w14:textId="77777777" w:rsidR="451E0B8B" w:rsidRPr="00963692" w:rsidRDefault="451E0B8B" w:rsidP="451E0B8B">
            <w:pPr>
              <w:jc w:val="center"/>
              <w:rPr>
                <w:b/>
              </w:rPr>
            </w:pPr>
            <w:r w:rsidRPr="00963692">
              <w:rPr>
                <w:rFonts w:ascii="Calibri" w:eastAsia="Calibri" w:hAnsi="Calibri" w:cs="Calibri"/>
                <w:b/>
                <w:color w:val="000000" w:themeColor="text1"/>
              </w:rPr>
              <w:t>Recomendaciones/ Observaciones</w:t>
            </w:r>
          </w:p>
        </w:tc>
      </w:tr>
      <w:tr w:rsidR="008878AB" w14:paraId="5C8D7F16" w14:textId="77777777" w:rsidTr="001A0515">
        <w:trPr>
          <w:trHeight w:val="653"/>
        </w:trPr>
        <w:tc>
          <w:tcPr>
            <w:tcW w:w="1751" w:type="dxa"/>
            <w:vMerge w:val="restart"/>
          </w:tcPr>
          <w:p w14:paraId="32EBA5F7" w14:textId="0D04A772" w:rsidR="008878AB" w:rsidRPr="0035005A" w:rsidRDefault="008878AB" w:rsidP="0035005A">
            <w:r>
              <w:lastRenderedPageBreak/>
              <w:t>-</w:t>
            </w:r>
            <w:r w:rsidRPr="0035005A">
              <w:t>Mal uso de auto elevador</w:t>
            </w:r>
          </w:p>
          <w:p w14:paraId="154AD491" w14:textId="77777777" w:rsidR="008878AB" w:rsidRPr="0035005A" w:rsidRDefault="008878AB" w:rsidP="0035005A">
            <w:r w:rsidRPr="0035005A">
              <w:t>Uso inseguro del auto elevador.</w:t>
            </w:r>
          </w:p>
          <w:p w14:paraId="08AB08AB" w14:textId="77777777" w:rsidR="008878AB" w:rsidRDefault="008878AB" w:rsidP="0035005A"/>
        </w:tc>
        <w:tc>
          <w:tcPr>
            <w:tcW w:w="1751" w:type="dxa"/>
          </w:tcPr>
          <w:p w14:paraId="426598D6" w14:textId="77777777" w:rsidR="008878AB" w:rsidRPr="008878AB" w:rsidRDefault="008878AB" w:rsidP="008878AB">
            <w:r w:rsidRPr="008878AB">
              <w:t>Rotura del autoelevador</w:t>
            </w:r>
          </w:p>
          <w:p w14:paraId="5619B49B" w14:textId="1420C453" w:rsidR="008878AB" w:rsidRDefault="008878AB" w:rsidP="0035005A"/>
        </w:tc>
        <w:tc>
          <w:tcPr>
            <w:tcW w:w="1851" w:type="dxa"/>
          </w:tcPr>
          <w:p w14:paraId="11B45D9D" w14:textId="77777777" w:rsidR="001A0515" w:rsidRPr="001A0515" w:rsidRDefault="001A0515" w:rsidP="001A0515">
            <w:r w:rsidRPr="001A0515">
              <w:t>P (</w:t>
            </w:r>
            <w:proofErr w:type="gramStart"/>
            <w:r w:rsidRPr="001A0515">
              <w:t>3)=</w:t>
            </w:r>
            <w:proofErr w:type="gramEnd"/>
            <w:r w:rsidRPr="001A0515">
              <w:t xml:space="preserve"> 5</w:t>
            </w:r>
          </w:p>
          <w:p w14:paraId="4F77FE6A" w14:textId="77777777" w:rsidR="001A0515" w:rsidRPr="001A0515" w:rsidRDefault="001A0515" w:rsidP="001A0515">
            <w:r w:rsidRPr="001A0515">
              <w:t>G (</w:t>
            </w:r>
            <w:proofErr w:type="gramStart"/>
            <w:r w:rsidRPr="001A0515">
              <w:t>4)=</w:t>
            </w:r>
            <w:proofErr w:type="gramEnd"/>
            <w:r w:rsidRPr="001A0515">
              <w:t>7</w:t>
            </w:r>
          </w:p>
          <w:p w14:paraId="4968130E" w14:textId="77777777" w:rsidR="001A0515" w:rsidRPr="001A0515" w:rsidRDefault="001A0515" w:rsidP="001A0515">
            <w:r w:rsidRPr="001A0515">
              <w:rPr>
                <w:b/>
                <w:bCs/>
              </w:rPr>
              <w:t>NR 35</w:t>
            </w:r>
          </w:p>
          <w:p w14:paraId="38AFE52A" w14:textId="77777777" w:rsidR="001A0515" w:rsidRPr="001A0515" w:rsidRDefault="001A0515" w:rsidP="001A0515">
            <w:r w:rsidRPr="001A0515">
              <w:rPr>
                <w:b/>
                <w:bCs/>
              </w:rPr>
              <w:t>Riesgo ACEPTABLE TIPO C</w:t>
            </w:r>
          </w:p>
          <w:p w14:paraId="0AD58757" w14:textId="77777777" w:rsidR="008878AB" w:rsidRDefault="008878AB" w:rsidP="0035005A"/>
        </w:tc>
        <w:tc>
          <w:tcPr>
            <w:tcW w:w="2410" w:type="dxa"/>
          </w:tcPr>
          <w:p w14:paraId="6A7A1CF9" w14:textId="4ED78A43" w:rsidR="001A0515" w:rsidRPr="001A0515" w:rsidRDefault="001A0515" w:rsidP="001A0515">
            <w:r>
              <w:t>-</w:t>
            </w:r>
            <w:r w:rsidRPr="001A0515">
              <w:t>Reparación de la unidad</w:t>
            </w:r>
          </w:p>
          <w:p w14:paraId="69B65C4A" w14:textId="3F98BF99" w:rsidR="001A0515" w:rsidRPr="001A0515" w:rsidRDefault="001A0515" w:rsidP="001A0515">
            <w:r>
              <w:t>-</w:t>
            </w:r>
            <w:r w:rsidRPr="001A0515">
              <w:t xml:space="preserve">Capacitación en el manejo seguro de </w:t>
            </w:r>
            <w:proofErr w:type="spellStart"/>
            <w:r w:rsidRPr="001A0515">
              <w:t>autoelevadores</w:t>
            </w:r>
            <w:proofErr w:type="spellEnd"/>
          </w:p>
          <w:p w14:paraId="2C97D763" w14:textId="77777777" w:rsidR="008878AB" w:rsidRDefault="008878AB" w:rsidP="0035005A"/>
        </w:tc>
        <w:tc>
          <w:tcPr>
            <w:tcW w:w="1701" w:type="dxa"/>
          </w:tcPr>
          <w:p w14:paraId="51D7F266" w14:textId="2F0359FE" w:rsidR="001A0515" w:rsidRPr="001A0515" w:rsidRDefault="001A0515" w:rsidP="001A0515">
            <w:r>
              <w:t xml:space="preserve">Martín Giannini, Gastón Lara, Angélica </w:t>
            </w:r>
            <w:proofErr w:type="spellStart"/>
            <w:r>
              <w:t>Rodriguez</w:t>
            </w:r>
            <w:proofErr w:type="spellEnd"/>
            <w:r>
              <w:t xml:space="preserve">, Fernando </w:t>
            </w:r>
            <w:proofErr w:type="gramStart"/>
            <w:r>
              <w:t>Aun</w:t>
            </w:r>
            <w:proofErr w:type="gramEnd"/>
            <w:r>
              <w:t>.</w:t>
            </w:r>
          </w:p>
          <w:p w14:paraId="11C8E4D2" w14:textId="77777777" w:rsidR="008878AB" w:rsidRDefault="008878AB" w:rsidP="0035005A"/>
        </w:tc>
        <w:tc>
          <w:tcPr>
            <w:tcW w:w="1559" w:type="dxa"/>
          </w:tcPr>
          <w:p w14:paraId="6A5C42BF" w14:textId="72E31C65" w:rsidR="008878AB" w:rsidRDefault="001A0515" w:rsidP="0035005A">
            <w:r>
              <w:t>Ya implementado</w:t>
            </w:r>
          </w:p>
        </w:tc>
        <w:tc>
          <w:tcPr>
            <w:tcW w:w="1276" w:type="dxa"/>
          </w:tcPr>
          <w:p w14:paraId="003D531D" w14:textId="3E24B145" w:rsidR="008878AB" w:rsidRDefault="008878AB" w:rsidP="0035005A"/>
        </w:tc>
        <w:tc>
          <w:tcPr>
            <w:tcW w:w="1709" w:type="dxa"/>
          </w:tcPr>
          <w:p w14:paraId="4BAA3A5A" w14:textId="1EB7A753" w:rsidR="008878AB" w:rsidRDefault="008878AB"/>
        </w:tc>
      </w:tr>
      <w:tr w:rsidR="008878AB" w14:paraId="355A4593" w14:textId="77777777" w:rsidTr="001A0515">
        <w:tc>
          <w:tcPr>
            <w:tcW w:w="1751" w:type="dxa"/>
            <w:vMerge/>
          </w:tcPr>
          <w:p w14:paraId="36410478" w14:textId="77777777" w:rsidR="008878AB" w:rsidRDefault="008878AB" w:rsidP="0035005A"/>
        </w:tc>
        <w:tc>
          <w:tcPr>
            <w:tcW w:w="1751" w:type="dxa"/>
          </w:tcPr>
          <w:p w14:paraId="1E3EF268" w14:textId="77777777" w:rsidR="008878AB" w:rsidRPr="008878AB" w:rsidRDefault="008878AB" w:rsidP="008878AB">
            <w:r w:rsidRPr="008878AB">
              <w:t>Derrame de productos químicos durante la manipulación de productos.</w:t>
            </w:r>
          </w:p>
          <w:p w14:paraId="77554E26" w14:textId="77777777" w:rsidR="008878AB" w:rsidRDefault="008878AB" w:rsidP="008878AB">
            <w:pPr>
              <w:jc w:val="center"/>
            </w:pPr>
          </w:p>
        </w:tc>
        <w:tc>
          <w:tcPr>
            <w:tcW w:w="1851" w:type="dxa"/>
          </w:tcPr>
          <w:p w14:paraId="30988499" w14:textId="5E696A78" w:rsidR="001A0515" w:rsidRPr="001A0515" w:rsidRDefault="001A0515" w:rsidP="001A0515">
            <w:r w:rsidRPr="001A0515">
              <w:t>P (</w:t>
            </w:r>
            <w:proofErr w:type="gramStart"/>
            <w:r w:rsidRPr="001A0515">
              <w:t>3)=</w:t>
            </w:r>
            <w:proofErr w:type="gramEnd"/>
            <w:r>
              <w:t xml:space="preserve"> </w:t>
            </w:r>
            <w:r w:rsidRPr="001A0515">
              <w:t>5</w:t>
            </w:r>
          </w:p>
          <w:p w14:paraId="6623ADEF" w14:textId="77777777" w:rsidR="001A0515" w:rsidRPr="001A0515" w:rsidRDefault="001A0515" w:rsidP="001A0515">
            <w:r w:rsidRPr="001A0515">
              <w:t>G (</w:t>
            </w:r>
            <w:proofErr w:type="gramStart"/>
            <w:r w:rsidRPr="001A0515">
              <w:t>4)=</w:t>
            </w:r>
            <w:proofErr w:type="gramEnd"/>
            <w:r w:rsidRPr="001A0515">
              <w:t>7</w:t>
            </w:r>
          </w:p>
          <w:p w14:paraId="01D48730" w14:textId="77777777" w:rsidR="001A0515" w:rsidRPr="001A0515" w:rsidRDefault="001A0515" w:rsidP="001A0515">
            <w:r w:rsidRPr="001A0515">
              <w:rPr>
                <w:b/>
                <w:bCs/>
              </w:rPr>
              <w:t>NR 35</w:t>
            </w:r>
          </w:p>
          <w:p w14:paraId="5152FC5A" w14:textId="77777777" w:rsidR="001A0515" w:rsidRPr="001A0515" w:rsidRDefault="001A0515" w:rsidP="001A0515">
            <w:r w:rsidRPr="001A0515">
              <w:rPr>
                <w:b/>
                <w:bCs/>
              </w:rPr>
              <w:t>Riesgo aceptable tipo C</w:t>
            </w:r>
          </w:p>
          <w:p w14:paraId="1EA410DA" w14:textId="77777777" w:rsidR="008878AB" w:rsidRDefault="008878AB" w:rsidP="001A0515">
            <w:pPr>
              <w:jc w:val="center"/>
            </w:pPr>
          </w:p>
        </w:tc>
        <w:tc>
          <w:tcPr>
            <w:tcW w:w="2410" w:type="dxa"/>
          </w:tcPr>
          <w:p w14:paraId="693E81E7" w14:textId="0EE10BC2" w:rsidR="001A0515" w:rsidRPr="001A0515" w:rsidRDefault="001A0515" w:rsidP="001A0515">
            <w:r>
              <w:t>-</w:t>
            </w:r>
            <w:r w:rsidRPr="001A0515">
              <w:t xml:space="preserve">Contención de productos, enjuague o neutralización de los productos. </w:t>
            </w:r>
          </w:p>
          <w:p w14:paraId="1E0A72A8" w14:textId="6AFBF2BC" w:rsidR="001A0515" w:rsidRPr="001A0515" w:rsidRDefault="001A0515" w:rsidP="001A0515">
            <w:r>
              <w:t>-</w:t>
            </w:r>
            <w:r w:rsidRPr="001A0515">
              <w:t>Activar los rol</w:t>
            </w:r>
            <w:r>
              <w:t>es</w:t>
            </w:r>
            <w:r w:rsidRPr="001A0515">
              <w:t xml:space="preserve"> de emergencia correspondiente</w:t>
            </w:r>
            <w:r>
              <w:t>s</w:t>
            </w:r>
            <w:r w:rsidRPr="001A0515">
              <w:t xml:space="preserve"> y brindar primeros auxilios y RCP si corresponde. Remediación, tratamiento y disposición final de los residuos y la tierra contaminada.</w:t>
            </w:r>
          </w:p>
          <w:p w14:paraId="17273737" w14:textId="77777777" w:rsidR="008878AB" w:rsidRDefault="008878AB" w:rsidP="0035005A"/>
        </w:tc>
        <w:tc>
          <w:tcPr>
            <w:tcW w:w="1701" w:type="dxa"/>
          </w:tcPr>
          <w:p w14:paraId="567DFF69" w14:textId="306D2953" w:rsidR="008878AB" w:rsidRDefault="001A0515" w:rsidP="0035005A">
            <w:r>
              <w:t>Martín Giannini, Gastón Lara, Daniel Reyes</w:t>
            </w:r>
            <w:r w:rsidR="0075111A">
              <w:t>, Fernando Aun</w:t>
            </w:r>
          </w:p>
        </w:tc>
        <w:tc>
          <w:tcPr>
            <w:tcW w:w="1559" w:type="dxa"/>
          </w:tcPr>
          <w:p w14:paraId="3ABC5575" w14:textId="3F3C7CD5" w:rsidR="008878AB" w:rsidRDefault="001A0515" w:rsidP="0035005A">
            <w:r>
              <w:t>Ya implementado</w:t>
            </w:r>
          </w:p>
        </w:tc>
        <w:tc>
          <w:tcPr>
            <w:tcW w:w="1276" w:type="dxa"/>
          </w:tcPr>
          <w:p w14:paraId="66273C13" w14:textId="77777777" w:rsidR="008878AB" w:rsidRDefault="008878AB" w:rsidP="0035005A"/>
        </w:tc>
        <w:tc>
          <w:tcPr>
            <w:tcW w:w="1709" w:type="dxa"/>
          </w:tcPr>
          <w:p w14:paraId="0C67EEE9" w14:textId="77777777" w:rsidR="001A0515" w:rsidRPr="001A0515" w:rsidRDefault="001A0515" w:rsidP="001A0515">
            <w:pPr>
              <w:rPr>
                <w:rFonts w:ascii="Calibri" w:eastAsia="Calibri" w:hAnsi="Calibri" w:cs="Calibri"/>
                <w:color w:val="FF0000"/>
              </w:rPr>
            </w:pPr>
            <w:r w:rsidRPr="001A0515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0A451EC4" w14:textId="77777777" w:rsidR="001A0515" w:rsidRPr="001A0515" w:rsidRDefault="001A0515" w:rsidP="001A0515">
            <w:pPr>
              <w:rPr>
                <w:rFonts w:ascii="Calibri" w:eastAsia="Calibri" w:hAnsi="Calibri" w:cs="Calibri"/>
                <w:color w:val="FF0000"/>
              </w:rPr>
            </w:pPr>
            <w:r w:rsidRPr="001A0515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0A388530" w14:textId="77777777" w:rsidR="008878AB" w:rsidRPr="451E0B8B" w:rsidRDefault="008878A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5111A" w14:paraId="687883EF" w14:textId="77777777" w:rsidTr="0075111A">
        <w:trPr>
          <w:trHeight w:val="738"/>
        </w:trPr>
        <w:tc>
          <w:tcPr>
            <w:tcW w:w="1751" w:type="dxa"/>
            <w:vMerge w:val="restart"/>
          </w:tcPr>
          <w:p w14:paraId="675FEA2D" w14:textId="77777777" w:rsidR="0075111A" w:rsidRPr="0075111A" w:rsidRDefault="0075111A" w:rsidP="0075111A">
            <w:r w:rsidRPr="0075111A">
              <w:t>Pinchaduras de productos peligrosos en nuestra base.</w:t>
            </w:r>
          </w:p>
          <w:p w14:paraId="3D322DB3" w14:textId="77777777" w:rsidR="0075111A" w:rsidRDefault="0075111A" w:rsidP="0035005A"/>
        </w:tc>
        <w:tc>
          <w:tcPr>
            <w:tcW w:w="1751" w:type="dxa"/>
          </w:tcPr>
          <w:p w14:paraId="080CEC4D" w14:textId="77777777" w:rsidR="0075111A" w:rsidRPr="0075111A" w:rsidRDefault="0075111A" w:rsidP="0075111A">
            <w:r w:rsidRPr="0075111A">
              <w:t>Derrame de productos/ incidente personal</w:t>
            </w:r>
          </w:p>
          <w:p w14:paraId="54068986" w14:textId="77777777" w:rsidR="0075111A" w:rsidRDefault="0075111A" w:rsidP="0035005A"/>
        </w:tc>
        <w:tc>
          <w:tcPr>
            <w:tcW w:w="1851" w:type="dxa"/>
          </w:tcPr>
          <w:p w14:paraId="4C921D03" w14:textId="77777777" w:rsidR="0075111A" w:rsidRPr="0075111A" w:rsidRDefault="0075111A" w:rsidP="0075111A">
            <w:r w:rsidRPr="0075111A">
              <w:t>P (</w:t>
            </w:r>
            <w:proofErr w:type="gramStart"/>
            <w:r w:rsidRPr="0075111A">
              <w:t>3)=</w:t>
            </w:r>
            <w:proofErr w:type="gramEnd"/>
            <w:r w:rsidRPr="0075111A">
              <w:t xml:space="preserve"> 5</w:t>
            </w:r>
          </w:p>
          <w:p w14:paraId="1C6FD867" w14:textId="77777777" w:rsidR="0075111A" w:rsidRPr="0075111A" w:rsidRDefault="0075111A" w:rsidP="0075111A">
            <w:r w:rsidRPr="0075111A">
              <w:t>G (</w:t>
            </w:r>
            <w:proofErr w:type="gramStart"/>
            <w:r w:rsidRPr="0075111A">
              <w:t>4)=</w:t>
            </w:r>
            <w:proofErr w:type="gramEnd"/>
            <w:r w:rsidRPr="0075111A">
              <w:t>7</w:t>
            </w:r>
          </w:p>
          <w:p w14:paraId="09CDB8DE" w14:textId="77777777" w:rsidR="0075111A" w:rsidRPr="0075111A" w:rsidRDefault="0075111A" w:rsidP="0075111A">
            <w:r w:rsidRPr="0075111A">
              <w:rPr>
                <w:b/>
                <w:bCs/>
              </w:rPr>
              <w:t>NR 35</w:t>
            </w:r>
          </w:p>
          <w:p w14:paraId="3439E122" w14:textId="77777777" w:rsidR="0075111A" w:rsidRPr="0075111A" w:rsidRDefault="0075111A" w:rsidP="0075111A">
            <w:r w:rsidRPr="0075111A">
              <w:rPr>
                <w:b/>
                <w:bCs/>
              </w:rPr>
              <w:t>Riesgo aceptable tipo C</w:t>
            </w:r>
          </w:p>
          <w:p w14:paraId="096E3829" w14:textId="77777777" w:rsidR="0075111A" w:rsidRDefault="0075111A" w:rsidP="0035005A"/>
        </w:tc>
        <w:tc>
          <w:tcPr>
            <w:tcW w:w="2410" w:type="dxa"/>
          </w:tcPr>
          <w:p w14:paraId="02B368BA" w14:textId="4A79B362" w:rsidR="0075111A" w:rsidRPr="0075111A" w:rsidRDefault="0075111A" w:rsidP="0075111A">
            <w:r>
              <w:t>-</w:t>
            </w:r>
            <w:r w:rsidRPr="0075111A">
              <w:t xml:space="preserve">Poner el tambor en una bandeja para evitar derrames. </w:t>
            </w:r>
          </w:p>
          <w:p w14:paraId="37C565D6" w14:textId="39E39AC8" w:rsidR="0075111A" w:rsidRPr="0075111A" w:rsidRDefault="0075111A" w:rsidP="0075111A">
            <w:r>
              <w:t>-</w:t>
            </w:r>
            <w:r w:rsidRPr="0075111A">
              <w:t>Aislar el producto por seguridad.</w:t>
            </w:r>
          </w:p>
          <w:p w14:paraId="2AE09A6A" w14:textId="6248FB50" w:rsidR="0075111A" w:rsidRPr="0075111A" w:rsidRDefault="0075111A" w:rsidP="0075111A">
            <w:r>
              <w:t>-</w:t>
            </w:r>
            <w:r w:rsidRPr="0075111A">
              <w:t>Comunicarse con el cliente para coordinar medidas de acción urgentes.</w:t>
            </w:r>
          </w:p>
          <w:p w14:paraId="746AAE56" w14:textId="77777777" w:rsidR="0075111A" w:rsidRDefault="0075111A" w:rsidP="0035005A"/>
        </w:tc>
        <w:tc>
          <w:tcPr>
            <w:tcW w:w="1701" w:type="dxa"/>
          </w:tcPr>
          <w:p w14:paraId="37EA3FC9" w14:textId="6704C586" w:rsidR="0075111A" w:rsidRDefault="0075111A" w:rsidP="0035005A">
            <w:r>
              <w:t>Martín Giannini, Gastón Lara, Daniel Reyes, Fernando Aun</w:t>
            </w:r>
          </w:p>
        </w:tc>
        <w:tc>
          <w:tcPr>
            <w:tcW w:w="1559" w:type="dxa"/>
          </w:tcPr>
          <w:p w14:paraId="337B536C" w14:textId="2EE8B7FE" w:rsidR="0075111A" w:rsidRDefault="0075111A" w:rsidP="0035005A">
            <w:r>
              <w:t>Ya implementado</w:t>
            </w:r>
          </w:p>
        </w:tc>
        <w:tc>
          <w:tcPr>
            <w:tcW w:w="1276" w:type="dxa"/>
          </w:tcPr>
          <w:p w14:paraId="2746EF02" w14:textId="77777777" w:rsidR="0075111A" w:rsidRDefault="0075111A" w:rsidP="0035005A"/>
        </w:tc>
        <w:tc>
          <w:tcPr>
            <w:tcW w:w="1709" w:type="dxa"/>
          </w:tcPr>
          <w:p w14:paraId="2BDCFDC0" w14:textId="77777777" w:rsidR="0075111A" w:rsidRPr="0075111A" w:rsidRDefault="0075111A" w:rsidP="0075111A">
            <w:pPr>
              <w:rPr>
                <w:rFonts w:ascii="Calibri" w:eastAsia="Calibri" w:hAnsi="Calibri" w:cs="Calibri"/>
                <w:color w:val="FF0000"/>
              </w:rPr>
            </w:pPr>
            <w:r w:rsidRPr="0075111A">
              <w:rPr>
                <w:rFonts w:ascii="Calibri" w:eastAsia="Calibri" w:hAnsi="Calibri" w:cs="Calibri"/>
                <w:color w:val="FF0000"/>
              </w:rPr>
              <w:t xml:space="preserve"> Se vincula a objetivo Almacenamiento.</w:t>
            </w:r>
          </w:p>
          <w:p w14:paraId="57FF793A" w14:textId="77777777" w:rsidR="0075111A" w:rsidRPr="0075111A" w:rsidRDefault="0075111A" w:rsidP="0075111A">
            <w:pPr>
              <w:rPr>
                <w:rFonts w:ascii="Calibri" w:eastAsia="Calibri" w:hAnsi="Calibri" w:cs="Calibri"/>
                <w:color w:val="FF0000"/>
              </w:rPr>
            </w:pPr>
            <w:r w:rsidRPr="0075111A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674BF811" w14:textId="7EDA9509" w:rsidR="0075111A" w:rsidRPr="0075111A" w:rsidRDefault="0075111A">
            <w:pPr>
              <w:rPr>
                <w:color w:val="FF0000"/>
              </w:rPr>
            </w:pPr>
          </w:p>
        </w:tc>
      </w:tr>
      <w:tr w:rsidR="0075111A" w14:paraId="10962039" w14:textId="77777777" w:rsidTr="001A0515">
        <w:tc>
          <w:tcPr>
            <w:tcW w:w="1751" w:type="dxa"/>
            <w:vMerge/>
          </w:tcPr>
          <w:p w14:paraId="722F1F60" w14:textId="77777777" w:rsidR="0075111A" w:rsidRDefault="0075111A" w:rsidP="0035005A"/>
        </w:tc>
        <w:tc>
          <w:tcPr>
            <w:tcW w:w="1751" w:type="dxa"/>
          </w:tcPr>
          <w:p w14:paraId="13BD1431" w14:textId="4C236D55" w:rsidR="0075111A" w:rsidRDefault="0075111A" w:rsidP="0035005A">
            <w:r w:rsidRPr="0075111A">
              <w:t>Incendio por ignición de productos inflamables</w:t>
            </w:r>
          </w:p>
        </w:tc>
        <w:tc>
          <w:tcPr>
            <w:tcW w:w="1851" w:type="dxa"/>
          </w:tcPr>
          <w:p w14:paraId="225F8578" w14:textId="77777777" w:rsidR="0075111A" w:rsidRPr="0075111A" w:rsidRDefault="0075111A" w:rsidP="0075111A">
            <w:r w:rsidRPr="0075111A">
              <w:t>P (</w:t>
            </w:r>
            <w:proofErr w:type="gramStart"/>
            <w:r w:rsidRPr="0075111A">
              <w:t>1)=</w:t>
            </w:r>
            <w:proofErr w:type="gramEnd"/>
            <w:r w:rsidRPr="0075111A">
              <w:t xml:space="preserve"> 1</w:t>
            </w:r>
          </w:p>
          <w:p w14:paraId="45900D2F" w14:textId="77777777" w:rsidR="0075111A" w:rsidRPr="0075111A" w:rsidRDefault="0075111A" w:rsidP="0075111A">
            <w:r w:rsidRPr="0075111A">
              <w:t>G (</w:t>
            </w:r>
            <w:proofErr w:type="gramStart"/>
            <w:r w:rsidRPr="0075111A">
              <w:t>4)=</w:t>
            </w:r>
            <w:proofErr w:type="gramEnd"/>
            <w:r w:rsidRPr="0075111A">
              <w:t>10</w:t>
            </w:r>
          </w:p>
          <w:p w14:paraId="42568D94" w14:textId="77777777" w:rsidR="0075111A" w:rsidRPr="0075111A" w:rsidRDefault="0075111A" w:rsidP="0075111A">
            <w:r w:rsidRPr="0075111A">
              <w:rPr>
                <w:b/>
                <w:bCs/>
              </w:rPr>
              <w:t>NR 10</w:t>
            </w:r>
          </w:p>
          <w:p w14:paraId="0D8247E0" w14:textId="77777777" w:rsidR="0075111A" w:rsidRPr="0075111A" w:rsidRDefault="0075111A" w:rsidP="0075111A">
            <w:r w:rsidRPr="0075111A">
              <w:rPr>
                <w:b/>
                <w:bCs/>
              </w:rPr>
              <w:t>Riesgo bajo tipo D</w:t>
            </w:r>
          </w:p>
          <w:p w14:paraId="57FCDDFD" w14:textId="77777777" w:rsidR="0075111A" w:rsidRDefault="0075111A" w:rsidP="0035005A"/>
        </w:tc>
        <w:tc>
          <w:tcPr>
            <w:tcW w:w="2410" w:type="dxa"/>
          </w:tcPr>
          <w:p w14:paraId="2A8AAFF4" w14:textId="6E2E0CF2" w:rsidR="0075111A" w:rsidRPr="0075111A" w:rsidRDefault="00E737C7" w:rsidP="0075111A">
            <w:r>
              <w:t>-</w:t>
            </w:r>
            <w:r w:rsidR="0075111A" w:rsidRPr="0075111A">
              <w:t>Activar el rol de emergencia correspondiente.</w:t>
            </w:r>
          </w:p>
          <w:p w14:paraId="258CDB2A" w14:textId="77B38C8F" w:rsidR="0075111A" w:rsidRPr="0075111A" w:rsidRDefault="00E737C7" w:rsidP="0075111A">
            <w:r>
              <w:t>-</w:t>
            </w:r>
            <w:r w:rsidR="0075111A" w:rsidRPr="0075111A">
              <w:t xml:space="preserve">Brindar primeros auxilios si hay heridos. </w:t>
            </w:r>
          </w:p>
          <w:p w14:paraId="27C0A497" w14:textId="3E24327A" w:rsidR="0075111A" w:rsidRPr="0075111A" w:rsidRDefault="00E737C7" w:rsidP="00E737C7">
            <w:r>
              <w:t>-</w:t>
            </w:r>
            <w:r w:rsidR="0075111A" w:rsidRPr="0075111A">
              <w:t>Extinguir el fuego con ayuda de los bomberos. Reparar los daños.</w:t>
            </w:r>
          </w:p>
          <w:p w14:paraId="2476EF87" w14:textId="0DB134C9" w:rsidR="0075111A" w:rsidRPr="0075111A" w:rsidRDefault="00E737C7" w:rsidP="00E737C7">
            <w:r>
              <w:t>-</w:t>
            </w:r>
            <w:r w:rsidR="0075111A" w:rsidRPr="0075111A">
              <w:t>Dar seguimiento al tratamiento de los heridos.</w:t>
            </w:r>
          </w:p>
          <w:p w14:paraId="39E57737" w14:textId="77777777" w:rsidR="0075111A" w:rsidRDefault="0075111A" w:rsidP="0035005A"/>
        </w:tc>
        <w:tc>
          <w:tcPr>
            <w:tcW w:w="1701" w:type="dxa"/>
          </w:tcPr>
          <w:p w14:paraId="4C07980F" w14:textId="77777777" w:rsidR="00E737C7" w:rsidRPr="00E737C7" w:rsidRDefault="00E737C7" w:rsidP="00E737C7">
            <w:r w:rsidRPr="00E737C7">
              <w:t>Daniel Reyes, Gastón Lara, Paula Juri, servicio de salud.</w:t>
            </w:r>
          </w:p>
          <w:p w14:paraId="3853CA56" w14:textId="77777777" w:rsidR="0075111A" w:rsidRDefault="0075111A" w:rsidP="0035005A"/>
        </w:tc>
        <w:tc>
          <w:tcPr>
            <w:tcW w:w="1559" w:type="dxa"/>
          </w:tcPr>
          <w:p w14:paraId="01860EAD" w14:textId="5C68A7D8" w:rsidR="0075111A" w:rsidRDefault="00E737C7">
            <w:r>
              <w:t>Ya implementado</w:t>
            </w:r>
          </w:p>
        </w:tc>
        <w:tc>
          <w:tcPr>
            <w:tcW w:w="1276" w:type="dxa"/>
          </w:tcPr>
          <w:p w14:paraId="5083DF4F" w14:textId="2B804AFC" w:rsidR="0075111A" w:rsidRDefault="0075111A" w:rsidP="0035005A">
            <w:r w:rsidRPr="451E0B8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709" w:type="dxa"/>
          </w:tcPr>
          <w:p w14:paraId="13FE83AD" w14:textId="77777777" w:rsidR="00E737C7" w:rsidRPr="00E737C7" w:rsidRDefault="0075111A" w:rsidP="00E737C7">
            <w:pPr>
              <w:rPr>
                <w:rFonts w:ascii="Calibri" w:eastAsia="Calibri" w:hAnsi="Calibri" w:cs="Calibri"/>
                <w:color w:val="FF0000"/>
              </w:rPr>
            </w:pPr>
            <w:r w:rsidRPr="00E737C7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E737C7" w:rsidRPr="00E737C7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260E31A1" w14:textId="77777777" w:rsidR="00E737C7" w:rsidRPr="00E737C7" w:rsidRDefault="00E737C7" w:rsidP="00E737C7">
            <w:pPr>
              <w:rPr>
                <w:rFonts w:ascii="Calibri" w:eastAsia="Calibri" w:hAnsi="Calibri" w:cs="Calibri"/>
                <w:color w:val="FF0000"/>
              </w:rPr>
            </w:pPr>
            <w:r w:rsidRPr="00E737C7">
              <w:rPr>
                <w:rFonts w:ascii="Calibri" w:eastAsia="Calibri" w:hAnsi="Calibri" w:cs="Calibri"/>
                <w:color w:val="FF0000"/>
              </w:rPr>
              <w:t>Se estableció meta de 100% del personal en «Rol de emergencias».</w:t>
            </w:r>
          </w:p>
          <w:p w14:paraId="6E1AAE1A" w14:textId="0992C6A8" w:rsidR="0075111A" w:rsidRDefault="0075111A"/>
        </w:tc>
      </w:tr>
      <w:tr w:rsidR="451E0B8B" w14:paraId="21756A85" w14:textId="77777777" w:rsidTr="001A0515">
        <w:tc>
          <w:tcPr>
            <w:tcW w:w="1751" w:type="dxa"/>
          </w:tcPr>
          <w:p w14:paraId="22C8744B" w14:textId="77777777" w:rsidR="005103E9" w:rsidRPr="005103E9" w:rsidRDefault="005103E9" w:rsidP="005103E9">
            <w:r w:rsidRPr="005103E9">
              <w:t xml:space="preserve">Rotura o falta de etiquetas en los tambores. </w:t>
            </w:r>
          </w:p>
          <w:p w14:paraId="53BB0B8A" w14:textId="77777777" w:rsidR="451E0B8B" w:rsidRDefault="451E0B8B" w:rsidP="0035005A"/>
        </w:tc>
        <w:tc>
          <w:tcPr>
            <w:tcW w:w="1751" w:type="dxa"/>
          </w:tcPr>
          <w:p w14:paraId="1154EB90" w14:textId="77777777" w:rsidR="005103E9" w:rsidRPr="005103E9" w:rsidRDefault="005103E9" w:rsidP="005103E9">
            <w:r w:rsidRPr="005103E9">
              <w:t>Confusión de productos</w:t>
            </w:r>
          </w:p>
          <w:p w14:paraId="01DDA9DD" w14:textId="502B48AC" w:rsidR="005103E9" w:rsidRPr="005103E9" w:rsidRDefault="005103E9" w:rsidP="005103E9">
            <w:r w:rsidRPr="005103E9">
              <w:t>Desinformación</w:t>
            </w:r>
            <w:r>
              <w:t>.</w:t>
            </w:r>
          </w:p>
          <w:p w14:paraId="25D366FB" w14:textId="77777777" w:rsidR="451E0B8B" w:rsidRDefault="451E0B8B" w:rsidP="0035005A"/>
        </w:tc>
        <w:tc>
          <w:tcPr>
            <w:tcW w:w="1851" w:type="dxa"/>
          </w:tcPr>
          <w:p w14:paraId="2D3BB6B6" w14:textId="77777777" w:rsidR="005103E9" w:rsidRPr="005103E9" w:rsidRDefault="005103E9" w:rsidP="00F11B78">
            <w:r w:rsidRPr="005103E9">
              <w:t>P (</w:t>
            </w:r>
            <w:proofErr w:type="gramStart"/>
            <w:r w:rsidRPr="005103E9">
              <w:t>4)=</w:t>
            </w:r>
            <w:proofErr w:type="gramEnd"/>
            <w:r w:rsidRPr="005103E9">
              <w:t xml:space="preserve"> 5</w:t>
            </w:r>
          </w:p>
          <w:p w14:paraId="66DD2334" w14:textId="77777777" w:rsidR="005103E9" w:rsidRPr="005103E9" w:rsidRDefault="005103E9" w:rsidP="00F11B78">
            <w:r w:rsidRPr="005103E9">
              <w:t>G (</w:t>
            </w:r>
            <w:proofErr w:type="gramStart"/>
            <w:r w:rsidRPr="005103E9">
              <w:t>1)=</w:t>
            </w:r>
            <w:proofErr w:type="gramEnd"/>
            <w:r w:rsidRPr="005103E9">
              <w:t>10</w:t>
            </w:r>
          </w:p>
          <w:p w14:paraId="4C9C7FD8" w14:textId="77777777" w:rsidR="005103E9" w:rsidRPr="005103E9" w:rsidRDefault="005103E9" w:rsidP="00F11B78">
            <w:pPr>
              <w:rPr>
                <w:color w:val="FF0000"/>
              </w:rPr>
            </w:pPr>
            <w:r w:rsidRPr="005103E9">
              <w:rPr>
                <w:b/>
                <w:bCs/>
                <w:color w:val="FF0000"/>
              </w:rPr>
              <w:t>NR 50</w:t>
            </w:r>
          </w:p>
          <w:p w14:paraId="2AE16846" w14:textId="77777777" w:rsidR="005103E9" w:rsidRPr="005103E9" w:rsidRDefault="005103E9" w:rsidP="00F11B78">
            <w:pPr>
              <w:rPr>
                <w:color w:val="FF0000"/>
              </w:rPr>
            </w:pPr>
            <w:r w:rsidRPr="005103E9">
              <w:rPr>
                <w:b/>
                <w:bCs/>
                <w:color w:val="FF0000"/>
              </w:rPr>
              <w:t>Riesgo alto tipo B</w:t>
            </w:r>
          </w:p>
          <w:p w14:paraId="18E040AB" w14:textId="77777777" w:rsidR="451E0B8B" w:rsidRDefault="451E0B8B" w:rsidP="005103E9">
            <w:pPr>
              <w:jc w:val="center"/>
            </w:pPr>
          </w:p>
        </w:tc>
        <w:tc>
          <w:tcPr>
            <w:tcW w:w="2410" w:type="dxa"/>
          </w:tcPr>
          <w:p w14:paraId="454E32D0" w14:textId="77777777" w:rsidR="005103E9" w:rsidRPr="005103E9" w:rsidRDefault="005103E9" w:rsidP="005103E9">
            <w:r w:rsidRPr="005103E9">
              <w:t>Separar el producto y pegar etiqueta de «Producto sin identificar».</w:t>
            </w:r>
          </w:p>
          <w:p w14:paraId="640039AA" w14:textId="452C27A9" w:rsidR="005103E9" w:rsidRPr="005103E9" w:rsidRDefault="005103E9" w:rsidP="005103E9">
            <w:r>
              <w:t>-</w:t>
            </w:r>
            <w:r w:rsidRPr="005103E9">
              <w:t>Comunicarse con el cliente para coordinar medidas de acción.</w:t>
            </w:r>
          </w:p>
          <w:p w14:paraId="77B1225E" w14:textId="154DBFC4" w:rsidR="005103E9" w:rsidRPr="005103E9" w:rsidRDefault="005103E9" w:rsidP="005103E9">
            <w:r>
              <w:t>-</w:t>
            </w:r>
            <w:r w:rsidRPr="005103E9">
              <w:t>Información del operario respecto al estado de los contenedores.</w:t>
            </w:r>
          </w:p>
          <w:p w14:paraId="409CD5E3" w14:textId="77777777" w:rsidR="451E0B8B" w:rsidRDefault="451E0B8B" w:rsidP="005103E9">
            <w:pPr>
              <w:jc w:val="center"/>
            </w:pPr>
          </w:p>
        </w:tc>
        <w:tc>
          <w:tcPr>
            <w:tcW w:w="1701" w:type="dxa"/>
          </w:tcPr>
          <w:p w14:paraId="3C97C6CC" w14:textId="15AE1DA8" w:rsidR="005103E9" w:rsidRDefault="005103E9" w:rsidP="005103E9">
            <w:r>
              <w:t>Martín Giannini</w:t>
            </w:r>
          </w:p>
          <w:p w14:paraId="105911C2" w14:textId="105C3632" w:rsidR="005103E9" w:rsidRPr="005103E9" w:rsidRDefault="005103E9" w:rsidP="005103E9">
            <w:r w:rsidRPr="005103E9">
              <w:t>Operadores de planta</w:t>
            </w:r>
          </w:p>
          <w:p w14:paraId="440B05AF" w14:textId="77777777" w:rsidR="005103E9" w:rsidRPr="005103E9" w:rsidRDefault="005103E9" w:rsidP="005103E9">
            <w:r w:rsidRPr="005103E9">
              <w:t>Gastón Lara.</w:t>
            </w:r>
          </w:p>
          <w:p w14:paraId="5C837E06" w14:textId="77777777" w:rsidR="451E0B8B" w:rsidRDefault="451E0B8B" w:rsidP="005103E9"/>
        </w:tc>
        <w:tc>
          <w:tcPr>
            <w:tcW w:w="1559" w:type="dxa"/>
          </w:tcPr>
          <w:p w14:paraId="12B0DF88" w14:textId="77777777" w:rsidR="005103E9" w:rsidRPr="005103E9" w:rsidRDefault="005103E9" w:rsidP="005103E9">
            <w:r w:rsidRPr="005103E9">
              <w:t>Ya implementado</w:t>
            </w:r>
          </w:p>
          <w:p w14:paraId="3B86862B" w14:textId="73C96D53" w:rsidR="451E0B8B" w:rsidRDefault="451E0B8B"/>
        </w:tc>
        <w:tc>
          <w:tcPr>
            <w:tcW w:w="1276" w:type="dxa"/>
          </w:tcPr>
          <w:p w14:paraId="56AD4B94" w14:textId="77777777" w:rsidR="451E0B8B" w:rsidRDefault="451E0B8B"/>
        </w:tc>
        <w:tc>
          <w:tcPr>
            <w:tcW w:w="1709" w:type="dxa"/>
          </w:tcPr>
          <w:p w14:paraId="5551B74E" w14:textId="77777777" w:rsidR="005103E9" w:rsidRPr="005103E9" w:rsidRDefault="451E0B8B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5103E9" w:rsidRPr="005103E9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3AF20B05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5139621A" w14:textId="729D96EE" w:rsidR="451E0B8B" w:rsidRPr="005103E9" w:rsidRDefault="005103E9" w:rsidP="005103E9">
            <w:pPr>
              <w:tabs>
                <w:tab w:val="center" w:pos="746"/>
              </w:tabs>
              <w:rPr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ab/>
            </w:r>
          </w:p>
        </w:tc>
      </w:tr>
      <w:tr w:rsidR="005103E9" w14:paraId="57F27B89" w14:textId="77777777" w:rsidTr="001A0515">
        <w:tc>
          <w:tcPr>
            <w:tcW w:w="1751" w:type="dxa"/>
          </w:tcPr>
          <w:p w14:paraId="2DCD8E3B" w14:textId="77777777" w:rsidR="005103E9" w:rsidRPr="005103E9" w:rsidRDefault="005103E9" w:rsidP="005103E9">
            <w:r w:rsidRPr="005103E9">
              <w:t xml:space="preserve">Errores en el control de Stock pueden provocar </w:t>
            </w:r>
            <w:proofErr w:type="gramStart"/>
            <w:r w:rsidRPr="005103E9">
              <w:t>diferencias  entre</w:t>
            </w:r>
            <w:proofErr w:type="gramEnd"/>
            <w:r w:rsidRPr="005103E9">
              <w:t xml:space="preserve"> el stock interno y el de los clientes.</w:t>
            </w:r>
          </w:p>
          <w:p w14:paraId="28478680" w14:textId="77777777" w:rsidR="005103E9" w:rsidRPr="005103E9" w:rsidRDefault="005103E9" w:rsidP="005103E9">
            <w:pPr>
              <w:jc w:val="center"/>
            </w:pPr>
          </w:p>
        </w:tc>
        <w:tc>
          <w:tcPr>
            <w:tcW w:w="1751" w:type="dxa"/>
          </w:tcPr>
          <w:p w14:paraId="33208E9F" w14:textId="77777777" w:rsidR="005103E9" w:rsidRPr="005103E9" w:rsidRDefault="005103E9" w:rsidP="005103E9">
            <w:r w:rsidRPr="005103E9">
              <w:t>Pueden provocar diferencias en el stock interno y el de los clientes.</w:t>
            </w:r>
          </w:p>
          <w:p w14:paraId="5AFFA6C1" w14:textId="77777777" w:rsidR="005103E9" w:rsidRPr="005103E9" w:rsidRDefault="005103E9" w:rsidP="005103E9">
            <w:pPr>
              <w:jc w:val="center"/>
            </w:pPr>
          </w:p>
        </w:tc>
        <w:tc>
          <w:tcPr>
            <w:tcW w:w="1851" w:type="dxa"/>
          </w:tcPr>
          <w:p w14:paraId="7A6E85D3" w14:textId="77777777" w:rsidR="005103E9" w:rsidRPr="005103E9" w:rsidRDefault="005103E9" w:rsidP="00F11B78">
            <w:r w:rsidRPr="005103E9">
              <w:t>P (</w:t>
            </w:r>
            <w:proofErr w:type="gramStart"/>
            <w:r w:rsidRPr="005103E9">
              <w:t>3)=</w:t>
            </w:r>
            <w:proofErr w:type="gramEnd"/>
            <w:r w:rsidRPr="005103E9">
              <w:t xml:space="preserve"> 3</w:t>
            </w:r>
          </w:p>
          <w:p w14:paraId="7D10DCAB" w14:textId="77777777" w:rsidR="005103E9" w:rsidRPr="005103E9" w:rsidRDefault="005103E9" w:rsidP="00F11B78">
            <w:r w:rsidRPr="005103E9">
              <w:t>G (</w:t>
            </w:r>
            <w:proofErr w:type="gramStart"/>
            <w:r w:rsidRPr="005103E9">
              <w:t>2)=</w:t>
            </w:r>
            <w:proofErr w:type="gramEnd"/>
            <w:r w:rsidRPr="005103E9">
              <w:t>7</w:t>
            </w:r>
          </w:p>
          <w:p w14:paraId="0AEE976B" w14:textId="77777777" w:rsidR="005103E9" w:rsidRPr="005103E9" w:rsidRDefault="005103E9" w:rsidP="00F11B78">
            <w:r w:rsidRPr="005103E9">
              <w:rPr>
                <w:b/>
                <w:bCs/>
              </w:rPr>
              <w:t>NR 21</w:t>
            </w:r>
          </w:p>
          <w:p w14:paraId="7E338AC1" w14:textId="77777777" w:rsidR="005103E9" w:rsidRPr="005103E9" w:rsidRDefault="005103E9" w:rsidP="00F11B78">
            <w:r w:rsidRPr="005103E9">
              <w:rPr>
                <w:b/>
                <w:bCs/>
              </w:rPr>
              <w:t>Riesgo aceptable tipo C</w:t>
            </w:r>
          </w:p>
          <w:p w14:paraId="1CAD142E" w14:textId="77777777" w:rsidR="005103E9" w:rsidRPr="005103E9" w:rsidRDefault="005103E9" w:rsidP="005103E9">
            <w:pPr>
              <w:jc w:val="center"/>
            </w:pPr>
          </w:p>
        </w:tc>
        <w:tc>
          <w:tcPr>
            <w:tcW w:w="2410" w:type="dxa"/>
          </w:tcPr>
          <w:p w14:paraId="58FDE6E0" w14:textId="5FEF7065" w:rsidR="005103E9" w:rsidRPr="005103E9" w:rsidRDefault="005103E9" w:rsidP="005103E9">
            <w:r>
              <w:t>-</w:t>
            </w:r>
            <w:r w:rsidRPr="005103E9">
              <w:t>Comunicarse con el cliente y hacer un recuento de los productos.</w:t>
            </w:r>
          </w:p>
          <w:p w14:paraId="1F8EF8EB" w14:textId="7FB7AD80" w:rsidR="005103E9" w:rsidRPr="005103E9" w:rsidRDefault="005103E9" w:rsidP="005103E9">
            <w:r>
              <w:t>-</w:t>
            </w:r>
            <w:r w:rsidRPr="005103E9">
              <w:t>Ajustar el stock propio con el de los clientes. Revisar movimientos de mercadería. Redactar una NC si hubo perdida de productos.</w:t>
            </w:r>
          </w:p>
          <w:p w14:paraId="4AF0052B" w14:textId="44880D66" w:rsidR="005103E9" w:rsidRPr="005103E9" w:rsidRDefault="005103E9" w:rsidP="005103E9">
            <w:r>
              <w:lastRenderedPageBreak/>
              <w:t>-</w:t>
            </w:r>
            <w:r w:rsidRPr="005103E9">
              <w:t>Realizar un stock semanal</w:t>
            </w:r>
          </w:p>
          <w:p w14:paraId="36EBE8ED" w14:textId="77777777" w:rsidR="005103E9" w:rsidRPr="005103E9" w:rsidRDefault="005103E9" w:rsidP="005103E9"/>
        </w:tc>
        <w:tc>
          <w:tcPr>
            <w:tcW w:w="1701" w:type="dxa"/>
          </w:tcPr>
          <w:p w14:paraId="7A0844E5" w14:textId="77777777" w:rsidR="005103E9" w:rsidRDefault="005103E9" w:rsidP="005103E9">
            <w:r>
              <w:lastRenderedPageBreak/>
              <w:t>Martín Giannini</w:t>
            </w:r>
          </w:p>
          <w:p w14:paraId="2A47FAE8" w14:textId="77777777" w:rsidR="005103E9" w:rsidRPr="005103E9" w:rsidRDefault="005103E9" w:rsidP="005103E9">
            <w:r w:rsidRPr="005103E9">
              <w:t>Operadores de planta</w:t>
            </w:r>
          </w:p>
          <w:p w14:paraId="2671578C" w14:textId="77777777" w:rsidR="005103E9" w:rsidRPr="005103E9" w:rsidRDefault="005103E9" w:rsidP="005103E9">
            <w:r w:rsidRPr="005103E9">
              <w:t>Gastón Lara.</w:t>
            </w:r>
          </w:p>
          <w:p w14:paraId="13539921" w14:textId="7AC1CC8E" w:rsidR="005103E9" w:rsidRDefault="005103E9" w:rsidP="005103E9">
            <w:r>
              <w:t>Daniel Reyes.</w:t>
            </w:r>
          </w:p>
        </w:tc>
        <w:tc>
          <w:tcPr>
            <w:tcW w:w="1559" w:type="dxa"/>
          </w:tcPr>
          <w:p w14:paraId="34DD25ED" w14:textId="77777777" w:rsidR="005103E9" w:rsidRPr="005103E9" w:rsidRDefault="005103E9" w:rsidP="005103E9">
            <w:r w:rsidRPr="005103E9">
              <w:t>Ya implementado</w:t>
            </w:r>
          </w:p>
          <w:p w14:paraId="09262FFA" w14:textId="77777777" w:rsidR="005103E9" w:rsidRPr="005103E9" w:rsidRDefault="005103E9" w:rsidP="005103E9"/>
        </w:tc>
        <w:tc>
          <w:tcPr>
            <w:tcW w:w="1276" w:type="dxa"/>
          </w:tcPr>
          <w:p w14:paraId="190B4B03" w14:textId="77777777" w:rsidR="005103E9" w:rsidRDefault="005103E9"/>
        </w:tc>
        <w:tc>
          <w:tcPr>
            <w:tcW w:w="1709" w:type="dxa"/>
          </w:tcPr>
          <w:p w14:paraId="2DA4FAD0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2D36BFCD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5103E9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6149669D" w14:textId="77777777" w:rsidR="005103E9" w:rsidRPr="005103E9" w:rsidRDefault="005103E9" w:rsidP="005103E9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11B78" w14:paraId="7794E12D" w14:textId="77777777" w:rsidTr="001A0515">
        <w:tc>
          <w:tcPr>
            <w:tcW w:w="1751" w:type="dxa"/>
          </w:tcPr>
          <w:p w14:paraId="2F2C50A7" w14:textId="77777777" w:rsidR="00F11B78" w:rsidRPr="005103E9" w:rsidRDefault="00F11B78" w:rsidP="00F11B78">
            <w:r w:rsidRPr="005103E9">
              <w:lastRenderedPageBreak/>
              <w:t xml:space="preserve">Recibir productos mal estivados o con </w:t>
            </w:r>
            <w:proofErr w:type="spellStart"/>
            <w:r w:rsidRPr="005103E9">
              <w:t>perdidas</w:t>
            </w:r>
            <w:proofErr w:type="spellEnd"/>
            <w:r w:rsidRPr="005103E9">
              <w:t xml:space="preserve"> en nuestra planta.</w:t>
            </w:r>
          </w:p>
          <w:p w14:paraId="090D7466" w14:textId="77777777" w:rsidR="00F11B78" w:rsidRPr="005103E9" w:rsidRDefault="00F11B78" w:rsidP="00F11B78">
            <w:pPr>
              <w:jc w:val="center"/>
            </w:pPr>
          </w:p>
        </w:tc>
        <w:tc>
          <w:tcPr>
            <w:tcW w:w="1751" w:type="dxa"/>
          </w:tcPr>
          <w:p w14:paraId="3058544F" w14:textId="77777777" w:rsidR="005103E9" w:rsidRPr="005103E9" w:rsidRDefault="005103E9" w:rsidP="00F11B78">
            <w:r w:rsidRPr="005103E9">
              <w:t>Derrame de productos químicos durante la manipulación de productos.</w:t>
            </w:r>
          </w:p>
          <w:p w14:paraId="643726BF" w14:textId="77777777" w:rsidR="00F11B78" w:rsidRPr="005103E9" w:rsidRDefault="00F11B78" w:rsidP="00F11B78">
            <w:pPr>
              <w:jc w:val="center"/>
            </w:pPr>
          </w:p>
        </w:tc>
        <w:tc>
          <w:tcPr>
            <w:tcW w:w="1851" w:type="dxa"/>
          </w:tcPr>
          <w:p w14:paraId="5833ADA6" w14:textId="77777777" w:rsidR="00F11B78" w:rsidRPr="005103E9" w:rsidRDefault="00F11B78" w:rsidP="00F11B78">
            <w:r w:rsidRPr="005103E9">
              <w:t>P (</w:t>
            </w:r>
            <w:proofErr w:type="gramStart"/>
            <w:r w:rsidRPr="005103E9">
              <w:t>4)=</w:t>
            </w:r>
            <w:proofErr w:type="gramEnd"/>
            <w:r w:rsidRPr="005103E9">
              <w:t>3</w:t>
            </w:r>
          </w:p>
          <w:p w14:paraId="51999398" w14:textId="77777777" w:rsidR="00F11B78" w:rsidRPr="005103E9" w:rsidRDefault="00F11B78" w:rsidP="00F11B78">
            <w:r w:rsidRPr="005103E9">
              <w:t>G (</w:t>
            </w:r>
            <w:proofErr w:type="gramStart"/>
            <w:r w:rsidRPr="005103E9">
              <w:t>2)=</w:t>
            </w:r>
            <w:proofErr w:type="gramEnd"/>
            <w:r w:rsidRPr="005103E9">
              <w:t>7</w:t>
            </w:r>
          </w:p>
          <w:p w14:paraId="0BC00357" w14:textId="77777777" w:rsidR="00F11B78" w:rsidRPr="005103E9" w:rsidRDefault="00F11B78" w:rsidP="00F11B78">
            <w:r w:rsidRPr="005103E9">
              <w:rPr>
                <w:b/>
                <w:bCs/>
              </w:rPr>
              <w:t>NR 21</w:t>
            </w:r>
          </w:p>
          <w:p w14:paraId="604CE144" w14:textId="77777777" w:rsidR="00F11B78" w:rsidRPr="005103E9" w:rsidRDefault="00F11B78" w:rsidP="00F11B78">
            <w:r w:rsidRPr="005103E9">
              <w:rPr>
                <w:b/>
                <w:bCs/>
              </w:rPr>
              <w:t>Riesgo aceptable tipo C</w:t>
            </w:r>
          </w:p>
          <w:p w14:paraId="32D66858" w14:textId="77777777" w:rsidR="00F11B78" w:rsidRPr="005103E9" w:rsidRDefault="00F11B78" w:rsidP="00F11B78">
            <w:pPr>
              <w:jc w:val="center"/>
            </w:pPr>
          </w:p>
        </w:tc>
        <w:tc>
          <w:tcPr>
            <w:tcW w:w="2410" w:type="dxa"/>
          </w:tcPr>
          <w:p w14:paraId="2DB8C395" w14:textId="289C7F6D" w:rsidR="005103E9" w:rsidRPr="005103E9" w:rsidRDefault="00F11B78" w:rsidP="00F11B78">
            <w:r>
              <w:t>-</w:t>
            </w:r>
            <w:r w:rsidR="005103E9" w:rsidRPr="005103E9">
              <w:t>Se descarga la mercadería por seguridad. Se le comunica al cliente el estado de la carga para que tome una decisión.</w:t>
            </w:r>
          </w:p>
          <w:p w14:paraId="2433FBD4" w14:textId="29DFE0EA" w:rsidR="005103E9" w:rsidRPr="005103E9" w:rsidRDefault="00F11B78" w:rsidP="00F11B78">
            <w:r>
              <w:t>-</w:t>
            </w:r>
            <w:r w:rsidR="005103E9" w:rsidRPr="005103E9">
              <w:t xml:space="preserve">Se envían fotos de la mercadería. Implementar las acciones correctivas que decida el cliente. </w:t>
            </w:r>
            <w:proofErr w:type="spellStart"/>
            <w:r w:rsidR="005103E9" w:rsidRPr="005103E9">
              <w:t>Repaletizar</w:t>
            </w:r>
            <w:proofErr w:type="spellEnd"/>
            <w:r w:rsidR="005103E9" w:rsidRPr="005103E9">
              <w:t xml:space="preserve"> o acomodar los productos. Cobrarle al cliente si es necesario.</w:t>
            </w:r>
          </w:p>
          <w:p w14:paraId="666DD494" w14:textId="77777777" w:rsidR="00F11B78" w:rsidRPr="005103E9" w:rsidRDefault="00F11B78" w:rsidP="00F11B78">
            <w:pPr>
              <w:jc w:val="center"/>
            </w:pPr>
          </w:p>
        </w:tc>
        <w:tc>
          <w:tcPr>
            <w:tcW w:w="1701" w:type="dxa"/>
          </w:tcPr>
          <w:p w14:paraId="0E2C35C2" w14:textId="77777777" w:rsidR="00F11B78" w:rsidRDefault="00F11B78" w:rsidP="00F11B78">
            <w:r>
              <w:t>Martín Giannini</w:t>
            </w:r>
          </w:p>
          <w:p w14:paraId="5116FF89" w14:textId="77777777" w:rsidR="00F11B78" w:rsidRPr="005103E9" w:rsidRDefault="00F11B78" w:rsidP="00F11B78">
            <w:r w:rsidRPr="005103E9">
              <w:t>Operadores de planta</w:t>
            </w:r>
          </w:p>
          <w:p w14:paraId="7A55FD1D" w14:textId="77777777" w:rsidR="00F11B78" w:rsidRPr="005103E9" w:rsidRDefault="00F11B78" w:rsidP="00F11B78">
            <w:r w:rsidRPr="005103E9">
              <w:t>Gastón Lara.</w:t>
            </w:r>
          </w:p>
          <w:p w14:paraId="1E811F17" w14:textId="4FDC3347" w:rsidR="00F11B78" w:rsidRDefault="00F11B78" w:rsidP="00F11B78">
            <w:r>
              <w:t>Daniel Reyes.</w:t>
            </w:r>
          </w:p>
        </w:tc>
        <w:tc>
          <w:tcPr>
            <w:tcW w:w="1559" w:type="dxa"/>
          </w:tcPr>
          <w:p w14:paraId="7BE09102" w14:textId="77777777" w:rsidR="00F11B78" w:rsidRPr="005103E9" w:rsidRDefault="00F11B78" w:rsidP="00F11B78">
            <w:r w:rsidRPr="005103E9">
              <w:t>Ya implementado</w:t>
            </w:r>
          </w:p>
          <w:p w14:paraId="5A92695B" w14:textId="77777777" w:rsidR="00F11B78" w:rsidRPr="005103E9" w:rsidRDefault="00F11B78" w:rsidP="00F11B78"/>
        </w:tc>
        <w:tc>
          <w:tcPr>
            <w:tcW w:w="1276" w:type="dxa"/>
          </w:tcPr>
          <w:p w14:paraId="3DE0A425" w14:textId="77777777" w:rsidR="00F11B78" w:rsidRDefault="00F11B78" w:rsidP="00F11B78"/>
        </w:tc>
        <w:tc>
          <w:tcPr>
            <w:tcW w:w="1709" w:type="dxa"/>
          </w:tcPr>
          <w:p w14:paraId="72874B2E" w14:textId="77777777" w:rsidR="00F11B78" w:rsidRPr="00F11B78" w:rsidRDefault="00F11B78" w:rsidP="00F11B78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F11B78">
              <w:rPr>
                <w:rFonts w:ascii="Calibri" w:eastAsia="Calibri" w:hAnsi="Calibri" w:cs="Calibri"/>
                <w:color w:val="FF0000"/>
              </w:rPr>
              <w:t>Se vincula a objetivo Almacenamiento.</w:t>
            </w:r>
          </w:p>
          <w:p w14:paraId="4B5C11B5" w14:textId="77777777" w:rsidR="00F11B78" w:rsidRPr="00F11B78" w:rsidRDefault="00F11B78" w:rsidP="00F11B78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  <w:r w:rsidRPr="00F11B78">
              <w:rPr>
                <w:rFonts w:ascii="Calibri" w:eastAsia="Calibri" w:hAnsi="Calibri" w:cs="Calibri"/>
                <w:color w:val="FF0000"/>
              </w:rPr>
              <w:t>Se estableció meta de 100% del personal en «Manipulación de productos químicos».</w:t>
            </w:r>
          </w:p>
          <w:p w14:paraId="6E060258" w14:textId="77777777" w:rsidR="00F11B78" w:rsidRPr="005103E9" w:rsidRDefault="00F11B78" w:rsidP="00F11B78">
            <w:pPr>
              <w:tabs>
                <w:tab w:val="center" w:pos="746"/>
              </w:tabs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5FC595F7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A1714C0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2283D26F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62CA725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6A150078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42BFE71E" w14:textId="77777777" w:rsidR="616D069B" w:rsidRDefault="00237A6B" w:rsidP="00B44540">
      <w:pPr>
        <w:ind w:left="-426" w:right="142" w:firstLine="426"/>
        <w:jc w:val="center"/>
      </w:pPr>
      <w:r>
        <w:rPr>
          <w:rFonts w:ascii="Arial" w:hAnsi="Arial" w:cs="Arial"/>
          <w:noProof/>
          <w:lang w:eastAsia="es-AR"/>
        </w:rPr>
        <w:lastRenderedPageBreak/>
        <w:object w:dxaOrig="1440" w:dyaOrig="1440" w14:anchorId="2224F045">
          <v:shape id="11 Objeto" o:spid="_x0000_s1027" type="#_x0000_t75" style="position:absolute;left:0;text-align:left;margin-left:36.15pt;margin-top:196.3pt;width:479.1pt;height:119.3pt;z-index:251658240;visibility:visible">
            <v:imagedata r:id="rId11" o:title=""/>
          </v:shape>
          <o:OLEObject Type="Embed" ProgID="Word.Document.12" ShapeID="11 Objeto" DrawAspect="Content" ObjectID="_1669539877" r:id="rId12">
            <o:FieldCodes>\s</o:FieldCodes>
          </o:OLEObject>
        </w:object>
      </w:r>
      <w:r w:rsidR="616D069B">
        <w:rPr>
          <w:noProof/>
          <w:lang w:eastAsia="es-AR"/>
        </w:rPr>
        <w:drawing>
          <wp:inline distT="0" distB="0" distL="0" distR="0" wp14:anchorId="7E225B82" wp14:editId="071D7F45">
            <wp:extent cx="8153398" cy="2781300"/>
            <wp:effectExtent l="0" t="0" r="0" b="0"/>
            <wp:docPr id="1927269136" name="Imagen 192726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39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3679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70C0B238" w14:textId="77777777" w:rsidR="76067A0B" w:rsidRDefault="00B44540" w:rsidP="00B44540">
      <w:pPr>
        <w:tabs>
          <w:tab w:val="left" w:pos="1020"/>
        </w:tabs>
        <w:ind w:left="-426" w:right="142" w:firstLine="42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2B820E9F" w14:textId="77777777" w:rsidR="00B44540" w:rsidRDefault="00237A6B" w:rsidP="76067A0B">
      <w:pPr>
        <w:ind w:left="-426" w:right="142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/>
        </w:rPr>
        <w:object w:dxaOrig="1440" w:dyaOrig="1440" w14:anchorId="11A8230E">
          <v:shape id="12 Objeto" o:spid="_x0000_s1028" type="#_x0000_t75" style="position:absolute;left:0;text-align:left;margin-left:36.15pt;margin-top:14.25pt;width:541.5pt;height:135.35pt;z-index:251659264;visibility:visible">
            <v:imagedata r:id="rId14" o:title=""/>
          </v:shape>
          <o:OLEObject Type="Embed" ProgID="Word.Document.12" ShapeID="12 Objeto" DrawAspect="Content" ObjectID="_1669539878" r:id="rId15">
            <o:FieldCodes>\s</o:FieldCodes>
          </o:OLEObject>
        </w:object>
      </w:r>
    </w:p>
    <w:p w14:paraId="3777C267" w14:textId="77777777" w:rsidR="00B44540" w:rsidRPr="00B44540" w:rsidRDefault="00B44540" w:rsidP="00B44540">
      <w:pPr>
        <w:rPr>
          <w:rFonts w:ascii="Arial" w:hAnsi="Arial" w:cs="Arial"/>
          <w:lang w:val="es-ES"/>
        </w:rPr>
      </w:pPr>
    </w:p>
    <w:p w14:paraId="0869BEB1" w14:textId="77777777" w:rsidR="00B44540" w:rsidRDefault="00B44540" w:rsidP="00B44540">
      <w:pPr>
        <w:rPr>
          <w:rFonts w:ascii="Arial" w:hAnsi="Arial" w:cs="Arial"/>
          <w:lang w:val="es-ES"/>
        </w:rPr>
      </w:pPr>
    </w:p>
    <w:p w14:paraId="5BC53489" w14:textId="77777777" w:rsidR="76067A0B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377D5A5D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5F007F85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3128F413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0B283FD1" w14:textId="77777777" w:rsidR="00B44540" w:rsidRP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 w:rsidRPr="00B44540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7A559145" wp14:editId="3FB30551">
            <wp:extent cx="7783830" cy="432435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2" b="1789"/>
                    <a:stretch/>
                  </pic:blipFill>
                  <pic:spPr bwMode="auto">
                    <a:xfrm>
                      <a:off x="0" y="0"/>
                      <a:ext cx="7791765" cy="43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B44540" w:rsidRPr="00B44540" w:rsidSect="004B7D3A">
      <w:footerReference w:type="default" r:id="rId17"/>
      <w:headerReference w:type="first" r:id="rId18"/>
      <w:pgSz w:w="16838" w:h="11906" w:orient="landscape"/>
      <w:pgMar w:top="1134" w:right="1417" w:bottom="141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814F2" w14:textId="77777777" w:rsidR="00BC0129" w:rsidRDefault="00BC0129" w:rsidP="00F80F9F">
      <w:pPr>
        <w:spacing w:after="0" w:line="240" w:lineRule="auto"/>
      </w:pPr>
      <w:r>
        <w:separator/>
      </w:r>
    </w:p>
  </w:endnote>
  <w:endnote w:type="continuationSeparator" w:id="0">
    <w:p w14:paraId="17610726" w14:textId="77777777" w:rsidR="00BC0129" w:rsidRDefault="00BC0129" w:rsidP="00F8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D860" w14:textId="77777777" w:rsidR="00073F5D" w:rsidRPr="00073F5D" w:rsidRDefault="00073F5D" w:rsidP="00073F5D">
    <w:pPr>
      <w:pStyle w:val="Piedepgina"/>
    </w:pPr>
  </w:p>
  <w:p w14:paraId="4E75995E" w14:textId="77777777" w:rsidR="00073F5D" w:rsidRDefault="00073F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FDB00" w14:textId="77777777" w:rsidR="00BC0129" w:rsidRDefault="00BC0129" w:rsidP="00F80F9F">
      <w:pPr>
        <w:spacing w:after="0" w:line="240" w:lineRule="auto"/>
      </w:pPr>
      <w:r>
        <w:separator/>
      </w:r>
    </w:p>
  </w:footnote>
  <w:footnote w:type="continuationSeparator" w:id="0">
    <w:p w14:paraId="4D5405AD" w14:textId="77777777" w:rsidR="00BC0129" w:rsidRDefault="00BC0129" w:rsidP="00F8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30" w:type="pct"/>
      <w:jc w:val="center"/>
      <w:tblBorders>
        <w:top w:val="single" w:sz="18" w:space="0" w:color="FF0000"/>
        <w:left w:val="single" w:sz="18" w:space="0" w:color="FF0000"/>
        <w:bottom w:val="single" w:sz="18" w:space="0" w:color="FF0000"/>
        <w:right w:val="single" w:sz="18" w:space="0" w:color="FF0000"/>
        <w:insideH w:val="single" w:sz="18" w:space="0" w:color="FF0000"/>
        <w:insideV w:val="single" w:sz="18" w:space="0" w:color="FF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68"/>
      <w:gridCol w:w="3859"/>
      <w:gridCol w:w="3634"/>
      <w:gridCol w:w="3234"/>
    </w:tblGrid>
    <w:tr w:rsidR="004B7D3A" w:rsidRPr="00F80F9F" w14:paraId="5B9E5CCF" w14:textId="77777777" w:rsidTr="009B24CE">
      <w:trPr>
        <w:cantSplit/>
        <w:trHeight w:val="460"/>
        <w:jc w:val="center"/>
      </w:trPr>
      <w:tc>
        <w:tcPr>
          <w:tcW w:w="1375" w:type="pct"/>
          <w:vMerge w:val="restart"/>
          <w:vAlign w:val="center"/>
        </w:tcPr>
        <w:p w14:paraId="161A922D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40"/>
              <w:szCs w:val="20"/>
              <w:lang w:eastAsia="es-AR"/>
            </w:rPr>
          </w:pPr>
          <w:r>
            <w:rPr>
              <w:noProof/>
              <w:lang w:eastAsia="es-AR"/>
            </w:rPr>
            <w:drawing>
              <wp:inline distT="0" distB="0" distL="0" distR="0" wp14:anchorId="043F2DE6" wp14:editId="66B29132">
                <wp:extent cx="1839082" cy="677075"/>
                <wp:effectExtent l="0" t="0" r="889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9876" cy="6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2"/>
          <w:vMerge w:val="restart"/>
          <w:vAlign w:val="center"/>
        </w:tcPr>
        <w:p w14:paraId="1466827F" w14:textId="77777777" w:rsidR="004B7D3A" w:rsidRPr="004B7D3A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B7D3A">
            <w:rPr>
              <w:rFonts w:ascii="Arial" w:eastAsia="Times New Roman" w:hAnsi="Arial" w:cs="Arial"/>
              <w:b/>
              <w:bCs/>
              <w:sz w:val="40"/>
              <w:szCs w:val="40"/>
              <w:lang w:eastAsia="es-AR"/>
            </w:rPr>
            <w:t>FICHA DE PROCESO</w:t>
          </w:r>
          <w:r w:rsidRPr="004B7D3A">
            <w:rPr>
              <w:rFonts w:ascii="Arial" w:eastAsia="Times New Roman" w:hAnsi="Arial" w:cs="Arial"/>
              <w:b/>
              <w:bCs/>
              <w:sz w:val="52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</w:tc>
      <w:tc>
        <w:tcPr>
          <w:tcW w:w="1093" w:type="pct"/>
          <w:vAlign w:val="center"/>
        </w:tcPr>
        <w:p w14:paraId="3BA8F3D1" w14:textId="77777777" w:rsidR="004B7D3A" w:rsidRPr="00F80F9F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B7D3A">
            <w:rPr>
              <w:rFonts w:ascii="Arial" w:eastAsia="Times New Roman" w:hAnsi="Arial" w:cs="Arial"/>
              <w:lang w:eastAsia="es-AR"/>
            </w:rPr>
            <w:t>COD: RG_17_02</w:t>
          </w:r>
        </w:p>
      </w:tc>
    </w:tr>
    <w:tr w:rsidR="004B7D3A" w:rsidRPr="00F80F9F" w14:paraId="31465DAD" w14:textId="77777777" w:rsidTr="009B24CE">
      <w:trPr>
        <w:cantSplit/>
        <w:trHeight w:val="421"/>
        <w:jc w:val="center"/>
      </w:trPr>
      <w:tc>
        <w:tcPr>
          <w:tcW w:w="1375" w:type="pct"/>
          <w:vMerge/>
          <w:vAlign w:val="center"/>
        </w:tcPr>
        <w:p w14:paraId="655B60C4" w14:textId="77777777" w:rsidR="004B7D3A" w:rsidRPr="00F80F9F" w:rsidRDefault="004B7D3A" w:rsidP="004B7D3A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40"/>
              <w:szCs w:val="24"/>
              <w:lang w:val="en-US" w:eastAsia="es-AR"/>
            </w:rPr>
          </w:pPr>
        </w:p>
      </w:tc>
      <w:tc>
        <w:tcPr>
          <w:tcW w:w="2532" w:type="pct"/>
          <w:gridSpan w:val="2"/>
          <w:vMerge/>
          <w:vAlign w:val="center"/>
        </w:tcPr>
        <w:p w14:paraId="7D9C2ACC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93" w:type="pct"/>
          <w:vAlign w:val="center"/>
        </w:tcPr>
        <w:p w14:paraId="6B22CE04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80F9F">
            <w:rPr>
              <w:rFonts w:ascii="Arial" w:eastAsia="Times New Roman" w:hAnsi="Arial" w:cs="Arial"/>
              <w:color w:val="339966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♣</w:t>
          </w:r>
          <w:r w:rsidRPr="00F80F9F">
            <w:rPr>
              <w:rFonts w:ascii="Webdings" w:eastAsia="Webdings" w:hAnsi="Webdings" w:cs="Webdings"/>
              <w:color w:val="0000FF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</w:t>
          </w:r>
          <w:r w:rsidRPr="00F80F9F">
            <w:rPr>
              <w:rFonts w:ascii="Lucida Blackletter" w:eastAsia="Times New Roman" w:hAnsi="Lucida Blackletter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</w:t>
          </w:r>
        </w:p>
      </w:tc>
    </w:tr>
    <w:tr w:rsidR="004B7D3A" w:rsidRPr="00F80F9F" w14:paraId="450FA524" w14:textId="77777777" w:rsidTr="009B24CE">
      <w:trPr>
        <w:cantSplit/>
        <w:trHeight w:val="311"/>
        <w:jc w:val="center"/>
      </w:trPr>
      <w:tc>
        <w:tcPr>
          <w:tcW w:w="1375" w:type="pct"/>
          <w:vMerge/>
          <w:vAlign w:val="center"/>
        </w:tcPr>
        <w:p w14:paraId="738470D0" w14:textId="77777777" w:rsidR="004B7D3A" w:rsidRPr="00F80F9F" w:rsidRDefault="004B7D3A" w:rsidP="004B7D3A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24"/>
              <w:lang w:eastAsia="es-AR"/>
            </w:rPr>
          </w:pPr>
        </w:p>
      </w:tc>
      <w:tc>
        <w:tcPr>
          <w:tcW w:w="1304" w:type="pct"/>
          <w:vAlign w:val="center"/>
        </w:tcPr>
        <w:p w14:paraId="3AE8D9E4" w14:textId="77777777" w:rsidR="004B7D3A" w:rsidRPr="00F80F9F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>Revisión N°</w:t>
          </w:r>
          <w:r>
            <w:rPr>
              <w:rFonts w:ascii="Arial" w:eastAsia="Times New Roman" w:hAnsi="Arial" w:cs="Arial"/>
              <w:lang w:eastAsia="es-AR"/>
            </w:rPr>
            <w:t>:</w:t>
          </w:r>
          <w:r w:rsidRPr="00F80F9F">
            <w:rPr>
              <w:rFonts w:ascii="Arial" w:eastAsia="Times New Roman" w:hAnsi="Arial" w:cs="Arial"/>
              <w:lang w:eastAsia="es-AR"/>
            </w:rPr>
            <w:t xml:space="preserve"> </w:t>
          </w:r>
          <w:r>
            <w:rPr>
              <w:rFonts w:ascii="Arial" w:eastAsia="Times New Roman" w:hAnsi="Arial" w:cs="Arial"/>
              <w:lang w:eastAsia="es-AR"/>
            </w:rPr>
            <w:t>1</w:t>
          </w:r>
        </w:p>
      </w:tc>
      <w:tc>
        <w:tcPr>
          <w:tcW w:w="1227" w:type="pct"/>
          <w:vAlign w:val="center"/>
        </w:tcPr>
        <w:p w14:paraId="11FBE343" w14:textId="77777777" w:rsidR="004B7D3A" w:rsidRPr="00F80F9F" w:rsidRDefault="004B7D3A" w:rsidP="004B7D3A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Fecha: </w:t>
          </w:r>
          <w:r>
            <w:rPr>
              <w:rFonts w:ascii="Arial" w:eastAsia="Times New Roman" w:hAnsi="Arial" w:cs="Arial"/>
              <w:lang w:eastAsia="es-AR"/>
            </w:rPr>
            <w:t>21/10/2020</w:t>
          </w:r>
        </w:p>
      </w:tc>
      <w:tc>
        <w:tcPr>
          <w:tcW w:w="1093" w:type="pct"/>
          <w:vAlign w:val="center"/>
        </w:tcPr>
        <w:p w14:paraId="074A363E" w14:textId="77777777" w:rsidR="004B7D3A" w:rsidRPr="00F80F9F" w:rsidRDefault="004B7D3A" w:rsidP="004B7D3A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Página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PAGE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>
            <w:rPr>
              <w:rFonts w:ascii="Arial" w:eastAsia="Times New Roman" w:hAnsi="Arial" w:cs="Arial"/>
              <w:noProof/>
              <w:lang w:eastAsia="es-AR"/>
            </w:rPr>
            <w:t>11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  <w:r w:rsidRPr="00F80F9F">
            <w:rPr>
              <w:rFonts w:ascii="Arial" w:eastAsia="Times New Roman" w:hAnsi="Arial" w:cs="Arial"/>
              <w:lang w:eastAsia="es-AR"/>
            </w:rPr>
            <w:t xml:space="preserve"> de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NUMPAGES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>
            <w:rPr>
              <w:rFonts w:ascii="Arial" w:eastAsia="Times New Roman" w:hAnsi="Arial" w:cs="Arial"/>
              <w:noProof/>
              <w:lang w:eastAsia="es-AR"/>
            </w:rPr>
            <w:t>11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</w:p>
      </w:tc>
    </w:tr>
  </w:tbl>
  <w:p w14:paraId="53E071F6" w14:textId="77777777" w:rsidR="004B7D3A" w:rsidRDefault="004B7D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104.45pt;height:163.25pt" o:bullet="t">
        <v:imagedata r:id="rId1" o:title="Q"/>
      </v:shape>
    </w:pict>
  </w:numPicBullet>
  <w:abstractNum w:abstractNumId="0" w15:restartNumberingAfterBreak="0">
    <w:nsid w:val="03E80A7C"/>
    <w:multiLevelType w:val="hybridMultilevel"/>
    <w:tmpl w:val="EF622B42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9F7"/>
    <w:multiLevelType w:val="hybridMultilevel"/>
    <w:tmpl w:val="3E8C09CA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226C0"/>
    <w:multiLevelType w:val="hybridMultilevel"/>
    <w:tmpl w:val="AB9887A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BE"/>
    <w:rsid w:val="00002D49"/>
    <w:rsid w:val="00005EA7"/>
    <w:rsid w:val="00020C5F"/>
    <w:rsid w:val="00073F5D"/>
    <w:rsid w:val="000F22BD"/>
    <w:rsid w:val="00140E8E"/>
    <w:rsid w:val="00151280"/>
    <w:rsid w:val="001A0515"/>
    <w:rsid w:val="001E1065"/>
    <w:rsid w:val="0021523D"/>
    <w:rsid w:val="00237372"/>
    <w:rsid w:val="00237A6B"/>
    <w:rsid w:val="002426B0"/>
    <w:rsid w:val="00264EED"/>
    <w:rsid w:val="002D1EF0"/>
    <w:rsid w:val="002E55F8"/>
    <w:rsid w:val="002F1AC9"/>
    <w:rsid w:val="0035005A"/>
    <w:rsid w:val="00362662"/>
    <w:rsid w:val="00421A8D"/>
    <w:rsid w:val="004339E5"/>
    <w:rsid w:val="004750B0"/>
    <w:rsid w:val="004953FB"/>
    <w:rsid w:val="004A17DB"/>
    <w:rsid w:val="004B7D3A"/>
    <w:rsid w:val="00500522"/>
    <w:rsid w:val="005103E9"/>
    <w:rsid w:val="00513A60"/>
    <w:rsid w:val="005323A1"/>
    <w:rsid w:val="005352BE"/>
    <w:rsid w:val="0059092B"/>
    <w:rsid w:val="005934BD"/>
    <w:rsid w:val="005F7614"/>
    <w:rsid w:val="00612116"/>
    <w:rsid w:val="00645E46"/>
    <w:rsid w:val="00661A1D"/>
    <w:rsid w:val="006B15FD"/>
    <w:rsid w:val="006C0988"/>
    <w:rsid w:val="006F35C1"/>
    <w:rsid w:val="0075111A"/>
    <w:rsid w:val="007774E4"/>
    <w:rsid w:val="00781F23"/>
    <w:rsid w:val="00791863"/>
    <w:rsid w:val="00802411"/>
    <w:rsid w:val="0083244D"/>
    <w:rsid w:val="00870A4C"/>
    <w:rsid w:val="008878AB"/>
    <w:rsid w:val="008B79D0"/>
    <w:rsid w:val="008C7C5F"/>
    <w:rsid w:val="008D29F8"/>
    <w:rsid w:val="008F619E"/>
    <w:rsid w:val="00921DC5"/>
    <w:rsid w:val="00930F10"/>
    <w:rsid w:val="00944FF3"/>
    <w:rsid w:val="00963692"/>
    <w:rsid w:val="00990A6A"/>
    <w:rsid w:val="009913D5"/>
    <w:rsid w:val="009B37D4"/>
    <w:rsid w:val="009B7334"/>
    <w:rsid w:val="00A023B0"/>
    <w:rsid w:val="00A02841"/>
    <w:rsid w:val="00A30275"/>
    <w:rsid w:val="00A536F7"/>
    <w:rsid w:val="00A622A0"/>
    <w:rsid w:val="00A92E39"/>
    <w:rsid w:val="00A97F58"/>
    <w:rsid w:val="00AF0276"/>
    <w:rsid w:val="00B131FC"/>
    <w:rsid w:val="00B44540"/>
    <w:rsid w:val="00B47F73"/>
    <w:rsid w:val="00B80F3E"/>
    <w:rsid w:val="00BB6F5B"/>
    <w:rsid w:val="00BC0129"/>
    <w:rsid w:val="00BF1CB2"/>
    <w:rsid w:val="00C03565"/>
    <w:rsid w:val="00C1208E"/>
    <w:rsid w:val="00C724F5"/>
    <w:rsid w:val="00C9777D"/>
    <w:rsid w:val="00C97A07"/>
    <w:rsid w:val="00CA4ECA"/>
    <w:rsid w:val="00CC6E6D"/>
    <w:rsid w:val="00CD409A"/>
    <w:rsid w:val="00CF3B30"/>
    <w:rsid w:val="00D06E41"/>
    <w:rsid w:val="00D3189B"/>
    <w:rsid w:val="00D36F2B"/>
    <w:rsid w:val="00D94C6F"/>
    <w:rsid w:val="00DA43C5"/>
    <w:rsid w:val="00DB46BD"/>
    <w:rsid w:val="00DC6066"/>
    <w:rsid w:val="00DC7185"/>
    <w:rsid w:val="00E1764D"/>
    <w:rsid w:val="00E4640B"/>
    <w:rsid w:val="00E67DBE"/>
    <w:rsid w:val="00E737C7"/>
    <w:rsid w:val="00E80EE6"/>
    <w:rsid w:val="00E94112"/>
    <w:rsid w:val="00EA4CCB"/>
    <w:rsid w:val="00EC6F6A"/>
    <w:rsid w:val="00F11B78"/>
    <w:rsid w:val="00F56D73"/>
    <w:rsid w:val="00F64E4C"/>
    <w:rsid w:val="00F7207B"/>
    <w:rsid w:val="00F80F9F"/>
    <w:rsid w:val="00F928EA"/>
    <w:rsid w:val="00F96795"/>
    <w:rsid w:val="00FF3A39"/>
    <w:rsid w:val="00FF53EB"/>
    <w:rsid w:val="057061AB"/>
    <w:rsid w:val="08313043"/>
    <w:rsid w:val="09948262"/>
    <w:rsid w:val="0A5EA1E3"/>
    <w:rsid w:val="0BE9F1A4"/>
    <w:rsid w:val="0C25516A"/>
    <w:rsid w:val="0C3651F1"/>
    <w:rsid w:val="0F1E7580"/>
    <w:rsid w:val="0FAF7E5B"/>
    <w:rsid w:val="102839F8"/>
    <w:rsid w:val="106FAB3A"/>
    <w:rsid w:val="116AABCA"/>
    <w:rsid w:val="1200F91C"/>
    <w:rsid w:val="12F82DB7"/>
    <w:rsid w:val="173883EB"/>
    <w:rsid w:val="1786A988"/>
    <w:rsid w:val="1A739C88"/>
    <w:rsid w:val="1AD4D5C1"/>
    <w:rsid w:val="1B69445E"/>
    <w:rsid w:val="1BF2EB55"/>
    <w:rsid w:val="1C6D1FC3"/>
    <w:rsid w:val="2023672D"/>
    <w:rsid w:val="2137E479"/>
    <w:rsid w:val="21552EA7"/>
    <w:rsid w:val="229CC458"/>
    <w:rsid w:val="22C4D919"/>
    <w:rsid w:val="233FAA47"/>
    <w:rsid w:val="2468270C"/>
    <w:rsid w:val="24CBAE79"/>
    <w:rsid w:val="25F9C6EE"/>
    <w:rsid w:val="25FDD306"/>
    <w:rsid w:val="27C9211F"/>
    <w:rsid w:val="28AAE4FA"/>
    <w:rsid w:val="2A96D8EB"/>
    <w:rsid w:val="2ACFAC19"/>
    <w:rsid w:val="2BAA793D"/>
    <w:rsid w:val="2DEBAEEF"/>
    <w:rsid w:val="2E0B964E"/>
    <w:rsid w:val="2E2A87D3"/>
    <w:rsid w:val="2E6410D8"/>
    <w:rsid w:val="2F312225"/>
    <w:rsid w:val="2F7F2ED9"/>
    <w:rsid w:val="2FBE8473"/>
    <w:rsid w:val="30D3A307"/>
    <w:rsid w:val="32E414B1"/>
    <w:rsid w:val="337CFB5B"/>
    <w:rsid w:val="33B09B8A"/>
    <w:rsid w:val="34AB5CC2"/>
    <w:rsid w:val="3779EA1F"/>
    <w:rsid w:val="38944693"/>
    <w:rsid w:val="3AA813DB"/>
    <w:rsid w:val="3B5E8883"/>
    <w:rsid w:val="3DE62E51"/>
    <w:rsid w:val="416E8CCD"/>
    <w:rsid w:val="41D12787"/>
    <w:rsid w:val="4348E329"/>
    <w:rsid w:val="4456BD2A"/>
    <w:rsid w:val="4464DB2D"/>
    <w:rsid w:val="44F63D8D"/>
    <w:rsid w:val="451E0B8B"/>
    <w:rsid w:val="45BDB6EF"/>
    <w:rsid w:val="469241D0"/>
    <w:rsid w:val="4786D547"/>
    <w:rsid w:val="47EBCBB1"/>
    <w:rsid w:val="4B8B6518"/>
    <w:rsid w:val="4BB78B5E"/>
    <w:rsid w:val="4C7F65FA"/>
    <w:rsid w:val="4D53A9E0"/>
    <w:rsid w:val="52521B06"/>
    <w:rsid w:val="57639EDC"/>
    <w:rsid w:val="57B8CA14"/>
    <w:rsid w:val="59B4F55B"/>
    <w:rsid w:val="59CAB13E"/>
    <w:rsid w:val="5ABFFB67"/>
    <w:rsid w:val="5D489E0E"/>
    <w:rsid w:val="5E1DEEFD"/>
    <w:rsid w:val="5E7A2199"/>
    <w:rsid w:val="5F30D21B"/>
    <w:rsid w:val="60369EAF"/>
    <w:rsid w:val="60B50C93"/>
    <w:rsid w:val="616D069B"/>
    <w:rsid w:val="6196B599"/>
    <w:rsid w:val="63B3E3C6"/>
    <w:rsid w:val="65057FD7"/>
    <w:rsid w:val="651934C9"/>
    <w:rsid w:val="66119F7A"/>
    <w:rsid w:val="6736FE20"/>
    <w:rsid w:val="68095507"/>
    <w:rsid w:val="6CA86EAF"/>
    <w:rsid w:val="6CEF0C73"/>
    <w:rsid w:val="6EFFD0A9"/>
    <w:rsid w:val="70996F67"/>
    <w:rsid w:val="71F0FB2B"/>
    <w:rsid w:val="728F5344"/>
    <w:rsid w:val="74235A09"/>
    <w:rsid w:val="7423E68D"/>
    <w:rsid w:val="76067A0B"/>
    <w:rsid w:val="77E90BE4"/>
    <w:rsid w:val="78B461F1"/>
    <w:rsid w:val="793A6099"/>
    <w:rsid w:val="7D60BE4C"/>
    <w:rsid w:val="7E0BB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C48"/>
  <w15:docId w15:val="{BF9DB83C-1B68-411E-88C2-D8F7F811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F9F"/>
  </w:style>
  <w:style w:type="paragraph" w:styleId="Piedepgina">
    <w:name w:val="footer"/>
    <w:basedOn w:val="Normal"/>
    <w:link w:val="Piedepgina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F9F"/>
  </w:style>
  <w:style w:type="table" w:styleId="Tablaconcuadrcula">
    <w:name w:val="Table Grid"/>
    <w:basedOn w:val="Tablanormal"/>
    <w:uiPriority w:val="39"/>
    <w:rsid w:val="0000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1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276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747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47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48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08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1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50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89669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522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8077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366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2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79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3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69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31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52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17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98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6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2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7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5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5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97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8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7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1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447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203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916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256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787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97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897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0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70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82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0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7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57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11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0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59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00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85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8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84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19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389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5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864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56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9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4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8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3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75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2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49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33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9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93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1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0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9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8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7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6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4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8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2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1.doc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FA0A91CBA9C4F991A5171C3AB06E1" ma:contentTypeVersion="10" ma:contentTypeDescription="Crear nuevo documento." ma:contentTypeScope="" ma:versionID="094767c3cbcafd9eebe261723656e4bc">
  <xsd:schema xmlns:xsd="http://www.w3.org/2001/XMLSchema" xmlns:xs="http://www.w3.org/2001/XMLSchema" xmlns:p="http://schemas.microsoft.com/office/2006/metadata/properties" xmlns:ns3="f0a345d4-5129-474e-8de0-c28d654cc6b3" targetNamespace="http://schemas.microsoft.com/office/2006/metadata/properties" ma:root="true" ma:fieldsID="0ecf67996be254fa8d9650821db11671" ns3:_="">
    <xsd:import namespace="f0a345d4-5129-474e-8de0-c28d654cc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345d4-5129-474e-8de0-c28d654cc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79BB7-D18D-4798-9554-80281E037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2769E4-7F06-4DAD-ACD4-A148FD7C9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D3F27-5DE1-4AEA-9221-E04107F14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345d4-5129-474e-8de0-c28d654cc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7F64A1-44EA-4910-8533-A64B99A0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9</Pages>
  <Words>1482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Lara</dc:creator>
  <cp:lastModifiedBy>Felix Aun</cp:lastModifiedBy>
  <cp:revision>44</cp:revision>
  <dcterms:created xsi:type="dcterms:W3CDTF">2020-10-26T12:55:00Z</dcterms:created>
  <dcterms:modified xsi:type="dcterms:W3CDTF">2020-12-15T15:17:00Z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0x010100DD6FA0A91CBA9C4F991A5171C3AB06E1</vt:lpwstr>
  </property>
</Properties>
</file>