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4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8"/>
        <w:gridCol w:w="2091"/>
        <w:gridCol w:w="1966"/>
        <w:gridCol w:w="1808"/>
      </w:tblGrid>
      <w:tr w:rsidR="00741908" w:rsidTr="008223B8">
        <w:trPr>
          <w:cantSplit/>
          <w:trHeight w:val="460"/>
        </w:trPr>
        <w:tc>
          <w:tcPr>
            <w:tcW w:w="1584" w:type="pct"/>
            <w:vMerge w:val="restart"/>
            <w:vAlign w:val="center"/>
          </w:tcPr>
          <w:p w:rsidR="00741908" w:rsidRDefault="00741908" w:rsidP="008223B8">
            <w:pPr>
              <w:pStyle w:val="Encabezado"/>
              <w:jc w:val="center"/>
              <w:rPr>
                <w:rFonts w:cs="Arial"/>
                <w:b/>
                <w:bCs/>
                <w:sz w:val="40"/>
              </w:rPr>
            </w:pPr>
            <w:r>
              <w:rPr>
                <w:rFonts w:cs="Arial"/>
                <w:b/>
                <w:bCs/>
                <w:noProof/>
                <w:snapToGrid/>
                <w:sz w:val="40"/>
                <w:lang w:val="es-AR" w:eastAsia="es-AR"/>
              </w:rPr>
              <w:drawing>
                <wp:inline distT="0" distB="0" distL="0" distR="0" wp14:anchorId="16069676" wp14:editId="15C6F4E0">
                  <wp:extent cx="1657350" cy="609600"/>
                  <wp:effectExtent l="0" t="0" r="0" b="0"/>
                  <wp:docPr id="1" name="Imagen 1" descr="C:\Users\Gastòn Lara\Desktop\FONDO_BLAN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stòn Lara\Desktop\FONDO_BLAN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pct"/>
            <w:gridSpan w:val="2"/>
            <w:vMerge w:val="restart"/>
            <w:vAlign w:val="center"/>
          </w:tcPr>
          <w:p w:rsidR="00741908" w:rsidRPr="00741908" w:rsidRDefault="00741908" w:rsidP="0023160F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741908">
              <w:rPr>
                <w:rFonts w:ascii="Arial" w:hAnsi="Arial" w:cs="Arial"/>
                <w:b/>
                <w:sz w:val="22"/>
              </w:rPr>
              <w:t>POLITICA</w:t>
            </w:r>
            <w:r w:rsidR="0023160F">
              <w:rPr>
                <w:rFonts w:ascii="Arial" w:hAnsi="Arial" w:cs="Arial"/>
                <w:b/>
                <w:sz w:val="22"/>
              </w:rPr>
              <w:t xml:space="preserve"> DE CALIDAD, SEGURIDAD SALUD OCUPACIONAL Y AMBIENTE </w:t>
            </w:r>
          </w:p>
        </w:tc>
        <w:tc>
          <w:tcPr>
            <w:tcW w:w="1053" w:type="pct"/>
            <w:vAlign w:val="center"/>
          </w:tcPr>
          <w:p w:rsidR="00741908" w:rsidRPr="00741908" w:rsidRDefault="00741908" w:rsidP="00A85CB1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1908">
              <w:rPr>
                <w:rFonts w:ascii="Arial" w:hAnsi="Arial" w:cs="Arial"/>
                <w:sz w:val="22"/>
                <w:szCs w:val="22"/>
                <w:lang w:val="es-AR"/>
              </w:rPr>
              <w:t>COD:</w:t>
            </w:r>
            <w:r w:rsidR="0023160F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A85CB1">
              <w:rPr>
                <w:rFonts w:ascii="Arial" w:hAnsi="Arial" w:cs="Arial"/>
                <w:sz w:val="22"/>
                <w:szCs w:val="22"/>
                <w:lang w:val="es-AR"/>
              </w:rPr>
              <w:t xml:space="preserve">MSGI -ANEXO I </w:t>
            </w:r>
          </w:p>
        </w:tc>
      </w:tr>
      <w:tr w:rsidR="00741908" w:rsidTr="008223B8">
        <w:trPr>
          <w:cantSplit/>
          <w:trHeight w:val="421"/>
        </w:trPr>
        <w:tc>
          <w:tcPr>
            <w:tcW w:w="1584" w:type="pct"/>
            <w:vMerge/>
            <w:vAlign w:val="center"/>
          </w:tcPr>
          <w:p w:rsidR="00741908" w:rsidRDefault="00741908" w:rsidP="008223B8">
            <w:pPr>
              <w:rPr>
                <w:rFonts w:cs="Arial"/>
                <w:b/>
                <w:bCs/>
                <w:sz w:val="40"/>
                <w:szCs w:val="24"/>
                <w:lang w:val="es-AR"/>
              </w:rPr>
            </w:pPr>
          </w:p>
        </w:tc>
        <w:tc>
          <w:tcPr>
            <w:tcW w:w="2363" w:type="pct"/>
            <w:gridSpan w:val="2"/>
            <w:vMerge/>
            <w:vAlign w:val="center"/>
          </w:tcPr>
          <w:p w:rsidR="00741908" w:rsidRPr="00741908" w:rsidRDefault="00741908" w:rsidP="008223B8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053" w:type="pct"/>
            <w:vAlign w:val="center"/>
          </w:tcPr>
          <w:p w:rsidR="00741908" w:rsidRPr="00741908" w:rsidRDefault="00741908" w:rsidP="008223B8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741908">
              <w:rPr>
                <w:rFonts w:ascii="Arial" w:hAnsi="Arial" w:cs="Arial"/>
                <w:color w:val="339966"/>
                <w:sz w:val="36"/>
                <w:szCs w:val="36"/>
              </w:rPr>
              <w:t>♣</w:t>
            </w:r>
            <w:r w:rsidRPr="00741908">
              <w:rPr>
                <w:rFonts w:ascii="Arial" w:hAnsi="Arial" w:cs="Arial"/>
                <w:color w:val="0000FF"/>
                <w:sz w:val="36"/>
                <w:szCs w:val="36"/>
              </w:rPr>
              <w:sym w:font="Webdings" w:char="F0B2"/>
            </w:r>
            <w:r w:rsidRPr="00741908">
              <w:rPr>
                <w:rFonts w:ascii="Arial" w:hAnsi="Arial" w:cs="Arial"/>
                <w:sz w:val="36"/>
                <w:szCs w:val="36"/>
              </w:rPr>
              <w:t>Q</w:t>
            </w:r>
          </w:p>
        </w:tc>
      </w:tr>
      <w:tr w:rsidR="00741908" w:rsidTr="008223B8">
        <w:trPr>
          <w:cantSplit/>
          <w:trHeight w:val="378"/>
        </w:trPr>
        <w:tc>
          <w:tcPr>
            <w:tcW w:w="1584" w:type="pct"/>
            <w:vMerge/>
            <w:vAlign w:val="center"/>
          </w:tcPr>
          <w:p w:rsidR="00741908" w:rsidRDefault="00741908" w:rsidP="008223B8">
            <w:pPr>
              <w:rPr>
                <w:rFonts w:cs="Arial"/>
                <w:b/>
                <w:bCs/>
                <w:sz w:val="18"/>
                <w:szCs w:val="24"/>
              </w:rPr>
            </w:pPr>
          </w:p>
        </w:tc>
        <w:tc>
          <w:tcPr>
            <w:tcW w:w="1218" w:type="pct"/>
            <w:vAlign w:val="center"/>
          </w:tcPr>
          <w:p w:rsidR="00741908" w:rsidRDefault="0021794E" w:rsidP="007419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Nº: 3</w:t>
            </w:r>
          </w:p>
        </w:tc>
        <w:tc>
          <w:tcPr>
            <w:tcW w:w="1145" w:type="pct"/>
            <w:vAlign w:val="center"/>
          </w:tcPr>
          <w:p w:rsidR="00741908" w:rsidRPr="00E40E70" w:rsidRDefault="00741908" w:rsidP="0021794E">
            <w:pPr>
              <w:rPr>
                <w:rFonts w:ascii="Arial" w:hAnsi="Arial" w:cs="Arial"/>
                <w:sz w:val="22"/>
                <w:szCs w:val="22"/>
              </w:rPr>
            </w:pPr>
            <w:r w:rsidRPr="00E40E70">
              <w:rPr>
                <w:rFonts w:ascii="Arial" w:hAnsi="Arial" w:cs="Arial"/>
                <w:sz w:val="22"/>
                <w:szCs w:val="22"/>
              </w:rPr>
              <w:t>Fecha:</w:t>
            </w:r>
            <w:r w:rsidR="0021794E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>22/10/2019</w:t>
            </w:r>
          </w:p>
        </w:tc>
        <w:tc>
          <w:tcPr>
            <w:tcW w:w="1053" w:type="pct"/>
            <w:vAlign w:val="center"/>
          </w:tcPr>
          <w:p w:rsidR="00741908" w:rsidRDefault="0016221A" w:rsidP="008223B8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Pág. 1 de 1</w:t>
            </w:r>
          </w:p>
        </w:tc>
      </w:tr>
    </w:tbl>
    <w:p w:rsidR="00741908" w:rsidRDefault="00741908" w:rsidP="00741908">
      <w:pPr>
        <w:rPr>
          <w:rFonts w:ascii="Arial" w:hAnsi="Arial" w:cs="Arial"/>
          <w:i/>
          <w:color w:val="FF0000"/>
          <w:sz w:val="24"/>
          <w:szCs w:val="24"/>
        </w:rPr>
      </w:pPr>
    </w:p>
    <w:p w:rsidR="00741908" w:rsidRPr="00DF4F8E" w:rsidRDefault="001B0DF7" w:rsidP="00DF4F8E">
      <w:pPr>
        <w:jc w:val="both"/>
        <w:rPr>
          <w:rFonts w:ascii="Arial" w:hAnsi="Arial" w:cs="Arial"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QUINPE es una </w:t>
      </w:r>
      <w:r w:rsidR="0016221A" w:rsidRPr="00DF4F8E">
        <w:rPr>
          <w:rFonts w:ascii="Arial" w:hAnsi="Arial" w:cs="Arial"/>
          <w:b/>
          <w:i/>
          <w:sz w:val="22"/>
          <w:szCs w:val="22"/>
        </w:rPr>
        <w:t xml:space="preserve">empresa </w:t>
      </w:r>
      <w:r>
        <w:rPr>
          <w:rFonts w:ascii="Arial" w:hAnsi="Arial" w:cs="Arial"/>
          <w:b/>
          <w:i/>
          <w:sz w:val="22"/>
          <w:szCs w:val="22"/>
        </w:rPr>
        <w:t xml:space="preserve">de servicios </w:t>
      </w:r>
      <w:r w:rsidRPr="00DF4F8E">
        <w:rPr>
          <w:rFonts w:ascii="Arial" w:hAnsi="Arial" w:cs="Arial"/>
          <w:b/>
          <w:i/>
          <w:sz w:val="22"/>
          <w:szCs w:val="22"/>
        </w:rPr>
        <w:t>para la industria de</w:t>
      </w:r>
      <w:bookmarkStart w:id="0" w:name="_GoBack"/>
      <w:bookmarkEnd w:id="0"/>
      <w:r w:rsidRPr="00DF4F8E">
        <w:rPr>
          <w:rFonts w:ascii="Arial" w:hAnsi="Arial" w:cs="Arial"/>
          <w:b/>
          <w:i/>
          <w:sz w:val="22"/>
          <w:szCs w:val="22"/>
        </w:rPr>
        <w:t>l Petróleo</w:t>
      </w:r>
      <w:r>
        <w:rPr>
          <w:rFonts w:ascii="Arial" w:hAnsi="Arial" w:cs="Arial"/>
          <w:b/>
          <w:i/>
          <w:sz w:val="22"/>
          <w:szCs w:val="22"/>
        </w:rPr>
        <w:t xml:space="preserve"> y Gas,</w:t>
      </w:r>
      <w:r w:rsidRPr="00DF4F8E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b/>
          <w:i/>
          <w:sz w:val="22"/>
          <w:szCs w:val="22"/>
        </w:rPr>
        <w:t>dedicada a trabajos en campo,</w:t>
      </w:r>
      <w:r w:rsidR="0016221A" w:rsidRPr="00DF4F8E">
        <w:rPr>
          <w:rFonts w:ascii="Arial" w:hAnsi="Arial" w:cs="Arial"/>
          <w:b/>
          <w:i/>
          <w:sz w:val="22"/>
          <w:szCs w:val="22"/>
        </w:rPr>
        <w:t xml:space="preserve"> Recepción, Almacenamiento, Formulación, Transporte y Logística de P</w:t>
      </w:r>
      <w:r w:rsidR="00741908" w:rsidRPr="00DF4F8E">
        <w:rPr>
          <w:rFonts w:ascii="Arial" w:hAnsi="Arial" w:cs="Arial"/>
          <w:b/>
          <w:i/>
          <w:sz w:val="22"/>
          <w:szCs w:val="22"/>
        </w:rPr>
        <w:t xml:space="preserve">roductos </w:t>
      </w:r>
      <w:r w:rsidR="0016221A" w:rsidRPr="00DF4F8E">
        <w:rPr>
          <w:rFonts w:ascii="Arial" w:hAnsi="Arial" w:cs="Arial"/>
          <w:b/>
          <w:i/>
          <w:sz w:val="22"/>
          <w:szCs w:val="22"/>
        </w:rPr>
        <w:t>Q</w:t>
      </w:r>
      <w:r w:rsidR="00741908" w:rsidRPr="00DF4F8E">
        <w:rPr>
          <w:rFonts w:ascii="Arial" w:hAnsi="Arial" w:cs="Arial"/>
          <w:b/>
          <w:i/>
          <w:sz w:val="22"/>
          <w:szCs w:val="22"/>
        </w:rPr>
        <w:t xml:space="preserve">uímicos </w:t>
      </w:r>
      <w:r w:rsidR="0016221A" w:rsidRPr="00DF4F8E">
        <w:rPr>
          <w:rFonts w:ascii="Arial" w:hAnsi="Arial" w:cs="Arial"/>
          <w:b/>
          <w:i/>
          <w:sz w:val="22"/>
          <w:szCs w:val="22"/>
        </w:rPr>
        <w:t>Sólidos y Líquidos</w:t>
      </w:r>
      <w:r>
        <w:rPr>
          <w:rFonts w:ascii="Arial" w:hAnsi="Arial" w:cs="Arial"/>
          <w:b/>
          <w:i/>
          <w:sz w:val="22"/>
          <w:szCs w:val="22"/>
        </w:rPr>
        <w:t>.</w:t>
      </w:r>
      <w:r w:rsidR="0016221A" w:rsidRPr="00DF4F8E">
        <w:rPr>
          <w:rFonts w:ascii="Arial" w:hAnsi="Arial" w:cs="Arial"/>
          <w:b/>
          <w:i/>
          <w:sz w:val="22"/>
          <w:szCs w:val="22"/>
        </w:rPr>
        <w:t xml:space="preserve"> </w:t>
      </w:r>
    </w:p>
    <w:p w:rsidR="00741908" w:rsidRPr="00DF4F8E" w:rsidRDefault="00741908" w:rsidP="00DF4F8E">
      <w:pPr>
        <w:jc w:val="both"/>
        <w:rPr>
          <w:rFonts w:ascii="Arial" w:hAnsi="Arial" w:cs="Arial"/>
          <w:i/>
          <w:sz w:val="22"/>
          <w:szCs w:val="22"/>
        </w:rPr>
      </w:pPr>
      <w:r w:rsidRPr="00DF4F8E">
        <w:rPr>
          <w:rFonts w:ascii="Arial" w:hAnsi="Arial" w:cs="Arial"/>
          <w:i/>
          <w:sz w:val="22"/>
          <w:szCs w:val="22"/>
        </w:rPr>
        <w:t>Es nuestro compromiso realizarlo con calidad, preservando el ambiente y priorizando la salud y seguridad de nuestro personal, contratista y la comunidad en general. Para dar cumplimiento a esto, es compromiso de QUINPE</w:t>
      </w:r>
      <w:r w:rsidR="001B0DF7">
        <w:rPr>
          <w:rFonts w:ascii="Arial" w:hAnsi="Arial" w:cs="Arial"/>
          <w:i/>
          <w:sz w:val="22"/>
          <w:szCs w:val="22"/>
        </w:rPr>
        <w:t>:</w:t>
      </w:r>
    </w:p>
    <w:p w:rsidR="00741908" w:rsidRPr="00DF4F8E" w:rsidRDefault="00741908" w:rsidP="00DF4F8E">
      <w:pPr>
        <w:jc w:val="both"/>
        <w:rPr>
          <w:rFonts w:ascii="Arial" w:hAnsi="Arial" w:cs="Arial"/>
          <w:i/>
          <w:sz w:val="22"/>
          <w:szCs w:val="22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DF4F8E">
        <w:rPr>
          <w:rFonts w:ascii="Arial" w:hAnsi="Arial" w:cs="Arial"/>
          <w:b/>
          <w:sz w:val="22"/>
          <w:szCs w:val="22"/>
        </w:rPr>
        <w:t>Implementar, mantener y mejorar</w:t>
      </w:r>
      <w:r w:rsidRPr="00DF4F8E">
        <w:rPr>
          <w:rFonts w:ascii="Arial" w:hAnsi="Arial" w:cs="Arial"/>
          <w:sz w:val="22"/>
          <w:szCs w:val="22"/>
        </w:rPr>
        <w:t xml:space="preserve"> continuamente la eficacia de un </w:t>
      </w:r>
      <w:r w:rsidRPr="00DF4F8E">
        <w:rPr>
          <w:rFonts w:ascii="Arial" w:hAnsi="Arial" w:cs="Arial"/>
          <w:b/>
          <w:sz w:val="22"/>
          <w:szCs w:val="22"/>
        </w:rPr>
        <w:t>Sistema  de Gestión Integrado</w:t>
      </w:r>
      <w:r w:rsidRPr="00DF4F8E">
        <w:rPr>
          <w:rFonts w:ascii="Arial" w:hAnsi="Arial" w:cs="Arial"/>
          <w:sz w:val="22"/>
          <w:szCs w:val="22"/>
        </w:rPr>
        <w:t xml:space="preserve"> en </w:t>
      </w:r>
      <w:r w:rsidRPr="00DF4F8E">
        <w:rPr>
          <w:rFonts w:ascii="Arial" w:hAnsi="Arial" w:cs="Arial"/>
          <w:bCs/>
          <w:sz w:val="22"/>
          <w:szCs w:val="22"/>
        </w:rPr>
        <w:t>"Calidad, Seguridad, Salud Ocupacional  y Ambiente</w:t>
      </w:r>
      <w:r w:rsidRPr="00DF4F8E">
        <w:rPr>
          <w:rFonts w:ascii="Arial" w:hAnsi="Arial" w:cs="Arial"/>
          <w:sz w:val="22"/>
          <w:szCs w:val="22"/>
        </w:rPr>
        <w:t>”, que asegure el cumplimiento de esta Política.</w:t>
      </w:r>
    </w:p>
    <w:p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DF4F8E">
        <w:rPr>
          <w:rFonts w:ascii="Arial" w:hAnsi="Arial" w:cs="Arial"/>
          <w:sz w:val="22"/>
          <w:szCs w:val="22"/>
        </w:rPr>
        <w:t>Tomar como ma</w:t>
      </w:r>
      <w:r w:rsidR="00AC628B">
        <w:rPr>
          <w:rFonts w:ascii="Arial" w:hAnsi="Arial" w:cs="Arial"/>
          <w:sz w:val="22"/>
          <w:szCs w:val="22"/>
        </w:rPr>
        <w:t xml:space="preserve">rco de referencia esta Política </w:t>
      </w:r>
      <w:r w:rsidRPr="00DF4F8E">
        <w:rPr>
          <w:rFonts w:ascii="Arial" w:hAnsi="Arial" w:cs="Arial"/>
          <w:sz w:val="22"/>
          <w:szCs w:val="22"/>
        </w:rPr>
        <w:t xml:space="preserve">para la planificación de </w:t>
      </w:r>
      <w:r w:rsidRPr="00DF4F8E">
        <w:rPr>
          <w:rFonts w:ascii="Arial" w:hAnsi="Arial" w:cs="Arial"/>
          <w:b/>
          <w:sz w:val="22"/>
          <w:szCs w:val="22"/>
        </w:rPr>
        <w:t>objetivos, metas</w:t>
      </w:r>
      <w:r w:rsidR="00DA3C05">
        <w:rPr>
          <w:rFonts w:ascii="Arial" w:hAnsi="Arial" w:cs="Arial"/>
          <w:b/>
          <w:sz w:val="22"/>
          <w:szCs w:val="22"/>
        </w:rPr>
        <w:t>,</w:t>
      </w:r>
      <w:r w:rsidRPr="00DF4F8E">
        <w:rPr>
          <w:rFonts w:ascii="Arial" w:hAnsi="Arial" w:cs="Arial"/>
          <w:sz w:val="22"/>
          <w:szCs w:val="22"/>
        </w:rPr>
        <w:t xml:space="preserve"> y el desarrollo del programa de gestión.</w:t>
      </w:r>
    </w:p>
    <w:p w:rsidR="00741908" w:rsidRPr="00DF4F8E" w:rsidRDefault="00741908" w:rsidP="00DF4F8E">
      <w:pPr>
        <w:pStyle w:val="Prrafodelista"/>
        <w:jc w:val="both"/>
        <w:rPr>
          <w:rFonts w:ascii="Arial" w:hAnsi="Arial" w:cs="Arial"/>
          <w:sz w:val="22"/>
          <w:szCs w:val="22"/>
          <w:lang w:val="es-AR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b/>
          <w:sz w:val="22"/>
          <w:szCs w:val="22"/>
        </w:rPr>
        <w:t>Satisfacer a nuestros clientes</w:t>
      </w:r>
      <w:r w:rsidRPr="00DF4F8E">
        <w:rPr>
          <w:rFonts w:ascii="Arial" w:hAnsi="Arial" w:cs="Arial"/>
          <w:sz w:val="22"/>
          <w:szCs w:val="22"/>
        </w:rPr>
        <w:t xml:space="preserve"> en sus requerimientos de productos y/o servicios</w:t>
      </w:r>
      <w:r w:rsidR="00926418">
        <w:rPr>
          <w:rFonts w:ascii="Arial" w:hAnsi="Arial" w:cs="Arial"/>
          <w:sz w:val="22"/>
          <w:szCs w:val="22"/>
        </w:rPr>
        <w:t>,</w:t>
      </w:r>
      <w:r w:rsidRPr="00DF4F8E">
        <w:rPr>
          <w:rFonts w:ascii="Arial" w:hAnsi="Arial" w:cs="Arial"/>
          <w:sz w:val="22"/>
          <w:szCs w:val="22"/>
        </w:rPr>
        <w:t xml:space="preserve"> y</w:t>
      </w:r>
      <w:r w:rsidRPr="00DF4F8E">
        <w:rPr>
          <w:rFonts w:ascii="Arial" w:hAnsi="Arial" w:cs="Arial"/>
          <w:b/>
          <w:sz w:val="22"/>
          <w:szCs w:val="22"/>
        </w:rPr>
        <w:t xml:space="preserve"> asegurar</w:t>
      </w:r>
      <w:r w:rsidRPr="00DF4F8E">
        <w:rPr>
          <w:rFonts w:ascii="Arial" w:hAnsi="Arial" w:cs="Arial"/>
          <w:sz w:val="22"/>
          <w:szCs w:val="22"/>
        </w:rPr>
        <w:t xml:space="preserve"> en forma permanente </w:t>
      </w:r>
      <w:r w:rsidRPr="00DF4F8E">
        <w:rPr>
          <w:rFonts w:ascii="Arial" w:hAnsi="Arial" w:cs="Arial"/>
          <w:b/>
          <w:sz w:val="22"/>
          <w:szCs w:val="22"/>
        </w:rPr>
        <w:t>la calidad y confiabilidad</w:t>
      </w:r>
      <w:r w:rsidR="00926418">
        <w:rPr>
          <w:rFonts w:ascii="Arial" w:hAnsi="Arial" w:cs="Arial"/>
          <w:sz w:val="22"/>
          <w:szCs w:val="22"/>
        </w:rPr>
        <w:t>,</w:t>
      </w:r>
      <w:r w:rsidRPr="00DF4F8E">
        <w:rPr>
          <w:rFonts w:ascii="Arial" w:hAnsi="Arial" w:cs="Arial"/>
          <w:sz w:val="22"/>
          <w:szCs w:val="22"/>
        </w:rPr>
        <w:t xml:space="preserve"> </w:t>
      </w:r>
      <w:r w:rsidR="0023160F" w:rsidRPr="00DF4F8E">
        <w:rPr>
          <w:rFonts w:ascii="Arial" w:hAnsi="Arial" w:cs="Arial"/>
          <w:sz w:val="22"/>
          <w:szCs w:val="22"/>
        </w:rPr>
        <w:t>a</w:t>
      </w:r>
      <w:r w:rsidR="00926418">
        <w:rPr>
          <w:rFonts w:ascii="Arial" w:hAnsi="Arial" w:cs="Arial"/>
          <w:sz w:val="22"/>
          <w:szCs w:val="22"/>
        </w:rPr>
        <w:t>tendiendo</w:t>
      </w:r>
      <w:r w:rsidRPr="00DF4F8E">
        <w:rPr>
          <w:rFonts w:ascii="Arial" w:hAnsi="Arial" w:cs="Arial"/>
          <w:sz w:val="22"/>
          <w:szCs w:val="22"/>
        </w:rPr>
        <w:t xml:space="preserve"> rápida y eficazmente a sus reclamos.</w:t>
      </w:r>
    </w:p>
    <w:p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sz w:val="22"/>
          <w:szCs w:val="22"/>
        </w:rPr>
        <w:t xml:space="preserve">Cumplir con la </w:t>
      </w:r>
      <w:r w:rsidRPr="00DF4F8E">
        <w:rPr>
          <w:rFonts w:ascii="Arial" w:hAnsi="Arial" w:cs="Arial"/>
          <w:b/>
          <w:sz w:val="22"/>
          <w:szCs w:val="22"/>
        </w:rPr>
        <w:t>legislación</w:t>
      </w:r>
      <w:r w:rsidRPr="00DF4F8E">
        <w:rPr>
          <w:rFonts w:ascii="Arial" w:hAnsi="Arial" w:cs="Arial"/>
          <w:sz w:val="22"/>
          <w:szCs w:val="22"/>
        </w:rPr>
        <w:t xml:space="preserve"> aplicable, los </w:t>
      </w:r>
      <w:r w:rsidRPr="00DF4F8E">
        <w:rPr>
          <w:rFonts w:ascii="Arial" w:hAnsi="Arial" w:cs="Arial"/>
          <w:b/>
          <w:sz w:val="22"/>
          <w:szCs w:val="22"/>
        </w:rPr>
        <w:t>compromisos</w:t>
      </w:r>
      <w:r w:rsidRPr="00DF4F8E">
        <w:rPr>
          <w:rFonts w:ascii="Arial" w:hAnsi="Arial" w:cs="Arial"/>
          <w:sz w:val="22"/>
          <w:szCs w:val="22"/>
        </w:rPr>
        <w:t xml:space="preserve"> y </w:t>
      </w:r>
      <w:r w:rsidRPr="00DF4F8E">
        <w:rPr>
          <w:rFonts w:ascii="Arial" w:hAnsi="Arial" w:cs="Arial"/>
          <w:b/>
          <w:sz w:val="22"/>
          <w:szCs w:val="22"/>
        </w:rPr>
        <w:t>otros requisitos</w:t>
      </w:r>
      <w:r w:rsidRPr="00DF4F8E">
        <w:rPr>
          <w:rFonts w:ascii="Arial" w:hAnsi="Arial" w:cs="Arial"/>
          <w:sz w:val="22"/>
          <w:szCs w:val="22"/>
        </w:rPr>
        <w:t xml:space="preserve"> a los que la organización suscriba.</w:t>
      </w:r>
    </w:p>
    <w:p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DF4F8E">
        <w:rPr>
          <w:rFonts w:ascii="Arial" w:hAnsi="Arial" w:cs="Arial"/>
          <w:sz w:val="22"/>
          <w:szCs w:val="22"/>
        </w:rPr>
        <w:t xml:space="preserve">Adoptar el principio de </w:t>
      </w:r>
      <w:r w:rsidRPr="00DF4F8E">
        <w:rPr>
          <w:rFonts w:ascii="Arial" w:hAnsi="Arial" w:cs="Arial"/>
          <w:b/>
          <w:bCs/>
          <w:sz w:val="22"/>
          <w:szCs w:val="22"/>
        </w:rPr>
        <w:t>prevención</w:t>
      </w:r>
      <w:r w:rsidRPr="00DF4F8E">
        <w:rPr>
          <w:rFonts w:ascii="Arial" w:hAnsi="Arial" w:cs="Arial"/>
          <w:bCs/>
          <w:sz w:val="22"/>
          <w:szCs w:val="22"/>
        </w:rPr>
        <w:t xml:space="preserve"> </w:t>
      </w:r>
      <w:r w:rsidRPr="00DF4F8E">
        <w:rPr>
          <w:rFonts w:ascii="Arial" w:hAnsi="Arial" w:cs="Arial"/>
          <w:sz w:val="22"/>
          <w:szCs w:val="22"/>
        </w:rPr>
        <w:t xml:space="preserve">en Seguridad,  Salud Ocupacional y cuidado del Ambiente, mediante la planificación, identificación, evaluación y control de los </w:t>
      </w:r>
      <w:r w:rsidR="0023160F" w:rsidRPr="00DF4F8E">
        <w:rPr>
          <w:rFonts w:ascii="Arial" w:hAnsi="Arial" w:cs="Arial"/>
          <w:sz w:val="22"/>
          <w:szCs w:val="22"/>
        </w:rPr>
        <w:t>R</w:t>
      </w:r>
      <w:r w:rsidRPr="00DF4F8E">
        <w:rPr>
          <w:rFonts w:ascii="Arial" w:hAnsi="Arial" w:cs="Arial"/>
          <w:sz w:val="22"/>
          <w:szCs w:val="22"/>
        </w:rPr>
        <w:t>iesgos de Seguridad e Impactos Ambientales.</w:t>
      </w:r>
    </w:p>
    <w:p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sz w:val="22"/>
          <w:szCs w:val="22"/>
        </w:rPr>
        <w:t xml:space="preserve">Brindar un </w:t>
      </w:r>
      <w:r w:rsidRPr="00DF4F8E">
        <w:rPr>
          <w:rFonts w:ascii="Arial" w:hAnsi="Arial" w:cs="Arial"/>
          <w:b/>
          <w:sz w:val="22"/>
          <w:szCs w:val="22"/>
        </w:rPr>
        <w:t>ambiente de trabajo adecuado</w:t>
      </w:r>
      <w:r w:rsidRPr="00DF4F8E">
        <w:rPr>
          <w:rFonts w:ascii="Arial" w:hAnsi="Arial" w:cs="Arial"/>
          <w:sz w:val="22"/>
          <w:szCs w:val="22"/>
        </w:rPr>
        <w:t xml:space="preserve"> que contribuya al alto desempeño, </w:t>
      </w:r>
      <w:r w:rsidR="00E74013">
        <w:rPr>
          <w:rFonts w:ascii="Arial" w:hAnsi="Arial" w:cs="Arial"/>
          <w:sz w:val="22"/>
          <w:szCs w:val="22"/>
        </w:rPr>
        <w:t xml:space="preserve">identificando y controlando los </w:t>
      </w:r>
      <w:r w:rsidRPr="00DF4F8E">
        <w:rPr>
          <w:rFonts w:ascii="Arial" w:hAnsi="Arial" w:cs="Arial"/>
          <w:sz w:val="22"/>
          <w:szCs w:val="22"/>
        </w:rPr>
        <w:t>riesgos para la Salud y Seguridad, alentando la participación y desarrollo de todo nuestro personal a través de la plena utilización de sus habilidades, creatividad y sentido  innovador.</w:t>
      </w:r>
    </w:p>
    <w:p w:rsidR="00741908" w:rsidRPr="00DF4F8E" w:rsidRDefault="00741908" w:rsidP="00DF4F8E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b/>
          <w:sz w:val="22"/>
          <w:szCs w:val="22"/>
        </w:rPr>
        <w:t>Capacitar y entrenar</w:t>
      </w:r>
      <w:r w:rsidRPr="00DF4F8E">
        <w:rPr>
          <w:rFonts w:ascii="Arial" w:hAnsi="Arial" w:cs="Arial"/>
          <w:sz w:val="22"/>
          <w:szCs w:val="22"/>
        </w:rPr>
        <w:t xml:space="preserve"> a los empleados de todos los niveles de la organización y  promover su activa participación en la  prevención de accidentes, enfermedades profesionales y contaminación ambiental.</w:t>
      </w:r>
    </w:p>
    <w:p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741908" w:rsidRPr="00DF4F8E" w:rsidRDefault="00741908" w:rsidP="00DF4F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F4F8E">
        <w:rPr>
          <w:rFonts w:ascii="Arial" w:hAnsi="Arial" w:cs="Arial"/>
          <w:sz w:val="22"/>
          <w:szCs w:val="22"/>
        </w:rPr>
        <w:t xml:space="preserve">Promover un </w:t>
      </w:r>
      <w:r w:rsidRPr="001B0DF7">
        <w:rPr>
          <w:rFonts w:ascii="Arial" w:hAnsi="Arial" w:cs="Arial"/>
          <w:b/>
          <w:sz w:val="22"/>
          <w:szCs w:val="22"/>
        </w:rPr>
        <w:t>clima laboral ameno</w:t>
      </w:r>
      <w:r w:rsidRPr="00DF4F8E">
        <w:rPr>
          <w:rFonts w:ascii="Arial" w:hAnsi="Arial" w:cs="Arial"/>
          <w:sz w:val="22"/>
          <w:szCs w:val="22"/>
        </w:rPr>
        <w:t xml:space="preserve">, facilitando las condiciones para </w:t>
      </w:r>
      <w:r w:rsidR="0023160F" w:rsidRPr="00DF4F8E">
        <w:rPr>
          <w:rFonts w:ascii="Arial" w:hAnsi="Arial" w:cs="Arial"/>
          <w:sz w:val="22"/>
          <w:szCs w:val="22"/>
        </w:rPr>
        <w:t>la realización de reuniones, actividades y entrenamiento.</w:t>
      </w:r>
    </w:p>
    <w:p w:rsidR="00741908" w:rsidRPr="00DF4F8E" w:rsidRDefault="00741908" w:rsidP="00DF4F8E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230EDD" w:rsidRPr="00DF4F8E" w:rsidRDefault="00DF4F8E" w:rsidP="00DF4F8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Arial" w:hAnsi="Arial" w:cs="Arial"/>
          <w:b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CACFE35" wp14:editId="63A10002">
            <wp:simplePos x="0" y="0"/>
            <wp:positionH relativeFrom="column">
              <wp:posOffset>3472815</wp:posOffset>
            </wp:positionH>
            <wp:positionV relativeFrom="paragraph">
              <wp:posOffset>427990</wp:posOffset>
            </wp:positionV>
            <wp:extent cx="2228850" cy="71437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908" w:rsidRPr="00DF4F8E">
        <w:rPr>
          <w:rFonts w:ascii="Arial" w:hAnsi="Arial" w:cs="Arial"/>
          <w:b/>
          <w:sz w:val="22"/>
          <w:szCs w:val="22"/>
        </w:rPr>
        <w:t>Difundir esta política</w:t>
      </w:r>
      <w:r w:rsidR="00741908" w:rsidRPr="00DF4F8E">
        <w:rPr>
          <w:rFonts w:ascii="Arial" w:hAnsi="Arial" w:cs="Arial"/>
          <w:sz w:val="22"/>
          <w:szCs w:val="22"/>
        </w:rPr>
        <w:t xml:space="preserve"> a todo nuestro personal, clientes, contratistas y Partes Interesadas en donde desarrollamos nuestra actividad, asegurando que la misma sea comprendida e implementada en todos los niveles.</w:t>
      </w:r>
    </w:p>
    <w:p w:rsidR="0016221A" w:rsidRPr="00DF4F8E" w:rsidRDefault="0016221A" w:rsidP="0016221A">
      <w:pPr>
        <w:pStyle w:val="Prrafodelista"/>
        <w:rPr>
          <w:sz w:val="22"/>
          <w:szCs w:val="22"/>
        </w:rPr>
      </w:pPr>
    </w:p>
    <w:p w:rsidR="00DF4F8E" w:rsidRDefault="00DF4F8E" w:rsidP="0016221A">
      <w:pPr>
        <w:rPr>
          <w:i/>
          <w:sz w:val="22"/>
          <w:szCs w:val="22"/>
        </w:rPr>
      </w:pPr>
      <w:r>
        <w:rPr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61312" behindDoc="1" locked="0" layoutInCell="1" allowOverlap="1" wp14:anchorId="328A34E1" wp14:editId="7B1B61A5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4F8E" w:rsidRDefault="00DF4F8E" w:rsidP="0016221A">
      <w:pPr>
        <w:rPr>
          <w:i/>
          <w:sz w:val="22"/>
          <w:szCs w:val="22"/>
        </w:rPr>
      </w:pPr>
    </w:p>
    <w:p w:rsidR="00DF4F8E" w:rsidRDefault="00DF4F8E" w:rsidP="0016221A">
      <w:pPr>
        <w:rPr>
          <w:i/>
          <w:sz w:val="22"/>
          <w:szCs w:val="22"/>
        </w:rPr>
      </w:pPr>
    </w:p>
    <w:p w:rsidR="0016221A" w:rsidRPr="00DF4F8E" w:rsidRDefault="00DF4F8E" w:rsidP="00DF4F8E">
      <w:pPr>
        <w:jc w:val="center"/>
        <w:rPr>
          <w:b/>
          <w:i/>
          <w:sz w:val="22"/>
          <w:szCs w:val="22"/>
        </w:rPr>
      </w:pPr>
      <w:r w:rsidRPr="00DF4F8E">
        <w:rPr>
          <w:b/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647DE2D6" wp14:editId="4C741B29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4F8E">
        <w:rPr>
          <w:b/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1D42D18F" wp14:editId="276E1060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</w:t>
      </w:r>
      <w:r w:rsidR="0016221A" w:rsidRPr="00DF4F8E">
        <w:rPr>
          <w:b/>
          <w:i/>
          <w:sz w:val="22"/>
          <w:szCs w:val="22"/>
        </w:rPr>
        <w:t>Felix E. Aun</w:t>
      </w:r>
    </w:p>
    <w:p w:rsidR="0016221A" w:rsidRPr="00DF4F8E" w:rsidRDefault="00DF4F8E" w:rsidP="00DF4F8E">
      <w:pPr>
        <w:jc w:val="center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Gerente General</w:t>
      </w:r>
      <w:r w:rsidR="0016221A" w:rsidRPr="00DF4F8E">
        <w:rPr>
          <w:b/>
          <w:i/>
          <w:sz w:val="22"/>
          <w:szCs w:val="22"/>
        </w:rPr>
        <w:t xml:space="preserve">            </w:t>
      </w:r>
    </w:p>
    <w:p w:rsidR="0016221A" w:rsidRDefault="0016221A" w:rsidP="0016221A">
      <w:pPr>
        <w:ind w:left="720"/>
      </w:pPr>
    </w:p>
    <w:sectPr w:rsidR="0016221A" w:rsidSect="00FD5EBC">
      <w:pgSz w:w="11907" w:h="16839" w:code="9"/>
      <w:pgMar w:top="709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622"/>
    <w:multiLevelType w:val="hybridMultilevel"/>
    <w:tmpl w:val="EBE8CBA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E7"/>
    <w:rsid w:val="0016221A"/>
    <w:rsid w:val="001B0DF7"/>
    <w:rsid w:val="001F7991"/>
    <w:rsid w:val="0021794E"/>
    <w:rsid w:val="00230EDD"/>
    <w:rsid w:val="0023160F"/>
    <w:rsid w:val="00243D7A"/>
    <w:rsid w:val="002A1F1C"/>
    <w:rsid w:val="0044405F"/>
    <w:rsid w:val="00741908"/>
    <w:rsid w:val="008035E7"/>
    <w:rsid w:val="008077C7"/>
    <w:rsid w:val="00926418"/>
    <w:rsid w:val="00A85CB1"/>
    <w:rsid w:val="00AC628B"/>
    <w:rsid w:val="00C2366D"/>
    <w:rsid w:val="00DA3C05"/>
    <w:rsid w:val="00DF4F8E"/>
    <w:rsid w:val="00E74013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0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41908"/>
    <w:pPr>
      <w:ind w:left="708"/>
    </w:pPr>
  </w:style>
  <w:style w:type="paragraph" w:styleId="Encabezado">
    <w:name w:val="header"/>
    <w:basedOn w:val="Normal"/>
    <w:link w:val="EncabezadoCar"/>
    <w:semiHidden/>
    <w:rsid w:val="00741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1908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908"/>
    <w:rPr>
      <w:rFonts w:ascii="Tahoma" w:eastAsia="Times New Roman" w:hAnsi="Tahoma" w:cs="Tahoma"/>
      <w:snapToGrid w:val="0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0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41908"/>
    <w:pPr>
      <w:ind w:left="708"/>
    </w:pPr>
  </w:style>
  <w:style w:type="paragraph" w:styleId="Encabezado">
    <w:name w:val="header"/>
    <w:basedOn w:val="Normal"/>
    <w:link w:val="EncabezadoCar"/>
    <w:semiHidden/>
    <w:rsid w:val="00741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1908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908"/>
    <w:rPr>
      <w:rFonts w:ascii="Tahoma" w:eastAsia="Times New Roman" w:hAnsi="Tahoma" w:cs="Tahoma"/>
      <w:snapToGrid w:val="0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Gastòn Lara</dc:creator>
  <cp:lastModifiedBy>Daniel Reyes</cp:lastModifiedBy>
  <cp:revision>6</cp:revision>
  <cp:lastPrinted>2017-01-23T14:14:00Z</cp:lastPrinted>
  <dcterms:created xsi:type="dcterms:W3CDTF">2015-04-17T13:36:00Z</dcterms:created>
  <dcterms:modified xsi:type="dcterms:W3CDTF">2019-10-23T11:12:00Z</dcterms:modified>
</cp:coreProperties>
</file>