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erification-des-donnees-brutes-de-la-reserve"/>
    <w:p>
      <w:pPr>
        <w:pStyle w:val="Heading1"/>
      </w:pPr>
      <w:r>
        <w:t xml:space="preserve">Vérification des données brutes de la réserve</w:t>
      </w:r>
    </w:p>
    <w:bookmarkEnd w:id="21"/>
    <w:p>
      <w:r>
        <w:t xml:space="preserve">1 RB Grands Monts.xlsx</w:t>
      </w:r>
    </w:p>
    <w:bookmarkStart w:id="22" w:name="reserve"/>
    <w:p>
      <w:pPr>
        <w:pStyle w:val="Heading4"/>
      </w:pPr>
      <w:r>
        <w:t xml:space="preserve">Réserve</w:t>
      </w:r>
    </w:p>
    <w:bookmarkEnd w:id="22"/>
    <w:p>
      <w:pPr>
        <w:pStyle w:val="SourceCode"/>
      </w:pPr>
      <w:r>
        <w:rPr>
          <w:rStyle w:val="VerbatimChar"/>
        </w:rPr>
        <w:t xml:space="preserve">Pas d'anomalie détectée</w:t>
      </w:r>
    </w:p>
    <w:bookmarkStart w:id="23" w:name="placettes"/>
    <w:p>
      <w:pPr>
        <w:pStyle w:val="Heading4"/>
      </w:pPr>
      <w:r>
        <w:t xml:space="preserve">Placettes</w:t>
      </w:r>
    </w:p>
    <w:bookmarkEnd w:id="23"/>
    <w:p>
      <w:pPr>
        <w:pStyle w:val="SourceCode"/>
      </w:pPr>
      <w:r>
        <w:rPr>
          <w:rStyle w:val="VerbatimChar"/>
        </w:rPr>
        <w:t xml:space="preserve">Nombre de placettes : 57</w:t>
      </w:r>
    </w:p>
    <w:p>
      <w:pPr>
        <w:pStyle w:val="SourceCode"/>
      </w:pPr>
      <w:r>
        <w:rPr>
          <w:rStyle w:val="VerbatimChar"/>
        </w:rPr>
        <w:t xml:space="preserve">Valeurs extrêmes des pentes : 0 - 65</w:t>
      </w:r>
    </w:p>
    <w:p>
      <w:pPr>
        <w:pStyle w:val="SourceCode"/>
      </w:pPr>
      <w:r>
        <w:rPr>
          <w:rStyle w:val="VerbatimChar"/>
        </w:rPr>
        <w:t xml:space="preserve">Valeurs extrêmes des expositions : 0 - 380</w:t>
      </w:r>
    </w:p>
    <w:p>
      <w:pPr>
        <w:pStyle w:val="SourceCode"/>
      </w:pPr>
      <w:r>
        <w:rPr>
          <w:rStyle w:val="VerbatimChar"/>
        </w:rPr>
        <w:t xml:space="preserve">Nombre de placettes par poids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2 </w:t>
      </w:r>
      <w:r>
        <w:br w:type="textWrapping"/>
      </w:r>
      <w:r>
        <w:rPr>
          <w:rStyle w:val="VerbatimChar"/>
        </w:rPr>
        <w:t xml:space="preserve">57 </w:t>
      </w:r>
    </w:p>
    <w:bookmarkStart w:id="24" w:name="arbres"/>
    <w:p>
      <w:pPr>
        <w:pStyle w:val="Heading4"/>
      </w:pPr>
      <w:r>
        <w:t xml:space="preserve">Arbres</w:t>
      </w:r>
    </w:p>
    <w:bookmarkEnd w:id="24"/>
    <w:p>
      <w:pPr>
        <w:pStyle w:val="SourceCode"/>
      </w:pPr>
      <w:r>
        <w:rPr>
          <w:rStyle w:val="VerbatimChar"/>
        </w:rPr>
        <w:t xml:space="preserve">Nombre d'arbres : 1171</w:t>
      </w:r>
    </w:p>
    <w:p>
      <w:pPr>
        <w:pStyle w:val="SourceCode"/>
      </w:pPr>
      <w:r>
        <w:rPr>
          <w:rStyle w:val="VerbatimChar"/>
        </w:rPr>
        <w:t xml:space="preserve">Valeurs extrêmes des azimuts : 0 - 398</w:t>
      </w:r>
    </w:p>
    <w:p>
      <w:pPr>
        <w:pStyle w:val="SourceCode"/>
      </w:pPr>
      <w:r>
        <w:rPr>
          <w:rStyle w:val="VerbatimChar"/>
        </w:rPr>
        <w:t xml:space="preserve">Valeurs extrêmes des distances : 0.29 - 33.03</w:t>
      </w:r>
    </w:p>
    <w:p>
      <w:pPr>
        <w:pStyle w:val="SourceCode"/>
      </w:pPr>
      <w:r>
        <w:rPr>
          <w:rStyle w:val="VerbatimChar"/>
        </w:rPr>
        <w:t xml:space="preserve">Valeurs extrêmes des dbh1 : 8 - 120</w:t>
      </w:r>
    </w:p>
    <w:p>
      <w:pPr>
        <w:pStyle w:val="SourceCode"/>
      </w:pPr>
      <w:r>
        <w:rPr>
          <w:rStyle w:val="VerbatimChar"/>
        </w:rPr>
        <w:t xml:space="preserve">Valeurs extrêmes des dbh2 : NA - NA</w:t>
      </w:r>
    </w:p>
    <w:p>
      <w:pPr>
        <w:pStyle w:val="SourceCode"/>
      </w:pPr>
      <w:r>
        <w:rPr>
          <w:rStyle w:val="VerbatimChar"/>
        </w:rPr>
        <w:t xml:space="preserve">Valeurs extrêmes des hauteurs : 0.2 - 20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</w:t>
      </w:r>
      <w:r>
        <w:br w:type="textWrapping"/>
      </w:r>
      <w:r>
        <w:rPr>
          <w:rStyle w:val="VerbatimChar"/>
        </w:rPr>
        <w:t xml:space="preserve">25 44 11  4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1  2  3  4  5 </w:t>
      </w:r>
      <w:r>
        <w:br w:type="textWrapping"/>
      </w:r>
      <w:r>
        <w:rPr>
          <w:rStyle w:val="VerbatimChar"/>
        </w:rPr>
        <w:t xml:space="preserve">20 47 12  4  1 </w:t>
      </w:r>
    </w:p>
    <w:bookmarkStart w:id="25" w:name="cycles"/>
    <w:p>
      <w:pPr>
        <w:pStyle w:val="Heading4"/>
      </w:pPr>
      <w:r>
        <w:t xml:space="preserve">Cycles</w:t>
      </w:r>
    </w:p>
    <w:bookmarkEnd w:id="25"/>
    <w:p>
      <w:pPr>
        <w:pStyle w:val="SourceCode"/>
      </w:pPr>
      <w:r>
        <w:rPr>
          <w:rStyle w:val="VerbatimChar"/>
        </w:rPr>
        <w:t xml:space="preserve">Nombre de placettes : 57</w:t>
      </w:r>
    </w:p>
    <w:p>
      <w:pPr>
        <w:pStyle w:val="SourceCode"/>
      </w:pPr>
      <w:r>
        <w:rPr>
          <w:rStyle w:val="VerbatimChar"/>
        </w:rPr>
        <w:t xml:space="preserve">Fréquence des coefficients relascopiques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3 </w:t>
      </w:r>
      <w:r>
        <w:br w:type="textWrapping"/>
      </w:r>
      <w:r>
        <w:rPr>
          <w:rStyle w:val="VerbatimChar"/>
        </w:rPr>
        <w:t xml:space="preserve">57 </w:t>
      </w:r>
    </w:p>
    <w:bookmarkStart w:id="26" w:name="bmssup30"/>
    <w:p>
      <w:pPr>
        <w:pStyle w:val="Heading4"/>
      </w:pPr>
      <w:r>
        <w:t xml:space="preserve">BMSsup30</w:t>
      </w:r>
    </w:p>
    <w:bookmarkEnd w:id="26"/>
    <w:p>
      <w:pPr>
        <w:pStyle w:val="SourceCode"/>
      </w:pPr>
      <w:r>
        <w:rPr>
          <w:rStyle w:val="VerbatimChar"/>
        </w:rPr>
        <w:t xml:space="preserve">Nombre de billon de bois mort au sol supérieur à 30 cm : 244</w:t>
      </w:r>
    </w:p>
    <w:p>
      <w:pPr>
        <w:pStyle w:val="SourceCode"/>
      </w:pPr>
      <w:r>
        <w:rPr>
          <w:rStyle w:val="VerbatimChar"/>
        </w:rPr>
        <w:t xml:space="preserve">Valeurs extrêmes de base_diam : 30 - 90</w:t>
      </w:r>
    </w:p>
    <w:p>
      <w:pPr>
        <w:pStyle w:val="SourceCode"/>
      </w:pPr>
      <w:r>
        <w:rPr>
          <w:rStyle w:val="VerbatimChar"/>
        </w:rPr>
        <w:t xml:space="preserve">Valeurs extrêmes de top_diam : 30 - 56</w:t>
      </w:r>
    </w:p>
    <w:p>
      <w:pPr>
        <w:pStyle w:val="SourceCode"/>
      </w:pPr>
      <w:r>
        <w:rPr>
          <w:rStyle w:val="VerbatimChar"/>
        </w:rPr>
        <w:t xml:space="preserve">Valeurs extrêmes de mid_diam : 30 - 73</w:t>
      </w:r>
    </w:p>
    <w:p>
      <w:pPr>
        <w:pStyle w:val="SourceCode"/>
      </w:pPr>
      <w:r>
        <w:rPr>
          <w:rStyle w:val="VerbatimChar"/>
        </w:rPr>
        <w:t xml:space="preserve">Valeurs extrêmes de length : 0.7 - 22.7</w:t>
      </w:r>
    </w:p>
    <w:p>
      <w:pPr>
        <w:pStyle w:val="SourceCode"/>
      </w:pPr>
      <w:r>
        <w:rPr>
          <w:rStyle w:val="VerbatimChar"/>
        </w:rPr>
        <w:t xml:space="preserve">Valeurs extrêmes de contact : 0 - 100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</w:t>
      </w:r>
      <w:r>
        <w:br w:type="textWrapping"/>
      </w:r>
      <w:r>
        <w:rPr>
          <w:rStyle w:val="VerbatimChar"/>
        </w:rPr>
        <w:t xml:space="preserve">34 45 75 90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1  2  3  4  5 </w:t>
      </w:r>
      <w:r>
        <w:br w:type="textWrapping"/>
      </w:r>
      <w:r>
        <w:rPr>
          <w:rStyle w:val="VerbatimChar"/>
        </w:rPr>
        <w:t xml:space="preserve">12 63 78 59 32 </w:t>
      </w:r>
    </w:p>
    <w:bookmarkStart w:id="27" w:name="regeneration"/>
    <w:p>
      <w:pPr>
        <w:pStyle w:val="Heading4"/>
      </w:pPr>
      <w:r>
        <w:t xml:space="preserve">Régénération</w:t>
      </w:r>
    </w:p>
    <w:bookmarkEnd w:id="27"/>
    <w:p>
      <w:pPr>
        <w:pStyle w:val="SourceCode"/>
      </w:pPr>
      <w:r>
        <w:rPr>
          <w:rStyle w:val="VerbatimChar"/>
        </w:rPr>
        <w:t xml:space="preserve">Nombre de lignes de la base Rege : 483</w:t>
      </w:r>
    </w:p>
    <w:p>
      <w:pPr>
        <w:pStyle w:val="SourceCode"/>
      </w:pPr>
      <w:r>
        <w:rPr>
          <w:rStyle w:val="VerbatimChar"/>
        </w:rPr>
        <w:t xml:space="preserve">Fréquence des sous-placettes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</w:t>
      </w:r>
      <w:r>
        <w:br w:type="textWrapping"/>
      </w:r>
      <w:r>
        <w:rPr>
          <w:rStyle w:val="VerbatimChar"/>
        </w:rPr>
        <w:t xml:space="preserve">168 157 158 </w:t>
      </w:r>
    </w:p>
    <w:p>
      <w:pPr>
        <w:pStyle w:val="SourceCode"/>
      </w:pPr>
      <w:r>
        <w:rPr>
          <w:rStyle w:val="VerbatimChar"/>
        </w:rPr>
        <w:t xml:space="preserve">Valeurs extrêmes de class1 : 0 - 6</w:t>
      </w:r>
    </w:p>
    <w:p>
      <w:pPr>
        <w:pStyle w:val="SourceCode"/>
      </w:pPr>
      <w:r>
        <w:rPr>
          <w:rStyle w:val="VerbatimChar"/>
        </w:rPr>
        <w:t xml:space="preserve">Valeurs extrêmes de class2 : 0 - 6</w:t>
      </w:r>
    </w:p>
    <w:p>
      <w:pPr>
        <w:pStyle w:val="SourceCode"/>
      </w:pPr>
      <w:r>
        <w:rPr>
          <w:rStyle w:val="VerbatimChar"/>
        </w:rPr>
        <w:t xml:space="preserve">Valeurs extrêmes de class3 : 0 - 7</w:t>
      </w:r>
    </w:p>
    <w:p>
      <w:pPr>
        <w:pStyle w:val="SourceCode"/>
      </w:pPr>
      <w:r>
        <w:rPr>
          <w:rStyle w:val="VerbatimChar"/>
        </w:rPr>
        <w:t xml:space="preserve">Valeurs extrêmes de recouv : 0 - 70</w:t>
      </w:r>
    </w:p>
    <w:bookmarkStart w:id="28" w:name="reperes"/>
    <w:p>
      <w:pPr>
        <w:pStyle w:val="Heading4"/>
      </w:pPr>
      <w:r>
        <w:t xml:space="preserve">Repères</w:t>
      </w:r>
    </w:p>
    <w:bookmarkEnd w:id="28"/>
    <w:p>
      <w:pPr>
        <w:pStyle w:val="SourceCode"/>
      </w:pPr>
      <w:r>
        <w:rPr>
          <w:rStyle w:val="VerbatimChar"/>
        </w:rPr>
        <w:t xml:space="preserve">Nombre de lignes de la base reperes : 170 </w:t>
      </w:r>
      <w:r>
        <w:br w:type="textWrapping"/>
      </w:r>
      <w:r>
        <w:rPr>
          <w:rStyle w:val="VerbatimChar"/>
        </w:rPr>
        <w:t xml:space="preserve">Valeurs extrêmes de azimut : 3 - 397 </w:t>
      </w:r>
      <w:r>
        <w:br w:type="textWrapping"/>
      </w:r>
      <w:r>
        <w:rPr>
          <w:rStyle w:val="VerbatimChar"/>
        </w:rPr>
        <w:t xml:space="preserve">Valeurs extrêmes de distance : 0.29 - 24.7Valeurs extrêmes de diam : 8 - 111</w:t>
      </w:r>
    </w:p>
    <w:bookmarkStart w:id="29" w:name="transect"/>
    <w:p>
      <w:pPr>
        <w:pStyle w:val="Heading4"/>
      </w:pPr>
      <w:r>
        <w:t xml:space="preserve">Transect</w:t>
      </w:r>
    </w:p>
    <w:bookmarkEnd w:id="29"/>
    <w:p>
      <w:pPr>
        <w:pStyle w:val="SourceCode"/>
      </w:pPr>
      <w:r>
        <w:rPr>
          <w:rStyle w:val="VerbatimChar"/>
        </w:rPr>
        <w:t xml:space="preserve">Nombre de lignes de la base Transect : 491</w:t>
      </w:r>
    </w:p>
    <w:p>
      <w:pPr>
        <w:pStyle w:val="SourceCode"/>
      </w:pPr>
      <w:r>
        <w:rPr>
          <w:rStyle w:val="VerbatimChar"/>
        </w:rPr>
        <w:t xml:space="preserve">Valeurs extrêmes de diam : 5 - 29</w:t>
      </w:r>
    </w:p>
    <w:p>
      <w:pPr>
        <w:pStyle w:val="SourceCode"/>
      </w:pPr>
      <w:r>
        <w:rPr>
          <w:rStyle w:val="VerbatimChar"/>
        </w:rPr>
        <w:t xml:space="preserve">Valeurs extrêmes de angle : 0 - 50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</w:t>
      </w:r>
      <w:r>
        <w:br w:type="textWrapping"/>
      </w:r>
      <w:r>
        <w:rPr>
          <w:rStyle w:val="VerbatimChar"/>
        </w:rPr>
        <w:t xml:space="preserve"> 72  86 105 228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 24 179 154  82  52 </w:t>
      </w:r>
    </w:p>
    <w:bookmarkStart w:id="30" w:name="coherences"/>
    <w:p>
      <w:pPr>
        <w:pStyle w:val="Heading1"/>
      </w:pPr>
      <w:r>
        <w:t xml:space="preserve">Cohérences</w:t>
      </w:r>
    </w:p>
    <w:bookmarkEnd w:id="30"/>
    <w:bookmarkStart w:id="31" w:name="essences"/>
    <w:p>
      <w:pPr>
        <w:pStyle w:val="Heading3"/>
      </w:pPr>
      <w:r>
        <w:t xml:space="preserve">Essences</w:t>
      </w:r>
    </w:p>
    <w:bookmarkEnd w:id="31"/>
    <w:p>
      <w:r>
        <w:t xml:space="preserve">Liste des essences non présentes dans la base CodeEssence</w:t>
      </w:r>
    </w:p>
    <w:p>
      <w:pPr>
        <w:pStyle w:val="SourceCode"/>
      </w:pPr>
      <w:r>
        <w:rPr>
          <w:rStyle w:val="VerbatimChar"/>
        </w:rPr>
        <w:t xml:space="preserve">Aucune</w:t>
      </w:r>
    </w:p>
    <w:bookmarkStart w:id="32" w:name="tarifs"/>
    <w:p>
      <w:pPr>
        <w:pStyle w:val="Heading3"/>
      </w:pPr>
      <w:r>
        <w:t xml:space="preserve">Tarifs</w:t>
      </w:r>
    </w:p>
    <w:bookmarkEnd w:id="32"/>
    <w:p>
      <w:pPr>
        <w:pStyle w:val="SourceCode"/>
      </w:pPr>
      <w:r>
        <w:rPr>
          <w:rStyle w:val="VerbatimChar"/>
        </w:rPr>
        <w:t xml:space="preserve">Pas de doublon dans le fichier des numéros de tarifs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dfe2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