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verification-des-donnees-brutes-de-la-reserve"/>
    <w:p>
      <w:pPr>
        <w:pStyle w:val="Heading1"/>
      </w:pPr>
      <w:r>
        <w:t xml:space="preserve">Vérification des données brutes de la réserve</w:t>
      </w:r>
    </w:p>
    <w:bookmarkEnd w:id="21"/>
    <w:p>
      <w:r>
        <w:t xml:space="preserve">14 RN Foret Cerisy.xlsx</w:t>
      </w:r>
    </w:p>
    <w:bookmarkStart w:id="22" w:name="reserve"/>
    <w:p>
      <w:pPr>
        <w:pStyle w:val="Heading4"/>
      </w:pPr>
      <w:r>
        <w:t xml:space="preserve">Réserve</w:t>
      </w:r>
    </w:p>
    <w:bookmarkEnd w:id="22"/>
    <w:p>
      <w:pPr>
        <w:pStyle w:val="SourceCode"/>
      </w:pPr>
      <w:r>
        <w:rPr>
          <w:rStyle w:val="VerbatimChar"/>
        </w:rPr>
        <w:t xml:space="preserve">Pas d'anomalie détectée</w:t>
      </w:r>
    </w:p>
    <w:bookmarkStart w:id="23" w:name="placettes"/>
    <w:p>
      <w:pPr>
        <w:pStyle w:val="Heading4"/>
      </w:pPr>
      <w:r>
        <w:t xml:space="preserve">Placettes</w:t>
      </w:r>
    </w:p>
    <w:bookmarkEnd w:id="23"/>
    <w:p>
      <w:pPr>
        <w:pStyle w:val="SourceCode"/>
      </w:pPr>
      <w:r>
        <w:rPr>
          <w:rStyle w:val="VerbatimChar"/>
        </w:rPr>
        <w:t xml:space="preserve">Nombre de placettes : 100</w:t>
      </w:r>
    </w:p>
    <w:p>
      <w:pPr>
        <w:pStyle w:val="SourceCode"/>
      </w:pPr>
      <w:r>
        <w:rPr>
          <w:rStyle w:val="VerbatimChar"/>
        </w:rPr>
        <w:t xml:space="preserve">Valeurs extrêmes des pentes : 0 - 13</w:t>
      </w:r>
    </w:p>
    <w:p>
      <w:pPr>
        <w:pStyle w:val="SourceCode"/>
      </w:pPr>
      <w:r>
        <w:rPr>
          <w:rStyle w:val="VerbatimChar"/>
        </w:rPr>
        <w:t xml:space="preserve">Valeurs extrêmes des expositions : 0 - 170</w:t>
      </w:r>
    </w:p>
    <w:p>
      <w:pPr>
        <w:pStyle w:val="SourceCode"/>
      </w:pPr>
      <w:r>
        <w:rPr>
          <w:rStyle w:val="VerbatimChar"/>
        </w:rPr>
        <w:t xml:space="preserve">Nombre de placettes par poids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1 </w:t>
      </w:r>
      <w:r>
        <w:br w:type="textWrapping"/>
      </w:r>
      <w:r>
        <w:rPr>
          <w:rStyle w:val="VerbatimChar"/>
        </w:rPr>
        <w:t xml:space="preserve">100 </w:t>
      </w:r>
    </w:p>
    <w:bookmarkStart w:id="24" w:name="arbres"/>
    <w:p>
      <w:pPr>
        <w:pStyle w:val="Heading4"/>
      </w:pPr>
      <w:r>
        <w:t xml:space="preserve">Arbres</w:t>
      </w:r>
    </w:p>
    <w:bookmarkEnd w:id="24"/>
    <w:p>
      <w:pPr>
        <w:pStyle w:val="SourceCode"/>
      </w:pPr>
      <w:r>
        <w:rPr>
          <w:rStyle w:val="VerbatimChar"/>
        </w:rPr>
        <w:t xml:space="preserve">Nombre d'arbres : 2915</w:t>
      </w:r>
    </w:p>
    <w:p>
      <w:pPr>
        <w:pStyle w:val="SourceCode"/>
      </w:pPr>
      <w:r>
        <w:rPr>
          <w:rStyle w:val="VerbatimChar"/>
        </w:rPr>
        <w:t xml:space="preserve">Valeurs extrêmes des azimuts : 0 - 399</w:t>
      </w:r>
    </w:p>
    <w:p>
      <w:pPr>
        <w:pStyle w:val="SourceCode"/>
      </w:pPr>
      <w:r>
        <w:rPr>
          <w:rStyle w:val="VerbatimChar"/>
        </w:rPr>
        <w:t xml:space="preserve">Valeurs extrêmes des distances : 0.5 - 40</w:t>
      </w:r>
    </w:p>
    <w:p>
      <w:pPr>
        <w:pStyle w:val="SourceCode"/>
      </w:pPr>
      <w:r>
        <w:rPr>
          <w:rStyle w:val="VerbatimChar"/>
        </w:rPr>
        <w:t xml:space="preserve">Valeurs extrêmes des dbh1 : 7.5 - 118</w:t>
      </w:r>
    </w:p>
    <w:p>
      <w:pPr>
        <w:pStyle w:val="SourceCode"/>
      </w:pPr>
      <w:r>
        <w:rPr>
          <w:rStyle w:val="VerbatimChar"/>
        </w:rPr>
        <w:t xml:space="preserve">Valeurs extrêmes des dbh2 : NA - NA</w:t>
      </w:r>
    </w:p>
    <w:p>
      <w:pPr>
        <w:pStyle w:val="SourceCode"/>
      </w:pPr>
      <w:r>
        <w:rPr>
          <w:rStyle w:val="VerbatimChar"/>
        </w:rPr>
        <w:t xml:space="preserve">Valeurs extrêmes des hauteurs : 0.01 - 13</w:t>
      </w:r>
    </w:p>
    <w:p>
      <w:pPr>
        <w:pStyle w:val="SourceCode"/>
      </w:pPr>
      <w:r>
        <w:rPr>
          <w:rStyle w:val="VerbatimChar"/>
        </w:rPr>
        <w:t xml:space="preserve">Fréquence des stades d'écorce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1   2   3   4 </w:t>
      </w:r>
      <w:r>
        <w:br w:type="textWrapping"/>
      </w:r>
      <w:r>
        <w:rPr>
          <w:rStyle w:val="VerbatimChar"/>
        </w:rPr>
        <w:t xml:space="preserve">272 323 330 437 </w:t>
      </w:r>
    </w:p>
    <w:p>
      <w:pPr>
        <w:pStyle w:val="SourceCode"/>
      </w:pPr>
      <w:r>
        <w:rPr>
          <w:rStyle w:val="VerbatimChar"/>
        </w:rPr>
        <w:t xml:space="preserve">Fréquence des stades de dureté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1   2   3   4   5 </w:t>
      </w:r>
      <w:r>
        <w:br w:type="textWrapping"/>
      </w:r>
      <w:r>
        <w:rPr>
          <w:rStyle w:val="VerbatimChar"/>
        </w:rPr>
        <w:t xml:space="preserve">242 257 262 285 316 </w:t>
      </w:r>
    </w:p>
    <w:bookmarkStart w:id="25" w:name="cycles"/>
    <w:p>
      <w:pPr>
        <w:pStyle w:val="Heading4"/>
      </w:pPr>
      <w:r>
        <w:t xml:space="preserve">Cycles</w:t>
      </w:r>
    </w:p>
    <w:bookmarkEnd w:id="25"/>
    <w:p>
      <w:pPr>
        <w:pStyle w:val="SourceCode"/>
      </w:pPr>
      <w:r>
        <w:rPr>
          <w:rStyle w:val="VerbatimChar"/>
        </w:rPr>
        <w:t xml:space="preserve">Nombre de placettes : 100</w:t>
      </w:r>
    </w:p>
    <w:p>
      <w:pPr>
        <w:pStyle w:val="SourceCode"/>
      </w:pPr>
      <w:r>
        <w:rPr>
          <w:rStyle w:val="VerbatimChar"/>
        </w:rPr>
        <w:t xml:space="preserve">Fréquence des coefficients relascopiques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3 </w:t>
      </w:r>
      <w:r>
        <w:br w:type="textWrapping"/>
      </w:r>
      <w:r>
        <w:rPr>
          <w:rStyle w:val="VerbatimChar"/>
        </w:rPr>
        <w:t xml:space="preserve">100 </w:t>
      </w:r>
    </w:p>
    <w:bookmarkStart w:id="26" w:name="bmssup30"/>
    <w:p>
      <w:pPr>
        <w:pStyle w:val="Heading4"/>
      </w:pPr>
      <w:r>
        <w:t xml:space="preserve">BMSsup30</w:t>
      </w:r>
    </w:p>
    <w:bookmarkEnd w:id="26"/>
    <w:p>
      <w:pPr>
        <w:pStyle w:val="SourceCode"/>
      </w:pPr>
      <w:r>
        <w:rPr>
          <w:rStyle w:val="VerbatimChar"/>
        </w:rPr>
        <w:t xml:space="preserve">Nombre de billon de bois mort au sol supérieur à 30 cm : 46</w:t>
      </w:r>
    </w:p>
    <w:p>
      <w:pPr>
        <w:pStyle w:val="SourceCode"/>
      </w:pPr>
      <w:r>
        <w:rPr>
          <w:rStyle w:val="VerbatimChar"/>
        </w:rPr>
        <w:t xml:space="preserve">Valeurs extrêmes de base_diam : 31 - 31</w:t>
      </w:r>
    </w:p>
    <w:p>
      <w:pPr>
        <w:pStyle w:val="SourceCode"/>
      </w:pPr>
      <w:r>
        <w:rPr>
          <w:rStyle w:val="VerbatimChar"/>
        </w:rPr>
        <w:t xml:space="preserve">Valeurs extrêmes de top_diam : 38 - 38</w:t>
      </w:r>
    </w:p>
    <w:p>
      <w:pPr>
        <w:pStyle w:val="SourceCode"/>
      </w:pPr>
      <w:r>
        <w:rPr>
          <w:rStyle w:val="VerbatimChar"/>
        </w:rPr>
        <w:t xml:space="preserve">Valeurs extrêmes de mid_diam : 30 - 79</w:t>
      </w:r>
    </w:p>
    <w:p>
      <w:pPr>
        <w:pStyle w:val="SourceCode"/>
      </w:pPr>
      <w:r>
        <w:rPr>
          <w:rStyle w:val="VerbatimChar"/>
        </w:rPr>
        <w:t xml:space="preserve">Valeurs extrêmes de length : 0.3 - 6.6</w:t>
      </w:r>
    </w:p>
    <w:p>
      <w:pPr>
        <w:pStyle w:val="SourceCode"/>
      </w:pPr>
      <w:r>
        <w:rPr>
          <w:rStyle w:val="VerbatimChar"/>
        </w:rPr>
        <w:t xml:space="preserve">Valeurs extrêmes de contact : 0 - 100</w:t>
      </w:r>
    </w:p>
    <w:p>
      <w:pPr>
        <w:pStyle w:val="SourceCode"/>
      </w:pPr>
      <w:r>
        <w:rPr>
          <w:rStyle w:val="VerbatimChar"/>
        </w:rPr>
        <w:t xml:space="preserve">Fréquence des stades d'écorce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1  2  3  4 </w:t>
      </w:r>
      <w:r>
        <w:br w:type="textWrapping"/>
      </w:r>
      <w:r>
        <w:rPr>
          <w:rStyle w:val="VerbatimChar"/>
        </w:rPr>
        <w:t xml:space="preserve"> 9  5 11 21 </w:t>
      </w:r>
    </w:p>
    <w:p>
      <w:pPr>
        <w:pStyle w:val="SourceCode"/>
      </w:pPr>
      <w:r>
        <w:rPr>
          <w:rStyle w:val="VerbatimChar"/>
        </w:rPr>
        <w:t xml:space="preserve">Fréquence des stades de dureté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1  2  3  4  5 </w:t>
      </w:r>
      <w:r>
        <w:br w:type="textWrapping"/>
      </w:r>
      <w:r>
        <w:rPr>
          <w:rStyle w:val="VerbatimChar"/>
        </w:rPr>
        <w:t xml:space="preserve">15 10  8  5  8 </w:t>
      </w:r>
    </w:p>
    <w:bookmarkStart w:id="27" w:name="regeneration"/>
    <w:p>
      <w:pPr>
        <w:pStyle w:val="Heading4"/>
      </w:pPr>
      <w:r>
        <w:t xml:space="preserve">Régénération</w:t>
      </w:r>
    </w:p>
    <w:bookmarkEnd w:id="27"/>
    <w:p>
      <w:pPr>
        <w:pStyle w:val="SourceCode"/>
      </w:pPr>
      <w:r>
        <w:rPr>
          <w:rStyle w:val="VerbatimChar"/>
        </w:rPr>
        <w:t xml:space="preserve">Nombre de lignes de la base Rege : 280</w:t>
      </w:r>
    </w:p>
    <w:p>
      <w:pPr>
        <w:pStyle w:val="SourceCode"/>
      </w:pPr>
      <w:r>
        <w:rPr>
          <w:rStyle w:val="VerbatimChar"/>
        </w:rPr>
        <w:t xml:space="preserve">Fréquence des sous-placettes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1  2  3 </w:t>
      </w:r>
      <w:r>
        <w:br w:type="textWrapping"/>
      </w:r>
      <w:r>
        <w:rPr>
          <w:rStyle w:val="VerbatimChar"/>
        </w:rPr>
        <w:t xml:space="preserve">93 88 99 </w:t>
      </w:r>
    </w:p>
    <w:p>
      <w:pPr>
        <w:pStyle w:val="SourceCode"/>
      </w:pPr>
      <w:r>
        <w:rPr>
          <w:rStyle w:val="VerbatimChar"/>
        </w:rPr>
        <w:t xml:space="preserve">L'essence BRD ne fait pas partie des essences retenues :</w:t>
      </w:r>
    </w:p>
    <w:p>
      <w:pPr>
        <w:pStyle w:val="SourceCode"/>
      </w:pPr>
      <w:r>
        <w:rPr>
          <w:rStyle w:val="VerbatimChar"/>
        </w:rPr>
        <w:t xml:space="preserve">Valeurs extrêmes de class1 : 0 - 22</w:t>
      </w:r>
    </w:p>
    <w:p>
      <w:pPr>
        <w:pStyle w:val="SourceCode"/>
      </w:pPr>
      <w:r>
        <w:rPr>
          <w:rStyle w:val="VerbatimChar"/>
        </w:rPr>
        <w:t xml:space="preserve">Valeurs extrêmes de class2 : 0 - 22</w:t>
      </w:r>
    </w:p>
    <w:p>
      <w:pPr>
        <w:pStyle w:val="SourceCode"/>
      </w:pPr>
      <w:r>
        <w:rPr>
          <w:rStyle w:val="VerbatimChar"/>
        </w:rPr>
        <w:t xml:space="preserve">Valeurs extrêmes de class3 : 0 - 3</w:t>
      </w:r>
    </w:p>
    <w:p>
      <w:pPr>
        <w:pStyle w:val="SourceCode"/>
      </w:pPr>
      <w:r>
        <w:rPr>
          <w:rStyle w:val="VerbatimChar"/>
        </w:rPr>
        <w:t xml:space="preserve">Valeurs extrêmes de recouv : 0 - 80</w:t>
      </w:r>
    </w:p>
    <w:bookmarkStart w:id="28" w:name="reperes"/>
    <w:p>
      <w:pPr>
        <w:pStyle w:val="Heading4"/>
      </w:pPr>
      <w:r>
        <w:t xml:space="preserve">Repères</w:t>
      </w:r>
    </w:p>
    <w:bookmarkEnd w:id="28"/>
    <w:p>
      <w:pPr>
        <w:pStyle w:val="SourceCode"/>
      </w:pPr>
      <w:r>
        <w:rPr>
          <w:rStyle w:val="VerbatimChar"/>
        </w:rPr>
        <w:t xml:space="preserve">Nombre de lignes de la base reperes : 100 </w:t>
      </w:r>
      <w:r>
        <w:br w:type="textWrapping"/>
      </w:r>
      <w:r>
        <w:rPr>
          <w:rStyle w:val="VerbatimChar"/>
        </w:rPr>
        <w:t xml:space="preserve">Valeurs extrêmes de azimut : NA - NA </w:t>
      </w:r>
      <w:r>
        <w:br w:type="textWrapping"/>
      </w:r>
      <w:r>
        <w:rPr>
          <w:rStyle w:val="VerbatimChar"/>
        </w:rPr>
        <w:t xml:space="preserve">Valeurs extrêmes de distance : NA - NAValeurs extrêmes de diam : NA - NA</w:t>
      </w:r>
    </w:p>
    <w:bookmarkStart w:id="29" w:name="transect"/>
    <w:p>
      <w:pPr>
        <w:pStyle w:val="Heading4"/>
      </w:pPr>
      <w:r>
        <w:t xml:space="preserve">Transect</w:t>
      </w:r>
    </w:p>
    <w:bookmarkEnd w:id="29"/>
    <w:p>
      <w:pPr>
        <w:pStyle w:val="SourceCode"/>
      </w:pPr>
      <w:r>
        <w:rPr>
          <w:rStyle w:val="VerbatimChar"/>
        </w:rPr>
        <w:t xml:space="preserve">Nombre de lignes de la base Transect : 186</w:t>
      </w:r>
    </w:p>
    <w:p>
      <w:pPr>
        <w:pStyle w:val="SourceCode"/>
      </w:pPr>
      <w:r>
        <w:rPr>
          <w:rStyle w:val="VerbatimChar"/>
        </w:rPr>
        <w:t xml:space="preserve">Valeurs extrêmes de diam : 5 - 23</w:t>
      </w:r>
    </w:p>
    <w:p>
      <w:pPr>
        <w:pStyle w:val="SourceCode"/>
      </w:pPr>
      <w:r>
        <w:rPr>
          <w:rStyle w:val="VerbatimChar"/>
        </w:rPr>
        <w:t xml:space="preserve">Valeurs extrêmes de angle : 0 - 45</w:t>
      </w:r>
    </w:p>
    <w:p>
      <w:pPr>
        <w:pStyle w:val="SourceCode"/>
      </w:pPr>
      <w:r>
        <w:rPr>
          <w:rStyle w:val="VerbatimChar"/>
        </w:rPr>
        <w:t xml:space="preserve">Fréquence des stades d'écorce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1  2  3  4 </w:t>
      </w:r>
      <w:r>
        <w:br w:type="textWrapping"/>
      </w:r>
      <w:r>
        <w:rPr>
          <w:rStyle w:val="VerbatimChar"/>
        </w:rPr>
        <w:t xml:space="preserve">59 57 30 40 </w:t>
      </w:r>
    </w:p>
    <w:p>
      <w:pPr>
        <w:pStyle w:val="SourceCode"/>
      </w:pPr>
      <w:r>
        <w:rPr>
          <w:rStyle w:val="VerbatimChar"/>
        </w:rPr>
        <w:t xml:space="preserve">Fréquence des stades de dureté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1  2  3  4  5 </w:t>
      </w:r>
      <w:r>
        <w:br w:type="textWrapping"/>
      </w:r>
      <w:r>
        <w:rPr>
          <w:rStyle w:val="VerbatimChar"/>
        </w:rPr>
        <w:t xml:space="preserve">99 36 23 17 11 </w:t>
      </w:r>
    </w:p>
    <w:bookmarkStart w:id="30" w:name="coherences"/>
    <w:p>
      <w:pPr>
        <w:pStyle w:val="Heading1"/>
      </w:pPr>
      <w:r>
        <w:t xml:space="preserve">Cohérences</w:t>
      </w:r>
    </w:p>
    <w:bookmarkEnd w:id="30"/>
    <w:bookmarkStart w:id="31" w:name="essences"/>
    <w:p>
      <w:pPr>
        <w:pStyle w:val="Heading3"/>
      </w:pPr>
      <w:r>
        <w:t xml:space="preserve">Essences</w:t>
      </w:r>
    </w:p>
    <w:bookmarkEnd w:id="31"/>
    <w:p>
      <w:r>
        <w:t xml:space="preserve">Liste des essences non présentes dans la base CodeEssence</w:t>
      </w:r>
    </w:p>
    <w:p>
      <w:pPr>
        <w:pStyle w:val="SourceCode"/>
      </w:pPr>
      <w:r>
        <w:rPr>
          <w:rStyle w:val="VerbatimChar"/>
        </w:rPr>
        <w:t xml:space="preserve">Aucune</w:t>
      </w:r>
    </w:p>
    <w:bookmarkStart w:id="32" w:name="tarifs"/>
    <w:p>
      <w:pPr>
        <w:pStyle w:val="Heading3"/>
      </w:pPr>
      <w:r>
        <w:t xml:space="preserve">Tarifs</w:t>
      </w:r>
    </w:p>
    <w:bookmarkEnd w:id="32"/>
    <w:p>
      <w:pPr>
        <w:pStyle w:val="SourceCode"/>
      </w:pPr>
      <w:r>
        <w:rPr>
          <w:rStyle w:val="VerbatimChar"/>
        </w:rPr>
        <w:t xml:space="preserve">Pas de doublon dans le fichier des numéros de tarifs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388f4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