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verification-des-donnees-brutes-de-la-reserve"/>
    <w:p>
      <w:pPr>
        <w:pStyle w:val="Heading1"/>
      </w:pPr>
      <w:r>
        <w:t xml:space="preserve">Vérification des données brutes de la réserve</w:t>
      </w:r>
    </w:p>
    <w:bookmarkEnd w:id="21"/>
    <w:p>
      <w:r>
        <w:t xml:space="preserve">2 RN Frankenthal.xlsx</w:t>
      </w:r>
    </w:p>
    <w:bookmarkStart w:id="22" w:name="reserve"/>
    <w:p>
      <w:pPr>
        <w:pStyle w:val="Heading4"/>
      </w:pPr>
      <w:r>
        <w:t xml:space="preserve">Réserve</w:t>
      </w:r>
    </w:p>
    <w:bookmarkEnd w:id="22"/>
    <w:p>
      <w:pPr>
        <w:pStyle w:val="SourceCode"/>
      </w:pPr>
      <w:r>
        <w:rPr>
          <w:rStyle w:val="VerbatimChar"/>
        </w:rPr>
        <w:t xml:space="preserve">Pas d'anomalie détectée</w:t>
      </w:r>
    </w:p>
    <w:bookmarkStart w:id="23" w:name="placettes"/>
    <w:p>
      <w:pPr>
        <w:pStyle w:val="Heading4"/>
      </w:pPr>
      <w:r>
        <w:t xml:space="preserve">Placettes</w:t>
      </w:r>
    </w:p>
    <w:bookmarkEnd w:id="23"/>
    <w:p>
      <w:pPr>
        <w:pStyle w:val="SourceCode"/>
      </w:pPr>
      <w:r>
        <w:rPr>
          <w:rStyle w:val="VerbatimChar"/>
        </w:rPr>
        <w:t xml:space="preserve">Nombre de placettes : 115</w:t>
      </w:r>
    </w:p>
    <w:p>
      <w:pPr>
        <w:pStyle w:val="SourceCode"/>
      </w:pPr>
      <w:r>
        <w:rPr>
          <w:rStyle w:val="VerbatimChar"/>
        </w:rPr>
        <w:t xml:space="preserve">Valeurs extrêmes des pentes : 3 - 240</w:t>
      </w:r>
    </w:p>
    <w:p>
      <w:pPr>
        <w:pStyle w:val="SourceCode"/>
      </w:pPr>
      <w:r>
        <w:rPr>
          <w:rStyle w:val="VerbatimChar"/>
        </w:rPr>
        <w:t xml:space="preserve">Valeurs extrêmes des expositions : 0 - 380</w:t>
      </w:r>
    </w:p>
    <w:p>
      <w:pPr>
        <w:pStyle w:val="SourceCode"/>
      </w:pPr>
      <w:r>
        <w:rPr>
          <w:rStyle w:val="VerbatimChar"/>
        </w:rPr>
        <w:t xml:space="preserve">Nombre de placettes par poids</w:t>
      </w:r>
    </w:p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5 </w:t>
      </w:r>
      <w:r>
        <w:br w:type="textWrapping"/>
      </w:r>
      <w:r>
        <w:rPr>
          <w:rStyle w:val="VerbatimChar"/>
        </w:rPr>
        <w:t xml:space="preserve">115 </w:t>
      </w:r>
    </w:p>
    <w:bookmarkStart w:id="24" w:name="arbres"/>
    <w:p>
      <w:pPr>
        <w:pStyle w:val="Heading4"/>
      </w:pPr>
      <w:r>
        <w:t xml:space="preserve">Arbres</w:t>
      </w:r>
    </w:p>
    <w:bookmarkEnd w:id="24"/>
    <w:p>
      <w:pPr>
        <w:pStyle w:val="SourceCode"/>
      </w:pPr>
      <w:r>
        <w:rPr>
          <w:rStyle w:val="VerbatimChar"/>
        </w:rPr>
        <w:t xml:space="preserve">Nombre d'arbres : 4513</w:t>
      </w:r>
    </w:p>
    <w:p>
      <w:pPr>
        <w:pStyle w:val="SourceCode"/>
      </w:pPr>
      <w:r>
        <w:rPr>
          <w:rStyle w:val="VerbatimChar"/>
        </w:rPr>
        <w:t xml:space="preserve">Valeurs extrêmes des azimuts : 0 - 399</w:t>
      </w:r>
    </w:p>
    <w:p>
      <w:pPr>
        <w:pStyle w:val="SourceCode"/>
      </w:pPr>
      <w:r>
        <w:rPr>
          <w:rStyle w:val="VerbatimChar"/>
        </w:rPr>
        <w:t xml:space="preserve">Valeurs extrêmes des distances : 0 - 79.76</w:t>
      </w:r>
    </w:p>
    <w:p>
      <w:pPr>
        <w:pStyle w:val="SourceCode"/>
      </w:pPr>
      <w:r>
        <w:rPr>
          <w:rStyle w:val="VerbatimChar"/>
        </w:rPr>
        <w:t xml:space="preserve">Valeurs extrêmes des dbh1 : 8 - 160</w:t>
      </w:r>
    </w:p>
    <w:p>
      <w:pPr>
        <w:pStyle w:val="SourceCode"/>
      </w:pPr>
      <w:r>
        <w:rPr>
          <w:rStyle w:val="VerbatimChar"/>
        </w:rPr>
        <w:t xml:space="preserve">Valeurs extrêmes des dbh2 : NA - NA</w:t>
      </w:r>
    </w:p>
    <w:p>
      <w:pPr>
        <w:pStyle w:val="SourceCode"/>
      </w:pPr>
      <w:r>
        <w:rPr>
          <w:rStyle w:val="VerbatimChar"/>
        </w:rPr>
        <w:t xml:space="preserve">Valeurs extrêmes des hauteurs : 0.19 - 25</w:t>
      </w:r>
    </w:p>
    <w:p>
      <w:pPr>
        <w:pStyle w:val="SourceCode"/>
      </w:pPr>
      <w:r>
        <w:rPr>
          <w:rStyle w:val="VerbatimChar"/>
        </w:rPr>
        <w:t xml:space="preserve">Fréquence des stades d'écorce</w:t>
      </w:r>
    </w:p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1   2   3   4 </w:t>
      </w:r>
      <w:r>
        <w:br w:type="textWrapping"/>
      </w:r>
      <w:r>
        <w:rPr>
          <w:rStyle w:val="VerbatimChar"/>
        </w:rPr>
        <w:t xml:space="preserve">172  85 131 892 </w:t>
      </w:r>
    </w:p>
    <w:p>
      <w:pPr>
        <w:pStyle w:val="SourceCode"/>
      </w:pPr>
      <w:r>
        <w:rPr>
          <w:rStyle w:val="VerbatimChar"/>
        </w:rPr>
        <w:t xml:space="preserve">Fréquence des stades de dureté</w:t>
      </w:r>
    </w:p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1   2   3   4   5 </w:t>
      </w:r>
      <w:r>
        <w:br w:type="textWrapping"/>
      </w:r>
      <w:r>
        <w:rPr>
          <w:rStyle w:val="VerbatimChar"/>
        </w:rPr>
        <w:t xml:space="preserve">324 216 237 284 219 </w:t>
      </w:r>
    </w:p>
    <w:bookmarkStart w:id="25" w:name="cycles"/>
    <w:p>
      <w:pPr>
        <w:pStyle w:val="Heading4"/>
      </w:pPr>
      <w:r>
        <w:t xml:space="preserve">Cycles</w:t>
      </w:r>
    </w:p>
    <w:bookmarkEnd w:id="25"/>
    <w:p>
      <w:pPr>
        <w:pStyle w:val="SourceCode"/>
      </w:pPr>
      <w:r>
        <w:rPr>
          <w:rStyle w:val="VerbatimChar"/>
        </w:rPr>
        <w:t xml:space="preserve">Nombre de placettes : 115</w:t>
      </w:r>
    </w:p>
    <w:p>
      <w:pPr>
        <w:pStyle w:val="SourceCode"/>
      </w:pPr>
      <w:r>
        <w:rPr>
          <w:rStyle w:val="VerbatimChar"/>
        </w:rPr>
        <w:t xml:space="preserve">Fréquence des coefficients relascopiques</w:t>
      </w:r>
    </w:p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3 </w:t>
      </w:r>
      <w:r>
        <w:br w:type="textWrapping"/>
      </w:r>
      <w:r>
        <w:rPr>
          <w:rStyle w:val="VerbatimChar"/>
        </w:rPr>
        <w:t xml:space="preserve">115 </w:t>
      </w:r>
    </w:p>
    <w:bookmarkStart w:id="26" w:name="bmssup30"/>
    <w:p>
      <w:pPr>
        <w:pStyle w:val="Heading4"/>
      </w:pPr>
      <w:r>
        <w:t xml:space="preserve">BMSsup30</w:t>
      </w:r>
    </w:p>
    <w:bookmarkEnd w:id="26"/>
    <w:p>
      <w:pPr>
        <w:pStyle w:val="SourceCode"/>
      </w:pPr>
      <w:r>
        <w:rPr>
          <w:rStyle w:val="VerbatimChar"/>
        </w:rPr>
        <w:t xml:space="preserve">Nombre de billon de bois mort au sol supérieur à 30 cm : 521</w:t>
      </w:r>
    </w:p>
    <w:p>
      <w:pPr>
        <w:pStyle w:val="SourceCode"/>
      </w:pPr>
      <w:r>
        <w:rPr>
          <w:rStyle w:val="VerbatimChar"/>
        </w:rPr>
        <w:t xml:space="preserve">Valeurs extrêmes de base_diam : 30 - 105</w:t>
      </w:r>
    </w:p>
    <w:p>
      <w:pPr>
        <w:pStyle w:val="SourceCode"/>
      </w:pPr>
      <w:r>
        <w:rPr>
          <w:rStyle w:val="VerbatimChar"/>
        </w:rPr>
        <w:t xml:space="preserve">Valeurs extrêmes de top_diam : 30 - 92</w:t>
      </w:r>
    </w:p>
    <w:p>
      <w:pPr>
        <w:pStyle w:val="SourceCode"/>
      </w:pPr>
      <w:r>
        <w:rPr>
          <w:rStyle w:val="VerbatimChar"/>
        </w:rPr>
        <w:t xml:space="preserve">Valeurs extrêmes de mid_diam : 30 - 98</w:t>
      </w:r>
    </w:p>
    <w:p>
      <w:pPr>
        <w:pStyle w:val="SourceCode"/>
      </w:pPr>
      <w:r>
        <w:rPr>
          <w:rStyle w:val="VerbatimChar"/>
        </w:rPr>
        <w:t xml:space="preserve">Valeurs extrêmes de length : 0.23 - 26</w:t>
      </w:r>
    </w:p>
    <w:p>
      <w:pPr>
        <w:pStyle w:val="SourceCode"/>
      </w:pPr>
      <w:r>
        <w:rPr>
          <w:rStyle w:val="VerbatimChar"/>
        </w:rPr>
        <w:t xml:space="preserve">Valeurs extrêmes de contact : 0 - 100</w:t>
      </w:r>
    </w:p>
    <w:p>
      <w:pPr>
        <w:pStyle w:val="SourceCode"/>
      </w:pPr>
      <w:r>
        <w:rPr>
          <w:rStyle w:val="VerbatimChar"/>
        </w:rPr>
        <w:t xml:space="preserve">Fréquence des stades d'écorce</w:t>
      </w:r>
    </w:p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1   2   3   4 </w:t>
      </w:r>
      <w:r>
        <w:br w:type="textWrapping"/>
      </w:r>
      <w:r>
        <w:rPr>
          <w:rStyle w:val="VerbatimChar"/>
        </w:rPr>
        <w:t xml:space="preserve"> 69  37  52 363 </w:t>
      </w:r>
    </w:p>
    <w:p>
      <w:pPr>
        <w:pStyle w:val="SourceCode"/>
      </w:pPr>
      <w:r>
        <w:rPr>
          <w:rStyle w:val="VerbatimChar"/>
        </w:rPr>
        <w:t xml:space="preserve">Fréquence des stades de dureté</w:t>
      </w:r>
    </w:p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1   2   3   4   5 </w:t>
      </w:r>
      <w:r>
        <w:br w:type="textWrapping"/>
      </w:r>
      <w:r>
        <w:rPr>
          <w:rStyle w:val="VerbatimChar"/>
        </w:rPr>
        <w:t xml:space="preserve">159 112  91  90  69 </w:t>
      </w:r>
    </w:p>
    <w:bookmarkStart w:id="27" w:name="regeneration"/>
    <w:p>
      <w:pPr>
        <w:pStyle w:val="Heading4"/>
      </w:pPr>
      <w:r>
        <w:t xml:space="preserve">Régénération</w:t>
      </w:r>
    </w:p>
    <w:bookmarkEnd w:id="27"/>
    <w:p>
      <w:pPr>
        <w:pStyle w:val="SourceCode"/>
      </w:pPr>
      <w:r>
        <w:rPr>
          <w:rStyle w:val="VerbatimChar"/>
        </w:rPr>
        <w:t xml:space="preserve">Nombre de lignes de la base Rege : 154</w:t>
      </w:r>
    </w:p>
    <w:p>
      <w:pPr>
        <w:pStyle w:val="SourceCode"/>
      </w:pPr>
      <w:r>
        <w:rPr>
          <w:rStyle w:val="VerbatimChar"/>
        </w:rPr>
        <w:t xml:space="preserve">Fréquence des sous-placettes</w:t>
      </w:r>
    </w:p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1  2  3 </w:t>
      </w:r>
      <w:r>
        <w:br w:type="textWrapping"/>
      </w:r>
      <w:r>
        <w:rPr>
          <w:rStyle w:val="VerbatimChar"/>
        </w:rPr>
        <w:t xml:space="preserve">54 50 50 </w:t>
      </w:r>
    </w:p>
    <w:p>
      <w:pPr>
        <w:pStyle w:val="SourceCode"/>
      </w:pPr>
      <w:r>
        <w:rPr>
          <w:rStyle w:val="VerbatimChar"/>
        </w:rPr>
        <w:t xml:space="preserve">Valeurs extrêmes de class1 : 0 - 16</w:t>
      </w:r>
    </w:p>
    <w:p>
      <w:pPr>
        <w:pStyle w:val="SourceCode"/>
      </w:pPr>
      <w:r>
        <w:rPr>
          <w:rStyle w:val="VerbatimChar"/>
        </w:rPr>
        <w:t xml:space="preserve">Valeurs extrêmes de class2 : 0 - 16</w:t>
      </w:r>
    </w:p>
    <w:p>
      <w:pPr>
        <w:pStyle w:val="SourceCode"/>
      </w:pPr>
      <w:r>
        <w:rPr>
          <w:rStyle w:val="VerbatimChar"/>
        </w:rPr>
        <w:t xml:space="preserve">Valeurs extrêmes de class3 : 0 - 6</w:t>
      </w:r>
    </w:p>
    <w:p>
      <w:pPr>
        <w:pStyle w:val="SourceCode"/>
      </w:pPr>
      <w:r>
        <w:rPr>
          <w:rStyle w:val="VerbatimChar"/>
        </w:rPr>
        <w:t xml:space="preserve">Valeurs extrêmes de recouv : 0 - 0</w:t>
      </w:r>
    </w:p>
    <w:bookmarkStart w:id="28" w:name="reperes"/>
    <w:p>
      <w:pPr>
        <w:pStyle w:val="Heading4"/>
      </w:pPr>
      <w:r>
        <w:t xml:space="preserve">Repères</w:t>
      </w:r>
    </w:p>
    <w:bookmarkEnd w:id="28"/>
    <w:p>
      <w:pPr>
        <w:pStyle w:val="SourceCode"/>
      </w:pPr>
      <w:r>
        <w:rPr>
          <w:rStyle w:val="VerbatimChar"/>
        </w:rPr>
        <w:t xml:space="preserve">Nombre de lignes de la base reperes : 115 </w:t>
      </w:r>
      <w:r>
        <w:br w:type="textWrapping"/>
      </w:r>
      <w:r>
        <w:rPr>
          <w:rStyle w:val="VerbatimChar"/>
        </w:rPr>
        <w:t xml:space="preserve">Valeurs extrêmes de azimut : 0 - 397 </w:t>
      </w:r>
      <w:r>
        <w:br w:type="textWrapping"/>
      </w:r>
      <w:r>
        <w:rPr>
          <w:rStyle w:val="VerbatimChar"/>
        </w:rPr>
        <w:t xml:space="preserve">Valeurs extrêmes de distance : 0.3 - 60Valeurs extrêmes de diam : 8 - 115</w:t>
      </w:r>
    </w:p>
    <w:bookmarkStart w:id="29" w:name="transect"/>
    <w:p>
      <w:pPr>
        <w:pStyle w:val="Heading4"/>
      </w:pPr>
      <w:r>
        <w:t xml:space="preserve">Transect</w:t>
      </w:r>
    </w:p>
    <w:bookmarkEnd w:id="29"/>
    <w:p>
      <w:pPr>
        <w:pStyle w:val="SourceCode"/>
      </w:pPr>
      <w:r>
        <w:rPr>
          <w:rStyle w:val="VerbatimChar"/>
        </w:rPr>
        <w:t xml:space="preserve">Nombre de lignes de la base Transect : 510</w:t>
      </w:r>
    </w:p>
    <w:p>
      <w:pPr>
        <w:pStyle w:val="SourceCode"/>
      </w:pPr>
      <w:r>
        <w:rPr>
          <w:rStyle w:val="VerbatimChar"/>
        </w:rPr>
        <w:t xml:space="preserve">Valeurs extrêmes de diam : 5 - 29</w:t>
      </w:r>
    </w:p>
    <w:p>
      <w:pPr>
        <w:pStyle w:val="SourceCode"/>
      </w:pPr>
      <w:r>
        <w:rPr>
          <w:rStyle w:val="VerbatimChar"/>
        </w:rPr>
        <w:t xml:space="preserve">Valeurs extrêmes de angle : 0 - 50</w:t>
      </w:r>
    </w:p>
    <w:p>
      <w:pPr>
        <w:pStyle w:val="SourceCode"/>
      </w:pPr>
      <w:r>
        <w:rPr>
          <w:rStyle w:val="VerbatimChar"/>
        </w:rPr>
        <w:t xml:space="preserve">Fréquence des stades d'écorce</w:t>
      </w:r>
    </w:p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1   2   3   4 </w:t>
      </w:r>
      <w:r>
        <w:br w:type="textWrapping"/>
      </w:r>
      <w:r>
        <w:rPr>
          <w:rStyle w:val="VerbatimChar"/>
        </w:rPr>
        <w:t xml:space="preserve">118  22  46 324 </w:t>
      </w:r>
    </w:p>
    <w:p>
      <w:pPr>
        <w:pStyle w:val="SourceCode"/>
      </w:pPr>
      <w:r>
        <w:rPr>
          <w:rStyle w:val="VerbatimChar"/>
        </w:rPr>
        <w:t xml:space="preserve">Fréquence des stades de dureté</w:t>
      </w:r>
    </w:p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1   2   3   4   5 </w:t>
      </w:r>
      <w:r>
        <w:br w:type="textWrapping"/>
      </w:r>
      <w:r>
        <w:rPr>
          <w:rStyle w:val="VerbatimChar"/>
        </w:rPr>
        <w:t xml:space="preserve">222  98  80  81  29 </w:t>
      </w:r>
    </w:p>
    <w:bookmarkStart w:id="30" w:name="coherences"/>
    <w:p>
      <w:pPr>
        <w:pStyle w:val="Heading1"/>
      </w:pPr>
      <w:r>
        <w:t xml:space="preserve">Cohérences</w:t>
      </w:r>
    </w:p>
    <w:bookmarkEnd w:id="30"/>
    <w:bookmarkStart w:id="31" w:name="essences"/>
    <w:p>
      <w:pPr>
        <w:pStyle w:val="Heading3"/>
      </w:pPr>
      <w:r>
        <w:t xml:space="preserve">Essences</w:t>
      </w:r>
    </w:p>
    <w:bookmarkEnd w:id="31"/>
    <w:p>
      <w:r>
        <w:t xml:space="preserve">Liste des essences non présentes dans la base CodeEssence</w:t>
      </w:r>
    </w:p>
    <w:p>
      <w:pPr>
        <w:pStyle w:val="SourceCode"/>
      </w:pPr>
      <w:r>
        <w:rPr>
          <w:rStyle w:val="VerbatimChar"/>
        </w:rPr>
        <w:t xml:space="preserve">Aucune</w:t>
      </w:r>
    </w:p>
    <w:bookmarkStart w:id="32" w:name="tarifs"/>
    <w:p>
      <w:pPr>
        <w:pStyle w:val="Heading3"/>
      </w:pPr>
      <w:r>
        <w:t xml:space="preserve">Tarifs</w:t>
      </w:r>
    </w:p>
    <w:bookmarkEnd w:id="32"/>
    <w:p>
      <w:pPr>
        <w:pStyle w:val="SourceCode"/>
      </w:pPr>
      <w:r>
        <w:rPr>
          <w:rStyle w:val="VerbatimChar"/>
        </w:rPr>
        <w:t xml:space="preserve">Pas de doublon dans le fichier des numéros de tarifs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fce054c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