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50B" w:rsidRDefault="00E429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8915400</wp:posOffset>
                </wp:positionV>
                <wp:extent cx="5969000" cy="685800"/>
                <wp:effectExtent l="0" t="0" r="3175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150B" w:rsidRPr="00F25634" w:rsidRDefault="009E17AB" w:rsidP="00AB150B">
                            <w:pPr>
                              <w:jc w:val="center"/>
                              <w:rPr>
                                <w:rFonts w:ascii="Myriad Pro" w:hAnsi="Myriad Pro"/>
                                <w:color w:val="8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yriad Pro" w:hAnsi="Myriad Pro"/>
                              </w:rPr>
                              <w:t xml:space="preserve">Département </w:t>
                            </w:r>
                            <w:r w:rsidR="00C47348" w:rsidRPr="00826982">
                              <w:rPr>
                                <w:rFonts w:ascii="Myriad Pro" w:hAnsi="Myriad Pro"/>
                              </w:rPr>
                              <w:t xml:space="preserve"> Langues Vivantes </w:t>
                            </w:r>
                            <w:r>
                              <w:rPr>
                                <w:rFonts w:ascii="Myriad Pro" w:hAnsi="Myriad Pro"/>
                              </w:rPr>
                              <w:t>&amp; Gestion</w:t>
                            </w:r>
                            <w:r w:rsidR="00C47348" w:rsidRPr="00826982">
                              <w:rPr>
                                <w:rFonts w:ascii="Myriad Pro" w:hAnsi="Myriad Pro"/>
                              </w:rPr>
                              <w:t xml:space="preserve">– </w:t>
                            </w:r>
                            <w:r w:rsidR="00930BE8">
                              <w:rPr>
                                <w:rFonts w:ascii="Myriad Pro" w:hAnsi="Myriad Pro"/>
                                <w:noProof/>
                                <w:color w:val="993300"/>
                                <w:lang w:eastAsia="fr-FR"/>
                              </w:rPr>
                              <w:drawing>
                                <wp:inline distT="0" distB="0" distL="0" distR="0">
                                  <wp:extent cx="385445" cy="45085"/>
                                  <wp:effectExtent l="0" t="0" r="0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5445" cy="45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47348" w:rsidRPr="00826982">
                              <w:rPr>
                                <w:rFonts w:ascii="Myriad Pro" w:hAnsi="Myriad Pro"/>
                                <w:color w:val="993300"/>
                              </w:rPr>
                              <w:t xml:space="preserve">Modern </w:t>
                            </w:r>
                            <w:proofErr w:type="spellStart"/>
                            <w:r w:rsidR="00C47348" w:rsidRPr="00826982">
                              <w:rPr>
                                <w:rFonts w:ascii="Myriad Pro" w:hAnsi="Myriad Pro"/>
                                <w:color w:val="993300"/>
                              </w:rPr>
                              <w:t>Languages</w:t>
                            </w:r>
                            <w:proofErr w:type="spellEnd"/>
                            <w:r w:rsidR="00C47348" w:rsidRPr="00826982">
                              <w:rPr>
                                <w:rFonts w:ascii="Myriad Pro" w:hAnsi="Myriad Pro"/>
                                <w:color w:val="993300"/>
                              </w:rPr>
                              <w:t xml:space="preserve"> </w:t>
                            </w:r>
                            <w:proofErr w:type="spellStart"/>
                            <w:r w:rsidR="00C47348" w:rsidRPr="00826982">
                              <w:rPr>
                                <w:rFonts w:ascii="Myriad Pro" w:hAnsi="Myriad Pro"/>
                                <w:color w:val="993300"/>
                              </w:rPr>
                              <w:t>Department</w:t>
                            </w:r>
                            <w:proofErr w:type="spellEnd"/>
                            <w:r w:rsidR="005E27C7" w:rsidRPr="005E27C7">
                              <w:rPr>
                                <w:rFonts w:ascii="Myriad Pro" w:hAnsi="Myriad Pro"/>
                                <w:sz w:val="20"/>
                                <w:szCs w:val="20"/>
                              </w:rPr>
                              <w:br/>
                            </w:r>
                            <w:r w:rsidR="00B017F5" w:rsidRPr="00B017F5">
                              <w:rPr>
                                <w:rFonts w:ascii="Myriad Pro" w:hAnsi="Myriad Pro"/>
                                <w:color w:val="800000"/>
                                <w:sz w:val="20"/>
                                <w:szCs w:val="20"/>
                              </w:rPr>
                              <w:t>http://langues.ups-tlse.fr</w:t>
                            </w:r>
                            <w:r w:rsidR="00B017F5">
                              <w:rPr>
                                <w:rFonts w:ascii="Myriad Pro" w:hAnsi="Myriad Pro"/>
                                <w:color w:val="800000"/>
                                <w:sz w:val="20"/>
                                <w:szCs w:val="20"/>
                              </w:rPr>
                              <w:br/>
                            </w:r>
                            <w:r w:rsidR="00B017F5" w:rsidRPr="00B017F5">
                              <w:rPr>
                                <w:rFonts w:ascii="Myriad Pro" w:hAnsi="Myriad Pro"/>
                              </w:rPr>
                              <w:t>Page 2</w:t>
                            </w:r>
                            <w:r w:rsidR="00B017F5">
                              <w:rPr>
                                <w:rFonts w:ascii="Myriad Pro" w:hAnsi="Myriad Pro"/>
                                <w:color w:val="800000"/>
                                <w:sz w:val="20"/>
                                <w:szCs w:val="20"/>
                              </w:rPr>
                              <w:br/>
                            </w:r>
                            <w:r w:rsidR="00B017F5">
                              <w:rPr>
                                <w:rFonts w:ascii="Myriad Pro" w:hAnsi="Myriad Pro"/>
                                <w:color w:val="800000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4pt;margin-top:702pt;width:470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" filled="f" stroked="f">
                <v:textbox inset=",7.2pt,,7.2pt">
                  <w:txbxContent>
                    <w:p w:rsidR="00AB150B" w:rsidRPr="00F25634" w:rsidRDefault="009E17AB" w:rsidP="00AB150B">
                      <w:pPr>
                        <w:jc w:val="center"/>
                        <w:rPr>
                          <w:rFonts w:ascii="Myriad Pro" w:hAnsi="Myriad Pro"/>
                          <w:color w:val="800000"/>
                          <w:sz w:val="20"/>
                          <w:szCs w:val="20"/>
                        </w:rPr>
                      </w:pPr>
                      <w:r>
                        <w:rPr>
                          <w:rFonts w:ascii="Myriad Pro" w:hAnsi="Myriad Pro"/>
                        </w:rPr>
                        <w:t xml:space="preserve">Département </w:t>
                      </w:r>
                      <w:r w:rsidR="00C47348" w:rsidRPr="00826982">
                        <w:rPr>
                          <w:rFonts w:ascii="Myriad Pro" w:hAnsi="Myriad Pro"/>
                        </w:rPr>
                        <w:t xml:space="preserve"> Langues Vivantes </w:t>
                      </w:r>
                      <w:r>
                        <w:rPr>
                          <w:rFonts w:ascii="Myriad Pro" w:hAnsi="Myriad Pro"/>
                        </w:rPr>
                        <w:t>&amp; Gestion</w:t>
                      </w:r>
                      <w:r w:rsidR="00C47348" w:rsidRPr="00826982">
                        <w:rPr>
                          <w:rFonts w:ascii="Myriad Pro" w:hAnsi="Myriad Pro"/>
                        </w:rPr>
                        <w:t xml:space="preserve">– </w:t>
                      </w:r>
                      <w:r w:rsidR="00930BE8">
                        <w:rPr>
                          <w:rFonts w:ascii="Myriad Pro" w:hAnsi="Myriad Pro"/>
                          <w:noProof/>
                          <w:color w:val="993300"/>
                          <w:lang w:eastAsia="fr-FR"/>
                        </w:rPr>
                        <w:drawing>
                          <wp:inline distT="0" distB="0" distL="0" distR="0">
                            <wp:extent cx="385445" cy="45085"/>
                            <wp:effectExtent l="0" t="0" r="0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5445" cy="45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47348" w:rsidRPr="00826982">
                        <w:rPr>
                          <w:rFonts w:ascii="Myriad Pro" w:hAnsi="Myriad Pro"/>
                          <w:color w:val="993300"/>
                        </w:rPr>
                        <w:t xml:space="preserve">Modern </w:t>
                      </w:r>
                      <w:proofErr w:type="spellStart"/>
                      <w:r w:rsidR="00C47348" w:rsidRPr="00826982">
                        <w:rPr>
                          <w:rFonts w:ascii="Myriad Pro" w:hAnsi="Myriad Pro"/>
                          <w:color w:val="993300"/>
                        </w:rPr>
                        <w:t>Languages</w:t>
                      </w:r>
                      <w:proofErr w:type="spellEnd"/>
                      <w:r w:rsidR="00C47348" w:rsidRPr="00826982">
                        <w:rPr>
                          <w:rFonts w:ascii="Myriad Pro" w:hAnsi="Myriad Pro"/>
                          <w:color w:val="993300"/>
                        </w:rPr>
                        <w:t xml:space="preserve"> </w:t>
                      </w:r>
                      <w:proofErr w:type="spellStart"/>
                      <w:r w:rsidR="00C47348" w:rsidRPr="00826982">
                        <w:rPr>
                          <w:rFonts w:ascii="Myriad Pro" w:hAnsi="Myriad Pro"/>
                          <w:color w:val="993300"/>
                        </w:rPr>
                        <w:t>Department</w:t>
                      </w:r>
                      <w:proofErr w:type="spellEnd"/>
                      <w:r w:rsidR="005E27C7" w:rsidRPr="005E27C7">
                        <w:rPr>
                          <w:rFonts w:ascii="Myriad Pro" w:hAnsi="Myriad Pro"/>
                          <w:sz w:val="20"/>
                          <w:szCs w:val="20"/>
                        </w:rPr>
                        <w:br/>
                      </w:r>
                      <w:r w:rsidR="00B017F5" w:rsidRPr="00B017F5">
                        <w:rPr>
                          <w:rFonts w:ascii="Myriad Pro" w:hAnsi="Myriad Pro"/>
                          <w:color w:val="800000"/>
                          <w:sz w:val="20"/>
                          <w:szCs w:val="20"/>
                        </w:rPr>
                        <w:t>http://langues.ups-tlse.fr</w:t>
                      </w:r>
                      <w:r w:rsidR="00B017F5">
                        <w:rPr>
                          <w:rFonts w:ascii="Myriad Pro" w:hAnsi="Myriad Pro"/>
                          <w:color w:val="800000"/>
                          <w:sz w:val="20"/>
                          <w:szCs w:val="20"/>
                        </w:rPr>
                        <w:br/>
                      </w:r>
                      <w:r w:rsidR="00B017F5" w:rsidRPr="00B017F5">
                        <w:rPr>
                          <w:rFonts w:ascii="Myriad Pro" w:hAnsi="Myriad Pro"/>
                        </w:rPr>
                        <w:t>Page 2</w:t>
                      </w:r>
                      <w:r w:rsidR="00B017F5">
                        <w:rPr>
                          <w:rFonts w:ascii="Myriad Pro" w:hAnsi="Myriad Pro"/>
                          <w:color w:val="800000"/>
                          <w:sz w:val="20"/>
                          <w:szCs w:val="20"/>
                        </w:rPr>
                        <w:br/>
                      </w:r>
                      <w:r w:rsidR="00B017F5">
                        <w:rPr>
                          <w:rFonts w:ascii="Myriad Pro" w:hAnsi="Myriad Pro"/>
                          <w:color w:val="800000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-899795</wp:posOffset>
                </wp:positionV>
                <wp:extent cx="5966460" cy="10729595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6460" cy="10729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1C59" w:rsidRPr="00735826" w:rsidRDefault="00E31C59" w:rsidP="008B4DE1">
                            <w:pPr>
                              <w:jc w:val="center"/>
                              <w:rPr>
                                <w:rFonts w:ascii="Myriad Pro" w:hAnsi="Myriad Pro"/>
                              </w:rPr>
                            </w:pPr>
                          </w:p>
                          <w:p w:rsidR="00320E10" w:rsidRPr="00735826" w:rsidRDefault="00320E10" w:rsidP="00320E10">
                            <w:pPr>
                              <w:jc w:val="center"/>
                              <w:rPr>
                                <w:rFonts w:ascii="Myriad Pro" w:hAnsi="Myriad Pro"/>
                                <w:b/>
                                <w:bCs/>
                                <w:color w:val="800000"/>
                                <w:sz w:val="28"/>
                                <w:szCs w:val="28"/>
                              </w:rPr>
                            </w:pPr>
                            <w:r w:rsidRPr="00735826">
                              <w:rPr>
                                <w:rFonts w:ascii="Myriad Pro" w:hAnsi="Myriad Pro"/>
                                <w:b/>
                                <w:bCs/>
                                <w:caps/>
                                <w:color w:val="800000"/>
                                <w:sz w:val="28"/>
                                <w:szCs w:val="28"/>
                              </w:rPr>
                              <w:t xml:space="preserve">Fiche etudiant/E - </w:t>
                            </w:r>
                            <w:r w:rsidRPr="00735826">
                              <w:rPr>
                                <w:rFonts w:ascii="Myriad Pro" w:hAnsi="Myriad Pro"/>
                                <w:b/>
                                <w:bCs/>
                                <w:color w:val="800000"/>
                                <w:sz w:val="28"/>
                                <w:szCs w:val="28"/>
                              </w:rPr>
                              <w:t>LANGUE VIVANTE</w:t>
                            </w:r>
                            <w:r w:rsidRPr="00735826">
                              <w:rPr>
                                <w:rFonts w:ascii="Myriad Pro" w:hAnsi="Myriad Pro"/>
                                <w:b/>
                                <w:bCs/>
                                <w:color w:val="800000"/>
                                <w:sz w:val="32"/>
                              </w:rPr>
                              <w:t xml:space="preserve"> -  EMC2    </w:t>
                            </w:r>
                            <w:r w:rsidR="00735826" w:rsidRPr="00735826">
                              <w:rPr>
                                <w:rFonts w:ascii="Myriad Pro" w:hAnsi="Myriad Pro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(suite)</w:t>
                            </w:r>
                            <w:r w:rsidRPr="00735826">
                              <w:rPr>
                                <w:rFonts w:ascii="Myriad Pro" w:hAnsi="Myriad Pro"/>
                                <w:b/>
                                <w:bCs/>
                                <w:color w:val="800000"/>
                                <w:sz w:val="32"/>
                              </w:rPr>
                              <w:br/>
                            </w:r>
                            <w:bookmarkStart w:id="0" w:name="_GoBack"/>
                            <w:bookmarkEnd w:id="0"/>
                          </w:p>
                          <w:p w:rsidR="00E31C59" w:rsidRPr="00735826" w:rsidRDefault="00E31C59" w:rsidP="008B4DE1">
                            <w:pPr>
                              <w:jc w:val="center"/>
                              <w:rPr>
                                <w:rFonts w:ascii="Myriad Pro" w:hAnsi="Myriad Pro"/>
                              </w:rPr>
                            </w:pPr>
                          </w:p>
                          <w:p w:rsidR="00735826" w:rsidRPr="00735826" w:rsidRDefault="00735826" w:rsidP="00735826">
                            <w:pPr>
                              <w:tabs>
                                <w:tab w:val="left" w:pos="1527"/>
                              </w:tabs>
                              <w:jc w:val="center"/>
                              <w:rPr>
                                <w:rFonts w:ascii="Myriad Pro" w:hAnsi="Myriad Pro"/>
                                <w:b/>
                                <w:sz w:val="32"/>
                                <w:szCs w:val="32"/>
                              </w:rPr>
                            </w:pPr>
                            <w:r w:rsidRPr="00735826">
                              <w:rPr>
                                <w:rFonts w:ascii="Myriad Pro" w:hAnsi="Myriad Pro"/>
                                <w:b/>
                                <w:sz w:val="32"/>
                                <w:szCs w:val="32"/>
                              </w:rPr>
                              <w:t xml:space="preserve">AUTOFORMATION </w:t>
                            </w:r>
                          </w:p>
                          <w:p w:rsidR="00735826" w:rsidRPr="00735826" w:rsidRDefault="00735826" w:rsidP="00735826">
                            <w:pPr>
                              <w:tabs>
                                <w:tab w:val="left" w:pos="1527"/>
                              </w:tabs>
                              <w:jc w:val="center"/>
                              <w:rPr>
                                <w:rFonts w:ascii="Myriad Pro" w:hAnsi="Myriad Pro"/>
                                <w:color w:val="800000"/>
                                <w:sz w:val="48"/>
                                <w:szCs w:val="48"/>
                              </w:rPr>
                            </w:pPr>
                            <w:r w:rsidRPr="00735826">
                              <w:rPr>
                                <w:rFonts w:ascii="Myriad Pro" w:hAnsi="Myriad Pro"/>
                                <w:b/>
                                <w:color w:val="800000"/>
                              </w:rPr>
                              <w:t>http://moodle.ups-tlse.fr</w:t>
                            </w: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3932"/>
                              <w:gridCol w:w="3700"/>
                            </w:tblGrid>
                            <w:tr w:rsidR="00735826" w:rsidRPr="00735826" w:rsidTr="00A24C02">
                              <w:trPr>
                                <w:trHeight w:val="202"/>
                                <w:jc w:val="center"/>
                              </w:trPr>
                              <w:tc>
                                <w:tcPr>
                                  <w:tcW w:w="393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735826" w:rsidRPr="00735826" w:rsidRDefault="00735826" w:rsidP="00F2563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ascii="Myriad Pro" w:hAnsi="Myriad Pro" w:cs="Arial"/>
                                      <w:color w:val="0000FF"/>
                                    </w:rPr>
                                  </w:pPr>
                                  <w:r w:rsidRPr="00735826">
                                    <w:rPr>
                                      <w:rFonts w:ascii="Myriad Pro" w:hAnsi="Myriad Pro" w:cs="Arial"/>
                                      <w:color w:val="0000FF"/>
                                    </w:rPr>
                                    <w:t>Niveau européen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735826" w:rsidRPr="00735826" w:rsidRDefault="00735826" w:rsidP="00F2563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ascii="Myriad Pro" w:hAnsi="Myriad Pro" w:cs="Arial"/>
                                      <w:color w:val="0000FF"/>
                                    </w:rPr>
                                  </w:pPr>
                                  <w:r w:rsidRPr="00735826">
                                    <w:rPr>
                                      <w:rFonts w:ascii="Myriad Pro" w:hAnsi="Myriad Pro" w:cs="Arial"/>
                                      <w:color w:val="0000FF"/>
                                    </w:rPr>
                                    <w:t>Résultat du test</w:t>
                                  </w:r>
                                </w:p>
                              </w:tc>
                            </w:tr>
                            <w:tr w:rsidR="00735826" w:rsidRPr="00735826" w:rsidTr="00A24C02">
                              <w:trPr>
                                <w:trHeight w:val="191"/>
                                <w:jc w:val="center"/>
                              </w:trPr>
                              <w:tc>
                                <w:tcPr>
                                  <w:tcW w:w="3932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CCFFFF"/>
                                </w:tcPr>
                                <w:p w:rsidR="00735826" w:rsidRPr="00735826" w:rsidRDefault="00735826" w:rsidP="00F2563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ascii="Myriad Pro" w:hAnsi="Myriad Pro" w:cs="Arial"/>
                                    </w:rPr>
                                  </w:pPr>
                                  <w:r w:rsidRPr="00735826">
                                    <w:rPr>
                                      <w:rFonts w:ascii="Myriad Pro" w:hAnsi="Myriad Pro" w:cs="Arial"/>
                                    </w:rPr>
                                    <w:t>C1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CCFFFF"/>
                                </w:tcPr>
                                <w:p w:rsidR="00735826" w:rsidRPr="00735826" w:rsidRDefault="00735826" w:rsidP="00F2563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ascii="Myriad Pro" w:hAnsi="Myriad Pro" w:cs="Arial"/>
                                    </w:rPr>
                                  </w:pPr>
                                  <w:r w:rsidRPr="00735826">
                                    <w:rPr>
                                      <w:rFonts w:ascii="Myriad Pro" w:hAnsi="Myriad Pro" w:cs="Arial"/>
                                    </w:rPr>
                                    <w:t>54 &gt; 60</w:t>
                                  </w:r>
                                </w:p>
                              </w:tc>
                            </w:tr>
                            <w:tr w:rsidR="00735826" w:rsidRPr="00735826" w:rsidTr="00A24C02">
                              <w:trPr>
                                <w:trHeight w:val="202"/>
                                <w:jc w:val="center"/>
                              </w:trPr>
                              <w:tc>
                                <w:tcPr>
                                  <w:tcW w:w="3932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CC99"/>
                                </w:tcPr>
                                <w:p w:rsidR="00735826" w:rsidRPr="00735826" w:rsidRDefault="00735826" w:rsidP="00F2563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ascii="Myriad Pro" w:hAnsi="Myriad Pro" w:cs="Arial"/>
                                    </w:rPr>
                                  </w:pPr>
                                  <w:r w:rsidRPr="00735826">
                                    <w:rPr>
                                      <w:rFonts w:ascii="Myriad Pro" w:hAnsi="Myriad Pro" w:cs="Arial"/>
                                    </w:rPr>
                                    <w:t>B2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CC99"/>
                                </w:tcPr>
                                <w:p w:rsidR="00735826" w:rsidRPr="00735826" w:rsidRDefault="00735826" w:rsidP="00F2563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ascii="Myriad Pro" w:hAnsi="Myriad Pro" w:cs="Arial"/>
                                    </w:rPr>
                                  </w:pPr>
                                  <w:r w:rsidRPr="00735826">
                                    <w:rPr>
                                      <w:rFonts w:ascii="Myriad Pro" w:hAnsi="Myriad Pro" w:cs="Arial"/>
                                    </w:rPr>
                                    <w:t>48 &gt; 53,99</w:t>
                                  </w:r>
                                </w:p>
                              </w:tc>
                            </w:tr>
                            <w:tr w:rsidR="00735826" w:rsidRPr="00735826" w:rsidTr="00A24C02">
                              <w:trPr>
                                <w:trHeight w:val="202"/>
                                <w:jc w:val="center"/>
                              </w:trPr>
                              <w:tc>
                                <w:tcPr>
                                  <w:tcW w:w="3932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00CCFF"/>
                                </w:tcPr>
                                <w:p w:rsidR="00735826" w:rsidRPr="00735826" w:rsidRDefault="00735826" w:rsidP="00F2563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ascii="Myriad Pro" w:hAnsi="Myriad Pro" w:cs="Arial"/>
                                    </w:rPr>
                                  </w:pPr>
                                  <w:r w:rsidRPr="00735826">
                                    <w:rPr>
                                      <w:rFonts w:ascii="Myriad Pro" w:hAnsi="Myriad Pro" w:cs="Arial"/>
                                    </w:rPr>
                                    <w:t>B1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00CCFF"/>
                                </w:tcPr>
                                <w:p w:rsidR="00735826" w:rsidRPr="00735826" w:rsidRDefault="00735826" w:rsidP="00F2563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ascii="Myriad Pro" w:hAnsi="Myriad Pro" w:cs="Arial"/>
                                    </w:rPr>
                                  </w:pPr>
                                  <w:r w:rsidRPr="00735826">
                                    <w:rPr>
                                      <w:rFonts w:ascii="Myriad Pro" w:hAnsi="Myriad Pro" w:cs="Arial"/>
                                    </w:rPr>
                                    <w:t>36 – 47,99</w:t>
                                  </w:r>
                                </w:p>
                              </w:tc>
                            </w:tr>
                            <w:tr w:rsidR="00735826" w:rsidRPr="00735826" w:rsidTr="00A24C02">
                              <w:trPr>
                                <w:trHeight w:val="202"/>
                                <w:jc w:val="center"/>
                              </w:trPr>
                              <w:tc>
                                <w:tcPr>
                                  <w:tcW w:w="3932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CC99FF"/>
                                </w:tcPr>
                                <w:p w:rsidR="00735826" w:rsidRPr="00735826" w:rsidRDefault="00735826" w:rsidP="00F2563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ascii="Myriad Pro" w:hAnsi="Myriad Pro" w:cs="Arial"/>
                                    </w:rPr>
                                  </w:pPr>
                                  <w:r w:rsidRPr="00735826">
                                    <w:rPr>
                                      <w:rFonts w:ascii="Myriad Pro" w:hAnsi="Myriad Pro" w:cs="Arial"/>
                                    </w:rPr>
                                    <w:t>A2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CC99FF"/>
                                </w:tcPr>
                                <w:p w:rsidR="00735826" w:rsidRPr="00735826" w:rsidRDefault="00735826" w:rsidP="00F2563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ascii="Myriad Pro" w:hAnsi="Myriad Pro" w:cs="Arial"/>
                                    </w:rPr>
                                  </w:pPr>
                                  <w:r w:rsidRPr="00735826">
                                    <w:rPr>
                                      <w:rFonts w:ascii="Myriad Pro" w:hAnsi="Myriad Pro" w:cs="Arial"/>
                                    </w:rPr>
                                    <w:t>24 – 35,99</w:t>
                                  </w:r>
                                </w:p>
                              </w:tc>
                            </w:tr>
                            <w:tr w:rsidR="00735826" w:rsidRPr="00735826" w:rsidTr="00A24C02">
                              <w:trPr>
                                <w:trHeight w:val="61"/>
                                <w:jc w:val="center"/>
                              </w:trPr>
                              <w:tc>
                                <w:tcPr>
                                  <w:tcW w:w="3932" w:type="dxa"/>
                                  <w:shd w:val="clear" w:color="auto" w:fill="993300"/>
                                </w:tcPr>
                                <w:p w:rsidR="00735826" w:rsidRPr="00735826" w:rsidRDefault="00735826" w:rsidP="00F2563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ascii="Myriad Pro" w:hAnsi="Myriad Pro" w:cs="Arial"/>
                                    </w:rPr>
                                  </w:pPr>
                                  <w:r w:rsidRPr="00735826">
                                    <w:rPr>
                                      <w:rFonts w:ascii="Myriad Pro" w:hAnsi="Myriad Pro" w:cs="Arial"/>
                                    </w:rPr>
                                    <w:t>A1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shd w:val="clear" w:color="auto" w:fill="993300"/>
                                </w:tcPr>
                                <w:p w:rsidR="00735826" w:rsidRPr="00735826" w:rsidRDefault="00735826" w:rsidP="00F2563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ascii="Myriad Pro" w:hAnsi="Myriad Pro" w:cs="Arial"/>
                                    </w:rPr>
                                  </w:pPr>
                                  <w:r w:rsidRPr="00735826">
                                    <w:rPr>
                                      <w:rFonts w:ascii="Myriad Pro" w:hAnsi="Myriad Pro" w:cs="Arial"/>
                                    </w:rPr>
                                    <w:t>0 &gt; 23,99</w:t>
                                  </w:r>
                                </w:p>
                              </w:tc>
                            </w:tr>
                          </w:tbl>
                          <w:p w:rsidR="00735826" w:rsidRPr="00735826" w:rsidRDefault="00735826" w:rsidP="00735826">
                            <w:pPr>
                              <w:spacing w:before="100" w:beforeAutospacing="1" w:after="100" w:afterAutospacing="1"/>
                              <w:jc w:val="both"/>
                              <w:rPr>
                                <w:rFonts w:ascii="Myriad Pro" w:hAnsi="Myriad Pro"/>
                              </w:rPr>
                            </w:pPr>
                            <w:r w:rsidRPr="00735826">
                              <w:rPr>
                                <w:rFonts w:ascii="Myriad Pro" w:hAnsi="Myriad Pro"/>
                              </w:rPr>
                              <w:t>Voici la correspondance de votre résultat au test avec les niveaux européens. A partir ce cette correspondance, vous pourrez effectuer votre volume horaire d'autoformation en suivant les indications ci-dessous :</w:t>
                            </w:r>
                          </w:p>
                          <w:p w:rsidR="00735826" w:rsidRPr="00735826" w:rsidRDefault="00735826" w:rsidP="00735826">
                            <w:pPr>
                              <w:rPr>
                                <w:rFonts w:ascii="Myriad Pro" w:hAnsi="Myriad Pro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35826">
                              <w:rPr>
                                <w:rFonts w:ascii="Myriad Pro" w:hAnsi="Myriad Pro"/>
                                <w:b/>
                                <w:bCs/>
                                <w:sz w:val="32"/>
                                <w:szCs w:val="32"/>
                              </w:rPr>
                              <w:t>Quoi ?</w:t>
                            </w:r>
                          </w:p>
                          <w:p w:rsidR="00735826" w:rsidRPr="00735826" w:rsidRDefault="00735826" w:rsidP="00735826">
                            <w:pPr>
                              <w:rPr>
                                <w:rFonts w:ascii="Myriad Pro" w:hAnsi="Myriad Pro"/>
                              </w:rPr>
                            </w:pPr>
                          </w:p>
                          <w:p w:rsidR="00735826" w:rsidRPr="00735826" w:rsidRDefault="00735826" w:rsidP="00A24C02">
                            <w:pPr>
                              <w:jc w:val="both"/>
                              <w:rPr>
                                <w:rFonts w:ascii="Myriad Pro" w:hAnsi="Myriad Pro"/>
                              </w:rPr>
                            </w:pPr>
                            <w:r w:rsidRPr="00735826">
                              <w:rPr>
                                <w:rFonts w:ascii="Myriad Pro" w:hAnsi="Myriad Pro"/>
                              </w:rPr>
                              <w:t>Les exercices proposés visent l’amélioration des quatre compétences (</w:t>
                            </w:r>
                            <w:proofErr w:type="spellStart"/>
                            <w:r w:rsidRPr="00735826">
                              <w:rPr>
                                <w:rFonts w:ascii="Myriad Pro" w:hAnsi="Myriad Pro"/>
                                <w:i/>
                              </w:rPr>
                              <w:t>reading</w:t>
                            </w:r>
                            <w:proofErr w:type="spellEnd"/>
                            <w:r w:rsidRPr="00735826">
                              <w:rPr>
                                <w:rFonts w:ascii="Myriad Pro" w:hAnsi="Myriad Pro"/>
                                <w:i/>
                              </w:rPr>
                              <w:t xml:space="preserve">, </w:t>
                            </w:r>
                            <w:proofErr w:type="spellStart"/>
                            <w:r w:rsidRPr="00735826">
                              <w:rPr>
                                <w:rFonts w:ascii="Myriad Pro" w:hAnsi="Myriad Pro"/>
                                <w:i/>
                              </w:rPr>
                              <w:t>writing</w:t>
                            </w:r>
                            <w:proofErr w:type="spellEnd"/>
                            <w:r w:rsidRPr="00735826">
                              <w:rPr>
                                <w:rFonts w:ascii="Myriad Pro" w:hAnsi="Myriad Pro"/>
                                <w:i/>
                              </w:rPr>
                              <w:t xml:space="preserve">, </w:t>
                            </w:r>
                            <w:proofErr w:type="spellStart"/>
                            <w:r w:rsidRPr="00735826">
                              <w:rPr>
                                <w:rFonts w:ascii="Myriad Pro" w:hAnsi="Myriad Pro"/>
                                <w:i/>
                              </w:rPr>
                              <w:t>listening</w:t>
                            </w:r>
                            <w:proofErr w:type="spellEnd"/>
                            <w:r w:rsidRPr="00735826">
                              <w:rPr>
                                <w:rFonts w:ascii="Myriad Pro" w:hAnsi="Myriad Pro"/>
                                <w:i/>
                              </w:rPr>
                              <w:t xml:space="preserve">, </w:t>
                            </w:r>
                            <w:proofErr w:type="spellStart"/>
                            <w:r w:rsidRPr="00735826">
                              <w:rPr>
                                <w:rFonts w:ascii="Myriad Pro" w:hAnsi="Myriad Pro"/>
                                <w:i/>
                              </w:rPr>
                              <w:t>speaking</w:t>
                            </w:r>
                            <w:proofErr w:type="spellEnd"/>
                            <w:r w:rsidRPr="00735826">
                              <w:rPr>
                                <w:rFonts w:ascii="Myriad Pro" w:hAnsi="Myriad Pro"/>
                              </w:rPr>
                              <w:t>) et laissent l’étudiant libre de son apprentissage.</w:t>
                            </w:r>
                            <w:r w:rsidR="00A24C02">
                              <w:rPr>
                                <w:rFonts w:ascii="Myriad Pro" w:hAnsi="Myriad Pro"/>
                              </w:rPr>
                              <w:t xml:space="preserve"> Un Objectif particulier est proposé : la préparation du TOEIC.</w:t>
                            </w:r>
                            <w:r w:rsidRPr="00735826">
                              <w:rPr>
                                <w:rFonts w:ascii="Myriad Pro" w:hAnsi="Myriad Pro"/>
                              </w:rPr>
                              <w:t xml:space="preserve"> Les heures d’autoformation seront contrôlées et supervisées par l’enseignant responsable de chaque groupe d’étudiants. En fin de parcours, </w:t>
                            </w:r>
                            <w:r w:rsidR="00A24C02">
                              <w:rPr>
                                <w:rFonts w:ascii="Myriad Pro" w:hAnsi="Myriad Pro"/>
                              </w:rPr>
                              <w:t>le test ELAO (version longue)</w:t>
                            </w:r>
                            <w:r w:rsidRPr="00735826">
                              <w:rPr>
                                <w:rFonts w:ascii="Myriad Pro" w:hAnsi="Myriad Pro"/>
                              </w:rPr>
                              <w:t xml:space="preserve"> permettra de vérifier les progrès réalisés grâce à l’autoformation</w:t>
                            </w:r>
                            <w:r w:rsidR="00A24C02">
                              <w:rPr>
                                <w:rFonts w:ascii="Myriad Pro" w:hAnsi="Myriad Pro"/>
                              </w:rPr>
                              <w:t xml:space="preserve"> et comptera pour la note finale du module (30%)</w:t>
                            </w:r>
                            <w:r w:rsidRPr="00735826">
                              <w:rPr>
                                <w:rFonts w:ascii="Myriad Pro" w:hAnsi="Myriad Pro"/>
                              </w:rPr>
                              <w:t>.</w:t>
                            </w:r>
                          </w:p>
                          <w:p w:rsidR="00735826" w:rsidRPr="00735826" w:rsidRDefault="00735826" w:rsidP="00735826">
                            <w:pPr>
                              <w:rPr>
                                <w:rFonts w:ascii="Myriad Pro" w:hAnsi="Myriad Pro"/>
                              </w:rPr>
                            </w:pPr>
                          </w:p>
                          <w:p w:rsidR="00735826" w:rsidRPr="00735826" w:rsidRDefault="00735826" w:rsidP="00735826">
                            <w:pPr>
                              <w:rPr>
                                <w:rFonts w:ascii="Myriad Pro" w:hAnsi="Myriad Pro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35826">
                              <w:rPr>
                                <w:rFonts w:ascii="Myriad Pro" w:hAnsi="Myriad Pro"/>
                                <w:b/>
                                <w:bCs/>
                                <w:sz w:val="32"/>
                                <w:szCs w:val="32"/>
                              </w:rPr>
                              <w:t>Où  et comment?</w:t>
                            </w:r>
                          </w:p>
                          <w:p w:rsidR="00735826" w:rsidRPr="00735826" w:rsidRDefault="00735826" w:rsidP="00735826">
                            <w:pPr>
                              <w:spacing w:after="120"/>
                              <w:rPr>
                                <w:rFonts w:ascii="Myriad Pro" w:hAnsi="Myriad Pro"/>
                                <w:u w:val="single"/>
                              </w:rPr>
                            </w:pPr>
                            <w:r w:rsidRPr="00735826">
                              <w:rPr>
                                <w:rFonts w:ascii="Myriad Pro" w:hAnsi="Myriad Pro"/>
                                <w:i/>
                                <w:u w:val="single"/>
                              </w:rPr>
                              <w:t>Sur le campus</w:t>
                            </w:r>
                            <w:r w:rsidRPr="00735826">
                              <w:rPr>
                                <w:rFonts w:ascii="Myriad Pro" w:hAnsi="Myriad Pro"/>
                                <w:u w:val="single"/>
                              </w:rPr>
                              <w:t xml:space="preserve"> : </w:t>
                            </w:r>
                          </w:p>
                          <w:p w:rsidR="00735826" w:rsidRPr="00735826" w:rsidRDefault="00C21101" w:rsidP="00A24C02">
                            <w:pPr>
                              <w:jc w:val="both"/>
                              <w:rPr>
                                <w:rFonts w:ascii="Myriad Pro" w:hAnsi="Myriad Pro"/>
                              </w:rPr>
                            </w:pPr>
                            <w:r>
                              <w:rPr>
                                <w:rFonts w:ascii="Myriad Pro" w:hAnsi="Myriad Pro"/>
                              </w:rPr>
                              <w:t>La salle M11</w:t>
                            </w:r>
                            <w:r w:rsidR="00735826" w:rsidRPr="00735826">
                              <w:rPr>
                                <w:rFonts w:ascii="Myriad Pro" w:hAnsi="Myriad Pro"/>
                              </w:rPr>
                              <w:t xml:space="preserve"> (Bât 4</w:t>
                            </w:r>
                            <w:r w:rsidR="000B67E7">
                              <w:rPr>
                                <w:rFonts w:ascii="Myriad Pro" w:hAnsi="Myriad Pro"/>
                              </w:rPr>
                              <w:t>TP2</w:t>
                            </w:r>
                            <w:r w:rsidR="00735826" w:rsidRPr="00735826">
                              <w:rPr>
                                <w:rFonts w:ascii="Myriad Pro" w:hAnsi="Myriad Pro"/>
                              </w:rPr>
                              <w:t xml:space="preserve">) </w:t>
                            </w:r>
                            <w:r w:rsidR="00800E90">
                              <w:rPr>
                                <w:rFonts w:ascii="Myriad Pro" w:hAnsi="Myriad Pro"/>
                              </w:rPr>
                              <w:t>– Centre de Ressources en Langues</w:t>
                            </w:r>
                            <w:r w:rsidR="00735826" w:rsidRPr="00735826">
                              <w:rPr>
                                <w:rFonts w:ascii="Myriad Pro" w:hAnsi="Myriad Pro"/>
                              </w:rPr>
                              <w:t xml:space="preserve">– </w:t>
                            </w:r>
                            <w:proofErr w:type="spellStart"/>
                            <w:r w:rsidR="00800E90">
                              <w:rPr>
                                <w:rFonts w:ascii="Myriad Pro" w:hAnsi="Myriad Pro"/>
                              </w:rPr>
                              <w:t>Dept</w:t>
                            </w:r>
                            <w:proofErr w:type="spellEnd"/>
                            <w:r w:rsidR="00800E90">
                              <w:rPr>
                                <w:rFonts w:ascii="Myriad Pro" w:hAnsi="Myriad Pro"/>
                              </w:rPr>
                              <w:t xml:space="preserve">. </w:t>
                            </w:r>
                            <w:r w:rsidR="00735826" w:rsidRPr="00735826">
                              <w:rPr>
                                <w:rFonts w:ascii="Myriad Pro" w:hAnsi="Myriad Pro"/>
                              </w:rPr>
                              <w:t xml:space="preserve"> Langues Vivantes</w:t>
                            </w:r>
                            <w:r w:rsidR="0072664C">
                              <w:rPr>
                                <w:rFonts w:ascii="Myriad Pro" w:hAnsi="Myriad Pro"/>
                              </w:rPr>
                              <w:t xml:space="preserve"> (horaires d’ouverture à consulter sur </w:t>
                            </w:r>
                            <w:hyperlink r:id="rId10" w:history="1">
                              <w:r w:rsidR="0072664C" w:rsidRPr="00735826">
                                <w:rPr>
                                  <w:rStyle w:val="Lienhypertexte"/>
                                  <w:rFonts w:ascii="Myriad Pro" w:hAnsi="Myriad Pro"/>
                                </w:rPr>
                                <w:t>http://langues.ups-tlse.fr</w:t>
                              </w:r>
                            </w:hyperlink>
                            <w:r w:rsidR="0072664C" w:rsidRPr="00735826">
                              <w:rPr>
                                <w:rFonts w:ascii="Myriad Pro" w:hAnsi="Myriad Pro"/>
                              </w:rPr>
                              <w:t xml:space="preserve"> &gt; rubrique « Centre de Ressources ») </w:t>
                            </w:r>
                            <w:r w:rsidR="0072664C">
                              <w:rPr>
                                <w:rFonts w:ascii="Myriad Pro" w:hAnsi="Myriad Pro"/>
                              </w:rPr>
                              <w:t xml:space="preserve"> </w:t>
                            </w:r>
                            <w:r w:rsidR="00735826" w:rsidRPr="00735826">
                              <w:rPr>
                                <w:rFonts w:ascii="Myriad Pro" w:hAnsi="Myriad Pro"/>
                              </w:rPr>
                              <w:t xml:space="preserve"> est une salle équipée</w:t>
                            </w:r>
                            <w:r w:rsidR="00A24C02">
                              <w:rPr>
                                <w:rFonts w:ascii="Myriad Pro" w:hAnsi="Myriad Pro"/>
                              </w:rPr>
                              <w:t>,</w:t>
                            </w:r>
                            <w:r w:rsidR="00735826" w:rsidRPr="00735826">
                              <w:rPr>
                                <w:rFonts w:ascii="Myriad Pro" w:hAnsi="Myriad Pro"/>
                              </w:rPr>
                              <w:t xml:space="preserve"> accessible à tout étudiant muni de sa carte</w:t>
                            </w:r>
                            <w:r w:rsidR="00735826" w:rsidRPr="00735826">
                              <w:rPr>
                                <w:rFonts w:ascii="Myriad Pro" w:hAnsi="Myriad Pro"/>
                                <w:bCs/>
                                <w:sz w:val="22"/>
                                <w:szCs w:val="22"/>
                              </w:rPr>
                              <w:t>,</w:t>
                            </w:r>
                            <w:r w:rsidR="00735826" w:rsidRPr="00735826">
                              <w:rPr>
                                <w:rFonts w:ascii="Myriad Pro" w:hAnsi="Myriad Pro"/>
                                <w:bCs/>
                              </w:rPr>
                              <w:t xml:space="preserve"> </w:t>
                            </w:r>
                            <w:r w:rsidR="00735826" w:rsidRPr="00735826">
                              <w:rPr>
                                <w:rFonts w:ascii="Myriad Pro" w:hAnsi="Myriad Pro"/>
                              </w:rPr>
                              <w:t xml:space="preserve">vous pourrez utiliser les ressources à disposition dans cette salle y compris vous connecter sur des sites vous permettant de choisir votre parcours d’apprentissage et/ou utiliser les sites mis sur la plateforme </w:t>
                            </w:r>
                            <w:r w:rsidR="00735826" w:rsidRPr="00725B50">
                              <w:rPr>
                                <w:rFonts w:ascii="Myriad Pro" w:hAnsi="Myriad Pro"/>
                                <w:color w:val="800000"/>
                              </w:rPr>
                              <w:t>Moodle</w:t>
                            </w:r>
                            <w:r w:rsidR="00735826" w:rsidRPr="00735826">
                              <w:rPr>
                                <w:rFonts w:ascii="Myriad Pro" w:hAnsi="Myriad Pro"/>
                              </w:rPr>
                              <w:t xml:space="preserve"> tel que défini plus bas.</w:t>
                            </w:r>
                          </w:p>
                          <w:p w:rsidR="00735826" w:rsidRPr="00735826" w:rsidRDefault="00735826" w:rsidP="00735826">
                            <w:pPr>
                              <w:rPr>
                                <w:rFonts w:ascii="Myriad Pro" w:hAnsi="Myriad Pro"/>
                              </w:rPr>
                            </w:pPr>
                          </w:p>
                          <w:p w:rsidR="00735826" w:rsidRPr="00735826" w:rsidRDefault="00735826" w:rsidP="00735826">
                            <w:pPr>
                              <w:rPr>
                                <w:rFonts w:ascii="Myriad Pro" w:hAnsi="Myriad Pro"/>
                              </w:rPr>
                            </w:pPr>
                            <w:r w:rsidRPr="00735826">
                              <w:rPr>
                                <w:rFonts w:ascii="Myriad Pro" w:hAnsi="Myriad Pro"/>
                              </w:rPr>
                              <w:t xml:space="preserve">Un formateur d’anglais sera présent sur place pour vous </w:t>
                            </w:r>
                            <w:r w:rsidRPr="00735826">
                              <w:rPr>
                                <w:rFonts w:ascii="Myriad Pro" w:hAnsi="Myriad Pro"/>
                                <w:b/>
                                <w:bCs/>
                                <w:color w:val="800000"/>
                              </w:rPr>
                              <w:t>apporter une aide technique</w:t>
                            </w:r>
                            <w:r w:rsidRPr="00735826">
                              <w:rPr>
                                <w:rFonts w:ascii="Myriad Pro" w:hAnsi="Myriad Pro"/>
                              </w:rPr>
                              <w:t>, mais il ne pourra assurer de suivi pédagogique.</w:t>
                            </w:r>
                          </w:p>
                          <w:p w:rsidR="00735826" w:rsidRPr="00735826" w:rsidRDefault="00735826" w:rsidP="00735826">
                            <w:pPr>
                              <w:rPr>
                                <w:rFonts w:ascii="Myriad Pro" w:hAnsi="Myriad Pro"/>
                              </w:rPr>
                            </w:pPr>
                          </w:p>
                          <w:p w:rsidR="00735826" w:rsidRPr="00735826" w:rsidRDefault="00735826" w:rsidP="00735826">
                            <w:pPr>
                              <w:rPr>
                                <w:rFonts w:ascii="Myriad Pro" w:hAnsi="Myriad Pro"/>
                              </w:rPr>
                            </w:pPr>
                            <w:r w:rsidRPr="00735826">
                              <w:rPr>
                                <w:rFonts w:ascii="Myriad Pro" w:hAnsi="Myriad Pro"/>
                                <w:b/>
                                <w:color w:val="800000"/>
                              </w:rPr>
                              <w:t>Suivi pédagogique</w:t>
                            </w:r>
                            <w:r w:rsidRPr="00735826">
                              <w:rPr>
                                <w:rFonts w:ascii="Myriad Pro" w:hAnsi="Myriad Pro"/>
                              </w:rPr>
                              <w:t> : chaque étudiant sera suivi par un enseignant référent qu’il pourra voir lors de sa permanence pour un bilan / suivi de l’auto-apprentissage.</w:t>
                            </w:r>
                          </w:p>
                          <w:p w:rsidR="00735826" w:rsidRPr="00735826" w:rsidRDefault="00735826" w:rsidP="00735826">
                            <w:pPr>
                              <w:rPr>
                                <w:rFonts w:ascii="Myriad Pro" w:hAnsi="Myriad Pro"/>
                              </w:rPr>
                            </w:pPr>
                          </w:p>
                          <w:p w:rsidR="00735826" w:rsidRPr="00735826" w:rsidRDefault="00735826" w:rsidP="00735826">
                            <w:pPr>
                              <w:spacing w:after="120"/>
                              <w:rPr>
                                <w:rFonts w:ascii="Myriad Pro" w:hAnsi="Myriad Pro"/>
                                <w:u w:val="single"/>
                              </w:rPr>
                            </w:pPr>
                            <w:r w:rsidRPr="00735826">
                              <w:rPr>
                                <w:rFonts w:ascii="Myriad Pro" w:hAnsi="Myriad Pro"/>
                                <w:i/>
                                <w:u w:val="single"/>
                              </w:rPr>
                              <w:t>A distance </w:t>
                            </w:r>
                            <w:r w:rsidRPr="00735826">
                              <w:rPr>
                                <w:rFonts w:ascii="Myriad Pro" w:hAnsi="Myriad Pro"/>
                                <w:u w:val="single"/>
                              </w:rPr>
                              <w:t>:</w:t>
                            </w:r>
                          </w:p>
                          <w:p w:rsidR="00735826" w:rsidRPr="00735826" w:rsidRDefault="00735826" w:rsidP="00735826">
                            <w:pPr>
                              <w:rPr>
                                <w:rFonts w:ascii="Myriad Pro" w:hAnsi="Myriad Pro"/>
                              </w:rPr>
                            </w:pPr>
                            <w:r w:rsidRPr="00735826">
                              <w:rPr>
                                <w:rFonts w:ascii="Myriad Pro" w:hAnsi="Myriad Pro"/>
                              </w:rPr>
                              <w:t xml:space="preserve"> La plateforme </w:t>
                            </w:r>
                            <w:r w:rsidRPr="00735826">
                              <w:rPr>
                                <w:rFonts w:ascii="Myriad Pro" w:hAnsi="Myriad Pro"/>
                                <w:b/>
                                <w:color w:val="800000"/>
                              </w:rPr>
                              <w:t>http://moodle.ups-tlse.fr</w:t>
                            </w:r>
                            <w:r w:rsidRPr="00735826">
                              <w:rPr>
                                <w:rFonts w:ascii="Myriad Pro" w:hAnsi="Myriad Pro"/>
                              </w:rPr>
                              <w:t xml:space="preserve"> vous donne accès à un ensemble de ressources. Pour cela :</w:t>
                            </w:r>
                          </w:p>
                          <w:p w:rsidR="00735826" w:rsidRPr="00406708" w:rsidRDefault="00735826" w:rsidP="00735826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rFonts w:ascii="Myriad Pro" w:hAnsi="Myriad Pro"/>
                                <w:color w:val="800000"/>
                              </w:rPr>
                            </w:pPr>
                            <w:r w:rsidRPr="00735826">
                              <w:rPr>
                                <w:rFonts w:ascii="Myriad Pro" w:hAnsi="Myriad Pro"/>
                              </w:rPr>
                              <w:t xml:space="preserve">Se connecter avec son mot de passe (identifiants intranet UPS),  </w:t>
                            </w:r>
                            <w:r w:rsidRPr="00406708">
                              <w:rPr>
                                <w:rFonts w:ascii="Myriad Pro" w:hAnsi="Myriad Pro" w:cs="Arial"/>
                                <w:b/>
                                <w:i/>
                                <w:color w:val="800000"/>
                              </w:rPr>
                              <w:t xml:space="preserve">Espace Langues &gt; EN &gt; </w:t>
                            </w:r>
                            <w:r w:rsidRPr="00406708">
                              <w:rPr>
                                <w:rFonts w:ascii="Myriad Pro" w:hAnsi="Myriad Pro"/>
                                <w:b/>
                                <w:color w:val="800000"/>
                              </w:rPr>
                              <w:t>EMC2 &gt; Autoformation</w:t>
                            </w:r>
                            <w:r w:rsidRPr="00406708">
                              <w:rPr>
                                <w:rFonts w:ascii="Myriad Pro" w:hAnsi="Myriad Pro"/>
                                <w:color w:val="800000"/>
                              </w:rPr>
                              <w:t xml:space="preserve">. </w:t>
                            </w:r>
                          </w:p>
                          <w:p w:rsidR="00735826" w:rsidRPr="00735826" w:rsidRDefault="00735826" w:rsidP="00735826">
                            <w:pPr>
                              <w:ind w:left="360"/>
                              <w:rPr>
                                <w:rFonts w:ascii="Myriad Pro" w:hAnsi="Myriad Pro"/>
                              </w:rPr>
                            </w:pPr>
                          </w:p>
                          <w:p w:rsidR="00320E10" w:rsidRPr="00735826" w:rsidRDefault="00735826" w:rsidP="00735826">
                            <w:pPr>
                              <w:rPr>
                                <w:rFonts w:ascii="Myriad Pro" w:hAnsi="Myriad Pro"/>
                              </w:rPr>
                            </w:pPr>
                            <w:r w:rsidRPr="00735826">
                              <w:rPr>
                                <w:rFonts w:ascii="Myriad Pro" w:hAnsi="Myriad Pro"/>
                              </w:rPr>
                              <w:t>Le classement des liens vers des sites utiles a été fait d’après le niveau européen de langues.</w:t>
                            </w:r>
                          </w:p>
                          <w:p w:rsidR="00320E10" w:rsidRPr="00735826" w:rsidRDefault="00320E10" w:rsidP="006A7385">
                            <w:pPr>
                              <w:rPr>
                                <w:rFonts w:ascii="Myriad Pro" w:hAnsi="Myriad Pro"/>
                              </w:rPr>
                            </w:pPr>
                          </w:p>
                          <w:p w:rsidR="00320E10" w:rsidRPr="00735826" w:rsidRDefault="00320E10" w:rsidP="006A7385">
                            <w:pPr>
                              <w:rPr>
                                <w:rFonts w:ascii="Myriad Pro" w:hAnsi="Myriad Pro"/>
                              </w:rPr>
                            </w:pPr>
                          </w:p>
                          <w:p w:rsidR="00320E10" w:rsidRPr="00735826" w:rsidRDefault="00320E10" w:rsidP="006A7385">
                            <w:pPr>
                              <w:rPr>
                                <w:rFonts w:ascii="Myriad Pro" w:hAnsi="Myriad Pro"/>
                              </w:rPr>
                            </w:pPr>
                          </w:p>
                          <w:p w:rsidR="00320E10" w:rsidRPr="00735826" w:rsidRDefault="00320E10" w:rsidP="006A7385">
                            <w:pPr>
                              <w:rPr>
                                <w:rFonts w:ascii="Myriad Pro" w:hAnsi="Myriad Pro"/>
                              </w:rPr>
                            </w:pPr>
                          </w:p>
                          <w:p w:rsidR="00320E10" w:rsidRPr="00735826" w:rsidRDefault="00320E10" w:rsidP="006A7385">
                            <w:pPr>
                              <w:rPr>
                                <w:rFonts w:ascii="Myriad Pro" w:hAnsi="Myriad Pro"/>
                              </w:rPr>
                            </w:pPr>
                          </w:p>
                          <w:p w:rsidR="00320E10" w:rsidRPr="00735826" w:rsidRDefault="00320E10" w:rsidP="006A7385">
                            <w:pPr>
                              <w:rPr>
                                <w:rFonts w:ascii="Myriad Pro" w:hAnsi="Myriad Pro"/>
                              </w:rPr>
                            </w:pPr>
                          </w:p>
                          <w:p w:rsidR="00320E10" w:rsidRPr="00735826" w:rsidRDefault="00320E10" w:rsidP="006A7385">
                            <w:pPr>
                              <w:rPr>
                                <w:rFonts w:ascii="Myriad Pro" w:hAnsi="Myriad Pro"/>
                              </w:rPr>
                            </w:pPr>
                          </w:p>
                          <w:p w:rsidR="00320E10" w:rsidRPr="00735826" w:rsidRDefault="00320E10" w:rsidP="006A7385">
                            <w:pPr>
                              <w:rPr>
                                <w:rFonts w:ascii="Myriad Pro" w:hAnsi="Myriad Pro"/>
                              </w:rPr>
                            </w:pPr>
                          </w:p>
                          <w:p w:rsidR="00320E10" w:rsidRPr="00735826" w:rsidRDefault="00320E10" w:rsidP="006A7385">
                            <w:pPr>
                              <w:rPr>
                                <w:rFonts w:ascii="Myriad Pro" w:hAnsi="Myriad Pro"/>
                              </w:rPr>
                            </w:pPr>
                          </w:p>
                          <w:p w:rsidR="00320E10" w:rsidRPr="00735826" w:rsidRDefault="00320E10" w:rsidP="006A7385">
                            <w:pPr>
                              <w:rPr>
                                <w:rFonts w:ascii="Myriad Pro" w:hAnsi="Myriad Pro"/>
                              </w:rPr>
                            </w:pPr>
                          </w:p>
                          <w:p w:rsidR="00320E10" w:rsidRPr="00735826" w:rsidRDefault="00320E10" w:rsidP="006A7385">
                            <w:pPr>
                              <w:rPr>
                                <w:rFonts w:ascii="Myriad Pro" w:hAnsi="Myriad Pro"/>
                              </w:rPr>
                            </w:pPr>
                          </w:p>
                          <w:p w:rsidR="00320E10" w:rsidRPr="00735826" w:rsidRDefault="00320E10" w:rsidP="006A7385">
                            <w:pPr>
                              <w:rPr>
                                <w:rFonts w:ascii="Myriad Pro" w:hAnsi="Myriad Pro"/>
                              </w:rPr>
                            </w:pPr>
                          </w:p>
                          <w:p w:rsidR="00320E10" w:rsidRPr="00735826" w:rsidRDefault="00320E10" w:rsidP="006A7385">
                            <w:pPr>
                              <w:rPr>
                                <w:rFonts w:ascii="Myriad Pro" w:hAnsi="Myriad Pro"/>
                              </w:rPr>
                            </w:pPr>
                          </w:p>
                          <w:p w:rsidR="00320E10" w:rsidRPr="00735826" w:rsidRDefault="00320E10" w:rsidP="006A7385">
                            <w:pPr>
                              <w:rPr>
                                <w:rFonts w:ascii="Myriad Pro" w:hAnsi="Myriad Pro"/>
                              </w:rPr>
                            </w:pPr>
                          </w:p>
                          <w:p w:rsidR="00320E10" w:rsidRPr="00735826" w:rsidRDefault="00320E10" w:rsidP="006A7385">
                            <w:pPr>
                              <w:rPr>
                                <w:rFonts w:ascii="Myriad Pro" w:hAnsi="Myriad Pro"/>
                              </w:rPr>
                            </w:pPr>
                          </w:p>
                          <w:p w:rsidR="00320E10" w:rsidRPr="00735826" w:rsidRDefault="00320E10" w:rsidP="006A7385">
                            <w:pPr>
                              <w:rPr>
                                <w:rFonts w:ascii="Myriad Pro" w:hAnsi="Myriad Pro"/>
                              </w:rPr>
                            </w:pPr>
                          </w:p>
                          <w:p w:rsidR="00320E10" w:rsidRPr="00735826" w:rsidRDefault="00320E10" w:rsidP="006A7385">
                            <w:pPr>
                              <w:rPr>
                                <w:rFonts w:ascii="Myriad Pro" w:hAnsi="Myriad Pro"/>
                              </w:rPr>
                            </w:pPr>
                          </w:p>
                          <w:p w:rsidR="00320E10" w:rsidRPr="00735826" w:rsidRDefault="00320E10" w:rsidP="006A7385">
                            <w:pPr>
                              <w:rPr>
                                <w:rFonts w:ascii="Myriad Pro" w:hAnsi="Myriad Pro"/>
                              </w:rPr>
                            </w:pPr>
                          </w:p>
                          <w:p w:rsidR="00320E10" w:rsidRPr="00735826" w:rsidRDefault="00320E10" w:rsidP="006A7385">
                            <w:pPr>
                              <w:rPr>
                                <w:rFonts w:ascii="Myriad Pro" w:hAnsi="Myriad Pro"/>
                              </w:rPr>
                            </w:pPr>
                          </w:p>
                          <w:p w:rsidR="00320E10" w:rsidRPr="00735826" w:rsidRDefault="00320E10" w:rsidP="006A7385">
                            <w:pPr>
                              <w:rPr>
                                <w:rFonts w:ascii="Myriad Pro" w:hAnsi="Myriad Pro"/>
                              </w:rPr>
                            </w:pPr>
                          </w:p>
                          <w:p w:rsidR="00320E10" w:rsidRPr="00735826" w:rsidRDefault="00320E10" w:rsidP="006A7385">
                            <w:pPr>
                              <w:rPr>
                                <w:rFonts w:ascii="Myriad Pro" w:hAnsi="Myriad Pro"/>
                              </w:rPr>
                            </w:pPr>
                          </w:p>
                          <w:p w:rsidR="00320E10" w:rsidRPr="00735826" w:rsidRDefault="00320E10" w:rsidP="006A7385">
                            <w:pPr>
                              <w:rPr>
                                <w:rFonts w:ascii="Myriad Pro" w:hAnsi="Myriad Pro"/>
                              </w:rPr>
                            </w:pPr>
                          </w:p>
                          <w:p w:rsidR="00320E10" w:rsidRPr="00735826" w:rsidRDefault="00320E10" w:rsidP="006A7385">
                            <w:pPr>
                              <w:rPr>
                                <w:rFonts w:ascii="Myriad Pro" w:hAnsi="Myriad Pro"/>
                              </w:rPr>
                            </w:pPr>
                          </w:p>
                          <w:p w:rsidR="00326B77" w:rsidRPr="00735826" w:rsidRDefault="00930BE8" w:rsidP="006A7385">
                            <w:pPr>
                              <w:rPr>
                                <w:rFonts w:ascii="Myriad Pro" w:hAnsi="Myriad Pro"/>
                                <w:color w:val="993300"/>
                              </w:rPr>
                            </w:pPr>
                            <w:r>
                              <w:rPr>
                                <w:rFonts w:ascii="Myriad Pro" w:hAnsi="Myriad Pro"/>
                                <w:noProof/>
                                <w:color w:val="993300"/>
                                <w:lang w:eastAsia="fr-FR"/>
                              </w:rPr>
                              <w:drawing>
                                <wp:inline distT="0" distB="0" distL="0" distR="0">
                                  <wp:extent cx="5782310" cy="663575"/>
                                  <wp:effectExtent l="0" t="0" r="0" b="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82310" cy="663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54pt;margin-top:-70.85pt;width:469.8pt;height:844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" filled="f" stroked="f">
                <v:textbox inset=",7.2pt,,7.2pt">
                  <w:txbxContent>
                    <w:p w:rsidR="00E31C59" w:rsidRPr="00735826" w:rsidRDefault="00E31C59" w:rsidP="008B4DE1">
                      <w:pPr>
                        <w:jc w:val="center"/>
                        <w:rPr>
                          <w:rFonts w:ascii="Myriad Pro" w:hAnsi="Myriad Pro"/>
                        </w:rPr>
                      </w:pPr>
                    </w:p>
                    <w:p w:rsidR="00320E10" w:rsidRPr="00735826" w:rsidRDefault="00320E10" w:rsidP="00320E10">
                      <w:pPr>
                        <w:jc w:val="center"/>
                        <w:rPr>
                          <w:rFonts w:ascii="Myriad Pro" w:hAnsi="Myriad Pro"/>
                          <w:b/>
                          <w:bCs/>
                          <w:color w:val="800000"/>
                          <w:sz w:val="28"/>
                          <w:szCs w:val="28"/>
                        </w:rPr>
                      </w:pPr>
                      <w:r w:rsidRPr="00735826">
                        <w:rPr>
                          <w:rFonts w:ascii="Myriad Pro" w:hAnsi="Myriad Pro"/>
                          <w:b/>
                          <w:bCs/>
                          <w:caps/>
                          <w:color w:val="800000"/>
                          <w:sz w:val="28"/>
                          <w:szCs w:val="28"/>
                        </w:rPr>
                        <w:t xml:space="preserve">Fiche etudiant/E - </w:t>
                      </w:r>
                      <w:r w:rsidRPr="00735826">
                        <w:rPr>
                          <w:rFonts w:ascii="Myriad Pro" w:hAnsi="Myriad Pro"/>
                          <w:b/>
                          <w:bCs/>
                          <w:color w:val="800000"/>
                          <w:sz w:val="28"/>
                          <w:szCs w:val="28"/>
                        </w:rPr>
                        <w:t>LANGUE VIVANTE</w:t>
                      </w:r>
                      <w:r w:rsidRPr="00735826">
                        <w:rPr>
                          <w:rFonts w:ascii="Myriad Pro" w:hAnsi="Myriad Pro"/>
                          <w:b/>
                          <w:bCs/>
                          <w:color w:val="800000"/>
                          <w:sz w:val="32"/>
                        </w:rPr>
                        <w:t xml:space="preserve"> -  EMC2    </w:t>
                      </w:r>
                      <w:r w:rsidR="00735826" w:rsidRPr="00735826">
                        <w:rPr>
                          <w:rFonts w:ascii="Myriad Pro" w:hAnsi="Myriad Pro"/>
                          <w:b/>
                          <w:bCs/>
                          <w:color w:val="800000"/>
                          <w:sz w:val="20"/>
                          <w:szCs w:val="20"/>
                        </w:rPr>
                        <w:t>(suite)</w:t>
                      </w:r>
                      <w:r w:rsidRPr="00735826">
                        <w:rPr>
                          <w:rFonts w:ascii="Myriad Pro" w:hAnsi="Myriad Pro"/>
                          <w:b/>
                          <w:bCs/>
                          <w:color w:val="800000"/>
                          <w:sz w:val="32"/>
                        </w:rPr>
                        <w:br/>
                      </w:r>
                      <w:bookmarkStart w:id="1" w:name="_GoBack"/>
                      <w:bookmarkEnd w:id="1"/>
                    </w:p>
                    <w:p w:rsidR="00E31C59" w:rsidRPr="00735826" w:rsidRDefault="00E31C59" w:rsidP="008B4DE1">
                      <w:pPr>
                        <w:jc w:val="center"/>
                        <w:rPr>
                          <w:rFonts w:ascii="Myriad Pro" w:hAnsi="Myriad Pro"/>
                        </w:rPr>
                      </w:pPr>
                    </w:p>
                    <w:p w:rsidR="00735826" w:rsidRPr="00735826" w:rsidRDefault="00735826" w:rsidP="00735826">
                      <w:pPr>
                        <w:tabs>
                          <w:tab w:val="left" w:pos="1527"/>
                        </w:tabs>
                        <w:jc w:val="center"/>
                        <w:rPr>
                          <w:rFonts w:ascii="Myriad Pro" w:hAnsi="Myriad Pro"/>
                          <w:b/>
                          <w:sz w:val="32"/>
                          <w:szCs w:val="32"/>
                        </w:rPr>
                      </w:pPr>
                      <w:r w:rsidRPr="00735826">
                        <w:rPr>
                          <w:rFonts w:ascii="Myriad Pro" w:hAnsi="Myriad Pro"/>
                          <w:b/>
                          <w:sz w:val="32"/>
                          <w:szCs w:val="32"/>
                        </w:rPr>
                        <w:t xml:space="preserve">AUTOFORMATION </w:t>
                      </w:r>
                    </w:p>
                    <w:p w:rsidR="00735826" w:rsidRPr="00735826" w:rsidRDefault="00735826" w:rsidP="00735826">
                      <w:pPr>
                        <w:tabs>
                          <w:tab w:val="left" w:pos="1527"/>
                        </w:tabs>
                        <w:jc w:val="center"/>
                        <w:rPr>
                          <w:rFonts w:ascii="Myriad Pro" w:hAnsi="Myriad Pro"/>
                          <w:color w:val="800000"/>
                          <w:sz w:val="48"/>
                          <w:szCs w:val="48"/>
                        </w:rPr>
                      </w:pPr>
                      <w:r w:rsidRPr="00735826">
                        <w:rPr>
                          <w:rFonts w:ascii="Myriad Pro" w:hAnsi="Myriad Pro"/>
                          <w:b/>
                          <w:color w:val="800000"/>
                        </w:rPr>
                        <w:t>http://moodle.ups-tlse.fr</w:t>
                      </w:r>
                    </w:p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3932"/>
                        <w:gridCol w:w="3700"/>
                      </w:tblGrid>
                      <w:tr w:rsidR="00735826" w:rsidRPr="00735826" w:rsidTr="00A24C02">
                        <w:trPr>
                          <w:trHeight w:val="202"/>
                          <w:jc w:val="center"/>
                        </w:trPr>
                        <w:tc>
                          <w:tcPr>
                            <w:tcW w:w="3932" w:type="dxa"/>
                            <w:tcBorders>
                              <w:bottom w:val="single" w:sz="4" w:space="0" w:color="auto"/>
                            </w:tcBorders>
                          </w:tcPr>
                          <w:p w:rsidR="00735826" w:rsidRPr="00735826" w:rsidRDefault="00735826" w:rsidP="00F2563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yriad Pro" w:hAnsi="Myriad Pro" w:cs="Arial"/>
                                <w:color w:val="0000FF"/>
                              </w:rPr>
                            </w:pPr>
                            <w:r w:rsidRPr="00735826">
                              <w:rPr>
                                <w:rFonts w:ascii="Myriad Pro" w:hAnsi="Myriad Pro" w:cs="Arial"/>
                                <w:color w:val="0000FF"/>
                              </w:rPr>
                              <w:t>Niveau européen</w:t>
                            </w:r>
                          </w:p>
                        </w:tc>
                        <w:tc>
                          <w:tcPr>
                            <w:tcW w:w="3700" w:type="dxa"/>
                            <w:tcBorders>
                              <w:bottom w:val="single" w:sz="4" w:space="0" w:color="auto"/>
                            </w:tcBorders>
                          </w:tcPr>
                          <w:p w:rsidR="00735826" w:rsidRPr="00735826" w:rsidRDefault="00735826" w:rsidP="00F2563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yriad Pro" w:hAnsi="Myriad Pro" w:cs="Arial"/>
                                <w:color w:val="0000FF"/>
                              </w:rPr>
                            </w:pPr>
                            <w:r w:rsidRPr="00735826">
                              <w:rPr>
                                <w:rFonts w:ascii="Myriad Pro" w:hAnsi="Myriad Pro" w:cs="Arial"/>
                                <w:color w:val="0000FF"/>
                              </w:rPr>
                              <w:t>Résultat du test</w:t>
                            </w:r>
                          </w:p>
                        </w:tc>
                      </w:tr>
                      <w:tr w:rsidR="00735826" w:rsidRPr="00735826" w:rsidTr="00A24C02">
                        <w:trPr>
                          <w:trHeight w:val="191"/>
                          <w:jc w:val="center"/>
                        </w:trPr>
                        <w:tc>
                          <w:tcPr>
                            <w:tcW w:w="3932" w:type="dxa"/>
                            <w:tcBorders>
                              <w:bottom w:val="single" w:sz="4" w:space="0" w:color="auto"/>
                            </w:tcBorders>
                            <w:shd w:val="clear" w:color="auto" w:fill="CCFFFF"/>
                          </w:tcPr>
                          <w:p w:rsidR="00735826" w:rsidRPr="00735826" w:rsidRDefault="00735826" w:rsidP="00F2563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yriad Pro" w:hAnsi="Myriad Pro" w:cs="Arial"/>
                              </w:rPr>
                            </w:pPr>
                            <w:r w:rsidRPr="00735826">
                              <w:rPr>
                                <w:rFonts w:ascii="Myriad Pro" w:hAnsi="Myriad Pro" w:cs="Arial"/>
                              </w:rPr>
                              <w:t>C1</w:t>
                            </w:r>
                          </w:p>
                        </w:tc>
                        <w:tc>
                          <w:tcPr>
                            <w:tcW w:w="3700" w:type="dxa"/>
                            <w:tcBorders>
                              <w:bottom w:val="single" w:sz="4" w:space="0" w:color="auto"/>
                            </w:tcBorders>
                            <w:shd w:val="clear" w:color="auto" w:fill="CCFFFF"/>
                          </w:tcPr>
                          <w:p w:rsidR="00735826" w:rsidRPr="00735826" w:rsidRDefault="00735826" w:rsidP="00F2563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yriad Pro" w:hAnsi="Myriad Pro" w:cs="Arial"/>
                              </w:rPr>
                            </w:pPr>
                            <w:r w:rsidRPr="00735826">
                              <w:rPr>
                                <w:rFonts w:ascii="Myriad Pro" w:hAnsi="Myriad Pro" w:cs="Arial"/>
                              </w:rPr>
                              <w:t>54 &gt; 60</w:t>
                            </w:r>
                          </w:p>
                        </w:tc>
                      </w:tr>
                      <w:tr w:rsidR="00735826" w:rsidRPr="00735826" w:rsidTr="00A24C02">
                        <w:trPr>
                          <w:trHeight w:val="202"/>
                          <w:jc w:val="center"/>
                        </w:trPr>
                        <w:tc>
                          <w:tcPr>
                            <w:tcW w:w="3932" w:type="dxa"/>
                            <w:tcBorders>
                              <w:bottom w:val="single" w:sz="4" w:space="0" w:color="auto"/>
                            </w:tcBorders>
                            <w:shd w:val="clear" w:color="auto" w:fill="FFCC99"/>
                          </w:tcPr>
                          <w:p w:rsidR="00735826" w:rsidRPr="00735826" w:rsidRDefault="00735826" w:rsidP="00F2563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yriad Pro" w:hAnsi="Myriad Pro" w:cs="Arial"/>
                              </w:rPr>
                            </w:pPr>
                            <w:r w:rsidRPr="00735826">
                              <w:rPr>
                                <w:rFonts w:ascii="Myriad Pro" w:hAnsi="Myriad Pro" w:cs="Arial"/>
                              </w:rPr>
                              <w:t>B2</w:t>
                            </w:r>
                          </w:p>
                        </w:tc>
                        <w:tc>
                          <w:tcPr>
                            <w:tcW w:w="3700" w:type="dxa"/>
                            <w:tcBorders>
                              <w:bottom w:val="single" w:sz="4" w:space="0" w:color="auto"/>
                            </w:tcBorders>
                            <w:shd w:val="clear" w:color="auto" w:fill="FFCC99"/>
                          </w:tcPr>
                          <w:p w:rsidR="00735826" w:rsidRPr="00735826" w:rsidRDefault="00735826" w:rsidP="00F2563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yriad Pro" w:hAnsi="Myriad Pro" w:cs="Arial"/>
                              </w:rPr>
                            </w:pPr>
                            <w:r w:rsidRPr="00735826">
                              <w:rPr>
                                <w:rFonts w:ascii="Myriad Pro" w:hAnsi="Myriad Pro" w:cs="Arial"/>
                              </w:rPr>
                              <w:t>48 &gt; 53,99</w:t>
                            </w:r>
                          </w:p>
                        </w:tc>
                      </w:tr>
                      <w:tr w:rsidR="00735826" w:rsidRPr="00735826" w:rsidTr="00A24C02">
                        <w:trPr>
                          <w:trHeight w:val="202"/>
                          <w:jc w:val="center"/>
                        </w:trPr>
                        <w:tc>
                          <w:tcPr>
                            <w:tcW w:w="3932" w:type="dxa"/>
                            <w:tcBorders>
                              <w:bottom w:val="single" w:sz="4" w:space="0" w:color="auto"/>
                            </w:tcBorders>
                            <w:shd w:val="clear" w:color="auto" w:fill="00CCFF"/>
                          </w:tcPr>
                          <w:p w:rsidR="00735826" w:rsidRPr="00735826" w:rsidRDefault="00735826" w:rsidP="00F2563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yriad Pro" w:hAnsi="Myriad Pro" w:cs="Arial"/>
                              </w:rPr>
                            </w:pPr>
                            <w:r w:rsidRPr="00735826">
                              <w:rPr>
                                <w:rFonts w:ascii="Myriad Pro" w:hAnsi="Myriad Pro" w:cs="Arial"/>
                              </w:rPr>
                              <w:t>B1</w:t>
                            </w:r>
                          </w:p>
                        </w:tc>
                        <w:tc>
                          <w:tcPr>
                            <w:tcW w:w="3700" w:type="dxa"/>
                            <w:tcBorders>
                              <w:bottom w:val="single" w:sz="4" w:space="0" w:color="auto"/>
                            </w:tcBorders>
                            <w:shd w:val="clear" w:color="auto" w:fill="00CCFF"/>
                          </w:tcPr>
                          <w:p w:rsidR="00735826" w:rsidRPr="00735826" w:rsidRDefault="00735826" w:rsidP="00F2563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yriad Pro" w:hAnsi="Myriad Pro" w:cs="Arial"/>
                              </w:rPr>
                            </w:pPr>
                            <w:r w:rsidRPr="00735826">
                              <w:rPr>
                                <w:rFonts w:ascii="Myriad Pro" w:hAnsi="Myriad Pro" w:cs="Arial"/>
                              </w:rPr>
                              <w:t>36 – 47,99</w:t>
                            </w:r>
                          </w:p>
                        </w:tc>
                      </w:tr>
                      <w:tr w:rsidR="00735826" w:rsidRPr="00735826" w:rsidTr="00A24C02">
                        <w:trPr>
                          <w:trHeight w:val="202"/>
                          <w:jc w:val="center"/>
                        </w:trPr>
                        <w:tc>
                          <w:tcPr>
                            <w:tcW w:w="3932" w:type="dxa"/>
                            <w:tcBorders>
                              <w:bottom w:val="single" w:sz="4" w:space="0" w:color="auto"/>
                            </w:tcBorders>
                            <w:shd w:val="clear" w:color="auto" w:fill="CC99FF"/>
                          </w:tcPr>
                          <w:p w:rsidR="00735826" w:rsidRPr="00735826" w:rsidRDefault="00735826" w:rsidP="00F2563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yriad Pro" w:hAnsi="Myriad Pro" w:cs="Arial"/>
                              </w:rPr>
                            </w:pPr>
                            <w:r w:rsidRPr="00735826">
                              <w:rPr>
                                <w:rFonts w:ascii="Myriad Pro" w:hAnsi="Myriad Pro" w:cs="Arial"/>
                              </w:rPr>
                              <w:t>A2</w:t>
                            </w:r>
                          </w:p>
                        </w:tc>
                        <w:tc>
                          <w:tcPr>
                            <w:tcW w:w="3700" w:type="dxa"/>
                            <w:tcBorders>
                              <w:bottom w:val="single" w:sz="4" w:space="0" w:color="auto"/>
                            </w:tcBorders>
                            <w:shd w:val="clear" w:color="auto" w:fill="CC99FF"/>
                          </w:tcPr>
                          <w:p w:rsidR="00735826" w:rsidRPr="00735826" w:rsidRDefault="00735826" w:rsidP="00F2563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yriad Pro" w:hAnsi="Myriad Pro" w:cs="Arial"/>
                              </w:rPr>
                            </w:pPr>
                            <w:r w:rsidRPr="00735826">
                              <w:rPr>
                                <w:rFonts w:ascii="Myriad Pro" w:hAnsi="Myriad Pro" w:cs="Arial"/>
                              </w:rPr>
                              <w:t>24 – 35,99</w:t>
                            </w:r>
                          </w:p>
                        </w:tc>
                      </w:tr>
                      <w:tr w:rsidR="00735826" w:rsidRPr="00735826" w:rsidTr="00A24C02">
                        <w:trPr>
                          <w:trHeight w:val="61"/>
                          <w:jc w:val="center"/>
                        </w:trPr>
                        <w:tc>
                          <w:tcPr>
                            <w:tcW w:w="3932" w:type="dxa"/>
                            <w:shd w:val="clear" w:color="auto" w:fill="993300"/>
                          </w:tcPr>
                          <w:p w:rsidR="00735826" w:rsidRPr="00735826" w:rsidRDefault="00735826" w:rsidP="00F2563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yriad Pro" w:hAnsi="Myriad Pro" w:cs="Arial"/>
                              </w:rPr>
                            </w:pPr>
                            <w:r w:rsidRPr="00735826">
                              <w:rPr>
                                <w:rFonts w:ascii="Myriad Pro" w:hAnsi="Myriad Pro" w:cs="Arial"/>
                              </w:rPr>
                              <w:t>A1</w:t>
                            </w:r>
                          </w:p>
                        </w:tc>
                        <w:tc>
                          <w:tcPr>
                            <w:tcW w:w="3700" w:type="dxa"/>
                            <w:shd w:val="clear" w:color="auto" w:fill="993300"/>
                          </w:tcPr>
                          <w:p w:rsidR="00735826" w:rsidRPr="00735826" w:rsidRDefault="00735826" w:rsidP="00F2563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yriad Pro" w:hAnsi="Myriad Pro" w:cs="Arial"/>
                              </w:rPr>
                            </w:pPr>
                            <w:r w:rsidRPr="00735826">
                              <w:rPr>
                                <w:rFonts w:ascii="Myriad Pro" w:hAnsi="Myriad Pro" w:cs="Arial"/>
                              </w:rPr>
                              <w:t>0 &gt; 23,99</w:t>
                            </w:r>
                          </w:p>
                        </w:tc>
                      </w:tr>
                    </w:tbl>
                    <w:p w:rsidR="00735826" w:rsidRPr="00735826" w:rsidRDefault="00735826" w:rsidP="00735826">
                      <w:pPr>
                        <w:spacing w:before="100" w:beforeAutospacing="1" w:after="100" w:afterAutospacing="1"/>
                        <w:jc w:val="both"/>
                        <w:rPr>
                          <w:rFonts w:ascii="Myriad Pro" w:hAnsi="Myriad Pro"/>
                        </w:rPr>
                      </w:pPr>
                      <w:r w:rsidRPr="00735826">
                        <w:rPr>
                          <w:rFonts w:ascii="Myriad Pro" w:hAnsi="Myriad Pro"/>
                        </w:rPr>
                        <w:t>Voici la correspondance de votre résultat au test avec les niveaux européens. A partir ce cette correspondance, vous pourrez effectuer votre volume horaire d'autoformation en suivant les indications ci-dessous :</w:t>
                      </w:r>
                    </w:p>
                    <w:p w:rsidR="00735826" w:rsidRPr="00735826" w:rsidRDefault="00735826" w:rsidP="00735826">
                      <w:pPr>
                        <w:rPr>
                          <w:rFonts w:ascii="Myriad Pro" w:hAnsi="Myriad Pro"/>
                          <w:b/>
                          <w:bCs/>
                          <w:sz w:val="32"/>
                          <w:szCs w:val="32"/>
                        </w:rPr>
                      </w:pPr>
                      <w:r w:rsidRPr="00735826">
                        <w:rPr>
                          <w:rFonts w:ascii="Myriad Pro" w:hAnsi="Myriad Pro"/>
                          <w:b/>
                          <w:bCs/>
                          <w:sz w:val="32"/>
                          <w:szCs w:val="32"/>
                        </w:rPr>
                        <w:t>Quoi ?</w:t>
                      </w:r>
                    </w:p>
                    <w:p w:rsidR="00735826" w:rsidRPr="00735826" w:rsidRDefault="00735826" w:rsidP="00735826">
                      <w:pPr>
                        <w:rPr>
                          <w:rFonts w:ascii="Myriad Pro" w:hAnsi="Myriad Pro"/>
                        </w:rPr>
                      </w:pPr>
                    </w:p>
                    <w:p w:rsidR="00735826" w:rsidRPr="00735826" w:rsidRDefault="00735826" w:rsidP="00A24C02">
                      <w:pPr>
                        <w:jc w:val="both"/>
                        <w:rPr>
                          <w:rFonts w:ascii="Myriad Pro" w:hAnsi="Myriad Pro"/>
                        </w:rPr>
                      </w:pPr>
                      <w:r w:rsidRPr="00735826">
                        <w:rPr>
                          <w:rFonts w:ascii="Myriad Pro" w:hAnsi="Myriad Pro"/>
                        </w:rPr>
                        <w:t>Les exercices proposés visent l’amélioration des quatre compétences (</w:t>
                      </w:r>
                      <w:proofErr w:type="spellStart"/>
                      <w:r w:rsidRPr="00735826">
                        <w:rPr>
                          <w:rFonts w:ascii="Myriad Pro" w:hAnsi="Myriad Pro"/>
                          <w:i/>
                        </w:rPr>
                        <w:t>reading</w:t>
                      </w:r>
                      <w:proofErr w:type="spellEnd"/>
                      <w:r w:rsidRPr="00735826">
                        <w:rPr>
                          <w:rFonts w:ascii="Myriad Pro" w:hAnsi="Myriad Pro"/>
                          <w:i/>
                        </w:rPr>
                        <w:t xml:space="preserve">, </w:t>
                      </w:r>
                      <w:proofErr w:type="spellStart"/>
                      <w:r w:rsidRPr="00735826">
                        <w:rPr>
                          <w:rFonts w:ascii="Myriad Pro" w:hAnsi="Myriad Pro"/>
                          <w:i/>
                        </w:rPr>
                        <w:t>writing</w:t>
                      </w:r>
                      <w:proofErr w:type="spellEnd"/>
                      <w:r w:rsidRPr="00735826">
                        <w:rPr>
                          <w:rFonts w:ascii="Myriad Pro" w:hAnsi="Myriad Pro"/>
                          <w:i/>
                        </w:rPr>
                        <w:t xml:space="preserve">, </w:t>
                      </w:r>
                      <w:proofErr w:type="spellStart"/>
                      <w:r w:rsidRPr="00735826">
                        <w:rPr>
                          <w:rFonts w:ascii="Myriad Pro" w:hAnsi="Myriad Pro"/>
                          <w:i/>
                        </w:rPr>
                        <w:t>listening</w:t>
                      </w:r>
                      <w:proofErr w:type="spellEnd"/>
                      <w:r w:rsidRPr="00735826">
                        <w:rPr>
                          <w:rFonts w:ascii="Myriad Pro" w:hAnsi="Myriad Pro"/>
                          <w:i/>
                        </w:rPr>
                        <w:t xml:space="preserve">, </w:t>
                      </w:r>
                      <w:proofErr w:type="spellStart"/>
                      <w:r w:rsidRPr="00735826">
                        <w:rPr>
                          <w:rFonts w:ascii="Myriad Pro" w:hAnsi="Myriad Pro"/>
                          <w:i/>
                        </w:rPr>
                        <w:t>speaking</w:t>
                      </w:r>
                      <w:proofErr w:type="spellEnd"/>
                      <w:r w:rsidRPr="00735826">
                        <w:rPr>
                          <w:rFonts w:ascii="Myriad Pro" w:hAnsi="Myriad Pro"/>
                        </w:rPr>
                        <w:t>) et laissent l’étudiant libre de son apprentissage.</w:t>
                      </w:r>
                      <w:r w:rsidR="00A24C02">
                        <w:rPr>
                          <w:rFonts w:ascii="Myriad Pro" w:hAnsi="Myriad Pro"/>
                        </w:rPr>
                        <w:t xml:space="preserve"> Un Objectif particulier est proposé : la préparation du TOEIC.</w:t>
                      </w:r>
                      <w:r w:rsidRPr="00735826">
                        <w:rPr>
                          <w:rFonts w:ascii="Myriad Pro" w:hAnsi="Myriad Pro"/>
                        </w:rPr>
                        <w:t xml:space="preserve"> Les heures d’autoformation seront contrôlées et supervisées par l’enseignant responsable de chaque groupe d’étudiants. En fin de parcours, </w:t>
                      </w:r>
                      <w:r w:rsidR="00A24C02">
                        <w:rPr>
                          <w:rFonts w:ascii="Myriad Pro" w:hAnsi="Myriad Pro"/>
                        </w:rPr>
                        <w:t>le test ELAO (version longue)</w:t>
                      </w:r>
                      <w:r w:rsidRPr="00735826">
                        <w:rPr>
                          <w:rFonts w:ascii="Myriad Pro" w:hAnsi="Myriad Pro"/>
                        </w:rPr>
                        <w:t xml:space="preserve"> permettra de vérifier les progrès réalisés grâce à l’autoformation</w:t>
                      </w:r>
                      <w:r w:rsidR="00A24C02">
                        <w:rPr>
                          <w:rFonts w:ascii="Myriad Pro" w:hAnsi="Myriad Pro"/>
                        </w:rPr>
                        <w:t xml:space="preserve"> et comptera pour la note finale du module (30%)</w:t>
                      </w:r>
                      <w:r w:rsidRPr="00735826">
                        <w:rPr>
                          <w:rFonts w:ascii="Myriad Pro" w:hAnsi="Myriad Pro"/>
                        </w:rPr>
                        <w:t>.</w:t>
                      </w:r>
                    </w:p>
                    <w:p w:rsidR="00735826" w:rsidRPr="00735826" w:rsidRDefault="00735826" w:rsidP="00735826">
                      <w:pPr>
                        <w:rPr>
                          <w:rFonts w:ascii="Myriad Pro" w:hAnsi="Myriad Pro"/>
                        </w:rPr>
                      </w:pPr>
                    </w:p>
                    <w:p w:rsidR="00735826" w:rsidRPr="00735826" w:rsidRDefault="00735826" w:rsidP="00735826">
                      <w:pPr>
                        <w:rPr>
                          <w:rFonts w:ascii="Myriad Pro" w:hAnsi="Myriad Pro"/>
                          <w:b/>
                          <w:bCs/>
                          <w:sz w:val="32"/>
                          <w:szCs w:val="32"/>
                        </w:rPr>
                      </w:pPr>
                      <w:r w:rsidRPr="00735826">
                        <w:rPr>
                          <w:rFonts w:ascii="Myriad Pro" w:hAnsi="Myriad Pro"/>
                          <w:b/>
                          <w:bCs/>
                          <w:sz w:val="32"/>
                          <w:szCs w:val="32"/>
                        </w:rPr>
                        <w:t>Où  et comment?</w:t>
                      </w:r>
                    </w:p>
                    <w:p w:rsidR="00735826" w:rsidRPr="00735826" w:rsidRDefault="00735826" w:rsidP="00735826">
                      <w:pPr>
                        <w:spacing w:after="120"/>
                        <w:rPr>
                          <w:rFonts w:ascii="Myriad Pro" w:hAnsi="Myriad Pro"/>
                          <w:u w:val="single"/>
                        </w:rPr>
                      </w:pPr>
                      <w:r w:rsidRPr="00735826">
                        <w:rPr>
                          <w:rFonts w:ascii="Myriad Pro" w:hAnsi="Myriad Pro"/>
                          <w:i/>
                          <w:u w:val="single"/>
                        </w:rPr>
                        <w:t>Sur le campus</w:t>
                      </w:r>
                      <w:r w:rsidRPr="00735826">
                        <w:rPr>
                          <w:rFonts w:ascii="Myriad Pro" w:hAnsi="Myriad Pro"/>
                          <w:u w:val="single"/>
                        </w:rPr>
                        <w:t xml:space="preserve"> : </w:t>
                      </w:r>
                    </w:p>
                    <w:p w:rsidR="00735826" w:rsidRPr="00735826" w:rsidRDefault="00C21101" w:rsidP="00A24C02">
                      <w:pPr>
                        <w:jc w:val="both"/>
                        <w:rPr>
                          <w:rFonts w:ascii="Myriad Pro" w:hAnsi="Myriad Pro"/>
                        </w:rPr>
                      </w:pPr>
                      <w:r>
                        <w:rPr>
                          <w:rFonts w:ascii="Myriad Pro" w:hAnsi="Myriad Pro"/>
                        </w:rPr>
                        <w:t>La salle M11</w:t>
                      </w:r>
                      <w:r w:rsidR="00735826" w:rsidRPr="00735826">
                        <w:rPr>
                          <w:rFonts w:ascii="Myriad Pro" w:hAnsi="Myriad Pro"/>
                        </w:rPr>
                        <w:t xml:space="preserve"> (Bât 4</w:t>
                      </w:r>
                      <w:r w:rsidR="000B67E7">
                        <w:rPr>
                          <w:rFonts w:ascii="Myriad Pro" w:hAnsi="Myriad Pro"/>
                        </w:rPr>
                        <w:t>TP2</w:t>
                      </w:r>
                      <w:r w:rsidR="00735826" w:rsidRPr="00735826">
                        <w:rPr>
                          <w:rFonts w:ascii="Myriad Pro" w:hAnsi="Myriad Pro"/>
                        </w:rPr>
                        <w:t xml:space="preserve">) </w:t>
                      </w:r>
                      <w:r w:rsidR="00800E90">
                        <w:rPr>
                          <w:rFonts w:ascii="Myriad Pro" w:hAnsi="Myriad Pro"/>
                        </w:rPr>
                        <w:t>– Centre de Ressources en Langues</w:t>
                      </w:r>
                      <w:r w:rsidR="00735826" w:rsidRPr="00735826">
                        <w:rPr>
                          <w:rFonts w:ascii="Myriad Pro" w:hAnsi="Myriad Pro"/>
                        </w:rPr>
                        <w:t xml:space="preserve">– </w:t>
                      </w:r>
                      <w:proofErr w:type="spellStart"/>
                      <w:r w:rsidR="00800E90">
                        <w:rPr>
                          <w:rFonts w:ascii="Myriad Pro" w:hAnsi="Myriad Pro"/>
                        </w:rPr>
                        <w:t>Dept</w:t>
                      </w:r>
                      <w:proofErr w:type="spellEnd"/>
                      <w:r w:rsidR="00800E90">
                        <w:rPr>
                          <w:rFonts w:ascii="Myriad Pro" w:hAnsi="Myriad Pro"/>
                        </w:rPr>
                        <w:t xml:space="preserve">. </w:t>
                      </w:r>
                      <w:r w:rsidR="00735826" w:rsidRPr="00735826">
                        <w:rPr>
                          <w:rFonts w:ascii="Myriad Pro" w:hAnsi="Myriad Pro"/>
                        </w:rPr>
                        <w:t xml:space="preserve"> Langues Vivantes</w:t>
                      </w:r>
                      <w:r w:rsidR="0072664C">
                        <w:rPr>
                          <w:rFonts w:ascii="Myriad Pro" w:hAnsi="Myriad Pro"/>
                        </w:rPr>
                        <w:t xml:space="preserve"> (horaires d’ouverture à consulter sur </w:t>
                      </w:r>
                      <w:hyperlink r:id="rId12" w:history="1">
                        <w:r w:rsidR="0072664C" w:rsidRPr="00735826">
                          <w:rPr>
                            <w:rStyle w:val="Lienhypertexte"/>
                            <w:rFonts w:ascii="Myriad Pro" w:hAnsi="Myriad Pro"/>
                          </w:rPr>
                          <w:t>http://langues.ups-tlse.fr</w:t>
                        </w:r>
                      </w:hyperlink>
                      <w:r w:rsidR="0072664C" w:rsidRPr="00735826">
                        <w:rPr>
                          <w:rFonts w:ascii="Myriad Pro" w:hAnsi="Myriad Pro"/>
                        </w:rPr>
                        <w:t xml:space="preserve"> &gt; rubrique « Centre de Ressources ») </w:t>
                      </w:r>
                      <w:r w:rsidR="0072664C">
                        <w:rPr>
                          <w:rFonts w:ascii="Myriad Pro" w:hAnsi="Myriad Pro"/>
                        </w:rPr>
                        <w:t xml:space="preserve"> </w:t>
                      </w:r>
                      <w:r w:rsidR="00735826" w:rsidRPr="00735826">
                        <w:rPr>
                          <w:rFonts w:ascii="Myriad Pro" w:hAnsi="Myriad Pro"/>
                        </w:rPr>
                        <w:t xml:space="preserve"> est une salle équipée</w:t>
                      </w:r>
                      <w:r w:rsidR="00A24C02">
                        <w:rPr>
                          <w:rFonts w:ascii="Myriad Pro" w:hAnsi="Myriad Pro"/>
                        </w:rPr>
                        <w:t>,</w:t>
                      </w:r>
                      <w:r w:rsidR="00735826" w:rsidRPr="00735826">
                        <w:rPr>
                          <w:rFonts w:ascii="Myriad Pro" w:hAnsi="Myriad Pro"/>
                        </w:rPr>
                        <w:t xml:space="preserve"> accessible à tout étudiant muni de sa carte</w:t>
                      </w:r>
                      <w:r w:rsidR="00735826" w:rsidRPr="00735826">
                        <w:rPr>
                          <w:rFonts w:ascii="Myriad Pro" w:hAnsi="Myriad Pro"/>
                          <w:bCs/>
                          <w:sz w:val="22"/>
                          <w:szCs w:val="22"/>
                        </w:rPr>
                        <w:t>,</w:t>
                      </w:r>
                      <w:r w:rsidR="00735826" w:rsidRPr="00735826">
                        <w:rPr>
                          <w:rFonts w:ascii="Myriad Pro" w:hAnsi="Myriad Pro"/>
                          <w:bCs/>
                        </w:rPr>
                        <w:t xml:space="preserve"> </w:t>
                      </w:r>
                      <w:r w:rsidR="00735826" w:rsidRPr="00735826">
                        <w:rPr>
                          <w:rFonts w:ascii="Myriad Pro" w:hAnsi="Myriad Pro"/>
                        </w:rPr>
                        <w:t xml:space="preserve">vous pourrez utiliser les ressources à disposition dans cette salle y compris vous connecter sur des sites vous permettant de choisir votre parcours d’apprentissage et/ou utiliser les sites mis sur la plateforme </w:t>
                      </w:r>
                      <w:r w:rsidR="00735826" w:rsidRPr="00725B50">
                        <w:rPr>
                          <w:rFonts w:ascii="Myriad Pro" w:hAnsi="Myriad Pro"/>
                          <w:color w:val="800000"/>
                        </w:rPr>
                        <w:t>Moodle</w:t>
                      </w:r>
                      <w:r w:rsidR="00735826" w:rsidRPr="00735826">
                        <w:rPr>
                          <w:rFonts w:ascii="Myriad Pro" w:hAnsi="Myriad Pro"/>
                        </w:rPr>
                        <w:t xml:space="preserve"> tel que défini plus bas.</w:t>
                      </w:r>
                    </w:p>
                    <w:p w:rsidR="00735826" w:rsidRPr="00735826" w:rsidRDefault="00735826" w:rsidP="00735826">
                      <w:pPr>
                        <w:rPr>
                          <w:rFonts w:ascii="Myriad Pro" w:hAnsi="Myriad Pro"/>
                        </w:rPr>
                      </w:pPr>
                    </w:p>
                    <w:p w:rsidR="00735826" w:rsidRPr="00735826" w:rsidRDefault="00735826" w:rsidP="00735826">
                      <w:pPr>
                        <w:rPr>
                          <w:rFonts w:ascii="Myriad Pro" w:hAnsi="Myriad Pro"/>
                        </w:rPr>
                      </w:pPr>
                      <w:r w:rsidRPr="00735826">
                        <w:rPr>
                          <w:rFonts w:ascii="Myriad Pro" w:hAnsi="Myriad Pro"/>
                        </w:rPr>
                        <w:t xml:space="preserve">Un formateur d’anglais sera présent sur place pour vous </w:t>
                      </w:r>
                      <w:r w:rsidRPr="00735826">
                        <w:rPr>
                          <w:rFonts w:ascii="Myriad Pro" w:hAnsi="Myriad Pro"/>
                          <w:b/>
                          <w:bCs/>
                          <w:color w:val="800000"/>
                        </w:rPr>
                        <w:t>apporter une aide technique</w:t>
                      </w:r>
                      <w:r w:rsidRPr="00735826">
                        <w:rPr>
                          <w:rFonts w:ascii="Myriad Pro" w:hAnsi="Myriad Pro"/>
                        </w:rPr>
                        <w:t>, mais il ne pourra assurer de suivi pédagogique.</w:t>
                      </w:r>
                    </w:p>
                    <w:p w:rsidR="00735826" w:rsidRPr="00735826" w:rsidRDefault="00735826" w:rsidP="00735826">
                      <w:pPr>
                        <w:rPr>
                          <w:rFonts w:ascii="Myriad Pro" w:hAnsi="Myriad Pro"/>
                        </w:rPr>
                      </w:pPr>
                    </w:p>
                    <w:p w:rsidR="00735826" w:rsidRPr="00735826" w:rsidRDefault="00735826" w:rsidP="00735826">
                      <w:pPr>
                        <w:rPr>
                          <w:rFonts w:ascii="Myriad Pro" w:hAnsi="Myriad Pro"/>
                        </w:rPr>
                      </w:pPr>
                      <w:r w:rsidRPr="00735826">
                        <w:rPr>
                          <w:rFonts w:ascii="Myriad Pro" w:hAnsi="Myriad Pro"/>
                          <w:b/>
                          <w:color w:val="800000"/>
                        </w:rPr>
                        <w:t>Suivi pédagogique</w:t>
                      </w:r>
                      <w:r w:rsidRPr="00735826">
                        <w:rPr>
                          <w:rFonts w:ascii="Myriad Pro" w:hAnsi="Myriad Pro"/>
                        </w:rPr>
                        <w:t> : chaque étudiant sera suivi par un enseignant référent qu’il pourra voir lors de sa permanence pour un bilan / suivi de l’auto-apprentissage.</w:t>
                      </w:r>
                    </w:p>
                    <w:p w:rsidR="00735826" w:rsidRPr="00735826" w:rsidRDefault="00735826" w:rsidP="00735826">
                      <w:pPr>
                        <w:rPr>
                          <w:rFonts w:ascii="Myriad Pro" w:hAnsi="Myriad Pro"/>
                        </w:rPr>
                      </w:pPr>
                    </w:p>
                    <w:p w:rsidR="00735826" w:rsidRPr="00735826" w:rsidRDefault="00735826" w:rsidP="00735826">
                      <w:pPr>
                        <w:spacing w:after="120"/>
                        <w:rPr>
                          <w:rFonts w:ascii="Myriad Pro" w:hAnsi="Myriad Pro"/>
                          <w:u w:val="single"/>
                        </w:rPr>
                      </w:pPr>
                      <w:r w:rsidRPr="00735826">
                        <w:rPr>
                          <w:rFonts w:ascii="Myriad Pro" w:hAnsi="Myriad Pro"/>
                          <w:i/>
                          <w:u w:val="single"/>
                        </w:rPr>
                        <w:t>A distance </w:t>
                      </w:r>
                      <w:r w:rsidRPr="00735826">
                        <w:rPr>
                          <w:rFonts w:ascii="Myriad Pro" w:hAnsi="Myriad Pro"/>
                          <w:u w:val="single"/>
                        </w:rPr>
                        <w:t>:</w:t>
                      </w:r>
                    </w:p>
                    <w:p w:rsidR="00735826" w:rsidRPr="00735826" w:rsidRDefault="00735826" w:rsidP="00735826">
                      <w:pPr>
                        <w:rPr>
                          <w:rFonts w:ascii="Myriad Pro" w:hAnsi="Myriad Pro"/>
                        </w:rPr>
                      </w:pPr>
                      <w:r w:rsidRPr="00735826">
                        <w:rPr>
                          <w:rFonts w:ascii="Myriad Pro" w:hAnsi="Myriad Pro"/>
                        </w:rPr>
                        <w:t xml:space="preserve"> La plateforme </w:t>
                      </w:r>
                      <w:r w:rsidRPr="00735826">
                        <w:rPr>
                          <w:rFonts w:ascii="Myriad Pro" w:hAnsi="Myriad Pro"/>
                          <w:b/>
                          <w:color w:val="800000"/>
                        </w:rPr>
                        <w:t>http://moodle.ups-tlse.fr</w:t>
                      </w:r>
                      <w:r w:rsidRPr="00735826">
                        <w:rPr>
                          <w:rFonts w:ascii="Myriad Pro" w:hAnsi="Myriad Pro"/>
                        </w:rPr>
                        <w:t xml:space="preserve"> vous donne accès à un ensemble de ressources. Pour cela :</w:t>
                      </w:r>
                    </w:p>
                    <w:p w:rsidR="00735826" w:rsidRPr="00406708" w:rsidRDefault="00735826" w:rsidP="00735826">
                      <w:pPr>
                        <w:numPr>
                          <w:ilvl w:val="0"/>
                          <w:numId w:val="19"/>
                        </w:numPr>
                        <w:rPr>
                          <w:rFonts w:ascii="Myriad Pro" w:hAnsi="Myriad Pro"/>
                          <w:color w:val="800000"/>
                        </w:rPr>
                      </w:pPr>
                      <w:r w:rsidRPr="00735826">
                        <w:rPr>
                          <w:rFonts w:ascii="Myriad Pro" w:hAnsi="Myriad Pro"/>
                        </w:rPr>
                        <w:t xml:space="preserve">Se connecter avec son mot de passe (identifiants intranet UPS),  </w:t>
                      </w:r>
                      <w:r w:rsidRPr="00406708">
                        <w:rPr>
                          <w:rFonts w:ascii="Myriad Pro" w:hAnsi="Myriad Pro" w:cs="Arial"/>
                          <w:b/>
                          <w:i/>
                          <w:color w:val="800000"/>
                        </w:rPr>
                        <w:t xml:space="preserve">Espace Langues &gt; EN &gt; </w:t>
                      </w:r>
                      <w:r w:rsidRPr="00406708">
                        <w:rPr>
                          <w:rFonts w:ascii="Myriad Pro" w:hAnsi="Myriad Pro"/>
                          <w:b/>
                          <w:color w:val="800000"/>
                        </w:rPr>
                        <w:t>EMC2 &gt; Autoformation</w:t>
                      </w:r>
                      <w:r w:rsidRPr="00406708">
                        <w:rPr>
                          <w:rFonts w:ascii="Myriad Pro" w:hAnsi="Myriad Pro"/>
                          <w:color w:val="800000"/>
                        </w:rPr>
                        <w:t xml:space="preserve">. </w:t>
                      </w:r>
                    </w:p>
                    <w:p w:rsidR="00735826" w:rsidRPr="00735826" w:rsidRDefault="00735826" w:rsidP="00735826">
                      <w:pPr>
                        <w:ind w:left="360"/>
                        <w:rPr>
                          <w:rFonts w:ascii="Myriad Pro" w:hAnsi="Myriad Pro"/>
                        </w:rPr>
                      </w:pPr>
                    </w:p>
                    <w:p w:rsidR="00320E10" w:rsidRPr="00735826" w:rsidRDefault="00735826" w:rsidP="00735826">
                      <w:pPr>
                        <w:rPr>
                          <w:rFonts w:ascii="Myriad Pro" w:hAnsi="Myriad Pro"/>
                        </w:rPr>
                      </w:pPr>
                      <w:r w:rsidRPr="00735826">
                        <w:rPr>
                          <w:rFonts w:ascii="Myriad Pro" w:hAnsi="Myriad Pro"/>
                        </w:rPr>
                        <w:t>Le classement des liens vers des sites utiles a été fait d’après le niveau européen de langues.</w:t>
                      </w:r>
                    </w:p>
                    <w:p w:rsidR="00320E10" w:rsidRPr="00735826" w:rsidRDefault="00320E10" w:rsidP="006A7385">
                      <w:pPr>
                        <w:rPr>
                          <w:rFonts w:ascii="Myriad Pro" w:hAnsi="Myriad Pro"/>
                        </w:rPr>
                      </w:pPr>
                    </w:p>
                    <w:p w:rsidR="00320E10" w:rsidRPr="00735826" w:rsidRDefault="00320E10" w:rsidP="006A7385">
                      <w:pPr>
                        <w:rPr>
                          <w:rFonts w:ascii="Myriad Pro" w:hAnsi="Myriad Pro"/>
                        </w:rPr>
                      </w:pPr>
                    </w:p>
                    <w:p w:rsidR="00320E10" w:rsidRPr="00735826" w:rsidRDefault="00320E10" w:rsidP="006A7385">
                      <w:pPr>
                        <w:rPr>
                          <w:rFonts w:ascii="Myriad Pro" w:hAnsi="Myriad Pro"/>
                        </w:rPr>
                      </w:pPr>
                    </w:p>
                    <w:p w:rsidR="00320E10" w:rsidRPr="00735826" w:rsidRDefault="00320E10" w:rsidP="006A7385">
                      <w:pPr>
                        <w:rPr>
                          <w:rFonts w:ascii="Myriad Pro" w:hAnsi="Myriad Pro"/>
                        </w:rPr>
                      </w:pPr>
                    </w:p>
                    <w:p w:rsidR="00320E10" w:rsidRPr="00735826" w:rsidRDefault="00320E10" w:rsidP="006A7385">
                      <w:pPr>
                        <w:rPr>
                          <w:rFonts w:ascii="Myriad Pro" w:hAnsi="Myriad Pro"/>
                        </w:rPr>
                      </w:pPr>
                    </w:p>
                    <w:p w:rsidR="00320E10" w:rsidRPr="00735826" w:rsidRDefault="00320E10" w:rsidP="006A7385">
                      <w:pPr>
                        <w:rPr>
                          <w:rFonts w:ascii="Myriad Pro" w:hAnsi="Myriad Pro"/>
                        </w:rPr>
                      </w:pPr>
                    </w:p>
                    <w:p w:rsidR="00320E10" w:rsidRPr="00735826" w:rsidRDefault="00320E10" w:rsidP="006A7385">
                      <w:pPr>
                        <w:rPr>
                          <w:rFonts w:ascii="Myriad Pro" w:hAnsi="Myriad Pro"/>
                        </w:rPr>
                      </w:pPr>
                    </w:p>
                    <w:p w:rsidR="00320E10" w:rsidRPr="00735826" w:rsidRDefault="00320E10" w:rsidP="006A7385">
                      <w:pPr>
                        <w:rPr>
                          <w:rFonts w:ascii="Myriad Pro" w:hAnsi="Myriad Pro"/>
                        </w:rPr>
                      </w:pPr>
                    </w:p>
                    <w:p w:rsidR="00320E10" w:rsidRPr="00735826" w:rsidRDefault="00320E10" w:rsidP="006A7385">
                      <w:pPr>
                        <w:rPr>
                          <w:rFonts w:ascii="Myriad Pro" w:hAnsi="Myriad Pro"/>
                        </w:rPr>
                      </w:pPr>
                    </w:p>
                    <w:p w:rsidR="00320E10" w:rsidRPr="00735826" w:rsidRDefault="00320E10" w:rsidP="006A7385">
                      <w:pPr>
                        <w:rPr>
                          <w:rFonts w:ascii="Myriad Pro" w:hAnsi="Myriad Pro"/>
                        </w:rPr>
                      </w:pPr>
                    </w:p>
                    <w:p w:rsidR="00320E10" w:rsidRPr="00735826" w:rsidRDefault="00320E10" w:rsidP="006A7385">
                      <w:pPr>
                        <w:rPr>
                          <w:rFonts w:ascii="Myriad Pro" w:hAnsi="Myriad Pro"/>
                        </w:rPr>
                      </w:pPr>
                    </w:p>
                    <w:p w:rsidR="00320E10" w:rsidRPr="00735826" w:rsidRDefault="00320E10" w:rsidP="006A7385">
                      <w:pPr>
                        <w:rPr>
                          <w:rFonts w:ascii="Myriad Pro" w:hAnsi="Myriad Pro"/>
                        </w:rPr>
                      </w:pPr>
                    </w:p>
                    <w:p w:rsidR="00320E10" w:rsidRPr="00735826" w:rsidRDefault="00320E10" w:rsidP="006A7385">
                      <w:pPr>
                        <w:rPr>
                          <w:rFonts w:ascii="Myriad Pro" w:hAnsi="Myriad Pro"/>
                        </w:rPr>
                      </w:pPr>
                    </w:p>
                    <w:p w:rsidR="00320E10" w:rsidRPr="00735826" w:rsidRDefault="00320E10" w:rsidP="006A7385">
                      <w:pPr>
                        <w:rPr>
                          <w:rFonts w:ascii="Myriad Pro" w:hAnsi="Myriad Pro"/>
                        </w:rPr>
                      </w:pPr>
                    </w:p>
                    <w:p w:rsidR="00320E10" w:rsidRPr="00735826" w:rsidRDefault="00320E10" w:rsidP="006A7385">
                      <w:pPr>
                        <w:rPr>
                          <w:rFonts w:ascii="Myriad Pro" w:hAnsi="Myriad Pro"/>
                        </w:rPr>
                      </w:pPr>
                    </w:p>
                    <w:p w:rsidR="00320E10" w:rsidRPr="00735826" w:rsidRDefault="00320E10" w:rsidP="006A7385">
                      <w:pPr>
                        <w:rPr>
                          <w:rFonts w:ascii="Myriad Pro" w:hAnsi="Myriad Pro"/>
                        </w:rPr>
                      </w:pPr>
                    </w:p>
                    <w:p w:rsidR="00320E10" w:rsidRPr="00735826" w:rsidRDefault="00320E10" w:rsidP="006A7385">
                      <w:pPr>
                        <w:rPr>
                          <w:rFonts w:ascii="Myriad Pro" w:hAnsi="Myriad Pro"/>
                        </w:rPr>
                      </w:pPr>
                    </w:p>
                    <w:p w:rsidR="00320E10" w:rsidRPr="00735826" w:rsidRDefault="00320E10" w:rsidP="006A7385">
                      <w:pPr>
                        <w:rPr>
                          <w:rFonts w:ascii="Myriad Pro" w:hAnsi="Myriad Pro"/>
                        </w:rPr>
                      </w:pPr>
                    </w:p>
                    <w:p w:rsidR="00320E10" w:rsidRPr="00735826" w:rsidRDefault="00320E10" w:rsidP="006A7385">
                      <w:pPr>
                        <w:rPr>
                          <w:rFonts w:ascii="Myriad Pro" w:hAnsi="Myriad Pro"/>
                        </w:rPr>
                      </w:pPr>
                    </w:p>
                    <w:p w:rsidR="00320E10" w:rsidRPr="00735826" w:rsidRDefault="00320E10" w:rsidP="006A7385">
                      <w:pPr>
                        <w:rPr>
                          <w:rFonts w:ascii="Myriad Pro" w:hAnsi="Myriad Pro"/>
                        </w:rPr>
                      </w:pPr>
                    </w:p>
                    <w:p w:rsidR="00320E10" w:rsidRPr="00735826" w:rsidRDefault="00320E10" w:rsidP="006A7385">
                      <w:pPr>
                        <w:rPr>
                          <w:rFonts w:ascii="Myriad Pro" w:hAnsi="Myriad Pro"/>
                        </w:rPr>
                      </w:pPr>
                    </w:p>
                    <w:p w:rsidR="00320E10" w:rsidRPr="00735826" w:rsidRDefault="00320E10" w:rsidP="006A7385">
                      <w:pPr>
                        <w:rPr>
                          <w:rFonts w:ascii="Myriad Pro" w:hAnsi="Myriad Pro"/>
                        </w:rPr>
                      </w:pPr>
                    </w:p>
                    <w:p w:rsidR="00320E10" w:rsidRPr="00735826" w:rsidRDefault="00320E10" w:rsidP="006A7385">
                      <w:pPr>
                        <w:rPr>
                          <w:rFonts w:ascii="Myriad Pro" w:hAnsi="Myriad Pro"/>
                        </w:rPr>
                      </w:pPr>
                    </w:p>
                    <w:p w:rsidR="00326B77" w:rsidRPr="00735826" w:rsidRDefault="00930BE8" w:rsidP="006A7385">
                      <w:pPr>
                        <w:rPr>
                          <w:rFonts w:ascii="Myriad Pro" w:hAnsi="Myriad Pro"/>
                          <w:color w:val="993300"/>
                        </w:rPr>
                      </w:pPr>
                      <w:r>
                        <w:rPr>
                          <w:rFonts w:ascii="Myriad Pro" w:hAnsi="Myriad Pro"/>
                          <w:noProof/>
                          <w:color w:val="993300"/>
                          <w:lang w:eastAsia="fr-FR"/>
                        </w:rPr>
                        <w:drawing>
                          <wp:inline distT="0" distB="0" distL="0" distR="0">
                            <wp:extent cx="5782310" cy="663575"/>
                            <wp:effectExtent l="0" t="0" r="0" b="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82310" cy="663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30BE8">
        <w:rPr>
          <w:noProof/>
          <w:lang w:eastAsia="fr-FR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align>center</wp:align>
            </wp:positionH>
            <wp:positionV relativeFrom="page">
              <wp:align>center</wp:align>
            </wp:positionV>
            <wp:extent cx="7555230" cy="10687050"/>
            <wp:effectExtent l="19050" t="0" r="7620" b="0"/>
            <wp:wrapTight wrapText="bothSides">
              <wp:wrapPolygon edited="0">
                <wp:start x="-54" y="0"/>
                <wp:lineTo x="-54" y="21561"/>
                <wp:lineTo x="21622" y="21561"/>
                <wp:lineTo x="21622" y="0"/>
                <wp:lineTo x="-54" y="0"/>
              </wp:wrapPolygon>
            </wp:wrapTight>
            <wp:docPr id="11" name="Image 11" descr="couv_prest_V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uv_prest_V2-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68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B150B" w:rsidSect="00AB150B"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DEA" w:rsidRDefault="00181DEA">
      <w:r>
        <w:separator/>
      </w:r>
    </w:p>
  </w:endnote>
  <w:endnote w:type="continuationSeparator" w:id="0">
    <w:p w:rsidR="00181DEA" w:rsidRDefault="00181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DEA" w:rsidRDefault="00181DEA">
      <w:r>
        <w:separator/>
      </w:r>
    </w:p>
  </w:footnote>
  <w:footnote w:type="continuationSeparator" w:id="0">
    <w:p w:rsidR="00181DEA" w:rsidRDefault="00181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48251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178ED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464ADB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C626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6F420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E23239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2C452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A1266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1708B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010A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5BA99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BBF5AE0"/>
    <w:multiLevelType w:val="hybridMultilevel"/>
    <w:tmpl w:val="29527F00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C72228"/>
    <w:multiLevelType w:val="multilevel"/>
    <w:tmpl w:val="C46C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DE0581"/>
    <w:multiLevelType w:val="singleLevel"/>
    <w:tmpl w:val="A0427B9C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14">
    <w:nsid w:val="398B3E35"/>
    <w:multiLevelType w:val="hybridMultilevel"/>
    <w:tmpl w:val="5F92019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4F6116"/>
    <w:multiLevelType w:val="hybridMultilevel"/>
    <w:tmpl w:val="C46CE78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76F5423"/>
    <w:multiLevelType w:val="hybridMultilevel"/>
    <w:tmpl w:val="40542B0C"/>
    <w:lvl w:ilvl="0" w:tplc="AB72B938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Verdan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822243E"/>
    <w:multiLevelType w:val="hybridMultilevel"/>
    <w:tmpl w:val="D5B2CCFE"/>
    <w:lvl w:ilvl="0" w:tplc="B6FEA30E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cs="Arial" w:hint="default"/>
        <w:b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>
    <w:nsid w:val="743275A8"/>
    <w:multiLevelType w:val="hybridMultilevel"/>
    <w:tmpl w:val="39C6CCC2"/>
    <w:lvl w:ilvl="0" w:tplc="26F288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6"/>
  </w:num>
  <w:num w:numId="13">
    <w:abstractNumId w:val="14"/>
  </w:num>
  <w:num w:numId="14">
    <w:abstractNumId w:val="15"/>
  </w:num>
  <w:num w:numId="15">
    <w:abstractNumId w:val="12"/>
  </w:num>
  <w:num w:numId="16">
    <w:abstractNumId w:val="11"/>
  </w:num>
  <w:num w:numId="17">
    <w:abstractNumId w:val="13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385"/>
    <w:rsid w:val="000B67E7"/>
    <w:rsid w:val="0013377C"/>
    <w:rsid w:val="00162E91"/>
    <w:rsid w:val="00181DEA"/>
    <w:rsid w:val="001B443E"/>
    <w:rsid w:val="00202C20"/>
    <w:rsid w:val="00244501"/>
    <w:rsid w:val="00246F1A"/>
    <w:rsid w:val="00283F3F"/>
    <w:rsid w:val="00320E10"/>
    <w:rsid w:val="00326B77"/>
    <w:rsid w:val="0037696F"/>
    <w:rsid w:val="00406708"/>
    <w:rsid w:val="00492D0C"/>
    <w:rsid w:val="004F5B38"/>
    <w:rsid w:val="004F6814"/>
    <w:rsid w:val="005E27C7"/>
    <w:rsid w:val="00603ECC"/>
    <w:rsid w:val="006A7385"/>
    <w:rsid w:val="00725B50"/>
    <w:rsid w:val="0072664C"/>
    <w:rsid w:val="00731682"/>
    <w:rsid w:val="00735826"/>
    <w:rsid w:val="00800E90"/>
    <w:rsid w:val="00826982"/>
    <w:rsid w:val="00854557"/>
    <w:rsid w:val="00862B22"/>
    <w:rsid w:val="00871F79"/>
    <w:rsid w:val="00887216"/>
    <w:rsid w:val="008A31E9"/>
    <w:rsid w:val="008B4DE1"/>
    <w:rsid w:val="00930BE8"/>
    <w:rsid w:val="009E17AB"/>
    <w:rsid w:val="00A24C02"/>
    <w:rsid w:val="00AB150B"/>
    <w:rsid w:val="00B017F5"/>
    <w:rsid w:val="00B1010F"/>
    <w:rsid w:val="00B70CD5"/>
    <w:rsid w:val="00BA0465"/>
    <w:rsid w:val="00BE274E"/>
    <w:rsid w:val="00C163C2"/>
    <w:rsid w:val="00C21101"/>
    <w:rsid w:val="00C47348"/>
    <w:rsid w:val="00C5193A"/>
    <w:rsid w:val="00C55F7F"/>
    <w:rsid w:val="00CA28C9"/>
    <w:rsid w:val="00D01F66"/>
    <w:rsid w:val="00D72D39"/>
    <w:rsid w:val="00DC7F30"/>
    <w:rsid w:val="00E31C59"/>
    <w:rsid w:val="00E429A2"/>
    <w:rsid w:val="00E85E3F"/>
    <w:rsid w:val="00EC0D52"/>
    <w:rsid w:val="00ED0E55"/>
    <w:rsid w:val="00F25634"/>
    <w:rsid w:val="00F439FF"/>
    <w:rsid w:val="00FD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DED"/>
    <w:rPr>
      <w:sz w:val="24"/>
      <w:szCs w:val="24"/>
      <w:lang w:eastAsia="en-US"/>
    </w:rPr>
  </w:style>
  <w:style w:type="paragraph" w:styleId="Titre3">
    <w:name w:val="heading 3"/>
    <w:basedOn w:val="Normal"/>
    <w:next w:val="Normal"/>
    <w:qFormat/>
    <w:rsid w:val="00D72D39"/>
    <w:pPr>
      <w:keepNext/>
      <w:outlineLvl w:val="2"/>
    </w:pPr>
    <w:rPr>
      <w:rFonts w:eastAsia="Times New Roman"/>
      <w:b/>
      <w:bCs/>
      <w:sz w:val="28"/>
      <w:szCs w:val="20"/>
      <w:lang w:eastAsia="fr-FR"/>
    </w:rPr>
  </w:style>
  <w:style w:type="paragraph" w:styleId="Titre7">
    <w:name w:val="heading 7"/>
    <w:basedOn w:val="Normal"/>
    <w:next w:val="Normal"/>
    <w:qFormat/>
    <w:rsid w:val="00DC7F30"/>
    <w:pPr>
      <w:spacing w:before="240" w:after="60"/>
      <w:outlineLvl w:val="6"/>
    </w:pPr>
    <w:rPr>
      <w:rFonts w:ascii="Times New Roman" w:eastAsia="Times New Roman" w:hAnsi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D72D39"/>
    <w:rPr>
      <w:color w:val="0000FF"/>
      <w:u w:val="single"/>
    </w:rPr>
  </w:style>
  <w:style w:type="paragraph" w:styleId="Titre">
    <w:name w:val="Title"/>
    <w:basedOn w:val="Normal"/>
    <w:qFormat/>
    <w:rsid w:val="00DC7F30"/>
    <w:pPr>
      <w:jc w:val="center"/>
    </w:pPr>
    <w:rPr>
      <w:rFonts w:ascii="Times New Roman" w:eastAsia="Times New Roman" w:hAnsi="Times New Roman"/>
      <w:sz w:val="32"/>
      <w:szCs w:val="32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5455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4557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DED"/>
    <w:rPr>
      <w:sz w:val="24"/>
      <w:szCs w:val="24"/>
      <w:lang w:eastAsia="en-US"/>
    </w:rPr>
  </w:style>
  <w:style w:type="paragraph" w:styleId="Titre3">
    <w:name w:val="heading 3"/>
    <w:basedOn w:val="Normal"/>
    <w:next w:val="Normal"/>
    <w:qFormat/>
    <w:rsid w:val="00D72D39"/>
    <w:pPr>
      <w:keepNext/>
      <w:outlineLvl w:val="2"/>
    </w:pPr>
    <w:rPr>
      <w:rFonts w:eastAsia="Times New Roman"/>
      <w:b/>
      <w:bCs/>
      <w:sz w:val="28"/>
      <w:szCs w:val="20"/>
      <w:lang w:eastAsia="fr-FR"/>
    </w:rPr>
  </w:style>
  <w:style w:type="paragraph" w:styleId="Titre7">
    <w:name w:val="heading 7"/>
    <w:basedOn w:val="Normal"/>
    <w:next w:val="Normal"/>
    <w:qFormat/>
    <w:rsid w:val="00DC7F30"/>
    <w:pPr>
      <w:spacing w:before="240" w:after="60"/>
      <w:outlineLvl w:val="6"/>
    </w:pPr>
    <w:rPr>
      <w:rFonts w:ascii="Times New Roman" w:eastAsia="Times New Roman" w:hAnsi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D72D39"/>
    <w:rPr>
      <w:color w:val="0000FF"/>
      <w:u w:val="single"/>
    </w:rPr>
  </w:style>
  <w:style w:type="paragraph" w:styleId="Titre">
    <w:name w:val="Title"/>
    <w:basedOn w:val="Normal"/>
    <w:qFormat/>
    <w:rsid w:val="00DC7F30"/>
    <w:pPr>
      <w:jc w:val="center"/>
    </w:pPr>
    <w:rPr>
      <w:rFonts w:ascii="Times New Roman" w:eastAsia="Times New Roman" w:hAnsi="Times New Roman"/>
      <w:sz w:val="32"/>
      <w:szCs w:val="32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5455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455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3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langues.ups-tlse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angues.ups-tlse.f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UTILIS~1\LOCALS~1\Temp\couv_prest_V2_3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couv_prest_V2_3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UPS</Company>
  <LinksUpToDate>false</LinksUpToDate>
  <CharactersWithSpaces>3</CharactersWithSpaces>
  <SharedDoc>false</SharedDoc>
  <HLinks>
    <vt:vector size="6" baseType="variant">
      <vt:variant>
        <vt:i4>7471222</vt:i4>
      </vt:variant>
      <vt:variant>
        <vt:i4>0</vt:i4>
      </vt:variant>
      <vt:variant>
        <vt:i4>0</vt:i4>
      </vt:variant>
      <vt:variant>
        <vt:i4>5</vt:i4>
      </vt:variant>
      <vt:variant>
        <vt:lpwstr>http://langues.ups-tlse.fr/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2</cp:revision>
  <dcterms:created xsi:type="dcterms:W3CDTF">2014-07-22T08:03:00Z</dcterms:created>
  <dcterms:modified xsi:type="dcterms:W3CDTF">2014-07-22T08:03:00Z</dcterms:modified>
</cp:coreProperties>
</file>