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УО «Минский государственный механико-технологический колледж»</w:t>
      </w:r>
    </w:p>
    <w:p>
      <w:pPr>
        <w:spacing w:after="4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Специальность 5-04-0612-02</w:t>
      </w:r>
    </w:p>
    <w:p>
      <w:pPr>
        <w:spacing w:after="4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Разработка и сопровождение программного обеспечения информационных систем</w:t>
      </w:r>
    </w:p>
    <w:p>
      <w:pPr>
        <w:spacing w:after="20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Квалификация: Техник-программист</w:t>
      </w:r>
    </w:p>
    <w:p>
      <w:pPr>
        <w:spacing w:after="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Контрольная работа</w:t>
      </w:r>
    </w:p>
    <w:p>
      <w:pPr>
        <w:spacing w:after="4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при проведении самоконтроля</w:t>
      </w:r>
    </w:p>
    <w:p>
      <w:pPr>
        <w:spacing w:after="4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Учебный предмет «Технология разработки программного обеспечения»</w:t>
      </w:r>
    </w:p>
    <w:p>
      <w:pPr>
        <w:spacing w:after="20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Курс 4, группа №243</w:t>
      </w:r>
    </w:p>
    <w:p>
      <w:pPr>
        <w:spacing w:after="8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ОТВЕТЫ НА ВСЕ ВАРИАНТЫ (1–4)</w:t>
      </w:r>
    </w:p>
    <w:p>
      <w:pPr>
        <w:spacing w:after="320" w:before="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с начерченными диаграммами</w:t>
      </w:r>
    </w:p>
    <w:p>
      <w:pPr>
        <w:spacing w:after="80" w:before="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Преподаватель: П.Д. Баркун</w:t>
      </w:r>
    </w:p>
    <w:p>
      <w:pPr>
        <w:spacing w:after="12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spacing w:after="200" w:before="24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1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1. Жизненный цикл ПО (3–4 балла)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Жизненный цикл программного обеспечения (ЖЦ ПО) — </w:t>
      </w:r>
      <w:r>
        <w:rPr>
          <w:rFonts w:ascii="Times New Roman" w:hAnsi="Times New Roman" w:eastAsia="Times New Roman"/>
          <w:b w:val="0"/>
          <w:i w:val="0"/>
          <w:sz w:val="28"/>
        </w:rPr>
        <w:t>это период от появления решения о создании программного продукта до его полного изъятия из эксплуатации. В это время система проходит связанные стадии: сбор требований, проектирование, реализацию, проверку качества, внедрение, сопровождение и вывод из использования. Понятие ЖЦ помогает упорядочить работы, понимать состав артефактов на каждом этапе и контролировать готовность продукта.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этапы жизненного цикла ПО: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1. Анализ требований. </w:t>
      </w:r>
      <w:r>
        <w:rPr>
          <w:rFonts w:ascii="Times New Roman" w:hAnsi="Times New Roman" w:eastAsia="Times New Roman"/>
          <w:b w:val="0"/>
          <w:i w:val="0"/>
          <w:sz w:val="28"/>
        </w:rPr>
        <w:t>На этапе выясняют, что должна делать система и какие ограничения на неё действуют. Собирают потребности заказчика и пользователей, разделяют функциональные требования (функции) и нефункциональные (производительность, безопасность, удобство и др.). Итог — согласованное описание требований для дальнейшего проектирования.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2. Проектирование. </w:t>
      </w:r>
      <w:r>
        <w:rPr>
          <w:rFonts w:ascii="Times New Roman" w:hAnsi="Times New Roman" w:eastAsia="Times New Roman"/>
          <w:b w:val="0"/>
          <w:i w:val="0"/>
          <w:sz w:val="28"/>
        </w:rPr>
        <w:t>По требованиям строят архитектуру системы: состав частей, их взаимодействие, структуры данных и интерфейсы. Часто используют UML-диаграммы. Цель — получить понятный «чертёж» программы до массового кодирования.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3. Реализация (кодирование). </w:t>
      </w:r>
      <w:r>
        <w:rPr>
          <w:rFonts w:ascii="Times New Roman" w:hAnsi="Times New Roman" w:eastAsia="Times New Roman"/>
          <w:b w:val="0"/>
          <w:i w:val="0"/>
          <w:sz w:val="28"/>
        </w:rPr>
        <w:t>Пишут исходный код, создают модули и компоненты по проекту, собирают работоспособное приложение. Обычно параллельно проводят модульные проверки и готовят сборки.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 Тестирование. </w:t>
      </w:r>
      <w:r>
        <w:rPr>
          <w:rFonts w:ascii="Times New Roman" w:hAnsi="Times New Roman" w:eastAsia="Times New Roman"/>
          <w:b w:val="0"/>
          <w:i w:val="0"/>
          <w:sz w:val="28"/>
        </w:rPr>
        <w:t>Проверяют соответствие системы требованиям и ищут дефекты. Бывает модульное, интеграционное, системное и приёмочное тестирование. Найденные ошибки исправляют и повторяют проверку.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5. Внедрение. </w:t>
      </w:r>
      <w:r>
        <w:rPr>
          <w:rFonts w:ascii="Times New Roman" w:hAnsi="Times New Roman" w:eastAsia="Times New Roman"/>
          <w:b w:val="0"/>
          <w:i w:val="0"/>
          <w:sz w:val="28"/>
        </w:rPr>
        <w:t>ПО устанавливают в среде заказчика, настраивают, при необходимости переносят данные и обучают пользователей. После этого система переходит в промышленную эксплуатацию.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6. Сопровождение. </w:t>
      </w:r>
      <w:r>
        <w:rPr>
          <w:rFonts w:ascii="Times New Roman" w:hAnsi="Times New Roman" w:eastAsia="Times New Roman"/>
          <w:b w:val="0"/>
          <w:i w:val="0"/>
          <w:sz w:val="28"/>
        </w:rPr>
        <w:t>В эксплуатации исправляют ошибки, адаптируют ПО к новым условиям и развивают функции по новым запросам. Этот этап часто занимает наибольшую долю стоимости жизненного цикла.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7. Вывод из эксплуатации. </w:t>
      </w:r>
      <w:r>
        <w:rPr>
          <w:rFonts w:ascii="Times New Roman" w:hAnsi="Times New Roman" w:eastAsia="Times New Roman"/>
          <w:b w:val="0"/>
          <w:i w:val="0"/>
          <w:sz w:val="28"/>
        </w:rPr>
        <w:t>Когда система больше не нужна или заменяется другой, её снимают с использования: прекращают поддержку, сохраняют или переносят данные, утилизируют устаревшие компоненты.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этапов: Анализ требований → Проектирование → Реализация → Тестирование → Внедрение → Сопровождение → Вывод из эксплуатации. В итеративных и Agile-подходах этапы могут повторяться в каждом цикле, но логический порядок внутри итерации обычно сохраняется.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2. Диаграмма вариантов использования (5–6 баллов)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Назначение диаграммы вариантов использования. </w:t>
      </w:r>
      <w:r>
        <w:rPr>
          <w:rFonts w:ascii="Times New Roman" w:hAnsi="Times New Roman" w:eastAsia="Times New Roman"/>
          <w:b w:val="0"/>
          <w:i w:val="0"/>
          <w:sz w:val="28"/>
        </w:rPr>
        <w:t>Диаграмма показывает внешний взгляд на систему: кто с ней работает и какие возможности она даёт. С её помощью очерчивают границы системы и согласуют с заказчиком состав функций, не раскрывая внутреннюю реализацию. Это одна из основных UML-диаграмм на этапе анализа требований.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Актёр (Actor) — </w:t>
      </w:r>
      <w:r>
        <w:rPr>
          <w:rFonts w:ascii="Times New Roman" w:hAnsi="Times New Roman" w:eastAsia="Times New Roman"/>
          <w:b w:val="0"/>
          <w:i w:val="0"/>
          <w:sz w:val="28"/>
        </w:rPr>
        <w:t>роль внешней сущности, взаимодействующей с системой. Это может быть человек, организация или другая информационная система. Актёр находится вне границ системы и либо запускает прецедент, либо участвует в нём. На диаграмме изображается «человечком» или прямоугольником со стереотипом &lt;&lt;actor&gt;&gt;.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Прецедент (Use Case) — </w:t>
      </w:r>
      <w:r>
        <w:rPr>
          <w:rFonts w:ascii="Times New Roman" w:hAnsi="Times New Roman" w:eastAsia="Times New Roman"/>
          <w:b w:val="0"/>
          <w:i w:val="0"/>
          <w:sz w:val="28"/>
        </w:rPr>
        <w:t>завершённый фрагмент поведения системы, видимый актёру и дающий ему полезный результат. Прецедент описывает, что делает система, а не как устроен код. Обычно называется глагольной фразой («Оформить заказ»). На диаграмме обозначается овалом.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Отношение include (включение) — </w:t>
      </w:r>
      <w:r>
        <w:rPr>
          <w:rFonts w:ascii="Times New Roman" w:hAnsi="Times New Roman" w:eastAsia="Times New Roman"/>
          <w:b w:val="0"/>
          <w:i w:val="0"/>
          <w:sz w:val="28"/>
        </w:rPr>
        <w:t>обязательная связь: базовый прецедент всегда выполняет поведение включаемого. Так выносят общий фрагмент, повторяющийся в нескольких сценариях. Рисуют пунктирную стрелку от базового к включаемому со стереотипом &lt;&lt;include&gt;&gt;.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Отношение extend (расширение) — </w:t>
      </w:r>
      <w:r>
        <w:rPr>
          <w:rFonts w:ascii="Times New Roman" w:hAnsi="Times New Roman" w:eastAsia="Times New Roman"/>
          <w:b w:val="0"/>
          <w:i w:val="0"/>
          <w:sz w:val="28"/>
        </w:rPr>
        <w:t>условная связь: расширяющий прецедент дополняет базовый только при выполнении условия. В отличие от include, расширение выполняется не всегда. Пунктирная стрелка идёт от расширяющего к базовому со стереотипом &lt;&lt;extend&gt;&gt;.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3. Функциональное и юзабилити-тестирование (7–8 баллов)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Функциональное тестирование —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того, правильно ли система выполняет заявленные функции. На вход подают данные, выполняют сценарии и сравнивают фактический результат с ожидаемым по требованиям. Оценивается внешнее поведение («что делает» программа), а не устройство исходного кода. Примеры: проверка входа в систему, расчёта суммы заказа, сохранения записи.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Юзабилити-тестирование —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удобства и понятности интерфейса. Смотрят, как быстро и без ошибок пользователь достигает цели, насколько легко учиться работе с системой и насколько интерфейс интуитивен. Здесь важно не только «работает ли кнопка», но и «удобно ли ей пользоваться». Обычно наблюдают за реальными пользователями при выполнении типовых заданий.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последовательности (9–10 баллов)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 диаграммы последовательности для оформления заказа. Участники: Покупатель, :Интерфейс, :Корзина, :Склад, :Оплата. Сплошные стрелки — вызовы, пунктирные — ответы.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14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4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Диаграмма последовательности</w:t>
      </w:r>
    </w:p>
    <w:p>
      <w:r>
        <w:br w:type="page"/>
      </w:r>
    </w:p>
    <w:p>
      <w:pPr>
        <w:spacing w:after="200" w:before="24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2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1. Функциональное моделирование и IDEF0 (3–4 балла)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Назначение функционального моделирования. </w:t>
      </w:r>
      <w:r>
        <w:rPr>
          <w:rFonts w:ascii="Times New Roman" w:hAnsi="Times New Roman" w:eastAsia="Times New Roman"/>
          <w:b w:val="0"/>
          <w:i w:val="0"/>
          <w:sz w:val="28"/>
        </w:rPr>
        <w:t>Нужно, чтобы описать деятельность системы или организации как набор взаимосвязанных работ. Модель показывает, что делается, какие ресурсы потребляются, какой результат получается и чем процесс управляется. Это помогает анализировать бизнес-процессы и формулировать требования к ПО до детального технического проектирования.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Состав модели IDEF0. </w:t>
      </w:r>
      <w:r>
        <w:rPr>
          <w:rFonts w:ascii="Times New Roman" w:hAnsi="Times New Roman" w:eastAsia="Times New Roman"/>
          <w:b w:val="0"/>
          <w:i w:val="0"/>
          <w:sz w:val="28"/>
        </w:rPr>
        <w:t>Модель строится из функциональных блоков и стрелок. Блок — прямоугольник с работой (обычно «глагол + существительное»). Стрелки: вход слева — то, что преобразуется; выход справа — результат; управление сверху — правила и ограничения; механизм снизу — исполнители, оборудование, ПО. Модель иерархична: верхний блок детализируется на дочерних диаграммах. К модели указывают цель, точку зрения и глоссарий.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Контекстная диаграмма. </w:t>
      </w:r>
      <w:r>
        <w:rPr>
          <w:rFonts w:ascii="Times New Roman" w:hAnsi="Times New Roman" w:eastAsia="Times New Roman"/>
          <w:b w:val="0"/>
          <w:i w:val="0"/>
          <w:sz w:val="28"/>
        </w:rPr>
        <w:t>Самый верхний уровень IDEF0 (часто A-0). На ней один блок — вся система целиком — и только внешние стрелки. Диаграмма фиксирует границы объекта: что входит извне, что уходит наружу, чем система управляется и какими ресурсами поддерживается. Остальные диаграммы — декомпозиция этого блока.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803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idef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Контекстная диаграмма IDEF0 (A-0)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2. Инкапсуляция, наследование, полиморфизм (5–6 баллов)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Инкапсуляция — </w:t>
      </w:r>
      <w:r>
        <w:rPr>
          <w:rFonts w:ascii="Times New Roman" w:hAnsi="Times New Roman" w:eastAsia="Times New Roman"/>
          <w:b w:val="0"/>
          <w:i w:val="0"/>
          <w:sz w:val="28"/>
        </w:rPr>
        <w:t>принцип ООП, при котором данные объекта и методы работы с ними объединяются в одном классе, а внутренняя реализация скрывается. Снаружи доступны только разрешённые операции. Благодаря этому можно менять устройство класса, не ломая внешний код, и снижать риск некорректного изменения состояния объекта напрямую.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Наследование — </w:t>
      </w:r>
      <w:r>
        <w:rPr>
          <w:rFonts w:ascii="Times New Roman" w:hAnsi="Times New Roman" w:eastAsia="Times New Roman"/>
          <w:b w:val="0"/>
          <w:i w:val="0"/>
          <w:sz w:val="28"/>
        </w:rPr>
        <w:t>механизм создания нового класса (потомка) на основе существующего (предка). Потомок получает атрибуты и методы предка, может добавить свои или переопределить поведение. Это даёт повторное использование кода и иерархии «общее → частное» (например, «Транспорт» → «Автомобиль»).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Полиморфизм — </w:t>
      </w:r>
      <w:r>
        <w:rPr>
          <w:rFonts w:ascii="Times New Roman" w:hAnsi="Times New Roman" w:eastAsia="Times New Roman"/>
          <w:b w:val="0"/>
          <w:i w:val="0"/>
          <w:sz w:val="28"/>
        </w:rPr>
        <w:t>способность объектов разных классов вызываться через общий интерфейс или базовый тип, но выполнять свою реализацию метода. Обычно проявляется при переопределении методов в потомках: вызывается метод по ссылке на базовый тип, а выполняется код конкретного объекта. Так систему легче расширять без переписывания вызывающего кода.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3. Диаграмма классов (7–8 баллов)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Назначение диаграммы классов. </w:t>
      </w:r>
      <w:r>
        <w:rPr>
          <w:rFonts w:ascii="Times New Roman" w:hAnsi="Times New Roman" w:eastAsia="Times New Roman"/>
          <w:b w:val="0"/>
          <w:i w:val="0"/>
          <w:sz w:val="28"/>
        </w:rPr>
        <w:t>Она отражает статическую структуру ОО-системы: какие есть классы, какими данными и операциями они обладают и как связаны. Диаграмму используют при проектировании модели предметной области и архитектуры. Связи: ассоциация, агрегация, композиция, наследование, зависимость, реализация интерфейса.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Класс — </w:t>
      </w:r>
      <w:r>
        <w:rPr>
          <w:rFonts w:ascii="Times New Roman" w:hAnsi="Times New Roman" w:eastAsia="Times New Roman"/>
          <w:b w:val="0"/>
          <w:i w:val="0"/>
          <w:sz w:val="28"/>
        </w:rPr>
        <w:t>описание множества объектов с одинаковой структурой данных, поведением и смыслом в предметной области. Объект — экземпляр класса. На UML класс рисуют прямоугольником из трёх секций: имя, атрибуты, операции.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Интерфейс — </w:t>
      </w:r>
      <w:r>
        <w:rPr>
          <w:rFonts w:ascii="Times New Roman" w:hAnsi="Times New Roman" w:eastAsia="Times New Roman"/>
          <w:b w:val="0"/>
          <w:i w:val="0"/>
          <w:sz w:val="28"/>
        </w:rPr>
        <w:t>набор операций без реализации, то есть контракт для класса. Он задаёт, что объект умеет делать, но не как. Несколько классов могут реализовать один интерфейс по-разному. Показывают кругом («леденец») или прямоугольником &lt;&lt;interface&gt;&gt;.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Виды видимости. </w:t>
      </w:r>
      <w:r>
        <w:rPr>
          <w:rFonts w:ascii="Times New Roman" w:hAnsi="Times New Roman" w:eastAsia="Times New Roman"/>
          <w:b w:val="0"/>
          <w:i w:val="0"/>
          <w:sz w:val="28"/>
        </w:rPr>
        <w:t>Определяют, откуда разрешён доступ к атрибуту или методу. В UML: «+» public — всем; «−» private — только внутри класса; «#» protected — классу и потомкам; «~» package — в пределах пакета. Правильная видимость поддерживает инкапсуляцию.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Множественность отношений. </w:t>
      </w:r>
      <w:r>
        <w:rPr>
          <w:rFonts w:ascii="Times New Roman" w:hAnsi="Times New Roman" w:eastAsia="Times New Roman"/>
          <w:b w:val="0"/>
          <w:i w:val="0"/>
          <w:sz w:val="28"/>
        </w:rPr>
        <w:t>Показывает, сколько объектов одного класса может быть связано с одним объектом другого. Типично: 1; 0..1; * (0..*); 1..*; диапазоны вроде 2..4. Пример: «Заказ 1 — 1..* ПозицияЗаказа» — у заказа есть хотя бы одна позиция.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прецедентов (9–10 баллов)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 для системы «Библиотека»: актёры Читатель, Библиотекарь, Система уведомлений; отношения &lt;&lt;include&gt;&gt; и &lt;&lt;extend&gt;&gt;.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328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use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2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Диаграмма прецедентов</w:t>
      </w:r>
    </w:p>
    <w:p>
      <w:r>
        <w:br w:type="page"/>
      </w:r>
    </w:p>
    <w:p>
      <w:pPr>
        <w:spacing w:after="200" w:before="24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3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1. Диаграмма последовательности (3–4 балла)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Назначение диаграммы последовательности. </w:t>
      </w:r>
      <w:r>
        <w:rPr>
          <w:rFonts w:ascii="Times New Roman" w:hAnsi="Times New Roman" w:eastAsia="Times New Roman"/>
          <w:b w:val="0"/>
          <w:i w:val="0"/>
          <w:sz w:val="28"/>
        </w:rPr>
        <w:t>Описывает взаимодействие объектов во времени: какие сообщения и в каком порядке при выполнении сценария (часто одного прецедента). Помогает уточнить динамику системы и спроектировать вызовы между компонентами. Главная ось — время (сверху вниз).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Объекты (участники). </w:t>
      </w:r>
      <w:r>
        <w:rPr>
          <w:rFonts w:ascii="Times New Roman" w:hAnsi="Times New Roman" w:eastAsia="Times New Roman"/>
          <w:b w:val="0"/>
          <w:i w:val="0"/>
          <w:sz w:val="28"/>
        </w:rPr>
        <w:t>Роли или экземпляры классов во взаимодействии. Вверху диаграммы — прямоугольник с именем «имя:Класс» или «:Класс». Слева часто ставят актёра, запускающего сценарий.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Линии жизни. </w:t>
      </w:r>
      <w:r>
        <w:rPr>
          <w:rFonts w:ascii="Times New Roman" w:hAnsi="Times New Roman" w:eastAsia="Times New Roman"/>
          <w:b w:val="0"/>
          <w:i w:val="0"/>
          <w:sz w:val="28"/>
        </w:rPr>
        <w:t>Вертикальная пунктирная линия вниз от участника. Показывает период участия объекта на диаграмме. Пока объект может принимать сообщения, линия жизни продолжается.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Сообщения. </w:t>
      </w:r>
      <w:r>
        <w:rPr>
          <w:rFonts w:ascii="Times New Roman" w:hAnsi="Times New Roman" w:eastAsia="Times New Roman"/>
          <w:b w:val="0"/>
          <w:i w:val="0"/>
          <w:sz w:val="28"/>
        </w:rPr>
        <w:t>Передача управления или данных от одного участника другому — горизонтальная стрелка с подписью. Порядок читается сверху вниз. На время обработки на линии жизни рисуют прямоугольник активации.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Синхронные сообщения. </w:t>
      </w:r>
      <w:r>
        <w:rPr>
          <w:rFonts w:ascii="Times New Roman" w:hAnsi="Times New Roman" w:eastAsia="Times New Roman"/>
          <w:b w:val="0"/>
          <w:i w:val="0"/>
          <w:sz w:val="28"/>
        </w:rPr>
        <w:t>Отправитель передаёт вызов и ждёт завершения обработки и ответа. Рисуют сплошной стрелкой с закрашенным наконечником. Это обычный вызов метода: пока нет результата, вызывающий ждёт.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Асинхронные сообщения. </w:t>
      </w:r>
      <w:r>
        <w:rPr>
          <w:rFonts w:ascii="Times New Roman" w:hAnsi="Times New Roman" w:eastAsia="Times New Roman"/>
          <w:b w:val="0"/>
          <w:i w:val="0"/>
          <w:sz w:val="28"/>
        </w:rPr>
        <w:t>Отправитель не ждёт ответа и сразу продолжает работу. Обозначают стрелкой с открытым наконечником. Типичны для событий, сигналов, уведомлений и параллельной обработки.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2. Управление конфигурацией ПО (5–6 баллов)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Управление конфигурацией ПО (SCM) — </w:t>
      </w:r>
      <w:r>
        <w:rPr>
          <w:rFonts w:ascii="Times New Roman" w:hAnsi="Times New Roman" w:eastAsia="Times New Roman"/>
          <w:b w:val="0"/>
          <w:i w:val="0"/>
          <w:sz w:val="28"/>
        </w:rPr>
        <w:t>совокупность процессов учёта состава программного продукта, контроля его изменений и восстановления любой утверждённой версии. В конфигурацию входят исходные файлы, модули, документы, сборки, релизы. SCM отвечает, что входит в версию, кто внёс изменение и можно ли повторить ту же сборку. Без этого сложно сопровождать продукт и понимать, какая версия стоит у заказчика.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Идентификация конфигурации — </w:t>
      </w:r>
      <w:r>
        <w:rPr>
          <w:rFonts w:ascii="Times New Roman" w:hAnsi="Times New Roman" w:eastAsia="Times New Roman"/>
          <w:b w:val="0"/>
          <w:i w:val="0"/>
          <w:sz w:val="28"/>
        </w:rPr>
        <w:t>процесс, в котором каждому элементу конфигурации дают уникальное обозначение и фиксируют версию. Включает выбор элементов (configuration items), правила именования и нумерации, базовые линии (baselines) — утверждённые наборы версий — и описание состава релиза. Так создаётся «паспорт» системы для дальнейшего отслеживания изменений.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3. Agile (7–8 баллов)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Agile (гибкая методология разработки) — </w:t>
      </w:r>
      <w:r>
        <w:rPr>
          <w:rFonts w:ascii="Times New Roman" w:hAnsi="Times New Roman" w:eastAsia="Times New Roman"/>
          <w:b w:val="0"/>
          <w:i w:val="0"/>
          <w:sz w:val="28"/>
        </w:rPr>
        <w:t>подход к созданию ПО на коротких итерациях, с регулярной поставкой рабочего результата, тесным сотрудничеством с заказчиком и готовностью менять требования. Ценятся люди и взаимодействие, работающий продукт, сотрудничество с клиентом и реакция на изменения (Agile Manifesto, 2001). Вместо попытки сразу утвердить всё ТЗ команда идёт небольшими поставками и получает обратную связь.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Принципы Agile (12 принципов Манифеста):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Наивысший приоритет — удовлетворять заказчика регулярной и ранней поставкой ценного ПО.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Изменение требований приветствуется даже на поздних стадиях разработки.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Рабочее ПО следует поставлять как можно чаще — от пары недель до пары месяцев.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Бизнес и разработчики должны ежедневно работать вместе на протяжении проекта.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Над проектом работают мотивированные люди; им создают условия, поддержку и доверие.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Самый эффективный способ передачи информации в команде — личный разговор.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Рабочее программное обеспечение — главный измеритель прогресса.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Процессы должны поддерживать постоянный и устойчивый темп работы.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Постоянное внимание к техническому совершенству и хорошему дизайну повышает гибкость.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Простота — искусство не делать лишней работы — крайне необходима.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Лучшие архитектуры, требования и решения рождаются у самоорганизующихся команд.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i w:val="0"/>
          <w:sz w:val="28"/>
        </w:rPr>
        <w:t>Команда регулярно анализирует, как стать эффективнее, и корректирует работу.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классов (9–10 баллов)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 предметной области «учёт заказов»: Покупатель, Заказ, ПозицияЗаказа, Товар, интерфейс Оплата.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145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4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— Диаграмма классов</w:t>
      </w:r>
    </w:p>
    <w:p>
      <w:r>
        <w:br w:type="page"/>
      </w:r>
    </w:p>
    <w:p>
      <w:pPr>
        <w:spacing w:after="200" w:before="24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4</w:t>
      </w:r>
    </w:p>
    <w:p>
      <w:pPr>
        <w:spacing w:after="160" w:before="0"/>
        <w:ind w:firstLine="0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Примечание: в бланке пункты 1 и 2 сформулированы одинаково (оба про диаграмму коммуникации). Ниже — полный ответ; для задания 2 дополнительно углублено сравнение с диаграммой последовательности.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1. Диаграмма коммуникации (3–4 балла)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Назначение диаграммы коммуникации. </w:t>
      </w:r>
      <w:r>
        <w:rPr>
          <w:rFonts w:ascii="Times New Roman" w:hAnsi="Times New Roman" w:eastAsia="Times New Roman"/>
          <w:b w:val="0"/>
          <w:i w:val="0"/>
          <w:sz w:val="28"/>
        </w:rPr>
        <w:t>Показывает, как объекты связаны и какими сообщениями обмениваются при выполнении сценария. Акцент — на структуре взаимодействия («кто с кем связан»), а не на вертикальной шкале времени. Порядок сообщений задаётся номерами (1, 2, 1.1…). Диаграмму применяют при анализе и проектировании как «карту» обмена сообщениями.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Основные элементы. </w:t>
      </w:r>
      <w:r>
        <w:rPr>
          <w:rFonts w:ascii="Times New Roman" w:hAnsi="Times New Roman" w:eastAsia="Times New Roman"/>
          <w:b w:val="0"/>
          <w:i w:val="0"/>
          <w:sz w:val="28"/>
        </w:rPr>
        <w:t>Участники (объекты/роли) — прямоугольники; связи между ними — линии; сообщения — стрелки вдоль связей с номером и именем операции. При необходимости добавляют актёров. Нумерация отражает последовательность и вложенность вызовов (1.1 выполняется внутри обработки сообщения 1).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Сравнение с диаграммой последовательности и отличия. </w:t>
      </w:r>
      <w:r>
        <w:rPr>
          <w:rFonts w:ascii="Times New Roman" w:hAnsi="Times New Roman" w:eastAsia="Times New Roman"/>
          <w:b w:val="0"/>
          <w:i w:val="0"/>
          <w:sz w:val="28"/>
        </w:rPr>
        <w:t>Обе диаграммы — диаграммы взаимодействия UML и могут описывать один сценарий. На sequence сообщения упорядочены по вертикали, видны линии жизни и активации. На communication важнее топология связей, время закодировано номерами. Sequence удобнее для длинных сценариев «по шагам», communication — для компактного обзора связей. Семантика сообщений одна и та же.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2. Диаграмма коммуникации — углубление (5–6 баллов)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Место диаграммы в UML. </w:t>
      </w:r>
      <w:r>
        <w:rPr>
          <w:rFonts w:ascii="Times New Roman" w:hAnsi="Times New Roman" w:eastAsia="Times New Roman"/>
          <w:b w:val="0"/>
          <w:i w:val="0"/>
          <w:sz w:val="28"/>
        </w:rPr>
        <w:t>Относится к диаграммам поведения (взаимодействия). Её используют, когда уже понятны классы/объекты и нужно уточнить, как они совместно реализуют прецедент. По сути это другой взгляд на то же взаимодействие, что у sequence diagram.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Элементы подробнее. </w:t>
      </w:r>
      <w:r>
        <w:rPr>
          <w:rFonts w:ascii="Times New Roman" w:hAnsi="Times New Roman" w:eastAsia="Times New Roman"/>
          <w:b w:val="0"/>
          <w:i w:val="0"/>
          <w:sz w:val="28"/>
        </w:rPr>
        <w:t>Участники — роли классификаторов (обычно объекты классов). Связь означает канал передачи сообщений между объектами в данном взаимодействии. Сообщение — вызов операции или сигнал; стрелка указывает получателя. Вложенные вызовы показывают составными номерами: 1, 1.1, 1.2, 2.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Когда выбирать communication, а когда sequence. </w:t>
      </w:r>
      <w:r>
        <w:rPr>
          <w:rFonts w:ascii="Times New Roman" w:hAnsi="Times New Roman" w:eastAsia="Times New Roman"/>
          <w:b w:val="0"/>
          <w:i w:val="0"/>
          <w:sz w:val="28"/>
        </w:rPr>
        <w:t>Если важен порядок и ветвления во времени (alt, loop, opt) — обычно sequence. Если объектов много и нужна сеть связей — communication. Для контрольной достаточно объяснить оба представления и показать нумерованные сообщения на связях.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2672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commun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267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 — Диаграмма коммуникации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3. Роли и артефакты Scrum (7–8 баллов)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Scrum — гибкий каркас управления разработкой короткими циклами (спринтами). В классическом Scrum — три роли и три основных артефакта.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Product Owner (Владелец продукта) — </w:t>
      </w:r>
      <w:r>
        <w:rPr>
          <w:rFonts w:ascii="Times New Roman" w:hAnsi="Times New Roman" w:eastAsia="Times New Roman"/>
          <w:b w:val="0"/>
          <w:i w:val="0"/>
          <w:sz w:val="28"/>
        </w:rPr>
        <w:t>отвечает за ценность продукта и содержание Product Backlog. Формулирует и упорядочивает требования, объясняет приоритеты, принимает результат и представляет интересы заказчика/пользователей. Именно он решает, что важнее сделать раньше.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Scrum Master — </w:t>
      </w:r>
      <w:r>
        <w:rPr>
          <w:rFonts w:ascii="Times New Roman" w:hAnsi="Times New Roman" w:eastAsia="Times New Roman"/>
          <w:b w:val="0"/>
          <w:i w:val="0"/>
          <w:sz w:val="28"/>
        </w:rPr>
        <w:t>помогает команде правильно применять Scrum. Организует события (планирование, ежедневный Scrum, обзор, ретроспективу), устраняет препятствия и защищает команду от внешних помех. Это не начальник разработчиков, а наставник процесса.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Developers (Команда разработки) — </w:t>
      </w:r>
      <w:r>
        <w:rPr>
          <w:rFonts w:ascii="Times New Roman" w:hAnsi="Times New Roman" w:eastAsia="Times New Roman"/>
          <w:b w:val="0"/>
          <w:i w:val="0"/>
          <w:sz w:val="28"/>
        </w:rPr>
        <w:t>кросс-функциональная группа, которая создаёт Инкремент продукта. Сама оценивает объём работы, выбирает способ реализации задач спринта и несёт общую ответственность за результат. В составе могут быть программисты, тестировщики, аналитики и др.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Product Backlog — </w:t>
      </w:r>
      <w:r>
        <w:rPr>
          <w:rFonts w:ascii="Times New Roman" w:hAnsi="Times New Roman" w:eastAsia="Times New Roman"/>
          <w:b w:val="0"/>
          <w:i w:val="0"/>
          <w:sz w:val="28"/>
        </w:rPr>
        <w:t>упорядоченный список всего, что может понадобиться в продукте: функции, улучшения, дефекты, технические задачи. Это «живой» артефакт, который постоянно уточняется. За содержание и приоритеты отвечает Product Owner.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Sprint Backlog — </w:t>
      </w:r>
      <w:r>
        <w:rPr>
          <w:rFonts w:ascii="Times New Roman" w:hAnsi="Times New Roman" w:eastAsia="Times New Roman"/>
          <w:b w:val="0"/>
          <w:i w:val="0"/>
          <w:sz w:val="28"/>
        </w:rPr>
        <w:t>элементы Product Backlog, выбранные на текущий спринт, плюс план их реализации. Принадлежит команде разработки: формируется на планировании и обновляется по ходу спринта.</w:t>
      </w:r>
    </w:p>
    <w:p>
      <w:pPr>
        <w:spacing w:after="160" w:line="276" w:lineRule="auto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Increment (Инкремент) — </w:t>
      </w:r>
      <w:r>
        <w:rPr>
          <w:rFonts w:ascii="Times New Roman" w:hAnsi="Times New Roman" w:eastAsia="Times New Roman"/>
          <w:b w:val="0"/>
          <w:i w:val="0"/>
          <w:sz w:val="28"/>
        </w:rPr>
        <w:t>сумма элементов бэклога, завершённых в спринте, и ценности предыдущих инкрементов. Должен быть пригоден к использованию и соответствовать Definition of Done. К концу спринта показывают работоспособный прирост продукта, а не «почти готовый» код.</w:t>
      </w:r>
    </w:p>
    <w:p>
      <w:pPr>
        <w:spacing w:after="120" w:before="20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состояний (9–10 баллов)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состояний показывает, в каких состояниях может быть объект и по каким событиям он переходит между ними. Пример — жизненный цикл заказа от создания до закрытия, включая отмену.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46034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603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6 — Диаграмма состояний</w:t>
      </w:r>
    </w:p>
    <w:p>
      <w:pPr>
        <w:spacing w:after="120" w:before="24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— Конец ответов —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