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УО «Минский государственный механико-технологический колледж»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Специальность 5-04-0612-02 · Техник-программист</w:t>
      </w:r>
    </w:p>
    <w:p>
      <w:pPr>
        <w:spacing w:after="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Контрольная работа — «Технология разработки программного обеспечения»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Курс 4, группа №243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ОТВЕТЫ НА ВСЕ ВАРИАНТЫ (1–4)</w:t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с начерченными диаграммами</w:t>
      </w:r>
    </w:p>
    <w:p>
      <w:pPr>
        <w:spacing w:after="12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Преподаватель: П.Д. Баркун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after="160" w:before="24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1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1. Жизненный цикл ПО (3–4 балла)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Жизненный цикл программного обеспечения (ЖЦ ПО) — период времени от момента принятия решения о необходимости создания программного продукта до момента его полного изъятия из эксплуатации.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Основные этапы: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Анализ требований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Проектирование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(кодирование)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Тестирование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Внедрение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Сопровождение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Вывод из эксплуатации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Последовательность: Анализ требований → Проектирование → Реализация → Тестирование → Внедрение → Сопровождение → Вывод из эксплуатации.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2. Диаграмма вариантов использования (5–6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показать, кто взаимодействует с системой и какие функции она предоставляет.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Актёр — </w:t>
      </w:r>
      <w:r>
        <w:rPr>
          <w:rFonts w:ascii="Times New Roman" w:hAnsi="Times New Roman" w:eastAsia="Times New Roman"/>
          <w:b w:val="0"/>
          <w:i w:val="0"/>
          <w:sz w:val="28"/>
        </w:rPr>
        <w:t>внешняя сущность, взаимодействующая с системой.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Прецедент — </w:t>
      </w: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действий системы со значимым результатом для актёра.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include —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обязательное включение поведения (всегда). </w:t>
      </w:r>
      <w:r>
        <w:rPr>
          <w:rFonts w:ascii="Times New Roman" w:hAnsi="Times New Roman" w:eastAsia="Times New Roman"/>
          <w:b/>
          <w:i w:val="0"/>
          <w:sz w:val="28"/>
        </w:rPr>
        <w:t xml:space="preserve">extend — </w:t>
      </w:r>
      <w:r>
        <w:rPr>
          <w:rFonts w:ascii="Times New Roman" w:hAnsi="Times New Roman" w:eastAsia="Times New Roman"/>
          <w:b w:val="0"/>
          <w:i w:val="0"/>
          <w:sz w:val="28"/>
        </w:rPr>
        <w:t>условное расширение (не всегда).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3. Функциональное и юзабилити-тестирование (7–8 баллов)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Функциональное тестирование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соответствия поведения ПО функциональным требованиям («что делает» система).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Юзабилити-тестирование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проверка удобства интерфейса: понятность, эффективность, удовлетворённость.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последовательности (9–10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Пример: оформление заказа (Покупатель, Интерфейс, Корзина, Склад, Оплата).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586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86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Диаграмма последовательности</w:t>
      </w:r>
    </w:p>
    <w:p>
      <w:r>
        <w:br w:type="page"/>
      </w:r>
    </w:p>
    <w:p>
      <w:pPr>
        <w:spacing w:after="160" w:before="24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2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1. Функциональное моделирование и IDEF0 (3–4 балла)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описать систему как набор функций — входы, выходы, управление, механизмы.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Блоки-функции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Стрелки I/C/O/M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Иерархия декомпозиции, глоссарий, цель и точка зрения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Контекстная диаграмма — </w:t>
      </w:r>
      <w:r>
        <w:rPr>
          <w:rFonts w:ascii="Times New Roman" w:hAnsi="Times New Roman" w:eastAsia="Times New Roman"/>
          <w:b w:val="0"/>
          <w:i w:val="0"/>
          <w:sz w:val="28"/>
        </w:rPr>
        <w:t>один блок всей системы и внешние стрелки (границы модели).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803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idef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Контекстная диаграмма IDEF0 (A-0)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2. Инкапсуляция, наследование, полиморфизм (5–6 баллов)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Инкапсуляция — </w:t>
      </w:r>
      <w:r>
        <w:rPr>
          <w:rFonts w:ascii="Times New Roman" w:hAnsi="Times New Roman" w:eastAsia="Times New Roman"/>
          <w:b w:val="0"/>
          <w:i w:val="0"/>
          <w:sz w:val="28"/>
        </w:rPr>
        <w:t>объединение данных и методов и сокрытие реализации.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Наследование — </w:t>
      </w:r>
      <w:r>
        <w:rPr>
          <w:rFonts w:ascii="Times New Roman" w:hAnsi="Times New Roman" w:eastAsia="Times New Roman"/>
          <w:b w:val="0"/>
          <w:i w:val="0"/>
          <w:sz w:val="28"/>
        </w:rPr>
        <w:t>потомок получает и может расширять свойства предка.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Полиморфизм — </w:t>
      </w:r>
      <w:r>
        <w:rPr>
          <w:rFonts w:ascii="Times New Roman" w:hAnsi="Times New Roman" w:eastAsia="Times New Roman"/>
          <w:b w:val="0"/>
          <w:i w:val="0"/>
          <w:sz w:val="28"/>
        </w:rPr>
        <w:t>один интерфейс — множество реализаций.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3. Диаграмма классов (7–8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статическая структура — классы, атрибуты, операции, отношения. Класс — три секции. Интерфейс — контракт без реализации. Видимость: + public, − private, # protected, ~ package. Множественность: 1, 0..1, *, 1..*.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прецедентов (9–10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Пример: система «Библиотека». Показаны актёры, прецеденты, &lt;&lt;include&gt;&gt; и &lt;&lt;extend&gt;&gt;.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3962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Диаграмма прецедентов</w:t>
      </w:r>
    </w:p>
    <w:p>
      <w:r>
        <w:br w:type="page"/>
      </w:r>
    </w:p>
    <w:p>
      <w:pPr>
        <w:spacing w:after="160" w:before="24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3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1. Диаграмма последовательности (3–4 балла)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взаимодействие объектов во времени. Элементы: объекты, линии жизни, сообщения, активации.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Синхронные —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ждут ответа (закрашенный наконечник). </w:t>
      </w:r>
      <w:r>
        <w:rPr>
          <w:rFonts w:ascii="Times New Roman" w:hAnsi="Times New Roman" w:eastAsia="Times New Roman"/>
          <w:b/>
          <w:i w:val="0"/>
          <w:sz w:val="28"/>
        </w:rPr>
        <w:t xml:space="preserve">Асинхронные — </w:t>
      </w:r>
      <w:r>
        <w:rPr>
          <w:rFonts w:ascii="Times New Roman" w:hAnsi="Times New Roman" w:eastAsia="Times New Roman"/>
          <w:b w:val="0"/>
          <w:i w:val="0"/>
          <w:sz w:val="28"/>
        </w:rPr>
        <w:t>не ждут ответа (открытый наконечник).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 — рисунок 1.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2. Управление конфигурацией ПО (5–6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SCM — идентификация, контроль изменений, учёт и аудит элементов конфигурации; воспроизводимость сборок/релизов. Идентификация конфигурации — уникальные ID, версии, baselines, состав релиза.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3. Agile (7–8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Agile — итеративная поставка ценности, сотрудничество с заказчиком, готовность к изменениям, самоорганизующиеся команды.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12 принципов Манифеста: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Ранняя и регулярная поставка ценного ПО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Приветствие изменений требований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Частая поставка рабочего ПО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Ежедневное сотрудничество бизнеса и разработчиков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Мотивированные люди и доверие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Личное общение как лучший способ коммуникации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Рабочее ПО — главный показатель прогресса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Устойчивый темп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Техническое совершенство и дизайн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Простота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Самоорганизующиеся команды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Регулярная рефлексия и улучшение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классов (9–10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Пример: учёт заказов.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5862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86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 — Диаграмма классов</w:t>
      </w:r>
    </w:p>
    <w:p>
      <w:r>
        <w:br w:type="page"/>
      </w:r>
    </w:p>
    <w:p>
      <w:pPr>
        <w:spacing w:after="160" w:before="24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ВАРИАНТ 4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/>
          <w:sz w:val="28"/>
        </w:rPr>
        <w:t>Примечание: в бланке п. 1 и п. 2 сформулированы одинаково.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1–2. Диаграмма коммуникации (3–6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Назначение: структура связей объектов и нумерованные сообщения. В отличие от sequence, акцент на топологии связей, а не на оси времени.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3372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communic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 — Диаграмма коммуникации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3. Роли и артефакты Scrum (7–8 баллов)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Роли: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Product Owner — Product Backlog, приоритеты, приёмка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Scrum Master — Scrum, препятствия, фасилитация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Developers — создание Инкремента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Артефакты: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Product Backlog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Sprint Backlog</w:t>
      </w:r>
    </w:p>
    <w:p>
      <w:pPr>
        <w:pStyle w:val="ListBullet"/>
        <w:spacing w:after="40"/>
      </w:pPr>
      <w:r>
        <w:rPr>
          <w:rFonts w:ascii="Times New Roman" w:hAnsi="Times New Roman" w:eastAsia="Times New Roman"/>
          <w:b w:val="0"/>
          <w:i w:val="0"/>
          <w:sz w:val="28"/>
        </w:rPr>
        <w:t>Increment (+ Definition of Done)</w:t>
      </w:r>
    </w:p>
    <w:p>
      <w:pPr>
        <w:spacing w:after="80" w:before="16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Задание 4. Диаграмма состояний (9–10 баллов)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Пример: жизненный цикл заказа.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46034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603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6 — Диаграмма состояний</w:t>
      </w:r>
    </w:p>
    <w:p>
      <w:pPr>
        <w:spacing w:after="120" w:before="20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— Конец ответов —</w:t>
      </w:r>
    </w:p>
    <w:sectPr w:rsidR="00FC693F" w:rsidRPr="0006063C" w:rsidSect="00034616">
      <w:pgSz w:w="12240" w:h="15840"/>
      <w:pgMar w:top="1020" w:right="85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