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CCB" w:rsidRDefault="009B6498" w:rsidP="00884E74">
      <w:pPr>
        <w:pStyle w:val="Titel"/>
      </w:pPr>
      <w:proofErr w:type="spellStart"/>
      <w:r>
        <w:t>Shopsoftware</w:t>
      </w:r>
      <w:proofErr w:type="spellEnd"/>
      <w:r>
        <w:t xml:space="preserve"> „Axt und Schwert“</w:t>
      </w:r>
      <w:bookmarkStart w:id="0" w:name="_GoBack"/>
      <w:bookmarkEnd w:id="0"/>
    </w:p>
    <w:sdt>
      <w:sdtPr>
        <w:rPr>
          <w:rFonts w:asciiTheme="minorHAnsi" w:eastAsiaTheme="minorHAnsi" w:hAnsiTheme="minorHAnsi" w:cstheme="minorBidi"/>
          <w:b w:val="0"/>
          <w:bCs w:val="0"/>
          <w:color w:val="auto"/>
          <w:sz w:val="22"/>
          <w:szCs w:val="22"/>
          <w:lang w:eastAsia="en-US"/>
        </w:rPr>
        <w:id w:val="1908406376"/>
        <w:docPartObj>
          <w:docPartGallery w:val="Table of Contents"/>
          <w:docPartUnique/>
        </w:docPartObj>
      </w:sdtPr>
      <w:sdtEndPr/>
      <w:sdtContent>
        <w:p w:rsidR="008E3CCB" w:rsidRDefault="008E3CCB">
          <w:pPr>
            <w:pStyle w:val="Inhaltsverzeichnisberschrift"/>
          </w:pPr>
          <w:r>
            <w:t>Inhalt</w:t>
          </w:r>
        </w:p>
        <w:p w:rsidR="009B6498" w:rsidRDefault="008E3CC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0647209" w:history="1">
            <w:r w:rsidR="009B6498" w:rsidRPr="001D0D37">
              <w:rPr>
                <w:rStyle w:val="Hyperlink"/>
                <w:noProof/>
              </w:rPr>
              <w:t>Einrichtung</w:t>
            </w:r>
            <w:r w:rsidR="009B6498">
              <w:rPr>
                <w:noProof/>
                <w:webHidden/>
              </w:rPr>
              <w:tab/>
            </w:r>
            <w:r w:rsidR="009B6498">
              <w:rPr>
                <w:noProof/>
                <w:webHidden/>
              </w:rPr>
              <w:fldChar w:fldCharType="begin"/>
            </w:r>
            <w:r w:rsidR="009B6498">
              <w:rPr>
                <w:noProof/>
                <w:webHidden/>
              </w:rPr>
              <w:instrText xml:space="preserve"> PAGEREF _Toc360647209 \h </w:instrText>
            </w:r>
            <w:r w:rsidR="009B6498">
              <w:rPr>
                <w:noProof/>
                <w:webHidden/>
              </w:rPr>
            </w:r>
            <w:r w:rsidR="009B6498">
              <w:rPr>
                <w:noProof/>
                <w:webHidden/>
              </w:rPr>
              <w:fldChar w:fldCharType="separate"/>
            </w:r>
            <w:r w:rsidR="009B6498">
              <w:rPr>
                <w:noProof/>
                <w:webHidden/>
              </w:rPr>
              <w:t>1</w:t>
            </w:r>
            <w:r w:rsidR="009B6498">
              <w:rPr>
                <w:noProof/>
                <w:webHidden/>
              </w:rPr>
              <w:fldChar w:fldCharType="end"/>
            </w:r>
          </w:hyperlink>
        </w:p>
        <w:p w:rsidR="009B6498" w:rsidRDefault="009B6498">
          <w:pPr>
            <w:pStyle w:val="Verzeichnis1"/>
            <w:tabs>
              <w:tab w:val="right" w:leader="dot" w:pos="9062"/>
            </w:tabs>
            <w:rPr>
              <w:rFonts w:eastAsiaTheme="minorEastAsia"/>
              <w:noProof/>
              <w:lang w:eastAsia="de-DE"/>
            </w:rPr>
          </w:pPr>
          <w:hyperlink w:anchor="_Toc360647210" w:history="1">
            <w:r w:rsidRPr="001D0D37">
              <w:rPr>
                <w:rStyle w:val="Hyperlink"/>
                <w:noProof/>
              </w:rPr>
              <w:t>Die Navigationsleiste</w:t>
            </w:r>
            <w:r>
              <w:rPr>
                <w:noProof/>
                <w:webHidden/>
              </w:rPr>
              <w:tab/>
            </w:r>
            <w:r>
              <w:rPr>
                <w:noProof/>
                <w:webHidden/>
              </w:rPr>
              <w:fldChar w:fldCharType="begin"/>
            </w:r>
            <w:r>
              <w:rPr>
                <w:noProof/>
                <w:webHidden/>
              </w:rPr>
              <w:instrText xml:space="preserve"> PAGEREF _Toc360647210 \h </w:instrText>
            </w:r>
            <w:r>
              <w:rPr>
                <w:noProof/>
                <w:webHidden/>
              </w:rPr>
            </w:r>
            <w:r>
              <w:rPr>
                <w:noProof/>
                <w:webHidden/>
              </w:rPr>
              <w:fldChar w:fldCharType="separate"/>
            </w:r>
            <w:r>
              <w:rPr>
                <w:noProof/>
                <w:webHidden/>
              </w:rPr>
              <w:t>2</w:t>
            </w:r>
            <w:r>
              <w:rPr>
                <w:noProof/>
                <w:webHidden/>
              </w:rPr>
              <w:fldChar w:fldCharType="end"/>
            </w:r>
          </w:hyperlink>
        </w:p>
        <w:p w:rsidR="009B6498" w:rsidRDefault="009B6498">
          <w:pPr>
            <w:pStyle w:val="Verzeichnis1"/>
            <w:tabs>
              <w:tab w:val="right" w:leader="dot" w:pos="9062"/>
            </w:tabs>
            <w:rPr>
              <w:rFonts w:eastAsiaTheme="minorEastAsia"/>
              <w:noProof/>
              <w:lang w:eastAsia="de-DE"/>
            </w:rPr>
          </w:pPr>
          <w:hyperlink w:anchor="_Toc360647211" w:history="1">
            <w:r w:rsidRPr="001D0D37">
              <w:rPr>
                <w:rStyle w:val="Hyperlink"/>
                <w:noProof/>
              </w:rPr>
              <w:t>Produktkatalog</w:t>
            </w:r>
            <w:r>
              <w:rPr>
                <w:noProof/>
                <w:webHidden/>
              </w:rPr>
              <w:tab/>
            </w:r>
            <w:r>
              <w:rPr>
                <w:noProof/>
                <w:webHidden/>
              </w:rPr>
              <w:fldChar w:fldCharType="begin"/>
            </w:r>
            <w:r>
              <w:rPr>
                <w:noProof/>
                <w:webHidden/>
              </w:rPr>
              <w:instrText xml:space="preserve"> PAGEREF _Toc360647211 \h </w:instrText>
            </w:r>
            <w:r>
              <w:rPr>
                <w:noProof/>
                <w:webHidden/>
              </w:rPr>
            </w:r>
            <w:r>
              <w:rPr>
                <w:noProof/>
                <w:webHidden/>
              </w:rPr>
              <w:fldChar w:fldCharType="separate"/>
            </w:r>
            <w:r>
              <w:rPr>
                <w:noProof/>
                <w:webHidden/>
              </w:rPr>
              <w:t>3</w:t>
            </w:r>
            <w:r>
              <w:rPr>
                <w:noProof/>
                <w:webHidden/>
              </w:rPr>
              <w:fldChar w:fldCharType="end"/>
            </w:r>
          </w:hyperlink>
        </w:p>
        <w:p w:rsidR="009B6498" w:rsidRDefault="009B6498">
          <w:pPr>
            <w:pStyle w:val="Verzeichnis1"/>
            <w:tabs>
              <w:tab w:val="right" w:leader="dot" w:pos="9062"/>
            </w:tabs>
            <w:rPr>
              <w:rFonts w:eastAsiaTheme="minorEastAsia"/>
              <w:noProof/>
              <w:lang w:eastAsia="de-DE"/>
            </w:rPr>
          </w:pPr>
          <w:hyperlink w:anchor="_Toc360647212" w:history="1">
            <w:r w:rsidRPr="001D0D37">
              <w:rPr>
                <w:rStyle w:val="Hyperlink"/>
                <w:noProof/>
              </w:rPr>
              <w:t>Verwaltung</w:t>
            </w:r>
            <w:r>
              <w:rPr>
                <w:noProof/>
                <w:webHidden/>
              </w:rPr>
              <w:tab/>
            </w:r>
            <w:r>
              <w:rPr>
                <w:noProof/>
                <w:webHidden/>
              </w:rPr>
              <w:fldChar w:fldCharType="begin"/>
            </w:r>
            <w:r>
              <w:rPr>
                <w:noProof/>
                <w:webHidden/>
              </w:rPr>
              <w:instrText xml:space="preserve"> PAGEREF _Toc360647212 \h </w:instrText>
            </w:r>
            <w:r>
              <w:rPr>
                <w:noProof/>
                <w:webHidden/>
              </w:rPr>
            </w:r>
            <w:r>
              <w:rPr>
                <w:noProof/>
                <w:webHidden/>
              </w:rPr>
              <w:fldChar w:fldCharType="separate"/>
            </w:r>
            <w:r>
              <w:rPr>
                <w:noProof/>
                <w:webHidden/>
              </w:rPr>
              <w:t>3</w:t>
            </w:r>
            <w:r>
              <w:rPr>
                <w:noProof/>
                <w:webHidden/>
              </w:rPr>
              <w:fldChar w:fldCharType="end"/>
            </w:r>
          </w:hyperlink>
        </w:p>
        <w:p w:rsidR="009B6498" w:rsidRDefault="009B6498">
          <w:pPr>
            <w:pStyle w:val="Verzeichnis1"/>
            <w:tabs>
              <w:tab w:val="right" w:leader="dot" w:pos="9062"/>
            </w:tabs>
            <w:rPr>
              <w:rFonts w:eastAsiaTheme="minorEastAsia"/>
              <w:noProof/>
              <w:lang w:eastAsia="de-DE"/>
            </w:rPr>
          </w:pPr>
          <w:hyperlink w:anchor="_Toc360647213" w:history="1">
            <w:r w:rsidRPr="001D0D37">
              <w:rPr>
                <w:rStyle w:val="Hyperlink"/>
                <w:noProof/>
              </w:rPr>
              <w:t>Produkte</w:t>
            </w:r>
            <w:r>
              <w:rPr>
                <w:noProof/>
                <w:webHidden/>
              </w:rPr>
              <w:tab/>
            </w:r>
            <w:r>
              <w:rPr>
                <w:noProof/>
                <w:webHidden/>
              </w:rPr>
              <w:fldChar w:fldCharType="begin"/>
            </w:r>
            <w:r>
              <w:rPr>
                <w:noProof/>
                <w:webHidden/>
              </w:rPr>
              <w:instrText xml:space="preserve"> PAGEREF _Toc360647213 \h </w:instrText>
            </w:r>
            <w:r>
              <w:rPr>
                <w:noProof/>
                <w:webHidden/>
              </w:rPr>
            </w:r>
            <w:r>
              <w:rPr>
                <w:noProof/>
                <w:webHidden/>
              </w:rPr>
              <w:fldChar w:fldCharType="separate"/>
            </w:r>
            <w:r>
              <w:rPr>
                <w:noProof/>
                <w:webHidden/>
              </w:rPr>
              <w:t>4</w:t>
            </w:r>
            <w:r>
              <w:rPr>
                <w:noProof/>
                <w:webHidden/>
              </w:rPr>
              <w:fldChar w:fldCharType="end"/>
            </w:r>
          </w:hyperlink>
        </w:p>
        <w:p w:rsidR="009B6498" w:rsidRDefault="009B6498">
          <w:pPr>
            <w:pStyle w:val="Verzeichnis1"/>
            <w:tabs>
              <w:tab w:val="right" w:leader="dot" w:pos="9062"/>
            </w:tabs>
            <w:rPr>
              <w:rFonts w:eastAsiaTheme="minorEastAsia"/>
              <w:noProof/>
              <w:lang w:eastAsia="de-DE"/>
            </w:rPr>
          </w:pPr>
          <w:hyperlink w:anchor="_Toc360647214" w:history="1">
            <w:r w:rsidRPr="001D0D37">
              <w:rPr>
                <w:rStyle w:val="Hyperlink"/>
                <w:noProof/>
              </w:rPr>
              <w:t>Assoziationen</w:t>
            </w:r>
            <w:r>
              <w:rPr>
                <w:noProof/>
                <w:webHidden/>
              </w:rPr>
              <w:tab/>
            </w:r>
            <w:r>
              <w:rPr>
                <w:noProof/>
                <w:webHidden/>
              </w:rPr>
              <w:fldChar w:fldCharType="begin"/>
            </w:r>
            <w:r>
              <w:rPr>
                <w:noProof/>
                <w:webHidden/>
              </w:rPr>
              <w:instrText xml:space="preserve"> PAGEREF _Toc360647214 \h </w:instrText>
            </w:r>
            <w:r>
              <w:rPr>
                <w:noProof/>
                <w:webHidden/>
              </w:rPr>
            </w:r>
            <w:r>
              <w:rPr>
                <w:noProof/>
                <w:webHidden/>
              </w:rPr>
              <w:fldChar w:fldCharType="separate"/>
            </w:r>
            <w:r>
              <w:rPr>
                <w:noProof/>
                <w:webHidden/>
              </w:rPr>
              <w:t>6</w:t>
            </w:r>
            <w:r>
              <w:rPr>
                <w:noProof/>
                <w:webHidden/>
              </w:rPr>
              <w:fldChar w:fldCharType="end"/>
            </w:r>
          </w:hyperlink>
        </w:p>
        <w:p w:rsidR="009B6498" w:rsidRDefault="009B6498">
          <w:pPr>
            <w:pStyle w:val="Verzeichnis1"/>
            <w:tabs>
              <w:tab w:val="right" w:leader="dot" w:pos="9062"/>
            </w:tabs>
            <w:rPr>
              <w:rFonts w:eastAsiaTheme="minorEastAsia"/>
              <w:noProof/>
              <w:lang w:eastAsia="de-DE"/>
            </w:rPr>
          </w:pPr>
          <w:hyperlink w:anchor="_Toc360647215" w:history="1">
            <w:r w:rsidRPr="001D0D37">
              <w:rPr>
                <w:rStyle w:val="Hyperlink"/>
                <w:noProof/>
              </w:rPr>
              <w:t>Nutzer</w:t>
            </w:r>
            <w:r>
              <w:rPr>
                <w:noProof/>
                <w:webHidden/>
              </w:rPr>
              <w:tab/>
            </w:r>
            <w:r>
              <w:rPr>
                <w:noProof/>
                <w:webHidden/>
              </w:rPr>
              <w:fldChar w:fldCharType="begin"/>
            </w:r>
            <w:r>
              <w:rPr>
                <w:noProof/>
                <w:webHidden/>
              </w:rPr>
              <w:instrText xml:space="preserve"> PAGEREF _Toc360647215 \h </w:instrText>
            </w:r>
            <w:r>
              <w:rPr>
                <w:noProof/>
                <w:webHidden/>
              </w:rPr>
            </w:r>
            <w:r>
              <w:rPr>
                <w:noProof/>
                <w:webHidden/>
              </w:rPr>
              <w:fldChar w:fldCharType="separate"/>
            </w:r>
            <w:r>
              <w:rPr>
                <w:noProof/>
                <w:webHidden/>
              </w:rPr>
              <w:t>7</w:t>
            </w:r>
            <w:r>
              <w:rPr>
                <w:noProof/>
                <w:webHidden/>
              </w:rPr>
              <w:fldChar w:fldCharType="end"/>
            </w:r>
          </w:hyperlink>
        </w:p>
        <w:p w:rsidR="009B6498" w:rsidRDefault="009B6498">
          <w:pPr>
            <w:pStyle w:val="Verzeichnis1"/>
            <w:tabs>
              <w:tab w:val="right" w:leader="dot" w:pos="9062"/>
            </w:tabs>
            <w:rPr>
              <w:rFonts w:eastAsiaTheme="minorEastAsia"/>
              <w:noProof/>
              <w:lang w:eastAsia="de-DE"/>
            </w:rPr>
          </w:pPr>
          <w:hyperlink w:anchor="_Toc360647216" w:history="1">
            <w:r w:rsidRPr="001D0D37">
              <w:rPr>
                <w:rStyle w:val="Hyperlink"/>
                <w:noProof/>
              </w:rPr>
              <w:t>Produktbeschreibungen</w:t>
            </w:r>
            <w:r>
              <w:rPr>
                <w:noProof/>
                <w:webHidden/>
              </w:rPr>
              <w:tab/>
            </w:r>
            <w:r>
              <w:rPr>
                <w:noProof/>
                <w:webHidden/>
              </w:rPr>
              <w:fldChar w:fldCharType="begin"/>
            </w:r>
            <w:r>
              <w:rPr>
                <w:noProof/>
                <w:webHidden/>
              </w:rPr>
              <w:instrText xml:space="preserve"> PAGEREF _Toc360647216 \h </w:instrText>
            </w:r>
            <w:r>
              <w:rPr>
                <w:noProof/>
                <w:webHidden/>
              </w:rPr>
            </w:r>
            <w:r>
              <w:rPr>
                <w:noProof/>
                <w:webHidden/>
              </w:rPr>
              <w:fldChar w:fldCharType="separate"/>
            </w:r>
            <w:r>
              <w:rPr>
                <w:noProof/>
                <w:webHidden/>
              </w:rPr>
              <w:t>9</w:t>
            </w:r>
            <w:r>
              <w:rPr>
                <w:noProof/>
                <w:webHidden/>
              </w:rPr>
              <w:fldChar w:fldCharType="end"/>
            </w:r>
          </w:hyperlink>
        </w:p>
        <w:p w:rsidR="009B6498" w:rsidRDefault="009B6498">
          <w:pPr>
            <w:pStyle w:val="Verzeichnis1"/>
            <w:tabs>
              <w:tab w:val="right" w:leader="dot" w:pos="9062"/>
            </w:tabs>
            <w:rPr>
              <w:rFonts w:eastAsiaTheme="minorEastAsia"/>
              <w:noProof/>
              <w:lang w:eastAsia="de-DE"/>
            </w:rPr>
          </w:pPr>
          <w:hyperlink w:anchor="_Toc360647217" w:history="1">
            <w:r w:rsidRPr="001D0D37">
              <w:rPr>
                <w:rStyle w:val="Hyperlink"/>
                <w:noProof/>
              </w:rPr>
              <w:t>StateManager</w:t>
            </w:r>
            <w:r>
              <w:rPr>
                <w:noProof/>
                <w:webHidden/>
              </w:rPr>
              <w:tab/>
            </w:r>
            <w:r>
              <w:rPr>
                <w:noProof/>
                <w:webHidden/>
              </w:rPr>
              <w:fldChar w:fldCharType="begin"/>
            </w:r>
            <w:r>
              <w:rPr>
                <w:noProof/>
                <w:webHidden/>
              </w:rPr>
              <w:instrText xml:space="preserve"> PAGEREF _Toc360647217 \h </w:instrText>
            </w:r>
            <w:r>
              <w:rPr>
                <w:noProof/>
                <w:webHidden/>
              </w:rPr>
            </w:r>
            <w:r>
              <w:rPr>
                <w:noProof/>
                <w:webHidden/>
              </w:rPr>
              <w:fldChar w:fldCharType="separate"/>
            </w:r>
            <w:r>
              <w:rPr>
                <w:noProof/>
                <w:webHidden/>
              </w:rPr>
              <w:t>10</w:t>
            </w:r>
            <w:r>
              <w:rPr>
                <w:noProof/>
                <w:webHidden/>
              </w:rPr>
              <w:fldChar w:fldCharType="end"/>
            </w:r>
          </w:hyperlink>
        </w:p>
        <w:p w:rsidR="008E3CCB" w:rsidRDefault="008E3CCB">
          <w:r>
            <w:rPr>
              <w:b/>
              <w:bCs/>
            </w:rPr>
            <w:fldChar w:fldCharType="end"/>
          </w:r>
        </w:p>
      </w:sdtContent>
    </w:sdt>
    <w:p w:rsidR="002860E3" w:rsidRDefault="008E3CCB" w:rsidP="002860E3">
      <w:pPr>
        <w:pStyle w:val="berschrift1"/>
      </w:pPr>
      <w:bookmarkStart w:id="1" w:name="_Toc360647209"/>
      <w:r>
        <w:t>Einrichtung</w:t>
      </w:r>
      <w:bookmarkEnd w:id="1"/>
    </w:p>
    <w:p w:rsidR="00F05106" w:rsidRDefault="00F05106" w:rsidP="00F05106">
      <w:r>
        <w:t xml:space="preserve">Um den Onlineshop </w:t>
      </w:r>
      <w:r w:rsidR="00050087">
        <w:t xml:space="preserve">herunter zu laden und </w:t>
      </w:r>
      <w:r>
        <w:t>optimal betreiben zu können, müssen die folgenden Schritte befolgt werden:</w:t>
      </w:r>
    </w:p>
    <w:p w:rsidR="00F05106" w:rsidRDefault="00DA4467" w:rsidP="00F05106">
      <w:pPr>
        <w:pStyle w:val="Listenabsatz"/>
        <w:numPr>
          <w:ilvl w:val="0"/>
          <w:numId w:val="3"/>
        </w:numPr>
      </w:pPr>
      <w:r>
        <w:t>I</w:t>
      </w:r>
      <w:r w:rsidR="00F05106">
        <w:t xml:space="preserve">nstallieren der </w:t>
      </w:r>
      <w:proofErr w:type="spellStart"/>
      <w:r w:rsidR="00F05106">
        <w:t>Haskell</w:t>
      </w:r>
      <w:proofErr w:type="spellEnd"/>
      <w:r w:rsidR="00F05106">
        <w:t xml:space="preserve">-Plattform: </w:t>
      </w:r>
      <w:hyperlink r:id="rId9" w:history="1">
        <w:r w:rsidR="00F05106">
          <w:rPr>
            <w:rStyle w:val="Hyperlink"/>
          </w:rPr>
          <w:t>http://www.haskell.org/platform/</w:t>
        </w:r>
      </w:hyperlink>
      <w:r w:rsidR="00F05106">
        <w:t xml:space="preserve">  </w:t>
      </w:r>
    </w:p>
    <w:p w:rsidR="00F05106" w:rsidRPr="00F05106" w:rsidRDefault="00DA4467" w:rsidP="00DA4467">
      <w:pPr>
        <w:pStyle w:val="Listenabsatz"/>
        <w:numPr>
          <w:ilvl w:val="0"/>
          <w:numId w:val="3"/>
        </w:numPr>
      </w:pPr>
      <w:r>
        <w:t xml:space="preserve">Sollte dies nicht bereits durch Schritt 1 geschehen sein, so muss  </w:t>
      </w:r>
      <w:r w:rsidR="00F05106">
        <w:rPr>
          <w:rFonts w:ascii="Consolas" w:hAnsi="Consolas" w:cs="Consolas"/>
          <w:color w:val="000000"/>
          <w:shd w:val="clear" w:color="auto" w:fill="FFFFFF"/>
        </w:rPr>
        <w:t>$HOME/.</w:t>
      </w:r>
      <w:proofErr w:type="spellStart"/>
      <w:r w:rsidR="00F05106">
        <w:rPr>
          <w:rFonts w:ascii="Consolas" w:hAnsi="Consolas" w:cs="Consolas"/>
          <w:color w:val="000000"/>
          <w:shd w:val="clear" w:color="auto" w:fill="FFFFFF"/>
        </w:rPr>
        <w:t>cabal</w:t>
      </w:r>
      <w:proofErr w:type="spellEnd"/>
      <w:r w:rsidR="00F05106">
        <w:rPr>
          <w:rFonts w:ascii="Consolas" w:hAnsi="Consolas" w:cs="Consolas"/>
          <w:color w:val="000000"/>
          <w:shd w:val="clear" w:color="auto" w:fill="FFFFFF"/>
        </w:rPr>
        <w:t>/bin</w:t>
      </w:r>
      <w:r w:rsidR="003C387C">
        <w:rPr>
          <w:rFonts w:ascii="Consolas" w:hAnsi="Consolas" w:cs="Consolas"/>
          <w:color w:val="000000"/>
          <w:shd w:val="clear" w:color="auto" w:fill="FFFFFF"/>
        </w:rPr>
        <w:t xml:space="preserve"> zu der </w:t>
      </w:r>
      <w:r w:rsidRPr="003C387C">
        <w:rPr>
          <w:rFonts w:cs="Consolas"/>
          <w:color w:val="000000"/>
          <w:shd w:val="clear" w:color="auto" w:fill="FFFFFF"/>
        </w:rPr>
        <w:t>Path-Umgebungsvariablen hinzugefügt werden. Andernfalls entfällt Schritt 2.</w:t>
      </w:r>
    </w:p>
    <w:p w:rsidR="00F05106" w:rsidRDefault="00DA4467" w:rsidP="00F05106">
      <w:pPr>
        <w:pStyle w:val="Listenabsatz"/>
        <w:numPr>
          <w:ilvl w:val="0"/>
          <w:numId w:val="3"/>
        </w:numPr>
      </w:pPr>
      <w:r>
        <w:t>Installiere</w:t>
      </w:r>
      <w:r w:rsidR="00050087">
        <w:t>n von</w:t>
      </w:r>
      <w:r>
        <w:t xml:space="preserve"> </w:t>
      </w:r>
      <w:proofErr w:type="spellStart"/>
      <w:r>
        <w:t>Yesod</w:t>
      </w:r>
      <w:proofErr w:type="spellEnd"/>
      <w:r>
        <w:t xml:space="preserve">. Dafür muss auf der Kommandozeile der Befehl </w:t>
      </w:r>
      <w:r w:rsidRPr="003C387C">
        <w:rPr>
          <w:i/>
        </w:rPr>
        <w:t>„</w:t>
      </w:r>
      <w:proofErr w:type="spellStart"/>
      <w:r w:rsidRPr="003C387C">
        <w:rPr>
          <w:i/>
        </w:rPr>
        <w:t>cabal</w:t>
      </w:r>
      <w:proofErr w:type="spellEnd"/>
      <w:r w:rsidRPr="003C387C">
        <w:rPr>
          <w:i/>
        </w:rPr>
        <w:t xml:space="preserve"> </w:t>
      </w:r>
      <w:proofErr w:type="spellStart"/>
      <w:r w:rsidRPr="003C387C">
        <w:rPr>
          <w:i/>
        </w:rPr>
        <w:t>install</w:t>
      </w:r>
      <w:proofErr w:type="spellEnd"/>
      <w:r w:rsidRPr="003C387C">
        <w:rPr>
          <w:i/>
        </w:rPr>
        <w:t xml:space="preserve"> </w:t>
      </w:r>
      <w:proofErr w:type="spellStart"/>
      <w:r w:rsidRPr="003C387C">
        <w:rPr>
          <w:i/>
        </w:rPr>
        <w:t>yesod-platform</w:t>
      </w:r>
      <w:proofErr w:type="spellEnd"/>
      <w:r w:rsidR="003C387C">
        <w:rPr>
          <w:i/>
        </w:rPr>
        <w:t xml:space="preserve"> </w:t>
      </w:r>
      <w:proofErr w:type="spellStart"/>
      <w:r w:rsidR="003C387C">
        <w:rPr>
          <w:i/>
        </w:rPr>
        <w:t>yesod</w:t>
      </w:r>
      <w:proofErr w:type="spellEnd"/>
      <w:r w:rsidR="003C387C">
        <w:rPr>
          <w:i/>
        </w:rPr>
        <w:t>-bin</w:t>
      </w:r>
      <w:r w:rsidRPr="003C387C">
        <w:rPr>
          <w:i/>
        </w:rPr>
        <w:t>“</w:t>
      </w:r>
      <w:r>
        <w:t xml:space="preserve"> ausgeführt werden. Die Installation kann einige Minuten dauern. </w:t>
      </w:r>
    </w:p>
    <w:p w:rsidR="00F05106" w:rsidRDefault="003C387C" w:rsidP="00F05106">
      <w:pPr>
        <w:pStyle w:val="Listenabsatz"/>
        <w:numPr>
          <w:ilvl w:val="0"/>
          <w:numId w:val="3"/>
        </w:numPr>
      </w:pPr>
      <w:r>
        <w:t>Installiere</w:t>
      </w:r>
      <w:r w:rsidR="00050087">
        <w:t>n von</w:t>
      </w:r>
      <w:r>
        <w:t xml:space="preserve"> </w:t>
      </w:r>
      <w:proofErr w:type="spellStart"/>
      <w:r>
        <w:t>Git</w:t>
      </w:r>
      <w:proofErr w:type="spellEnd"/>
      <w:r>
        <w:t xml:space="preserve">: </w:t>
      </w:r>
      <w:hyperlink r:id="rId10" w:history="1">
        <w:r>
          <w:rPr>
            <w:rStyle w:val="Hyperlink"/>
          </w:rPr>
          <w:t>http://git-scm.com/book/de/Los-geht's-Git-installieren</w:t>
        </w:r>
      </w:hyperlink>
      <w:r w:rsidR="00F05106">
        <w:t xml:space="preserve"> </w:t>
      </w:r>
    </w:p>
    <w:p w:rsidR="003C387C" w:rsidRDefault="00050087" w:rsidP="00050087">
      <w:pPr>
        <w:pStyle w:val="Listenabsatz"/>
        <w:numPr>
          <w:ilvl w:val="0"/>
          <w:numId w:val="3"/>
        </w:numPr>
      </w:pPr>
      <w:r>
        <w:t xml:space="preserve">Klonen des </w:t>
      </w:r>
      <w:proofErr w:type="spellStart"/>
      <w:r>
        <w:t>Git</w:t>
      </w:r>
      <w:proofErr w:type="spellEnd"/>
      <w:r>
        <w:t xml:space="preserve">-Repository. Dazu muss in das Verzeichnis gewechselt werden, in dem der Onlineshop liegen soll. Dann muss auf der Kommandozeile der Befehl </w:t>
      </w:r>
      <w:r w:rsidRPr="00050087">
        <w:rPr>
          <w:i/>
        </w:rPr>
        <w:t>„</w:t>
      </w:r>
      <w:proofErr w:type="spellStart"/>
      <w:r w:rsidRPr="00050087">
        <w:rPr>
          <w:i/>
        </w:rPr>
        <w:t>git</w:t>
      </w:r>
      <w:proofErr w:type="spellEnd"/>
      <w:r w:rsidRPr="00050087">
        <w:rPr>
          <w:i/>
        </w:rPr>
        <w:t xml:space="preserve"> </w:t>
      </w:r>
      <w:proofErr w:type="spellStart"/>
      <w:r w:rsidRPr="00050087">
        <w:rPr>
          <w:i/>
        </w:rPr>
        <w:t>clone</w:t>
      </w:r>
      <w:proofErr w:type="spellEnd"/>
      <w:r w:rsidRPr="00050087">
        <w:rPr>
          <w:i/>
        </w:rPr>
        <w:t xml:space="preserve"> </w:t>
      </w:r>
      <w:proofErr w:type="spellStart"/>
      <w:r w:rsidRPr="00050087">
        <w:rPr>
          <w:i/>
        </w:rPr>
        <w:t>git@github.com:MaxDaten</w:t>
      </w:r>
      <w:proofErr w:type="spellEnd"/>
      <w:r w:rsidRPr="00050087">
        <w:rPr>
          <w:i/>
        </w:rPr>
        <w:t>/</w:t>
      </w:r>
      <w:proofErr w:type="spellStart"/>
      <w:r w:rsidRPr="00050087">
        <w:rPr>
          <w:i/>
        </w:rPr>
        <w:t>ecom.git</w:t>
      </w:r>
      <w:proofErr w:type="spellEnd"/>
      <w:r w:rsidRPr="00050087">
        <w:rPr>
          <w:i/>
        </w:rPr>
        <w:t xml:space="preserve"> </w:t>
      </w:r>
      <w:proofErr w:type="spellStart"/>
      <w:r w:rsidRPr="00050087">
        <w:rPr>
          <w:i/>
        </w:rPr>
        <w:t>ecom</w:t>
      </w:r>
      <w:proofErr w:type="spellEnd"/>
      <w:r w:rsidRPr="00050087">
        <w:rPr>
          <w:i/>
        </w:rPr>
        <w:t>“</w:t>
      </w:r>
      <w:r>
        <w:rPr>
          <w:i/>
        </w:rPr>
        <w:t xml:space="preserve"> </w:t>
      </w:r>
      <w:r>
        <w:t xml:space="preserve">ausgeführt werden. </w:t>
      </w:r>
      <w:r w:rsidR="007F133E">
        <w:t xml:space="preserve">Dabei wird ein Verzeichnis namens </w:t>
      </w:r>
      <w:proofErr w:type="spellStart"/>
      <w:r w:rsidR="007F133E">
        <w:t>ecom</w:t>
      </w:r>
      <w:proofErr w:type="spellEnd"/>
      <w:r w:rsidR="007F133E">
        <w:t xml:space="preserve"> angelegt. In diesem befindet sich die komplette Anwendung. </w:t>
      </w:r>
    </w:p>
    <w:p w:rsidR="00050087" w:rsidRDefault="00050087" w:rsidP="00050087">
      <w:pPr>
        <w:pStyle w:val="Listenabsatz"/>
        <w:numPr>
          <w:ilvl w:val="0"/>
          <w:numId w:val="3"/>
        </w:numPr>
      </w:pPr>
      <w:r>
        <w:t xml:space="preserve">Installieren der Abhängigkeiten. Dafür muss auf der Kommandozeile </w:t>
      </w:r>
      <w:r w:rsidR="007F133E">
        <w:t xml:space="preserve">im </w:t>
      </w:r>
      <w:proofErr w:type="spellStart"/>
      <w:r w:rsidR="007F133E">
        <w:t>ecom</w:t>
      </w:r>
      <w:proofErr w:type="spellEnd"/>
      <w:r w:rsidR="007F133E">
        <w:t xml:space="preserve">-Verzeichnis </w:t>
      </w:r>
      <w:r>
        <w:t xml:space="preserve">der Befehl </w:t>
      </w:r>
      <w:r w:rsidRPr="003C387C">
        <w:rPr>
          <w:i/>
        </w:rPr>
        <w:t>„</w:t>
      </w:r>
      <w:proofErr w:type="spellStart"/>
      <w:r w:rsidRPr="00050087">
        <w:rPr>
          <w:i/>
        </w:rPr>
        <w:t>cabal</w:t>
      </w:r>
      <w:proofErr w:type="spellEnd"/>
      <w:r w:rsidRPr="00050087">
        <w:rPr>
          <w:i/>
        </w:rPr>
        <w:t xml:space="preserve"> </w:t>
      </w:r>
      <w:proofErr w:type="spellStart"/>
      <w:r w:rsidRPr="00050087">
        <w:rPr>
          <w:i/>
        </w:rPr>
        <w:t>install</w:t>
      </w:r>
      <w:proofErr w:type="spellEnd"/>
      <w:r w:rsidRPr="00050087">
        <w:rPr>
          <w:i/>
        </w:rPr>
        <w:t xml:space="preserve"> --</w:t>
      </w:r>
      <w:proofErr w:type="spellStart"/>
      <w:r w:rsidRPr="00050087">
        <w:rPr>
          <w:i/>
        </w:rPr>
        <w:t>only-dependencies</w:t>
      </w:r>
      <w:proofErr w:type="spellEnd"/>
      <w:r w:rsidRPr="003C387C">
        <w:rPr>
          <w:i/>
        </w:rPr>
        <w:t>“</w:t>
      </w:r>
      <w:r>
        <w:t xml:space="preserve"> ausgeführt werden.</w:t>
      </w:r>
    </w:p>
    <w:p w:rsidR="00050087" w:rsidRPr="00050087" w:rsidRDefault="00050087" w:rsidP="00050087">
      <w:pPr>
        <w:pStyle w:val="Listenabsatz"/>
        <w:numPr>
          <w:ilvl w:val="0"/>
          <w:numId w:val="3"/>
        </w:numPr>
      </w:pPr>
      <w:r>
        <w:t xml:space="preserve">Starten des </w:t>
      </w:r>
      <w:proofErr w:type="spellStart"/>
      <w:r>
        <w:t>Shopservers</w:t>
      </w:r>
      <w:proofErr w:type="spellEnd"/>
      <w:r>
        <w:t xml:space="preserve">. Dies geschieht über den Befehl </w:t>
      </w:r>
      <w:r w:rsidRPr="00050087">
        <w:rPr>
          <w:i/>
        </w:rPr>
        <w:t>„</w:t>
      </w:r>
      <w:proofErr w:type="spellStart"/>
      <w:r w:rsidRPr="00050087">
        <w:rPr>
          <w:i/>
        </w:rPr>
        <w:t>yesod</w:t>
      </w:r>
      <w:proofErr w:type="spellEnd"/>
      <w:r w:rsidRPr="00050087">
        <w:rPr>
          <w:i/>
        </w:rPr>
        <w:t xml:space="preserve"> </w:t>
      </w:r>
      <w:proofErr w:type="spellStart"/>
      <w:r w:rsidRPr="00050087">
        <w:rPr>
          <w:i/>
        </w:rPr>
        <w:t>devel</w:t>
      </w:r>
      <w:proofErr w:type="spellEnd"/>
      <w:r w:rsidRPr="00050087">
        <w:rPr>
          <w:i/>
        </w:rPr>
        <w:t>“</w:t>
      </w:r>
      <w:r w:rsidR="007F133E">
        <w:rPr>
          <w:i/>
        </w:rPr>
        <w:t xml:space="preserve">  </w:t>
      </w:r>
      <w:r w:rsidR="007F133E" w:rsidRPr="007F133E">
        <w:t xml:space="preserve">im </w:t>
      </w:r>
      <w:proofErr w:type="spellStart"/>
      <w:r w:rsidR="007F133E" w:rsidRPr="007F133E">
        <w:t>ecom</w:t>
      </w:r>
      <w:proofErr w:type="spellEnd"/>
      <w:r w:rsidR="007F133E" w:rsidRPr="007F133E">
        <w:t>-Verzeichnis</w:t>
      </w:r>
      <w:r w:rsidRPr="007F133E">
        <w:t>.</w:t>
      </w:r>
      <w:r>
        <w:t xml:space="preserve"> Zum Beenden des Servers reicht die Eingabe der Enter-Taste. </w:t>
      </w:r>
    </w:p>
    <w:p w:rsidR="00FB569F" w:rsidRDefault="00050087" w:rsidP="008218A3">
      <w:pPr>
        <w:pStyle w:val="Listenabsatz"/>
        <w:numPr>
          <w:ilvl w:val="0"/>
          <w:numId w:val="3"/>
        </w:numPr>
      </w:pPr>
      <w:r>
        <w:t>Währen</w:t>
      </w:r>
      <w:r w:rsidR="00FB569F">
        <w:t xml:space="preserve">d der Server läuft, kann der Shop </w:t>
      </w:r>
      <w:proofErr w:type="spellStart"/>
      <w:r w:rsidR="00FB569F">
        <w:t>standartmässig</w:t>
      </w:r>
      <w:proofErr w:type="spellEnd"/>
      <w:r>
        <w:t xml:space="preserve"> unter der URL </w:t>
      </w:r>
      <w:hyperlink r:id="rId11" w:history="1">
        <w:r w:rsidRPr="003F4908">
          <w:rPr>
            <w:rStyle w:val="Hyperlink"/>
            <w:i/>
          </w:rPr>
          <w:t>http://localhost:3000</w:t>
        </w:r>
      </w:hyperlink>
      <w:r w:rsidR="00FB569F">
        <w:rPr>
          <w:i/>
        </w:rPr>
        <w:t xml:space="preserve"> </w:t>
      </w:r>
      <w:r w:rsidR="00FB569F" w:rsidRPr="00FB569F">
        <w:t>besucht werden</w:t>
      </w:r>
      <w:r w:rsidR="00FB569F">
        <w:t xml:space="preserve">. Um einen nicht lokal laufenden </w:t>
      </w:r>
      <w:proofErr w:type="spellStart"/>
      <w:r w:rsidR="00FB569F">
        <w:t>Shopserver</w:t>
      </w:r>
      <w:proofErr w:type="spellEnd"/>
      <w:r w:rsidR="00FB569F">
        <w:t xml:space="preserve"> zu erreichen, muss die Ziel-URL in der Datei </w:t>
      </w:r>
      <w:proofErr w:type="spellStart"/>
      <w:r w:rsidR="00FB569F" w:rsidRPr="00FB569F">
        <w:rPr>
          <w:i/>
        </w:rPr>
        <w:t>config</w:t>
      </w:r>
      <w:proofErr w:type="spellEnd"/>
      <w:r w:rsidR="00FB569F" w:rsidRPr="00FB569F">
        <w:rPr>
          <w:i/>
        </w:rPr>
        <w:t>/</w:t>
      </w:r>
      <w:proofErr w:type="spellStart"/>
      <w:r w:rsidR="00FB569F" w:rsidRPr="00FB569F">
        <w:rPr>
          <w:i/>
        </w:rPr>
        <w:t>settings.yml</w:t>
      </w:r>
      <w:proofErr w:type="spellEnd"/>
      <w:r w:rsidR="00FB569F">
        <w:t xml:space="preserve"> </w:t>
      </w:r>
      <w:r w:rsidR="008218A3">
        <w:t xml:space="preserve"> eingetragen werden.</w:t>
      </w:r>
    </w:p>
    <w:p w:rsidR="000B1BDD" w:rsidRDefault="000B1BDD" w:rsidP="000B1BDD"/>
    <w:p w:rsidR="000B1BDD" w:rsidRDefault="000B1BDD" w:rsidP="000B1BDD"/>
    <w:p w:rsidR="000B1BDD" w:rsidRDefault="000B1BDD" w:rsidP="000B1BDD"/>
    <w:p w:rsidR="00E315D0" w:rsidRDefault="00E315D0" w:rsidP="00E315D0">
      <w:pPr>
        <w:pStyle w:val="berschrift1"/>
      </w:pPr>
      <w:bookmarkStart w:id="2" w:name="_Toc360647210"/>
      <w:r>
        <w:lastRenderedPageBreak/>
        <w:t>Die Navigationsleiste</w:t>
      </w:r>
      <w:bookmarkEnd w:id="2"/>
    </w:p>
    <w:p w:rsidR="00A9504E" w:rsidRDefault="00D367B6" w:rsidP="00E315D0">
      <w:r>
        <w:t>Auf jeder Seite g</w:t>
      </w:r>
      <w:r w:rsidR="00E315D0">
        <w:t>anz oben befindet sich die Navigationsleiste, über die mehrere Funktionen schnell erreicht werden können.</w:t>
      </w:r>
      <w:r w:rsidR="000035C2">
        <w:t xml:space="preserve"> Diese Leiste ist </w:t>
      </w:r>
      <w:r w:rsidR="00376E0D">
        <w:t xml:space="preserve">unabhängig von der aktuellen </w:t>
      </w:r>
      <w:proofErr w:type="spellStart"/>
      <w:r w:rsidR="00376E0D">
        <w:t>Shopseite</w:t>
      </w:r>
      <w:proofErr w:type="spellEnd"/>
      <w:r w:rsidR="00376E0D">
        <w:t xml:space="preserve"> immer sichtbar und seine Funktionalitäten stehen damit jederzeit zur Verfügung. Sie beinhaltet </w:t>
      </w:r>
      <w:r w:rsidR="00A9504E">
        <w:t xml:space="preserve">von links nach rechts </w:t>
      </w:r>
      <w:proofErr w:type="gramStart"/>
      <w:r w:rsidR="00376E0D">
        <w:t>die</w:t>
      </w:r>
      <w:proofErr w:type="gramEnd"/>
      <w:r w:rsidR="00376E0D">
        <w:t xml:space="preserve"> folgenden Funktionen:</w:t>
      </w:r>
    </w:p>
    <w:p w:rsidR="00376E0D" w:rsidRPr="00C50EC5" w:rsidRDefault="00376E0D" w:rsidP="00C50EC5">
      <w:pPr>
        <w:pStyle w:val="Listenabsatz"/>
        <w:numPr>
          <w:ilvl w:val="0"/>
          <w:numId w:val="2"/>
        </w:numPr>
        <w:rPr>
          <w:i/>
        </w:rPr>
      </w:pPr>
      <w:r w:rsidRPr="00C50EC5">
        <w:rPr>
          <w:i/>
        </w:rPr>
        <w:t>Home</w:t>
      </w:r>
      <w:r w:rsidR="00A9504E" w:rsidRPr="00C50EC5">
        <w:rPr>
          <w:i/>
        </w:rPr>
        <w:t xml:space="preserve"> (roter Kreis)</w:t>
      </w:r>
      <w:r w:rsidRPr="00C50EC5">
        <w:rPr>
          <w:i/>
        </w:rPr>
        <w:t xml:space="preserve">: </w:t>
      </w:r>
      <w:r w:rsidR="000035C2" w:rsidRPr="00C50EC5">
        <w:rPr>
          <w:i/>
        </w:rPr>
        <w:t xml:space="preserve"> </w:t>
      </w:r>
      <w:r w:rsidRPr="00C50EC5">
        <w:rPr>
          <w:i/>
        </w:rPr>
        <w:tab/>
      </w:r>
    </w:p>
    <w:p w:rsidR="00E315D0" w:rsidRDefault="00376E0D" w:rsidP="00376E0D">
      <w:pPr>
        <w:pStyle w:val="Listenabsatz"/>
      </w:pPr>
      <w:r>
        <w:t>ruft die Startseite</w:t>
      </w:r>
      <w:r w:rsidR="00736D30">
        <w:t xml:space="preserve"> mit dem vollständigen </w:t>
      </w:r>
      <w:r w:rsidR="00736D30" w:rsidRPr="00736D30">
        <w:rPr>
          <w:i/>
        </w:rPr>
        <w:t>Produktkatalog</w:t>
      </w:r>
      <w:r w:rsidR="00736D30">
        <w:t xml:space="preserve"> auf</w:t>
      </w:r>
    </w:p>
    <w:p w:rsidR="00C50EC5" w:rsidRDefault="00C50EC5" w:rsidP="00376E0D">
      <w:pPr>
        <w:pStyle w:val="Listenabsatz"/>
      </w:pPr>
    </w:p>
    <w:p w:rsidR="00376E0D" w:rsidRPr="00C50EC5" w:rsidRDefault="00376E0D" w:rsidP="00C50EC5">
      <w:pPr>
        <w:pStyle w:val="Listenabsatz"/>
        <w:numPr>
          <w:ilvl w:val="0"/>
          <w:numId w:val="2"/>
        </w:numPr>
        <w:rPr>
          <w:i/>
        </w:rPr>
      </w:pPr>
      <w:r w:rsidRPr="00C50EC5">
        <w:rPr>
          <w:i/>
        </w:rPr>
        <w:t>Cat1 bis Cat4</w:t>
      </w:r>
      <w:r w:rsidR="00A9504E" w:rsidRPr="00C50EC5">
        <w:rPr>
          <w:i/>
        </w:rPr>
        <w:t xml:space="preserve"> (</w:t>
      </w:r>
      <w:r w:rsidR="008F1D81">
        <w:rPr>
          <w:i/>
        </w:rPr>
        <w:t>gelber Kreis</w:t>
      </w:r>
      <w:r w:rsidR="00C50EC5">
        <w:rPr>
          <w:i/>
        </w:rPr>
        <w:t>)</w:t>
      </w:r>
      <w:r w:rsidRPr="00C50EC5">
        <w:rPr>
          <w:i/>
        </w:rPr>
        <w:t xml:space="preserve">: </w:t>
      </w:r>
      <w:r w:rsidRPr="00C50EC5">
        <w:rPr>
          <w:i/>
        </w:rPr>
        <w:tab/>
      </w:r>
    </w:p>
    <w:p w:rsidR="00376E0D" w:rsidRDefault="00736D30" w:rsidP="00376E0D">
      <w:pPr>
        <w:pStyle w:val="Listenabsatz"/>
      </w:pPr>
      <w:r>
        <w:t xml:space="preserve">ruft eine Variante des </w:t>
      </w:r>
      <w:r w:rsidRPr="00736D30">
        <w:rPr>
          <w:i/>
        </w:rPr>
        <w:t>Produktkatalogs</w:t>
      </w:r>
      <w:r>
        <w:t xml:space="preserve"> auf, bei dem nur Artikel angezeigt werden, die der entsprechenden Kategorie angehören </w:t>
      </w:r>
    </w:p>
    <w:p w:rsidR="00C50EC5" w:rsidRDefault="00C50EC5" w:rsidP="00376E0D">
      <w:pPr>
        <w:pStyle w:val="Listenabsatz"/>
      </w:pPr>
    </w:p>
    <w:p w:rsidR="00A9504E" w:rsidRPr="00C50EC5" w:rsidRDefault="00A9504E" w:rsidP="00C50EC5">
      <w:pPr>
        <w:pStyle w:val="Listenabsatz"/>
        <w:numPr>
          <w:ilvl w:val="0"/>
          <w:numId w:val="2"/>
        </w:numPr>
        <w:rPr>
          <w:i/>
        </w:rPr>
      </w:pPr>
      <w:r w:rsidRPr="00C50EC5">
        <w:rPr>
          <w:i/>
        </w:rPr>
        <w:t>Suche</w:t>
      </w:r>
      <w:r w:rsidR="00095B71" w:rsidRPr="00C50EC5">
        <w:rPr>
          <w:i/>
        </w:rPr>
        <w:t xml:space="preserve"> (</w:t>
      </w:r>
      <w:r w:rsidR="008F1D81">
        <w:rPr>
          <w:i/>
        </w:rPr>
        <w:t>grüner Kreis</w:t>
      </w:r>
      <w:r w:rsidR="00095B71" w:rsidRPr="00C50EC5">
        <w:rPr>
          <w:i/>
        </w:rPr>
        <w:t>)</w:t>
      </w:r>
      <w:r w:rsidRPr="00C50EC5">
        <w:rPr>
          <w:i/>
        </w:rPr>
        <w:t>:</w:t>
      </w:r>
    </w:p>
    <w:p w:rsidR="00A9504E" w:rsidRDefault="00A9504E" w:rsidP="00A9504E">
      <w:pPr>
        <w:pStyle w:val="Listenabsatz"/>
      </w:pPr>
      <w:r>
        <w:t>erlaubt das Suchen nach spezifischen Produkten</w:t>
      </w:r>
    </w:p>
    <w:p w:rsidR="00C50EC5" w:rsidRDefault="00C50EC5" w:rsidP="00A9504E">
      <w:pPr>
        <w:pStyle w:val="Listenabsatz"/>
      </w:pPr>
    </w:p>
    <w:p w:rsidR="00A9504E" w:rsidRPr="00C50EC5" w:rsidRDefault="00A9504E" w:rsidP="00C50EC5">
      <w:pPr>
        <w:pStyle w:val="Listenabsatz"/>
        <w:numPr>
          <w:ilvl w:val="0"/>
          <w:numId w:val="2"/>
        </w:numPr>
        <w:rPr>
          <w:i/>
        </w:rPr>
      </w:pPr>
      <w:r w:rsidRPr="00C50EC5">
        <w:rPr>
          <w:i/>
        </w:rPr>
        <w:t>Verwaltung</w:t>
      </w:r>
      <w:r w:rsidR="00095B71" w:rsidRPr="00C50EC5">
        <w:rPr>
          <w:i/>
        </w:rPr>
        <w:t xml:space="preserve"> (</w:t>
      </w:r>
      <w:r w:rsidR="008F1D81">
        <w:rPr>
          <w:i/>
        </w:rPr>
        <w:t>blauer Kreis</w:t>
      </w:r>
      <w:r w:rsidR="00095B71" w:rsidRPr="00C50EC5">
        <w:rPr>
          <w:i/>
        </w:rPr>
        <w:t>)</w:t>
      </w:r>
      <w:r w:rsidRPr="00C50EC5">
        <w:rPr>
          <w:i/>
        </w:rPr>
        <w:t>:</w:t>
      </w:r>
    </w:p>
    <w:p w:rsidR="00A9504E" w:rsidRDefault="00A9504E" w:rsidP="00A9504E">
      <w:pPr>
        <w:pStyle w:val="Listenabsatz"/>
        <w:rPr>
          <w:i/>
        </w:rPr>
      </w:pPr>
      <w:r>
        <w:t xml:space="preserve">ruft das </w:t>
      </w:r>
      <w:r w:rsidR="00C50EC5">
        <w:t>Verwaltungs</w:t>
      </w:r>
      <w:r>
        <w:t xml:space="preserve">menü auf (siehe Abschnitt </w:t>
      </w:r>
      <w:r w:rsidRPr="00A9504E">
        <w:rPr>
          <w:i/>
        </w:rPr>
        <w:t>Verwaltung</w:t>
      </w:r>
      <w:r>
        <w:rPr>
          <w:i/>
        </w:rPr>
        <w:t>)</w:t>
      </w:r>
    </w:p>
    <w:p w:rsidR="00D367B6" w:rsidRDefault="00912AD3" w:rsidP="000E58C5">
      <w:r>
        <w:t xml:space="preserve">Direkt unterhalb der Navigationsleiste </w:t>
      </w:r>
      <w:r w:rsidR="007E620F">
        <w:t xml:space="preserve">und </w:t>
      </w:r>
      <w:r>
        <w:t xml:space="preserve">genau </w:t>
      </w:r>
      <w:r w:rsidR="007E620F">
        <w:t xml:space="preserve">wie diese immer sichtbar, wird angezeigt, </w:t>
      </w:r>
      <w:r w:rsidR="00D367B6">
        <w:t xml:space="preserve">ob zurzeit ein Nutzer eingeloggt ist. Ist dies der Fall, so </w:t>
      </w:r>
      <w:r>
        <w:t xml:space="preserve">wird </w:t>
      </w:r>
      <w:r w:rsidR="007E620F">
        <w:t xml:space="preserve">zusätzlich </w:t>
      </w:r>
      <w:r>
        <w:t xml:space="preserve">sein Name </w:t>
      </w:r>
      <w:r w:rsidR="007E620F">
        <w:t>eingeblendet</w:t>
      </w:r>
      <w:r w:rsidR="00D367B6">
        <w:t xml:space="preserve"> </w:t>
      </w:r>
      <w:r w:rsidR="008F1D81">
        <w:t xml:space="preserve"> (siehe </w:t>
      </w:r>
      <w:r w:rsidR="008F1D81" w:rsidRPr="008F1D81">
        <w:rPr>
          <w:i/>
        </w:rPr>
        <w:t>lila Kreis</w:t>
      </w:r>
      <w:r w:rsidR="008F1D81">
        <w:t xml:space="preserve">). </w:t>
      </w:r>
      <w:r w:rsidR="00D367B6">
        <w:t xml:space="preserve">Außerdem  kann er mit der Schaltfläche </w:t>
      </w:r>
      <w:r w:rsidR="00D367B6" w:rsidRPr="00912AD3">
        <w:rPr>
          <w:i/>
        </w:rPr>
        <w:t>Abmelden</w:t>
      </w:r>
      <w:r w:rsidR="008F1D81">
        <w:rPr>
          <w:i/>
        </w:rPr>
        <w:t xml:space="preserve"> (brauner Kreis)</w:t>
      </w:r>
      <w:r w:rsidR="00D367B6">
        <w:t xml:space="preserve"> auf der rechten Seite ausgeloggt werden.</w:t>
      </w:r>
      <w:r w:rsidR="008F1D81">
        <w:t xml:space="preserve"> </w:t>
      </w:r>
      <w:r w:rsidR="00D367B6">
        <w:t xml:space="preserve"> Ist kein Nutzer angemeldet, </w:t>
      </w:r>
      <w:r>
        <w:t>so</w:t>
      </w:r>
      <w:r w:rsidR="00D367B6">
        <w:t xml:space="preserve"> </w:t>
      </w:r>
      <w:r w:rsidR="00E92284">
        <w:t>führt ein</w:t>
      </w:r>
      <w:r>
        <w:t xml:space="preserve"> Klick auf die Schaltfläche </w:t>
      </w:r>
      <w:r w:rsidRPr="00912AD3">
        <w:rPr>
          <w:i/>
        </w:rPr>
        <w:t>Anmelden</w:t>
      </w:r>
      <w:r>
        <w:t xml:space="preserve"> </w:t>
      </w:r>
      <w:r w:rsidR="00E92284">
        <w:t>zur</w:t>
      </w:r>
      <w:r>
        <w:t xml:space="preserve"> Nutzerverwaltung (siehe Abschnitt </w:t>
      </w:r>
      <w:r w:rsidRPr="00912AD3">
        <w:rPr>
          <w:i/>
        </w:rPr>
        <w:t>Nutzer)</w:t>
      </w:r>
      <w:r>
        <w:t xml:space="preserve">. </w:t>
      </w:r>
    </w:p>
    <w:p w:rsidR="000B1BDD" w:rsidRDefault="007E620F" w:rsidP="000B1BDD">
      <w:pPr>
        <w:rPr>
          <w:noProof/>
          <w:lang w:eastAsia="de-DE"/>
        </w:rPr>
      </w:pPr>
      <w:r>
        <w:t>Wieder etwas darunter befindet sich die Nachrichtenarea</w:t>
      </w:r>
      <w:r w:rsidR="008F1D81">
        <w:t xml:space="preserve"> (</w:t>
      </w:r>
      <w:r w:rsidR="008F1D81" w:rsidRPr="008F1D81">
        <w:rPr>
          <w:i/>
        </w:rPr>
        <w:t>rosa Kreis</w:t>
      </w:r>
      <w:r w:rsidR="008F1D81">
        <w:t>)</w:t>
      </w:r>
      <w:r>
        <w:t>. Diese ist nur sichtbar, wenn es eine Meldung gibt, die angezeigt werden muss. Mit Klick auf das kleine x auf der rechten Seite kann die Nachrichtenarea ausgeblendet werden.</w:t>
      </w:r>
      <w:r w:rsidR="008F1D81" w:rsidRPr="008F1D81">
        <w:rPr>
          <w:noProof/>
          <w:lang w:eastAsia="de-DE"/>
        </w:rPr>
        <w:t xml:space="preserve"> </w:t>
      </w:r>
    </w:p>
    <w:p w:rsidR="000B1BDD" w:rsidRDefault="000B1BDD" w:rsidP="000B1BDD">
      <w:pPr>
        <w:rPr>
          <w:noProof/>
          <w:lang w:eastAsia="de-DE"/>
        </w:rPr>
      </w:pPr>
    </w:p>
    <w:p w:rsidR="000B1BDD" w:rsidRDefault="000B1BDD" w:rsidP="000B1BDD">
      <w:pPr>
        <w:rPr>
          <w:noProof/>
          <w:lang w:eastAsia="de-DE"/>
        </w:rPr>
      </w:pPr>
    </w:p>
    <w:p w:rsidR="000B1BDD" w:rsidRDefault="000B1BDD" w:rsidP="000B1BDD">
      <w:pPr>
        <w:rPr>
          <w:noProof/>
          <w:lang w:eastAsia="de-DE"/>
        </w:rPr>
      </w:pPr>
    </w:p>
    <w:p w:rsidR="000B1BDD" w:rsidRDefault="008F1D81" w:rsidP="000B1BDD">
      <w:r>
        <w:rPr>
          <w:noProof/>
          <w:lang w:eastAsia="de-DE"/>
        </w:rPr>
        <w:drawing>
          <wp:inline distT="0" distB="0" distL="0" distR="0" wp14:anchorId="0769BD9F" wp14:editId="7E9C2525">
            <wp:extent cx="6138482" cy="1724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png"/>
                    <pic:cNvPicPr/>
                  </pic:nvPicPr>
                  <pic:blipFill>
                    <a:blip r:embed="rId12">
                      <a:extLst>
                        <a:ext uri="{28A0092B-C50C-407E-A947-70E740481C1C}">
                          <a14:useLocalDpi xmlns:a14="http://schemas.microsoft.com/office/drawing/2010/main" val="0"/>
                        </a:ext>
                      </a:extLst>
                    </a:blip>
                    <a:stretch>
                      <a:fillRect/>
                    </a:stretch>
                  </pic:blipFill>
                  <pic:spPr>
                    <a:xfrm>
                      <a:off x="0" y="0"/>
                      <a:ext cx="6138482" cy="1724025"/>
                    </a:xfrm>
                    <a:prstGeom prst="rect">
                      <a:avLst/>
                    </a:prstGeom>
                  </pic:spPr>
                </pic:pic>
              </a:graphicData>
            </a:graphic>
          </wp:inline>
        </w:drawing>
      </w:r>
    </w:p>
    <w:p w:rsidR="000B1BDD" w:rsidRDefault="000B1BDD" w:rsidP="000B1BDD">
      <w:pPr>
        <w:pStyle w:val="berschrift1"/>
      </w:pPr>
      <w:bookmarkStart w:id="3" w:name="_Toc360647211"/>
      <w:r>
        <w:lastRenderedPageBreak/>
        <w:t>Produktkatalog</w:t>
      </w:r>
      <w:bookmarkEnd w:id="3"/>
    </w:p>
    <w:p w:rsidR="000B1BDD" w:rsidRDefault="000B1BDD" w:rsidP="000B1BDD">
      <w:r>
        <w:t xml:space="preserve">Zu Beginn des Besuchs des Shops oder durch einen Klick auf eine der Schaltflächen </w:t>
      </w:r>
      <w:r w:rsidRPr="00736D30">
        <w:rPr>
          <w:i/>
        </w:rPr>
        <w:t>Home</w:t>
      </w:r>
      <w:r>
        <w:t xml:space="preserve"> oder </w:t>
      </w:r>
      <w:r w:rsidRPr="00736D30">
        <w:rPr>
          <w:i/>
        </w:rPr>
        <w:t>Cat1</w:t>
      </w:r>
      <w:r>
        <w:t xml:space="preserve"> bis </w:t>
      </w:r>
      <w:r w:rsidRPr="00736D30">
        <w:rPr>
          <w:i/>
        </w:rPr>
        <w:t>Cat2</w:t>
      </w:r>
      <w:r>
        <w:t xml:space="preserve"> in der Navigationsleiste gelangt man zum Produktkatalog, der alle vorhandenen Produkte darstellt. Ob und auf welche der Schaltflächen geklickt wurde, beeinflusst die Auswahl der angezeigten Produkte.</w:t>
      </w:r>
    </w:p>
    <w:p w:rsidR="000B1BDD" w:rsidRDefault="000B1BDD" w:rsidP="000B1BDD">
      <w:r>
        <w:t>Sollte gerade ein Nutzer angemeldet sein, der bereits mindestens ein Produkt gekauft hat, so werden ihm zusätzlich Empfehlungen präsentiert, die auf seinen gemachten Käufen basieren. Über den Schieberegler darüber kann durch die verschiedenen Seiten geblättert werden.</w:t>
      </w:r>
    </w:p>
    <w:p w:rsidR="000B1BDD" w:rsidRDefault="000B1BDD" w:rsidP="000B1BDD">
      <w:r>
        <w:t xml:space="preserve">Durch das Anklicken eines Artikels gelangt man auf dessen </w:t>
      </w:r>
      <w:r w:rsidRPr="00736D30">
        <w:rPr>
          <w:i/>
        </w:rPr>
        <w:t>Produktbeschreibung</w:t>
      </w:r>
      <w:r>
        <w:t xml:space="preserve"> (siehe dort).</w:t>
      </w:r>
    </w:p>
    <w:p w:rsidR="00452641" w:rsidRPr="00D367B6" w:rsidRDefault="00452641" w:rsidP="000B1BDD">
      <w:r>
        <w:rPr>
          <w:noProof/>
          <w:lang w:eastAsia="de-DE"/>
        </w:rPr>
        <w:drawing>
          <wp:inline distT="0" distB="0" distL="0" distR="0">
            <wp:extent cx="5760720" cy="303149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atalo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31490"/>
                    </a:xfrm>
                    <a:prstGeom prst="rect">
                      <a:avLst/>
                    </a:prstGeom>
                  </pic:spPr>
                </pic:pic>
              </a:graphicData>
            </a:graphic>
          </wp:inline>
        </w:drawing>
      </w:r>
    </w:p>
    <w:p w:rsidR="00461533" w:rsidRDefault="00A9504E" w:rsidP="00F27889">
      <w:pPr>
        <w:pStyle w:val="berschrift1"/>
      </w:pPr>
      <w:bookmarkStart w:id="4" w:name="_Toc360647212"/>
      <w:r>
        <w:t>Verwaltung</w:t>
      </w:r>
      <w:bookmarkEnd w:id="4"/>
    </w:p>
    <w:p w:rsidR="00DC14A9" w:rsidRDefault="00DC14A9" w:rsidP="00F27889">
      <w:r>
        <w:t xml:space="preserve">Die </w:t>
      </w:r>
      <w:r w:rsidR="00C50EC5">
        <w:t xml:space="preserve">komplette </w:t>
      </w:r>
      <w:r>
        <w:t xml:space="preserve">Administration des Shops erfolgt über </w:t>
      </w:r>
      <w:r w:rsidR="00C50EC5">
        <w:t>das Verwaltungsmenü, das über die Navigationsleiste erreichbar ist. Es bietet von oben nach unten die folgenden Funktionen:</w:t>
      </w:r>
    </w:p>
    <w:p w:rsidR="00C50EC5" w:rsidRDefault="00C50EC5" w:rsidP="00C50EC5">
      <w:pPr>
        <w:pStyle w:val="Listenabsatz"/>
        <w:numPr>
          <w:ilvl w:val="0"/>
          <w:numId w:val="2"/>
        </w:numPr>
        <w:rPr>
          <w:i/>
        </w:rPr>
      </w:pPr>
      <w:r w:rsidRPr="00C50EC5">
        <w:rPr>
          <w:i/>
        </w:rPr>
        <w:t>Produkte verwalten (roter Kreis)</w:t>
      </w:r>
      <w:r>
        <w:rPr>
          <w:i/>
        </w:rPr>
        <w:t>:</w:t>
      </w:r>
    </w:p>
    <w:p w:rsidR="00C50EC5" w:rsidRDefault="00C50EC5" w:rsidP="00C50EC5">
      <w:pPr>
        <w:pStyle w:val="Listenabsatz"/>
        <w:rPr>
          <w:i/>
        </w:rPr>
      </w:pPr>
      <w:r>
        <w:t xml:space="preserve">ruft die Produkteverwaltung auf (siehe Abschnitt </w:t>
      </w:r>
      <w:r w:rsidR="00363CD3">
        <w:rPr>
          <w:i/>
        </w:rPr>
        <w:t>Produkte</w:t>
      </w:r>
      <w:r>
        <w:rPr>
          <w:i/>
        </w:rPr>
        <w:t>)</w:t>
      </w:r>
    </w:p>
    <w:p w:rsidR="00C50EC5" w:rsidRDefault="00C50EC5" w:rsidP="00C50EC5">
      <w:pPr>
        <w:pStyle w:val="Listenabsatz"/>
        <w:rPr>
          <w:i/>
        </w:rPr>
      </w:pPr>
    </w:p>
    <w:p w:rsidR="00C50EC5" w:rsidRPr="00C50EC5" w:rsidRDefault="00C50EC5" w:rsidP="00C50EC5">
      <w:pPr>
        <w:pStyle w:val="Listenabsatz"/>
        <w:numPr>
          <w:ilvl w:val="0"/>
          <w:numId w:val="2"/>
        </w:numPr>
        <w:rPr>
          <w:i/>
        </w:rPr>
      </w:pPr>
      <w:r w:rsidRPr="00C50EC5">
        <w:rPr>
          <w:i/>
        </w:rPr>
        <w:t>Assoziationen verwalten (grüner Kreis):</w:t>
      </w:r>
    </w:p>
    <w:p w:rsidR="00C50EC5" w:rsidRDefault="00C50EC5" w:rsidP="00C50EC5">
      <w:pPr>
        <w:pStyle w:val="Listenabsatz"/>
      </w:pPr>
      <w:r>
        <w:t xml:space="preserve">ruft die Assoziationsverwaltung auf (siehe Abschnitt </w:t>
      </w:r>
      <w:r w:rsidR="00363CD3">
        <w:rPr>
          <w:i/>
        </w:rPr>
        <w:t>Assoziationen</w:t>
      </w:r>
      <w:r>
        <w:t>)</w:t>
      </w:r>
    </w:p>
    <w:p w:rsidR="00C50EC5" w:rsidRDefault="00C50EC5" w:rsidP="00C50EC5">
      <w:pPr>
        <w:pStyle w:val="Listenabsatz"/>
      </w:pPr>
    </w:p>
    <w:p w:rsidR="00C50EC5" w:rsidRDefault="00C50EC5" w:rsidP="00C50EC5">
      <w:pPr>
        <w:pStyle w:val="Listenabsatz"/>
        <w:numPr>
          <w:ilvl w:val="0"/>
          <w:numId w:val="2"/>
        </w:numPr>
        <w:rPr>
          <w:i/>
        </w:rPr>
      </w:pPr>
      <w:r w:rsidRPr="00C50EC5">
        <w:rPr>
          <w:i/>
        </w:rPr>
        <w:t>Nutzer verwalten (blauer Kreis):</w:t>
      </w:r>
    </w:p>
    <w:p w:rsidR="00C50EC5" w:rsidRDefault="00C50EC5" w:rsidP="00C50EC5">
      <w:pPr>
        <w:pStyle w:val="Listenabsatz"/>
      </w:pPr>
      <w:r>
        <w:t xml:space="preserve">ruft die Nutzerverwaltung auf (siehe Abschnitt </w:t>
      </w:r>
      <w:r w:rsidR="00363CD3">
        <w:rPr>
          <w:i/>
        </w:rPr>
        <w:t>Nutzer</w:t>
      </w:r>
      <w:r>
        <w:t>)</w:t>
      </w:r>
    </w:p>
    <w:p w:rsidR="00C50EC5" w:rsidRDefault="000E58C5" w:rsidP="000E58C5">
      <w:r>
        <w:rPr>
          <w:noProof/>
          <w:lang w:eastAsia="de-DE"/>
        </w:rPr>
        <w:drawing>
          <wp:inline distT="0" distB="0" distL="0" distR="0">
            <wp:extent cx="5760720" cy="9410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waltung.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941070"/>
                    </a:xfrm>
                    <a:prstGeom prst="rect">
                      <a:avLst/>
                    </a:prstGeom>
                  </pic:spPr>
                </pic:pic>
              </a:graphicData>
            </a:graphic>
          </wp:inline>
        </w:drawing>
      </w:r>
    </w:p>
    <w:p w:rsidR="00C50EC5" w:rsidRDefault="00363CD3" w:rsidP="000E58C5">
      <w:pPr>
        <w:pStyle w:val="berschrift1"/>
      </w:pPr>
      <w:bookmarkStart w:id="5" w:name="_Toc360647213"/>
      <w:r>
        <w:lastRenderedPageBreak/>
        <w:t>Produkte</w:t>
      </w:r>
      <w:bookmarkEnd w:id="5"/>
    </w:p>
    <w:p w:rsidR="00363CD3" w:rsidRDefault="00363CD3" w:rsidP="00363CD3">
      <w:r>
        <w:t xml:space="preserve">Die Verwaltung der zum Verkauf stehenden Produkte erfolgt über die Produkteverwaltung, die über das Verwaltungsmenü erreichbar ist.  Eine Tabelle listet alle vorhandenen Produkte auf. Die Tabellenzeilen haben von links nach rechts </w:t>
      </w:r>
      <w:proofErr w:type="gramStart"/>
      <w:r>
        <w:t>die</w:t>
      </w:r>
      <w:proofErr w:type="gramEnd"/>
      <w:r>
        <w:t xml:space="preserve"> folgenden Bedeutungen:</w:t>
      </w:r>
    </w:p>
    <w:p w:rsidR="00363CD3" w:rsidRPr="00363CD3" w:rsidRDefault="00363CD3" w:rsidP="00363CD3">
      <w:pPr>
        <w:pStyle w:val="Listenabsatz"/>
        <w:numPr>
          <w:ilvl w:val="0"/>
          <w:numId w:val="2"/>
        </w:numPr>
        <w:rPr>
          <w:i/>
        </w:rPr>
      </w:pPr>
      <w:proofErr w:type="spellStart"/>
      <w:r w:rsidRPr="00363CD3">
        <w:rPr>
          <w:i/>
        </w:rPr>
        <w:t>id</w:t>
      </w:r>
      <w:proofErr w:type="spellEnd"/>
      <w:r w:rsidRPr="00363CD3">
        <w:rPr>
          <w:i/>
        </w:rPr>
        <w:t>:</w:t>
      </w:r>
    </w:p>
    <w:p w:rsidR="00363CD3" w:rsidRDefault="00363CD3" w:rsidP="00363CD3">
      <w:pPr>
        <w:pStyle w:val="Listenabsatz"/>
      </w:pPr>
      <w:r>
        <w:t>eine eindeutige Identifikationsnummer, über die jedes Produkt klar identifiziert werden kann</w:t>
      </w:r>
    </w:p>
    <w:p w:rsidR="00BC67C9" w:rsidRDefault="00BC67C9" w:rsidP="00363CD3">
      <w:pPr>
        <w:pStyle w:val="Listenabsatz"/>
      </w:pPr>
    </w:p>
    <w:p w:rsidR="00363CD3" w:rsidRPr="00BC67C9" w:rsidRDefault="00363CD3" w:rsidP="00363CD3">
      <w:pPr>
        <w:pStyle w:val="Listenabsatz"/>
        <w:numPr>
          <w:ilvl w:val="0"/>
          <w:numId w:val="2"/>
        </w:numPr>
        <w:rPr>
          <w:i/>
        </w:rPr>
      </w:pPr>
      <w:r w:rsidRPr="00BC67C9">
        <w:rPr>
          <w:i/>
        </w:rPr>
        <w:t>Title:</w:t>
      </w:r>
    </w:p>
    <w:p w:rsidR="00363CD3" w:rsidRDefault="00BC67C9" w:rsidP="00363CD3">
      <w:pPr>
        <w:pStyle w:val="Listenabsatz"/>
      </w:pPr>
      <w:r>
        <w:t>d</w:t>
      </w:r>
      <w:r w:rsidR="00363CD3">
        <w:t>er Name des Produktes</w:t>
      </w:r>
    </w:p>
    <w:p w:rsidR="00BC67C9" w:rsidRDefault="00BC67C9" w:rsidP="00363CD3">
      <w:pPr>
        <w:pStyle w:val="Listenabsatz"/>
      </w:pPr>
    </w:p>
    <w:p w:rsidR="00363CD3" w:rsidRPr="00BC67C9" w:rsidRDefault="00363CD3" w:rsidP="00363CD3">
      <w:pPr>
        <w:pStyle w:val="Listenabsatz"/>
        <w:numPr>
          <w:ilvl w:val="0"/>
          <w:numId w:val="2"/>
        </w:numPr>
        <w:rPr>
          <w:i/>
        </w:rPr>
      </w:pPr>
      <w:proofErr w:type="spellStart"/>
      <w:r w:rsidRPr="00BC67C9">
        <w:rPr>
          <w:i/>
        </w:rPr>
        <w:t>Category</w:t>
      </w:r>
      <w:proofErr w:type="spellEnd"/>
      <w:r w:rsidRPr="00BC67C9">
        <w:rPr>
          <w:i/>
        </w:rPr>
        <w:t>:</w:t>
      </w:r>
    </w:p>
    <w:p w:rsidR="00363CD3" w:rsidRDefault="00BC67C9" w:rsidP="00363CD3">
      <w:pPr>
        <w:pStyle w:val="Listenabsatz"/>
      </w:pPr>
      <w:r>
        <w:t>d</w:t>
      </w:r>
      <w:r w:rsidR="00363CD3">
        <w:t xml:space="preserve">ie </w:t>
      </w:r>
      <w:r>
        <w:t>Kategorien des Produktes</w:t>
      </w:r>
    </w:p>
    <w:p w:rsidR="00BC67C9" w:rsidRDefault="00BC67C9" w:rsidP="00363CD3">
      <w:pPr>
        <w:pStyle w:val="Listenabsatz"/>
      </w:pPr>
    </w:p>
    <w:p w:rsidR="00BC67C9" w:rsidRPr="00BC67C9" w:rsidRDefault="00BC67C9" w:rsidP="00BC67C9">
      <w:pPr>
        <w:pStyle w:val="Listenabsatz"/>
        <w:numPr>
          <w:ilvl w:val="0"/>
          <w:numId w:val="2"/>
        </w:numPr>
        <w:rPr>
          <w:i/>
        </w:rPr>
      </w:pPr>
      <w:r w:rsidRPr="00BC67C9">
        <w:rPr>
          <w:i/>
        </w:rPr>
        <w:t>Sizes:</w:t>
      </w:r>
    </w:p>
    <w:p w:rsidR="00BC67C9" w:rsidRDefault="00BC67C9" w:rsidP="00BC67C9">
      <w:pPr>
        <w:pStyle w:val="Listenabsatz"/>
      </w:pPr>
      <w:r>
        <w:t>die Größen, in denen das Produkt erwerbbar ist</w:t>
      </w:r>
    </w:p>
    <w:p w:rsidR="00BC67C9" w:rsidRDefault="00BC67C9" w:rsidP="00BC67C9">
      <w:pPr>
        <w:pStyle w:val="Listenabsatz"/>
      </w:pPr>
    </w:p>
    <w:p w:rsidR="00BC67C9" w:rsidRPr="00BC67C9" w:rsidRDefault="00BC67C9" w:rsidP="00BC67C9">
      <w:pPr>
        <w:pStyle w:val="Listenabsatz"/>
        <w:numPr>
          <w:ilvl w:val="0"/>
          <w:numId w:val="2"/>
        </w:numPr>
        <w:rPr>
          <w:i/>
        </w:rPr>
      </w:pPr>
      <w:r w:rsidRPr="00BC67C9">
        <w:rPr>
          <w:i/>
        </w:rPr>
        <w:t>Colors:</w:t>
      </w:r>
    </w:p>
    <w:p w:rsidR="00BC67C9" w:rsidRDefault="00BC67C9" w:rsidP="00BC67C9">
      <w:pPr>
        <w:pStyle w:val="Listenabsatz"/>
      </w:pPr>
      <w:r>
        <w:t>die Farben, in denen das Produkt erwerbbar ist</w:t>
      </w:r>
    </w:p>
    <w:p w:rsidR="00BC67C9" w:rsidRDefault="00BC67C9" w:rsidP="00BC67C9">
      <w:pPr>
        <w:pStyle w:val="Listenabsatz"/>
      </w:pPr>
    </w:p>
    <w:p w:rsidR="00BC67C9" w:rsidRPr="00BC67C9" w:rsidRDefault="00BC67C9" w:rsidP="00BC67C9">
      <w:pPr>
        <w:pStyle w:val="Listenabsatz"/>
        <w:numPr>
          <w:ilvl w:val="0"/>
          <w:numId w:val="2"/>
        </w:numPr>
        <w:rPr>
          <w:i/>
        </w:rPr>
      </w:pPr>
      <w:r w:rsidRPr="00BC67C9">
        <w:rPr>
          <w:i/>
        </w:rPr>
        <w:t>Description:</w:t>
      </w:r>
    </w:p>
    <w:p w:rsidR="00BC67C9" w:rsidRDefault="00BC67C9" w:rsidP="00BC67C9">
      <w:pPr>
        <w:pStyle w:val="Listenabsatz"/>
      </w:pPr>
      <w:r>
        <w:t>eine Beschreibung des Produktes</w:t>
      </w:r>
    </w:p>
    <w:p w:rsidR="002860E3" w:rsidRDefault="00452641" w:rsidP="00452641">
      <w:r>
        <w:t xml:space="preserve">Jede Tabellenzeile ist anklickbar, um direkt zur entsprechenden </w:t>
      </w:r>
      <w:r w:rsidRPr="00052FE5">
        <w:rPr>
          <w:i/>
        </w:rPr>
        <w:t>Produktbeschreibung</w:t>
      </w:r>
      <w:r>
        <w:t xml:space="preserve"> (siehe dort)  zu gelangen.</w:t>
      </w:r>
    </w:p>
    <w:p w:rsidR="00E512F0" w:rsidRDefault="00E512F0" w:rsidP="00452641">
      <w:r>
        <w:rPr>
          <w:noProof/>
          <w:lang w:eastAsia="de-DE"/>
        </w:rPr>
        <w:drawing>
          <wp:inline distT="0" distB="0" distL="0" distR="0">
            <wp:extent cx="5760720" cy="26066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06675"/>
                    </a:xfrm>
                    <a:prstGeom prst="rect">
                      <a:avLst/>
                    </a:prstGeom>
                  </pic:spPr>
                </pic:pic>
              </a:graphicData>
            </a:graphic>
          </wp:inline>
        </w:drawing>
      </w:r>
    </w:p>
    <w:p w:rsidR="00E512F0" w:rsidRDefault="00E512F0" w:rsidP="00F27889"/>
    <w:p w:rsidR="00E512F0" w:rsidRDefault="00E512F0" w:rsidP="00F27889"/>
    <w:p w:rsidR="00E512F0" w:rsidRDefault="00E512F0" w:rsidP="00F27889"/>
    <w:p w:rsidR="00E512F0" w:rsidRDefault="00E512F0" w:rsidP="00F27889"/>
    <w:p w:rsidR="00DC14A9" w:rsidRDefault="00BC67C9" w:rsidP="00F27889">
      <w:r>
        <w:lastRenderedPageBreak/>
        <w:t xml:space="preserve">Über die Schaltfläche </w:t>
      </w:r>
      <w:r w:rsidRPr="00BC67C9">
        <w:rPr>
          <w:i/>
        </w:rPr>
        <w:t>Neue</w:t>
      </w:r>
      <w:r>
        <w:rPr>
          <w:i/>
        </w:rPr>
        <w:t xml:space="preserve">s Produkt hinzufügen </w:t>
      </w:r>
      <w:r>
        <w:t xml:space="preserve">gelangt man zur Produkteeingabemaske, über die neue Produkte in den Shop </w:t>
      </w:r>
      <w:r w:rsidR="004D5DE4">
        <w:t>ein</w:t>
      </w:r>
      <w:r>
        <w:t xml:space="preserve">gebracht werden können. </w:t>
      </w:r>
      <w:r w:rsidR="004D5DE4">
        <w:t xml:space="preserve">Dafür müssen alle Felder entsprechend der </w:t>
      </w:r>
      <w:r w:rsidR="0059325A">
        <w:t xml:space="preserve">gewünschten </w:t>
      </w:r>
      <w:r w:rsidR="004D5DE4">
        <w:t xml:space="preserve">Produktspezifikationen ausgefüllt werden. </w:t>
      </w:r>
      <w:r>
        <w:t xml:space="preserve">Von oben nach unten </w:t>
      </w:r>
      <w:r w:rsidR="004D5DE4">
        <w:t>haben sie folgende Bedeutung</w:t>
      </w:r>
      <w:r w:rsidR="0059325A">
        <w:t>en</w:t>
      </w:r>
      <w:r>
        <w:t>:</w:t>
      </w:r>
    </w:p>
    <w:p w:rsidR="00BC67C9" w:rsidRPr="004D5DE4" w:rsidRDefault="00BC67C9" w:rsidP="00BC67C9">
      <w:pPr>
        <w:pStyle w:val="Listenabsatz"/>
        <w:numPr>
          <w:ilvl w:val="0"/>
          <w:numId w:val="2"/>
        </w:numPr>
        <w:rPr>
          <w:i/>
        </w:rPr>
      </w:pPr>
      <w:r w:rsidRPr="004D5DE4">
        <w:rPr>
          <w:i/>
        </w:rPr>
        <w:t>Titel</w:t>
      </w:r>
    </w:p>
    <w:p w:rsidR="00BC67C9" w:rsidRDefault="00BC67C9" w:rsidP="00BC67C9">
      <w:pPr>
        <w:pStyle w:val="Listenabsatz"/>
      </w:pPr>
      <w:r>
        <w:t>Name des Produktes</w:t>
      </w:r>
    </w:p>
    <w:p w:rsidR="004D5DE4" w:rsidRDefault="004D5DE4" w:rsidP="00BC67C9">
      <w:pPr>
        <w:pStyle w:val="Listenabsatz"/>
      </w:pPr>
    </w:p>
    <w:p w:rsidR="00BC67C9" w:rsidRPr="004D5DE4" w:rsidRDefault="00BC67C9" w:rsidP="00BC67C9">
      <w:pPr>
        <w:pStyle w:val="Listenabsatz"/>
        <w:numPr>
          <w:ilvl w:val="0"/>
          <w:numId w:val="2"/>
        </w:numPr>
        <w:rPr>
          <w:i/>
        </w:rPr>
      </w:pPr>
      <w:r w:rsidRPr="004D5DE4">
        <w:rPr>
          <w:i/>
        </w:rPr>
        <w:t>Ausrüstungsplatz</w:t>
      </w:r>
    </w:p>
    <w:p w:rsidR="00BC67C9" w:rsidRDefault="00BC67C9" w:rsidP="00BC67C9">
      <w:pPr>
        <w:pStyle w:val="Listenabsatz"/>
      </w:pPr>
      <w:r>
        <w:t>Drop-Down-Menü zur Auswahl  des Ausrüstungsplatzes, der von dem Produkt belegt wird</w:t>
      </w:r>
    </w:p>
    <w:p w:rsidR="004D5DE4" w:rsidRDefault="004D5DE4" w:rsidP="00BC67C9">
      <w:pPr>
        <w:pStyle w:val="Listenabsatz"/>
      </w:pPr>
    </w:p>
    <w:p w:rsidR="00BC67C9" w:rsidRPr="004D5DE4" w:rsidRDefault="00BC67C9" w:rsidP="00BC67C9">
      <w:pPr>
        <w:pStyle w:val="Listenabsatz"/>
        <w:numPr>
          <w:ilvl w:val="0"/>
          <w:numId w:val="2"/>
        </w:numPr>
        <w:rPr>
          <w:i/>
        </w:rPr>
      </w:pPr>
      <w:r w:rsidRPr="004D5DE4">
        <w:rPr>
          <w:i/>
        </w:rPr>
        <w:t>Kategorien</w:t>
      </w:r>
    </w:p>
    <w:p w:rsidR="00BC67C9" w:rsidRDefault="004D5DE4" w:rsidP="00BC67C9">
      <w:pPr>
        <w:pStyle w:val="Listenabsatz"/>
      </w:pPr>
      <w:r>
        <w:t xml:space="preserve">kommaseparierte Liste der </w:t>
      </w:r>
      <w:r w:rsidR="00BC67C9">
        <w:t>Kategorien, zu denen das Produkt gehören soll</w:t>
      </w:r>
    </w:p>
    <w:p w:rsidR="004D5DE4" w:rsidRDefault="004D5DE4" w:rsidP="00BC67C9">
      <w:pPr>
        <w:pStyle w:val="Listenabsatz"/>
      </w:pPr>
    </w:p>
    <w:p w:rsidR="002B282B" w:rsidRPr="004D5DE4" w:rsidRDefault="004D5DE4" w:rsidP="002B282B">
      <w:pPr>
        <w:pStyle w:val="Listenabsatz"/>
        <w:numPr>
          <w:ilvl w:val="0"/>
          <w:numId w:val="2"/>
        </w:numPr>
        <w:rPr>
          <w:i/>
        </w:rPr>
      </w:pPr>
      <w:r w:rsidRPr="004D5DE4">
        <w:rPr>
          <w:i/>
        </w:rPr>
        <w:t>Größen</w:t>
      </w:r>
    </w:p>
    <w:p w:rsidR="004D5DE4" w:rsidRDefault="004D5DE4" w:rsidP="001308DF">
      <w:pPr>
        <w:pStyle w:val="Listenabsatz"/>
      </w:pPr>
      <w:r>
        <w:t>kommaseparierte Liste der Größen, in denen das Produkt verfügbar sein soll</w:t>
      </w:r>
    </w:p>
    <w:p w:rsidR="003A60FA" w:rsidRDefault="003A60FA" w:rsidP="001308DF">
      <w:pPr>
        <w:pStyle w:val="Listenabsatz"/>
      </w:pPr>
    </w:p>
    <w:p w:rsidR="004D5DE4" w:rsidRPr="004D5DE4" w:rsidRDefault="004D5DE4" w:rsidP="004D5DE4">
      <w:pPr>
        <w:pStyle w:val="Listenabsatz"/>
        <w:numPr>
          <w:ilvl w:val="0"/>
          <w:numId w:val="2"/>
        </w:numPr>
        <w:rPr>
          <w:i/>
        </w:rPr>
      </w:pPr>
      <w:r w:rsidRPr="004D5DE4">
        <w:rPr>
          <w:i/>
        </w:rPr>
        <w:t>Farben</w:t>
      </w:r>
    </w:p>
    <w:p w:rsidR="004D5DE4" w:rsidRDefault="004D5DE4" w:rsidP="00BD72C3">
      <w:pPr>
        <w:pStyle w:val="Listenabsatz"/>
      </w:pPr>
      <w:r>
        <w:t xml:space="preserve">kommaseparierte Liste der Farben, in denen das Produkt verfügbar sein soll; die Farben müssen in ihren </w:t>
      </w:r>
      <w:proofErr w:type="spellStart"/>
      <w:r>
        <w:t>Hexwerten</w:t>
      </w:r>
      <w:proofErr w:type="spellEnd"/>
      <w:r>
        <w:t xml:space="preserve"> angegeben werden</w:t>
      </w:r>
    </w:p>
    <w:p w:rsidR="00BD72C3" w:rsidRDefault="00BD72C3" w:rsidP="00BD72C3">
      <w:pPr>
        <w:pStyle w:val="Listenabsatz"/>
      </w:pPr>
    </w:p>
    <w:p w:rsidR="004D5DE4" w:rsidRPr="004D5DE4" w:rsidRDefault="004D5DE4" w:rsidP="004D5DE4">
      <w:pPr>
        <w:pStyle w:val="Listenabsatz"/>
        <w:numPr>
          <w:ilvl w:val="0"/>
          <w:numId w:val="2"/>
        </w:numPr>
        <w:rPr>
          <w:i/>
        </w:rPr>
      </w:pPr>
      <w:r w:rsidRPr="004D5DE4">
        <w:rPr>
          <w:i/>
        </w:rPr>
        <w:t>Beschreibung</w:t>
      </w:r>
    </w:p>
    <w:p w:rsidR="004D5DE4" w:rsidRDefault="004D5DE4" w:rsidP="004D5DE4">
      <w:pPr>
        <w:pStyle w:val="Listenabsatz"/>
      </w:pPr>
      <w:r>
        <w:t>eine Beschreibung des Produktes</w:t>
      </w:r>
    </w:p>
    <w:p w:rsidR="00BD72C3" w:rsidRDefault="00BD72C3" w:rsidP="00BD72C3">
      <w:r>
        <w:t xml:space="preserve">Rechts daneben befinden sich zwei </w:t>
      </w:r>
      <w:r w:rsidR="005A2B27">
        <w:t xml:space="preserve">Kästen. </w:t>
      </w:r>
      <w:r>
        <w:t xml:space="preserve">Beide beinhalten die vier Attribute Stärke, Intelligenz, Geschicklichkeit und Ausdauer. Die Werte im </w:t>
      </w:r>
      <w:r w:rsidR="005A2B27">
        <w:t xml:space="preserve">linken </w:t>
      </w:r>
      <w:r>
        <w:t xml:space="preserve">roten Kasten geben die Anforderungen an die Attribute des Nutzers an, um das Produkt verwenden zu können, die Werte im </w:t>
      </w:r>
      <w:r w:rsidR="005A2B27">
        <w:t xml:space="preserve">rechten </w:t>
      </w:r>
      <w:r>
        <w:t xml:space="preserve">grünen Kasten stellen die Boni </w:t>
      </w:r>
      <w:r w:rsidR="005A2B27">
        <w:t xml:space="preserve">auf seine Attribute </w:t>
      </w:r>
      <w:r>
        <w:t>dar, die der Nutzer durch das Tragen des Produktes</w:t>
      </w:r>
      <w:r w:rsidR="005A2B27">
        <w:t xml:space="preserve"> erhält.</w:t>
      </w:r>
    </w:p>
    <w:p w:rsidR="0059325A" w:rsidRDefault="0059325A" w:rsidP="0059325A">
      <w:r>
        <w:t xml:space="preserve">Mit Betätigen der Schaltfläche </w:t>
      </w:r>
      <w:r w:rsidRPr="0059325A">
        <w:rPr>
          <w:i/>
        </w:rPr>
        <w:t>Absenden</w:t>
      </w:r>
      <w:r>
        <w:t xml:space="preserve"> wird das neue Produkt </w:t>
      </w:r>
      <w:r w:rsidR="001479BD">
        <w:t xml:space="preserve">in den Shop übernommen, während ein Klick auf </w:t>
      </w:r>
      <w:r w:rsidR="001479BD">
        <w:rPr>
          <w:i/>
        </w:rPr>
        <w:t>Zurück</w:t>
      </w:r>
      <w:r w:rsidR="001479BD">
        <w:t xml:space="preserve"> die Neueingabe abbricht. In beiden Fällen kehrt das Programm auf die Produktverwaltung zurück.</w:t>
      </w:r>
    </w:p>
    <w:p w:rsidR="00BF2C5D" w:rsidRDefault="00BF2C5D" w:rsidP="0059325A"/>
    <w:p w:rsidR="00BF2C5D" w:rsidRDefault="00BF2C5D" w:rsidP="0059325A"/>
    <w:p w:rsidR="00BF2C5D" w:rsidRDefault="00BF2C5D" w:rsidP="0059325A"/>
    <w:p w:rsidR="00BF2C5D" w:rsidRDefault="00BF2C5D" w:rsidP="0059325A"/>
    <w:p w:rsidR="00BF2C5D" w:rsidRDefault="00BF2C5D" w:rsidP="0059325A"/>
    <w:p w:rsidR="00BF2C5D" w:rsidRDefault="00BF2C5D" w:rsidP="0059325A"/>
    <w:p w:rsidR="00BF2C5D" w:rsidRDefault="00BF2C5D" w:rsidP="0059325A"/>
    <w:p w:rsidR="004D5DE4" w:rsidRDefault="001308DF" w:rsidP="001308DF">
      <w:pPr>
        <w:pStyle w:val="berschrift1"/>
      </w:pPr>
      <w:bookmarkStart w:id="6" w:name="_Toc360647214"/>
      <w:r w:rsidRPr="001308DF">
        <w:lastRenderedPageBreak/>
        <w:t>Assoziationen</w:t>
      </w:r>
      <w:bookmarkEnd w:id="6"/>
    </w:p>
    <w:p w:rsidR="00002694" w:rsidRDefault="00002694" w:rsidP="00BF2C5D">
      <w:r>
        <w:t>Die Kategorien, denen Produkte angehören können, lassen sich mit der Hilfe von Assoziationen koppeln.</w:t>
      </w:r>
      <w:r w:rsidR="00BF2C5D">
        <w:t xml:space="preserve"> Dadurch werden Artikel dieser Kategorien als zueinander zugehörig definiert und so in den </w:t>
      </w:r>
      <w:r w:rsidR="00BF2C5D" w:rsidRPr="00BF2C5D">
        <w:rPr>
          <w:i/>
        </w:rPr>
        <w:t>Produktbeschreibungen</w:t>
      </w:r>
      <w:r w:rsidR="00BF2C5D">
        <w:t xml:space="preserve"> (</w:t>
      </w:r>
      <w:r w:rsidR="00BF2C5D">
        <w:t>siehe dort</w:t>
      </w:r>
      <w:r w:rsidR="00BF2C5D">
        <w:t xml:space="preserve">) dargestellt. Dies erleichtert es, zusammengehörige Produkte zu erkennen und zu kaufen. Diese </w:t>
      </w:r>
      <w:proofErr w:type="spellStart"/>
      <w:r w:rsidR="00BF2C5D">
        <w:t>Kategorieassoziationen</w:t>
      </w:r>
      <w:proofErr w:type="spellEnd"/>
      <w:r w:rsidR="00BF2C5D">
        <w:t xml:space="preserve"> lassen sich in der </w:t>
      </w:r>
      <w:proofErr w:type="spellStart"/>
      <w:r w:rsidR="00BF2C5D">
        <w:t>Assosiationsverwaltung</w:t>
      </w:r>
      <w:proofErr w:type="spellEnd"/>
      <w:r w:rsidR="00BF2C5D">
        <w:t xml:space="preserve"> definieren, die über das Verwaltungsmenü erreichbar ist. In dieser werden die vorhandenen Kopplungen in einer Tabelle dargestellt. Durch Klick auf die rote Schaltfläche am Ende einer Tabellenzeile lässt sich die jeweilige Assoziation löschen.</w:t>
      </w:r>
    </w:p>
    <w:p w:rsidR="00BF2C5D" w:rsidRDefault="00BF2C5D" w:rsidP="00BF2C5D">
      <w:r>
        <w:rPr>
          <w:noProof/>
          <w:lang w:eastAsia="de-DE"/>
        </w:rPr>
        <w:drawing>
          <wp:inline distT="0" distB="0" distL="0" distR="0">
            <wp:extent cx="5760720" cy="13138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ziatione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313815"/>
                    </a:xfrm>
                    <a:prstGeom prst="rect">
                      <a:avLst/>
                    </a:prstGeom>
                  </pic:spPr>
                </pic:pic>
              </a:graphicData>
            </a:graphic>
          </wp:inline>
        </w:drawing>
      </w:r>
    </w:p>
    <w:p w:rsidR="00880FD7" w:rsidRDefault="00BF2C5D" w:rsidP="00880FD7">
      <w:r>
        <w:t xml:space="preserve">Über die Schaltfläche </w:t>
      </w:r>
      <w:r w:rsidRPr="00BC67C9">
        <w:rPr>
          <w:i/>
        </w:rPr>
        <w:t>Neue</w:t>
      </w:r>
      <w:r>
        <w:rPr>
          <w:i/>
        </w:rPr>
        <w:t xml:space="preserve"> Kategorie-Assoziation </w:t>
      </w:r>
      <w:r>
        <w:t xml:space="preserve">gelangt man zur </w:t>
      </w:r>
      <w:proofErr w:type="spellStart"/>
      <w:r>
        <w:t>Assoziationen</w:t>
      </w:r>
      <w:r w:rsidR="00880FD7">
        <w:t>eingabemaske</w:t>
      </w:r>
      <w:proofErr w:type="spellEnd"/>
      <w:r w:rsidR="00880FD7">
        <w:t>.</w:t>
      </w:r>
      <w:r>
        <w:t xml:space="preserve"> </w:t>
      </w:r>
      <w:r w:rsidR="00880FD7">
        <w:t>Um darüber neue Assoziationen anzulegen, müssen die beiden</w:t>
      </w:r>
      <w:r>
        <w:t xml:space="preserve"> Felder </w:t>
      </w:r>
      <w:r w:rsidR="00880FD7" w:rsidRPr="00880FD7">
        <w:rPr>
          <w:i/>
        </w:rPr>
        <w:t>Von</w:t>
      </w:r>
      <w:r w:rsidR="00880FD7">
        <w:t xml:space="preserve"> und </w:t>
      </w:r>
      <w:r w:rsidR="00880FD7">
        <w:rPr>
          <w:i/>
        </w:rPr>
        <w:t>Z</w:t>
      </w:r>
      <w:r w:rsidR="00880FD7" w:rsidRPr="00880FD7">
        <w:rPr>
          <w:i/>
        </w:rPr>
        <w:t>u</w:t>
      </w:r>
      <w:r w:rsidR="00880FD7">
        <w:t xml:space="preserve"> </w:t>
      </w:r>
      <w:r>
        <w:t xml:space="preserve">ausgefüllt werden. </w:t>
      </w:r>
      <w:r w:rsidR="00880FD7">
        <w:t xml:space="preserve"> Im ersteren wird eine Kategorie eingetragen und im </w:t>
      </w:r>
      <w:proofErr w:type="spellStart"/>
      <w:r w:rsidR="00880FD7">
        <w:t>zweiteren</w:t>
      </w:r>
      <w:proofErr w:type="spellEnd"/>
      <w:r w:rsidR="00880FD7">
        <w:t xml:space="preserve"> eine kommaseparierte Liste aus beliebig vielen Kategorien, zu denen eine Kopplung von der Kategorie im ersten Feld aufgebaut werden soll. Soll die Assoziation auch innerhalb dieser Kategorie gelten, so muss diese ebenfalls im zweiten Feld stehen. </w:t>
      </w:r>
      <w:r w:rsidR="00880FD7">
        <w:t xml:space="preserve">Mit Betätigen der Schaltfläche </w:t>
      </w:r>
      <w:r w:rsidR="00880FD7" w:rsidRPr="0059325A">
        <w:rPr>
          <w:i/>
        </w:rPr>
        <w:t>Absenden</w:t>
      </w:r>
      <w:r w:rsidR="00880FD7">
        <w:t xml:space="preserve"> wird </w:t>
      </w:r>
      <w:r w:rsidR="00880FD7">
        <w:t>die neu definierte</w:t>
      </w:r>
      <w:r w:rsidR="00880FD7">
        <w:t xml:space="preserve"> </w:t>
      </w:r>
      <w:r w:rsidR="00880FD7">
        <w:t>Kopplung</w:t>
      </w:r>
      <w:r w:rsidR="00880FD7">
        <w:t xml:space="preserve"> übernommen, während ein Klick auf </w:t>
      </w:r>
      <w:r w:rsidR="00880FD7">
        <w:rPr>
          <w:i/>
        </w:rPr>
        <w:t>Zurück</w:t>
      </w:r>
      <w:r w:rsidR="00880FD7">
        <w:t xml:space="preserve"> die Neueingabe abbricht. In beiden Fällen kehrt das Programm auf die </w:t>
      </w:r>
      <w:r w:rsidR="00880FD7">
        <w:t>Assoziations</w:t>
      </w:r>
      <w:r w:rsidR="00880FD7">
        <w:t>verwaltung zurück.</w:t>
      </w:r>
    </w:p>
    <w:p w:rsidR="00500CA9" w:rsidRDefault="00500CA9" w:rsidP="001308DF"/>
    <w:p w:rsidR="00500CA9" w:rsidRDefault="00500CA9" w:rsidP="001308DF"/>
    <w:p w:rsidR="00500CA9" w:rsidRDefault="00500CA9" w:rsidP="001308DF"/>
    <w:p w:rsidR="00500CA9" w:rsidRDefault="00500CA9" w:rsidP="001308DF"/>
    <w:p w:rsidR="00880FD7" w:rsidRDefault="00880FD7" w:rsidP="001308DF">
      <w:pPr>
        <w:pStyle w:val="berschrift1"/>
      </w:pPr>
    </w:p>
    <w:p w:rsidR="00880FD7" w:rsidRDefault="00880FD7" w:rsidP="001308DF">
      <w:pPr>
        <w:pStyle w:val="berschrift1"/>
      </w:pPr>
    </w:p>
    <w:p w:rsidR="00880FD7" w:rsidRDefault="00880FD7" w:rsidP="001308DF">
      <w:pPr>
        <w:pStyle w:val="berschrift1"/>
      </w:pPr>
    </w:p>
    <w:p w:rsidR="00880FD7" w:rsidRDefault="00880FD7" w:rsidP="001308DF">
      <w:pPr>
        <w:pStyle w:val="berschrift1"/>
      </w:pPr>
    </w:p>
    <w:p w:rsidR="00880FD7" w:rsidRDefault="00880FD7" w:rsidP="00880FD7"/>
    <w:p w:rsidR="00880FD7" w:rsidRPr="00880FD7" w:rsidRDefault="00880FD7" w:rsidP="00880FD7"/>
    <w:p w:rsidR="001308DF" w:rsidRDefault="001308DF" w:rsidP="001308DF">
      <w:pPr>
        <w:pStyle w:val="berschrift1"/>
      </w:pPr>
      <w:bookmarkStart w:id="7" w:name="_Toc360647215"/>
      <w:r>
        <w:lastRenderedPageBreak/>
        <w:t>Nutzer</w:t>
      </w:r>
      <w:bookmarkEnd w:id="7"/>
    </w:p>
    <w:p w:rsidR="00052FE5" w:rsidRDefault="001308DF" w:rsidP="00052FE5">
      <w:r>
        <w:t>Die Administration der im Shopsystem registrierten Nutzer erfolgt über die Nutzerverwaltung</w:t>
      </w:r>
      <w:r w:rsidR="00052FE5">
        <w:t xml:space="preserve">, die über das Verwaltungsmenü erreichbar ist. Eine Tabelle listet alle im System vorhandenen Nutzer auf. Die Tabellenzeilen haben von links nach rechts </w:t>
      </w:r>
      <w:proofErr w:type="gramStart"/>
      <w:r w:rsidR="00052FE5">
        <w:t>die</w:t>
      </w:r>
      <w:proofErr w:type="gramEnd"/>
      <w:r w:rsidR="00052FE5">
        <w:t xml:space="preserve"> folgenden Bedeutungen:</w:t>
      </w:r>
    </w:p>
    <w:p w:rsidR="00052FE5" w:rsidRPr="00052FE5" w:rsidRDefault="00052FE5" w:rsidP="00052FE5">
      <w:pPr>
        <w:pStyle w:val="Listenabsatz"/>
        <w:numPr>
          <w:ilvl w:val="0"/>
          <w:numId w:val="2"/>
        </w:numPr>
        <w:rPr>
          <w:i/>
        </w:rPr>
      </w:pPr>
      <w:r w:rsidRPr="00052FE5">
        <w:rPr>
          <w:i/>
        </w:rPr>
        <w:t>Nutzername</w:t>
      </w:r>
    </w:p>
    <w:p w:rsidR="00052FE5" w:rsidRDefault="00052FE5" w:rsidP="00052FE5">
      <w:pPr>
        <w:pStyle w:val="Listenabsatz"/>
      </w:pPr>
      <w:r>
        <w:t xml:space="preserve">der Name des Nutzers; ist anklickbar, um direkt </w:t>
      </w:r>
      <w:r w:rsidR="009219E3">
        <w:t>zu den  Nutzerdetails</w:t>
      </w:r>
      <w:r w:rsidR="009219E3">
        <w:rPr>
          <w:i/>
        </w:rPr>
        <w:t xml:space="preserve"> </w:t>
      </w:r>
      <w:r>
        <w:rPr>
          <w:i/>
        </w:rPr>
        <w:t>(</w:t>
      </w:r>
      <w:r w:rsidRPr="009219E3">
        <w:t>siehe unten</w:t>
      </w:r>
      <w:r>
        <w:rPr>
          <w:i/>
        </w:rPr>
        <w:t xml:space="preserve">) </w:t>
      </w:r>
      <w:r>
        <w:t>zu gelangen</w:t>
      </w:r>
    </w:p>
    <w:p w:rsidR="00500CA9" w:rsidRDefault="00500CA9" w:rsidP="00052FE5">
      <w:pPr>
        <w:pStyle w:val="Listenabsatz"/>
      </w:pPr>
    </w:p>
    <w:p w:rsidR="00052FE5" w:rsidRDefault="00052FE5" w:rsidP="00052FE5">
      <w:pPr>
        <w:pStyle w:val="Listenabsatz"/>
      </w:pPr>
    </w:p>
    <w:p w:rsidR="00052FE5" w:rsidRPr="00052FE5" w:rsidRDefault="00052FE5" w:rsidP="00052FE5">
      <w:pPr>
        <w:pStyle w:val="Listenabsatz"/>
        <w:numPr>
          <w:ilvl w:val="0"/>
          <w:numId w:val="2"/>
        </w:numPr>
        <w:rPr>
          <w:i/>
        </w:rPr>
      </w:pPr>
      <w:r w:rsidRPr="00052FE5">
        <w:rPr>
          <w:i/>
        </w:rPr>
        <w:t>Gekaufte Produkte</w:t>
      </w:r>
    </w:p>
    <w:p w:rsidR="00052FE5" w:rsidRDefault="00052FE5" w:rsidP="00052FE5">
      <w:pPr>
        <w:pStyle w:val="Listenabsatz"/>
      </w:pPr>
      <w:r>
        <w:t>die Anzahl der von diesem Nutzer gekauften Produkte</w:t>
      </w:r>
      <w:r w:rsidR="009219E3">
        <w:t>; ist anklickbar, um direkt zu den Nutzerdetails</w:t>
      </w:r>
      <w:r>
        <w:rPr>
          <w:i/>
        </w:rPr>
        <w:t xml:space="preserve"> (</w:t>
      </w:r>
      <w:r w:rsidRPr="009219E3">
        <w:t>siehe unten</w:t>
      </w:r>
      <w:r>
        <w:rPr>
          <w:i/>
        </w:rPr>
        <w:t xml:space="preserve">) </w:t>
      </w:r>
      <w:r>
        <w:t>zu gelangen</w:t>
      </w:r>
    </w:p>
    <w:p w:rsidR="00052FE5" w:rsidRDefault="00052FE5" w:rsidP="00052FE5">
      <w:pPr>
        <w:pStyle w:val="Listenabsatz"/>
      </w:pPr>
    </w:p>
    <w:p w:rsidR="00052FE5" w:rsidRDefault="00052FE5" w:rsidP="00052FE5">
      <w:pPr>
        <w:pStyle w:val="Listenabsatz"/>
        <w:numPr>
          <w:ilvl w:val="0"/>
          <w:numId w:val="2"/>
        </w:numPr>
      </w:pPr>
      <w:r>
        <w:t>Aktionen</w:t>
      </w:r>
    </w:p>
    <w:p w:rsidR="00052FE5" w:rsidRDefault="00052FE5" w:rsidP="00052FE5">
      <w:pPr>
        <w:pStyle w:val="Listenabsatz"/>
      </w:pPr>
      <w:r>
        <w:t xml:space="preserve">drei Schaltflächen, mit denen der Nutzer konfiguriert </w:t>
      </w:r>
      <w:proofErr w:type="gramStart"/>
      <w:r>
        <w:t>werden</w:t>
      </w:r>
      <w:proofErr w:type="gramEnd"/>
      <w:r>
        <w:t xml:space="preserve"> kann (siehe unten)</w:t>
      </w:r>
    </w:p>
    <w:p w:rsidR="001308DF" w:rsidRDefault="00052FE5" w:rsidP="001308DF">
      <w:r>
        <w:t xml:space="preserve">Die drei Schaltflächen haben von links nach rechts </w:t>
      </w:r>
      <w:proofErr w:type="gramStart"/>
      <w:r>
        <w:t>die</w:t>
      </w:r>
      <w:proofErr w:type="gramEnd"/>
      <w:r>
        <w:t xml:space="preserve"> folgenden Funktionen:</w:t>
      </w:r>
    </w:p>
    <w:p w:rsidR="00052FE5" w:rsidRDefault="00791142" w:rsidP="00052FE5">
      <w:pPr>
        <w:pStyle w:val="Listenabsatz"/>
        <w:numPr>
          <w:ilvl w:val="0"/>
          <w:numId w:val="2"/>
        </w:numPr>
      </w:pPr>
      <w:r>
        <w:t xml:space="preserve">als entsprechender </w:t>
      </w:r>
      <w:r w:rsidR="00052FE5">
        <w:t xml:space="preserve">Nutzer </w:t>
      </w:r>
      <w:r>
        <w:t>einloggen;</w:t>
      </w:r>
      <w:r w:rsidR="00052FE5">
        <w:t xml:space="preserve"> ein eventuell bereits eingeloggter </w:t>
      </w:r>
      <w:r>
        <w:t xml:space="preserve">anderer </w:t>
      </w:r>
      <w:r w:rsidR="00052FE5">
        <w:t>Nutzer wird dadurch ausgeloggt</w:t>
      </w:r>
      <w:r>
        <w:t xml:space="preserve"> (</w:t>
      </w:r>
      <w:r w:rsidR="00736D30">
        <w:t>roter Kreis</w:t>
      </w:r>
      <w:r>
        <w:t>)</w:t>
      </w:r>
    </w:p>
    <w:p w:rsidR="00791142" w:rsidRDefault="00791142" w:rsidP="00052FE5">
      <w:pPr>
        <w:pStyle w:val="Listenabsatz"/>
        <w:numPr>
          <w:ilvl w:val="0"/>
          <w:numId w:val="2"/>
        </w:numPr>
      </w:pPr>
      <w:r>
        <w:t>vollständigen Kauf-Verlauf des Nutzers löschen (</w:t>
      </w:r>
      <w:r w:rsidR="00736D30">
        <w:t>grüner</w:t>
      </w:r>
      <w:r>
        <w:t xml:space="preserve"> Kreis)</w:t>
      </w:r>
    </w:p>
    <w:p w:rsidR="00736D30" w:rsidRDefault="00736D30" w:rsidP="00736D30">
      <w:pPr>
        <w:pStyle w:val="Listenabsatz"/>
        <w:numPr>
          <w:ilvl w:val="0"/>
          <w:numId w:val="2"/>
        </w:numPr>
      </w:pPr>
      <w:r>
        <w:t>Nutzer löschen (blauer Kreis)</w:t>
      </w:r>
    </w:p>
    <w:p w:rsidR="000B1BDD" w:rsidRDefault="000B1BDD" w:rsidP="000B1BDD">
      <w:r>
        <w:rPr>
          <w:noProof/>
          <w:lang w:eastAsia="de-DE"/>
        </w:rPr>
        <w:drawing>
          <wp:inline distT="0" distB="0" distL="0" distR="0">
            <wp:extent cx="5760720" cy="14338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33830"/>
                    </a:xfrm>
                    <a:prstGeom prst="rect">
                      <a:avLst/>
                    </a:prstGeom>
                  </pic:spPr>
                </pic:pic>
              </a:graphicData>
            </a:graphic>
          </wp:inline>
        </w:drawing>
      </w:r>
    </w:p>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E112B8" w:rsidRDefault="009219E3" w:rsidP="00F27889">
      <w:r>
        <w:lastRenderedPageBreak/>
        <w:t xml:space="preserve">Die Nutzerdetails zeigen die Attribute des Nutzers und </w:t>
      </w:r>
      <w:r w:rsidR="00791142">
        <w:t xml:space="preserve">alle Produkte, die </w:t>
      </w:r>
      <w:r>
        <w:t>er</w:t>
      </w:r>
      <w:r w:rsidR="00791142">
        <w:t xml:space="preserve"> erworben hat. </w:t>
      </w:r>
      <w:r>
        <w:t xml:space="preserve"> Über die Schaltfläche oberhalb der Attributwerte können diese geändert werden. Die </w:t>
      </w:r>
      <w:r w:rsidR="00DA547E">
        <w:t>Bedeutungen der Spalten der Tabelle der</w:t>
      </w:r>
      <w:r>
        <w:t xml:space="preserve"> gekauften Produkte </w:t>
      </w:r>
      <w:r w:rsidR="00DA547E">
        <w:t>entsprechen den gleichnamigen Spalten der Tabelle aus der Produkteverwaltung</w:t>
      </w:r>
      <w:r>
        <w:t xml:space="preserve"> (siehe Abschnitt </w:t>
      </w:r>
      <w:r w:rsidRPr="009219E3">
        <w:rPr>
          <w:i/>
        </w:rPr>
        <w:t>Produkte</w:t>
      </w:r>
      <w:r>
        <w:t xml:space="preserve">). </w:t>
      </w:r>
      <w:r w:rsidR="00791142">
        <w:t xml:space="preserve">Durch einen Klick </w:t>
      </w:r>
      <w:r w:rsidR="00DA547E">
        <w:t xml:space="preserve">auf die Löschen-Schaltfläche in der Spalte </w:t>
      </w:r>
      <w:r w:rsidR="00DA547E" w:rsidRPr="00DA547E">
        <w:rPr>
          <w:i/>
        </w:rPr>
        <w:t>Actions</w:t>
      </w:r>
      <w:r w:rsidR="00DA547E">
        <w:t xml:space="preserve"> </w:t>
      </w:r>
      <w:r w:rsidR="00791142">
        <w:t xml:space="preserve">wird das dazugehörige Produkt gelöscht.  Die Produkttitel sind anklickbar und führen direkt zur dazugehörigen </w:t>
      </w:r>
      <w:r w:rsidR="00791142" w:rsidRPr="00AE5095">
        <w:rPr>
          <w:i/>
        </w:rPr>
        <w:t>Produktbeschreibung</w:t>
      </w:r>
      <w:r w:rsidR="00AE5095">
        <w:rPr>
          <w:i/>
        </w:rPr>
        <w:t xml:space="preserve"> (</w:t>
      </w:r>
      <w:r w:rsidR="00AE5095" w:rsidRPr="00AE5095">
        <w:t>siehe dort)</w:t>
      </w:r>
      <w:r w:rsidR="00791142" w:rsidRPr="00AE5095">
        <w:t>.</w:t>
      </w:r>
    </w:p>
    <w:p w:rsidR="000B1BDD" w:rsidRDefault="00452641" w:rsidP="00F27889">
      <w:r>
        <w:rPr>
          <w:noProof/>
          <w:lang w:eastAsia="de-DE"/>
        </w:rPr>
        <w:drawing>
          <wp:inline distT="0" distB="0" distL="0" distR="0">
            <wp:extent cx="5760720" cy="228346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detail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283460"/>
                    </a:xfrm>
                    <a:prstGeom prst="rect">
                      <a:avLst/>
                    </a:prstGeom>
                  </pic:spPr>
                </pic:pic>
              </a:graphicData>
            </a:graphic>
          </wp:inline>
        </w:drawing>
      </w:r>
    </w:p>
    <w:p w:rsidR="009219E3" w:rsidRDefault="009219E3" w:rsidP="009219E3">
      <w:r>
        <w:t xml:space="preserve">Über die Schaltfläche </w:t>
      </w:r>
      <w:r>
        <w:rPr>
          <w:i/>
        </w:rPr>
        <w:t xml:space="preserve">Neuen Nutzer hinzufügen </w:t>
      </w:r>
      <w:r>
        <w:t>gelangt man zur Nutzereingabemaske, über die neue Nutzer im System registriert werden können. Dafür müssen alle Felder ausgefüllt werden. Sie haben folgende Bedeutungen:</w:t>
      </w:r>
    </w:p>
    <w:p w:rsidR="009219E3" w:rsidRPr="004D5DE4" w:rsidRDefault="009219E3" w:rsidP="009219E3">
      <w:pPr>
        <w:pStyle w:val="Listenabsatz"/>
        <w:numPr>
          <w:ilvl w:val="0"/>
          <w:numId w:val="2"/>
        </w:numPr>
        <w:rPr>
          <w:i/>
        </w:rPr>
      </w:pPr>
      <w:r>
        <w:rPr>
          <w:i/>
        </w:rPr>
        <w:t>Name</w:t>
      </w:r>
    </w:p>
    <w:p w:rsidR="009219E3" w:rsidRDefault="009219E3" w:rsidP="009219E3">
      <w:pPr>
        <w:pStyle w:val="Listenabsatz"/>
      </w:pPr>
      <w:r>
        <w:t>Name des Nutzers</w:t>
      </w:r>
    </w:p>
    <w:p w:rsidR="009219E3" w:rsidRDefault="009219E3" w:rsidP="009219E3">
      <w:pPr>
        <w:pStyle w:val="Listenabsatz"/>
      </w:pPr>
    </w:p>
    <w:p w:rsidR="009219E3" w:rsidRPr="004D5DE4" w:rsidRDefault="009219E3" w:rsidP="009219E3">
      <w:pPr>
        <w:pStyle w:val="Listenabsatz"/>
        <w:numPr>
          <w:ilvl w:val="0"/>
          <w:numId w:val="2"/>
        </w:numPr>
        <w:rPr>
          <w:i/>
        </w:rPr>
      </w:pPr>
      <w:r>
        <w:rPr>
          <w:i/>
        </w:rPr>
        <w:t xml:space="preserve">Stärke, </w:t>
      </w:r>
      <w:r w:rsidRPr="004D5DE4">
        <w:rPr>
          <w:i/>
        </w:rPr>
        <w:t>Intelligenz, Ge</w:t>
      </w:r>
      <w:r>
        <w:rPr>
          <w:i/>
        </w:rPr>
        <w:t>schicklichkeit, Ausdauer</w:t>
      </w:r>
    </w:p>
    <w:p w:rsidR="009219E3" w:rsidRDefault="009219E3" w:rsidP="00452641">
      <w:pPr>
        <w:pStyle w:val="Listenabsatz"/>
      </w:pPr>
      <w:r>
        <w:t>die Höhe des jeweiligen Attributwertes des Nutzers</w:t>
      </w:r>
    </w:p>
    <w:p w:rsidR="009219E3" w:rsidRDefault="009219E3" w:rsidP="00F27889">
      <w:r>
        <w:t xml:space="preserve">Mit Betätigen der Schaltfläche </w:t>
      </w:r>
      <w:r w:rsidRPr="0059325A">
        <w:rPr>
          <w:i/>
        </w:rPr>
        <w:t>Absenden</w:t>
      </w:r>
      <w:r>
        <w:t xml:space="preserve"> wird der neue Nutzer in das System übernommen, während ein Klick auf </w:t>
      </w:r>
      <w:r>
        <w:rPr>
          <w:i/>
        </w:rPr>
        <w:t>Zurück</w:t>
      </w:r>
      <w:r>
        <w:t xml:space="preserve"> die Neueingabe abbricht. In beiden Fällen kehrt das Programm auf die Nutzerverwaltung zurück.</w:t>
      </w:r>
    </w:p>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Default="00500CA9" w:rsidP="00F27889"/>
    <w:p w:rsidR="00500CA9" w:rsidRPr="00F27889" w:rsidRDefault="00500CA9" w:rsidP="00F27889"/>
    <w:p w:rsidR="00BD3340" w:rsidRDefault="002860E3" w:rsidP="002860E3">
      <w:pPr>
        <w:pStyle w:val="berschrift1"/>
      </w:pPr>
      <w:bookmarkStart w:id="8" w:name="_Toc360647216"/>
      <w:r>
        <w:lastRenderedPageBreak/>
        <w:t>Produktbeschreibungen</w:t>
      </w:r>
      <w:bookmarkEnd w:id="8"/>
    </w:p>
    <w:p w:rsidR="002860E3" w:rsidRDefault="002860E3" w:rsidP="002860E3">
      <w:r>
        <w:t xml:space="preserve">Jedes Produkt besitzt eine eigene Seite, durch die es präsentiert wird. Außerdem </w:t>
      </w:r>
      <w:r w:rsidR="00BE20E2">
        <w:t>kann es über diese gekauft werden. Jede Produktbeschreibung besteht aus den folgenden Bestandteilen:</w:t>
      </w:r>
    </w:p>
    <w:p w:rsidR="00405788" w:rsidRDefault="00405788" w:rsidP="00405788">
      <w:pPr>
        <w:pStyle w:val="Listenabsatz"/>
        <w:numPr>
          <w:ilvl w:val="0"/>
          <w:numId w:val="2"/>
        </w:numPr>
      </w:pPr>
      <w:r>
        <w:t>Titel</w:t>
      </w:r>
      <w:r w:rsidR="00697E15">
        <w:t xml:space="preserve"> </w:t>
      </w:r>
      <w:r w:rsidR="00DC58AC">
        <w:t>(roter Kreis)</w:t>
      </w:r>
    </w:p>
    <w:p w:rsidR="00405788" w:rsidRDefault="00405788" w:rsidP="00405788">
      <w:pPr>
        <w:pStyle w:val="Listenabsatz"/>
        <w:numPr>
          <w:ilvl w:val="0"/>
          <w:numId w:val="2"/>
        </w:numPr>
      </w:pPr>
      <w:r>
        <w:t>Bild des Produktes</w:t>
      </w:r>
      <w:r w:rsidR="00DC58AC">
        <w:t xml:space="preserve"> (gelber Kreis)</w:t>
      </w:r>
    </w:p>
    <w:p w:rsidR="00405788" w:rsidRDefault="00405788" w:rsidP="00405788">
      <w:pPr>
        <w:pStyle w:val="Listenabsatz"/>
        <w:numPr>
          <w:ilvl w:val="0"/>
          <w:numId w:val="2"/>
        </w:numPr>
      </w:pPr>
      <w:r>
        <w:t>Beschreibung des Produktes</w:t>
      </w:r>
      <w:r w:rsidR="00DC58AC">
        <w:t xml:space="preserve"> (schwarzer Kreis)</w:t>
      </w:r>
    </w:p>
    <w:p w:rsidR="00405788" w:rsidRDefault="00405788" w:rsidP="00405788">
      <w:pPr>
        <w:pStyle w:val="Listenabsatz"/>
        <w:numPr>
          <w:ilvl w:val="0"/>
          <w:numId w:val="2"/>
        </w:numPr>
      </w:pPr>
      <w:r>
        <w:t xml:space="preserve">durch das Tragen des Produktes gewährte </w:t>
      </w:r>
      <w:proofErr w:type="spellStart"/>
      <w:r>
        <w:t>Attributsboni</w:t>
      </w:r>
      <w:proofErr w:type="spellEnd"/>
      <w:r w:rsidR="00DC58AC">
        <w:t xml:space="preserve">  (grüner Kreis)</w:t>
      </w:r>
    </w:p>
    <w:p w:rsidR="00697E15" w:rsidRDefault="00697E15" w:rsidP="00405788">
      <w:pPr>
        <w:pStyle w:val="Listenabsatz"/>
        <w:numPr>
          <w:ilvl w:val="0"/>
          <w:numId w:val="2"/>
        </w:numPr>
      </w:pPr>
      <w:r>
        <w:t>Ausrüstungsplatz, an dem das Produkt getragen wird</w:t>
      </w:r>
      <w:r w:rsidR="00DC58AC">
        <w:t xml:space="preserve"> (hellblauer Kreis)</w:t>
      </w:r>
    </w:p>
    <w:p w:rsidR="00405788" w:rsidRDefault="00405788" w:rsidP="00405788">
      <w:pPr>
        <w:pStyle w:val="Listenabsatz"/>
        <w:numPr>
          <w:ilvl w:val="0"/>
          <w:numId w:val="2"/>
        </w:numPr>
      </w:pPr>
      <w:proofErr w:type="spellStart"/>
      <w:r>
        <w:t>Attributswerte</w:t>
      </w:r>
      <w:proofErr w:type="spellEnd"/>
      <w:r>
        <w:t>, die ein Nutzer besitzen muss, um das Produkt tragen zu können</w:t>
      </w:r>
      <w:r w:rsidR="00DC58AC">
        <w:t xml:space="preserve"> (lila Kreis)</w:t>
      </w:r>
    </w:p>
    <w:p w:rsidR="00405788" w:rsidRDefault="00405788" w:rsidP="00405788">
      <w:pPr>
        <w:pStyle w:val="Listenabsatz"/>
        <w:numPr>
          <w:ilvl w:val="0"/>
          <w:numId w:val="2"/>
        </w:numPr>
      </w:pPr>
      <w:r>
        <w:t>Drop-Down-Menü, um die gewünschte Größe auszuwählen</w:t>
      </w:r>
      <w:r w:rsidR="00DC58AC">
        <w:t xml:space="preserve"> (brauner Kreis)</w:t>
      </w:r>
    </w:p>
    <w:p w:rsidR="00405788" w:rsidRDefault="00405788" w:rsidP="00405788">
      <w:pPr>
        <w:pStyle w:val="Listenabsatz"/>
        <w:numPr>
          <w:ilvl w:val="0"/>
          <w:numId w:val="2"/>
        </w:numPr>
      </w:pPr>
      <w:proofErr w:type="spellStart"/>
      <w:r>
        <w:t>Komboboxen</w:t>
      </w:r>
      <w:proofErr w:type="spellEnd"/>
      <w:r>
        <w:t>, um die gewünschte Farbe auszuwählen</w:t>
      </w:r>
      <w:r w:rsidR="00DC58AC">
        <w:t xml:space="preserve"> (rosa Kreis)</w:t>
      </w:r>
    </w:p>
    <w:p w:rsidR="00405788" w:rsidRDefault="00405788" w:rsidP="00405788">
      <w:pPr>
        <w:pStyle w:val="Listenabsatz"/>
        <w:numPr>
          <w:ilvl w:val="0"/>
          <w:numId w:val="2"/>
        </w:numPr>
      </w:pPr>
      <w:r>
        <w:t>Schaltfläche zum Kauf</w:t>
      </w:r>
      <w:r w:rsidR="00697E15">
        <w:t>en des Pro</w:t>
      </w:r>
      <w:r>
        <w:t>duktes</w:t>
      </w:r>
      <w:r w:rsidR="00DC58AC">
        <w:t xml:space="preserve"> (grauer Kreis)</w:t>
      </w:r>
    </w:p>
    <w:p w:rsidR="000461EE" w:rsidRDefault="00697E15" w:rsidP="00405788">
      <w:pPr>
        <w:pStyle w:val="Listenabsatz"/>
        <w:numPr>
          <w:ilvl w:val="0"/>
          <w:numId w:val="2"/>
        </w:numPr>
      </w:pPr>
      <w:r>
        <w:t>mit dem aktuellen Produkt in Verbindung stehende andere Artikel</w:t>
      </w:r>
      <w:r w:rsidR="00DC58AC">
        <w:t xml:space="preserve"> (dunkelblauer Kreis)</w:t>
      </w:r>
    </w:p>
    <w:p w:rsidR="00BE20E2" w:rsidRDefault="00697E15" w:rsidP="002860E3">
      <w:r>
        <w:t>Um ein Produkt zu erwerben, müssen erst Größe und Farbe ausgewählt werden, bevor die Kaufen-Schaltfläche bestätigt wird. Ansonsten erscheint eine Fehlermeldung in der Nachrichtenarea.</w:t>
      </w:r>
      <w:r w:rsidR="00DC58AC">
        <w:t xml:space="preserve"> Durch Klicken auf die zugehörigen Produkte wird zu deren </w:t>
      </w:r>
      <w:r w:rsidR="000E5FB2">
        <w:t xml:space="preserve">jeweiliger </w:t>
      </w:r>
      <w:r w:rsidR="00DC58AC">
        <w:t>Produktbeschreibung gewechselt.</w:t>
      </w:r>
    </w:p>
    <w:p w:rsidR="00DC58AC" w:rsidRDefault="00DC58AC" w:rsidP="002860E3">
      <w:r>
        <w:rPr>
          <w:noProof/>
          <w:lang w:eastAsia="de-DE"/>
        </w:rPr>
        <w:drawing>
          <wp:inline distT="0" distB="0" distL="0" distR="0">
            <wp:extent cx="5760720" cy="36747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beschreibun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674745"/>
                    </a:xfrm>
                    <a:prstGeom prst="rect">
                      <a:avLst/>
                    </a:prstGeom>
                  </pic:spPr>
                </pic:pic>
              </a:graphicData>
            </a:graphic>
          </wp:inline>
        </w:drawing>
      </w:r>
    </w:p>
    <w:p w:rsidR="00500CA9" w:rsidRDefault="00500CA9" w:rsidP="000E5FB2">
      <w:pPr>
        <w:pStyle w:val="berschrift1"/>
      </w:pPr>
    </w:p>
    <w:p w:rsidR="00500CA9" w:rsidRDefault="00500CA9" w:rsidP="00500CA9"/>
    <w:p w:rsidR="00500CA9" w:rsidRPr="00500CA9" w:rsidRDefault="00500CA9" w:rsidP="00500CA9"/>
    <w:p w:rsidR="000E5FB2" w:rsidRDefault="000E5FB2" w:rsidP="000E5FB2">
      <w:pPr>
        <w:pStyle w:val="berschrift1"/>
      </w:pPr>
      <w:bookmarkStart w:id="9" w:name="_Toc360647217"/>
      <w:proofErr w:type="spellStart"/>
      <w:r>
        <w:lastRenderedPageBreak/>
        <w:t>StateManager</w:t>
      </w:r>
      <w:bookmarkEnd w:id="9"/>
      <w:proofErr w:type="spellEnd"/>
    </w:p>
    <w:p w:rsidR="000E5FB2" w:rsidRDefault="000E5FB2" w:rsidP="000E5FB2">
      <w:r>
        <w:t xml:space="preserve">Zusammen mit der </w:t>
      </w:r>
      <w:proofErr w:type="spellStart"/>
      <w:r>
        <w:t>Shopsoftware</w:t>
      </w:r>
      <w:proofErr w:type="spellEnd"/>
      <w:r>
        <w:t xml:space="preserve"> wird das Programm </w:t>
      </w:r>
      <w:proofErr w:type="spellStart"/>
      <w:r>
        <w:t>StateMananger</w:t>
      </w:r>
      <w:proofErr w:type="spellEnd"/>
      <w:r>
        <w:t xml:space="preserve"> ausgeliefert. Mit seiner Hilfe können die Produkte und Assoziationen in der </w:t>
      </w:r>
      <w:proofErr w:type="spellStart"/>
      <w:r>
        <w:t>Shopdatenbank</w:t>
      </w:r>
      <w:proofErr w:type="spellEnd"/>
      <w:r>
        <w:t xml:space="preserve"> auch bei nicht laufendem Server betrachtet werden.</w:t>
      </w:r>
      <w:r w:rsidR="007F133E">
        <w:t xml:space="preserve"> Außerdem können diese im JSON-Format exportiert oder importiert werden. Dies erlaubt eine einfache Übertragung des Shops auf neue Systeme. Die exportierten Dateien finden sich im Ordner </w:t>
      </w:r>
      <w:r w:rsidR="007F133E" w:rsidRPr="007F133E">
        <w:rPr>
          <w:i/>
        </w:rPr>
        <w:t>sample</w:t>
      </w:r>
      <w:r w:rsidR="007F133E">
        <w:rPr>
          <w:i/>
        </w:rPr>
        <w:t xml:space="preserve"> </w:t>
      </w:r>
      <w:r w:rsidR="007F133E" w:rsidRPr="007F133E">
        <w:t xml:space="preserve">im </w:t>
      </w:r>
      <w:proofErr w:type="spellStart"/>
      <w:r w:rsidR="007F133E" w:rsidRPr="007F133E">
        <w:t>ecom</w:t>
      </w:r>
      <w:proofErr w:type="spellEnd"/>
      <w:r w:rsidR="007F133E" w:rsidRPr="007F133E">
        <w:t>-Verzeichnis</w:t>
      </w:r>
      <w:r w:rsidR="007F133E">
        <w:rPr>
          <w:i/>
        </w:rPr>
        <w:t>.</w:t>
      </w:r>
    </w:p>
    <w:p w:rsidR="000E5FB2" w:rsidRPr="000E5FB2" w:rsidRDefault="007F133E" w:rsidP="000E5FB2">
      <w:r>
        <w:t xml:space="preserve">Der </w:t>
      </w:r>
      <w:proofErr w:type="spellStart"/>
      <w:r>
        <w:t>StateManager</w:t>
      </w:r>
      <w:proofErr w:type="spellEnd"/>
      <w:r w:rsidR="000E5FB2">
        <w:t xml:space="preserve"> lässt sich über die Kommandozeile </w:t>
      </w:r>
      <w:r>
        <w:t xml:space="preserve">aus dem </w:t>
      </w:r>
      <w:proofErr w:type="spellStart"/>
      <w:r>
        <w:t>ecom</w:t>
      </w:r>
      <w:proofErr w:type="spellEnd"/>
      <w:r>
        <w:t>-Verzeichnis heraus bedienen. Der Befehl</w:t>
      </w:r>
      <w:r w:rsidR="000E5FB2">
        <w:t xml:space="preserve"> </w:t>
      </w:r>
      <w:proofErr w:type="spellStart"/>
      <w:r w:rsidR="000E5FB2">
        <w:t>run</w:t>
      </w:r>
      <w:proofErr w:type="spellEnd"/>
      <w:r w:rsidR="000E5FB2">
        <w:t xml:space="preserve"> </w:t>
      </w:r>
      <w:proofErr w:type="spellStart"/>
      <w:r w:rsidR="000E5FB2">
        <w:t>haskell</w:t>
      </w:r>
      <w:proofErr w:type="spellEnd"/>
      <w:r w:rsidR="000E5FB2">
        <w:t xml:space="preserve"> –</w:t>
      </w:r>
      <w:proofErr w:type="spellStart"/>
      <w:r w:rsidR="000E5FB2">
        <w:t>isrc</w:t>
      </w:r>
      <w:proofErr w:type="spellEnd"/>
      <w:r w:rsidR="000E5FB2">
        <w:t xml:space="preserve"> </w:t>
      </w:r>
      <w:proofErr w:type="spellStart"/>
      <w:r w:rsidR="000E5FB2">
        <w:t>tools</w:t>
      </w:r>
      <w:proofErr w:type="spellEnd"/>
      <w:r w:rsidR="000E5FB2">
        <w:t>/</w:t>
      </w:r>
      <w:proofErr w:type="spellStart"/>
      <w:r w:rsidR="000E5FB2">
        <w:t>StateManger.hs</w:t>
      </w:r>
      <w:proofErr w:type="spellEnd"/>
      <w:r w:rsidR="000E5FB2">
        <w:t xml:space="preserve"> </w:t>
      </w:r>
      <w:r>
        <w:t>–</w:t>
      </w:r>
      <w:proofErr w:type="spellStart"/>
      <w:r>
        <w:t>help</w:t>
      </w:r>
      <w:proofErr w:type="spellEnd"/>
      <w:r>
        <w:t xml:space="preserve"> liefert weitere Informationen zu seiner Benutzung. </w:t>
      </w:r>
    </w:p>
    <w:sectPr w:rsidR="000E5FB2" w:rsidRPr="000E5FB2">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839" w:rsidRDefault="00C63839" w:rsidP="00912AD3">
      <w:pPr>
        <w:spacing w:after="0" w:line="240" w:lineRule="auto"/>
      </w:pPr>
      <w:r>
        <w:separator/>
      </w:r>
    </w:p>
  </w:endnote>
  <w:endnote w:type="continuationSeparator" w:id="0">
    <w:p w:rsidR="00C63839" w:rsidRDefault="00C63839" w:rsidP="0091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CCB" w:rsidRDefault="008E3CCB">
    <w:pPr>
      <w:pStyle w:val="Fuzeile"/>
      <w:jc w:val="center"/>
    </w:pPr>
  </w:p>
  <w:p w:rsidR="008E3CCB" w:rsidRDefault="008E3CC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839" w:rsidRDefault="00C63839" w:rsidP="00912AD3">
      <w:pPr>
        <w:spacing w:after="0" w:line="240" w:lineRule="auto"/>
      </w:pPr>
      <w:r>
        <w:separator/>
      </w:r>
    </w:p>
  </w:footnote>
  <w:footnote w:type="continuationSeparator" w:id="0">
    <w:p w:rsidR="00C63839" w:rsidRDefault="00C63839" w:rsidP="00912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506147"/>
      <w:docPartObj>
        <w:docPartGallery w:val="Page Numbers (Top of Page)"/>
        <w:docPartUnique/>
      </w:docPartObj>
    </w:sdtPr>
    <w:sdtEndPr/>
    <w:sdtContent>
      <w:p w:rsidR="008E3CCB" w:rsidRDefault="008E3CCB">
        <w:pPr>
          <w:pStyle w:val="Kopfzeile"/>
          <w:jc w:val="center"/>
        </w:pPr>
        <w:r>
          <w:fldChar w:fldCharType="begin"/>
        </w:r>
        <w:r>
          <w:instrText>PAGE   \* MERGEFORMAT</w:instrText>
        </w:r>
        <w:r>
          <w:fldChar w:fldCharType="separate"/>
        </w:r>
        <w:r w:rsidR="00884E74">
          <w:rPr>
            <w:noProof/>
          </w:rPr>
          <w:t>1</w:t>
        </w:r>
        <w:r>
          <w:fldChar w:fldCharType="end"/>
        </w:r>
      </w:p>
    </w:sdtContent>
  </w:sdt>
  <w:p w:rsidR="008E3CCB" w:rsidRDefault="008E3C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D0536"/>
    <w:multiLevelType w:val="hybridMultilevel"/>
    <w:tmpl w:val="EAC631E4"/>
    <w:lvl w:ilvl="0" w:tplc="1074703A">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106AFC"/>
    <w:multiLevelType w:val="hybridMultilevel"/>
    <w:tmpl w:val="3A788A84"/>
    <w:lvl w:ilvl="0" w:tplc="0D70E2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853DFF"/>
    <w:multiLevelType w:val="hybridMultilevel"/>
    <w:tmpl w:val="4FE6C1AE"/>
    <w:lvl w:ilvl="0" w:tplc="A2448B4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C9"/>
    <w:rsid w:val="00002694"/>
    <w:rsid w:val="000035C2"/>
    <w:rsid w:val="000461EE"/>
    <w:rsid w:val="00050087"/>
    <w:rsid w:val="00052FE5"/>
    <w:rsid w:val="00095B71"/>
    <w:rsid w:val="000B1BDD"/>
    <w:rsid w:val="000E58C5"/>
    <w:rsid w:val="000E5FB2"/>
    <w:rsid w:val="001308DF"/>
    <w:rsid w:val="001479BD"/>
    <w:rsid w:val="001775BE"/>
    <w:rsid w:val="002860E3"/>
    <w:rsid w:val="002B282B"/>
    <w:rsid w:val="00363CD3"/>
    <w:rsid w:val="00376E0D"/>
    <w:rsid w:val="003A60FA"/>
    <w:rsid w:val="003C387C"/>
    <w:rsid w:val="00401327"/>
    <w:rsid w:val="00405788"/>
    <w:rsid w:val="004261EF"/>
    <w:rsid w:val="00452641"/>
    <w:rsid w:val="004601C9"/>
    <w:rsid w:val="00461533"/>
    <w:rsid w:val="004D5DE4"/>
    <w:rsid w:val="00500CA9"/>
    <w:rsid w:val="0059325A"/>
    <w:rsid w:val="005A2B27"/>
    <w:rsid w:val="00635848"/>
    <w:rsid w:val="00697E15"/>
    <w:rsid w:val="006B65E2"/>
    <w:rsid w:val="00736D30"/>
    <w:rsid w:val="00791142"/>
    <w:rsid w:val="007E620F"/>
    <w:rsid w:val="007F133E"/>
    <w:rsid w:val="008218A3"/>
    <w:rsid w:val="00880FD7"/>
    <w:rsid w:val="00884E74"/>
    <w:rsid w:val="008E3CCB"/>
    <w:rsid w:val="008F1D81"/>
    <w:rsid w:val="00912AD3"/>
    <w:rsid w:val="009219E3"/>
    <w:rsid w:val="009B6498"/>
    <w:rsid w:val="00A9504E"/>
    <w:rsid w:val="00AE5095"/>
    <w:rsid w:val="00BC4C1E"/>
    <w:rsid w:val="00BC67C9"/>
    <w:rsid w:val="00BD3340"/>
    <w:rsid w:val="00BD72C3"/>
    <w:rsid w:val="00BE20E2"/>
    <w:rsid w:val="00BF2C5D"/>
    <w:rsid w:val="00C4583C"/>
    <w:rsid w:val="00C50EC5"/>
    <w:rsid w:val="00C63839"/>
    <w:rsid w:val="00CF53C0"/>
    <w:rsid w:val="00D367B6"/>
    <w:rsid w:val="00D73572"/>
    <w:rsid w:val="00DA4467"/>
    <w:rsid w:val="00DA547E"/>
    <w:rsid w:val="00DC14A9"/>
    <w:rsid w:val="00DC58AC"/>
    <w:rsid w:val="00E112B8"/>
    <w:rsid w:val="00E315D0"/>
    <w:rsid w:val="00E512F0"/>
    <w:rsid w:val="00E92284"/>
    <w:rsid w:val="00F05106"/>
    <w:rsid w:val="00F27889"/>
    <w:rsid w:val="00FB56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D3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334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DC14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4A9"/>
    <w:rPr>
      <w:rFonts w:ascii="Tahoma" w:hAnsi="Tahoma" w:cs="Tahoma"/>
      <w:sz w:val="16"/>
      <w:szCs w:val="16"/>
    </w:rPr>
  </w:style>
  <w:style w:type="paragraph" w:styleId="Listenabsatz">
    <w:name w:val="List Paragraph"/>
    <w:basedOn w:val="Standard"/>
    <w:uiPriority w:val="34"/>
    <w:qFormat/>
    <w:rsid w:val="00376E0D"/>
    <w:pPr>
      <w:ind w:left="720"/>
      <w:contextualSpacing/>
    </w:pPr>
  </w:style>
  <w:style w:type="character" w:styleId="Hyperlink">
    <w:name w:val="Hyperlink"/>
    <w:basedOn w:val="Absatz-Standardschriftart"/>
    <w:uiPriority w:val="99"/>
    <w:unhideWhenUsed/>
    <w:rsid w:val="00F05106"/>
    <w:rPr>
      <w:color w:val="0000FF"/>
      <w:u w:val="single"/>
    </w:rPr>
  </w:style>
  <w:style w:type="character" w:styleId="BesuchterHyperlink">
    <w:name w:val="FollowedHyperlink"/>
    <w:basedOn w:val="Absatz-Standardschriftart"/>
    <w:uiPriority w:val="99"/>
    <w:semiHidden/>
    <w:unhideWhenUsed/>
    <w:rsid w:val="003C387C"/>
    <w:rPr>
      <w:color w:val="800080" w:themeColor="followedHyperlink"/>
      <w:u w:val="single"/>
    </w:rPr>
  </w:style>
  <w:style w:type="paragraph" w:styleId="Kopfzeile">
    <w:name w:val="header"/>
    <w:basedOn w:val="Standard"/>
    <w:link w:val="KopfzeileZchn"/>
    <w:uiPriority w:val="99"/>
    <w:unhideWhenUsed/>
    <w:rsid w:val="00912A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2AD3"/>
  </w:style>
  <w:style w:type="paragraph" w:styleId="Fuzeile">
    <w:name w:val="footer"/>
    <w:basedOn w:val="Standard"/>
    <w:link w:val="FuzeileZchn"/>
    <w:uiPriority w:val="99"/>
    <w:unhideWhenUsed/>
    <w:rsid w:val="00912A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2AD3"/>
  </w:style>
  <w:style w:type="paragraph" w:styleId="Inhaltsverzeichnisberschrift">
    <w:name w:val="TOC Heading"/>
    <w:basedOn w:val="berschrift1"/>
    <w:next w:val="Standard"/>
    <w:uiPriority w:val="39"/>
    <w:semiHidden/>
    <w:unhideWhenUsed/>
    <w:qFormat/>
    <w:rsid w:val="008E3CCB"/>
    <w:pPr>
      <w:outlineLvl w:val="9"/>
    </w:pPr>
    <w:rPr>
      <w:lang w:eastAsia="de-DE"/>
    </w:rPr>
  </w:style>
  <w:style w:type="paragraph" w:styleId="Verzeichnis1">
    <w:name w:val="toc 1"/>
    <w:basedOn w:val="Standard"/>
    <w:next w:val="Standard"/>
    <w:autoRedefine/>
    <w:uiPriority w:val="39"/>
    <w:unhideWhenUsed/>
    <w:rsid w:val="008E3CCB"/>
    <w:pPr>
      <w:spacing w:after="100"/>
    </w:pPr>
  </w:style>
  <w:style w:type="paragraph" w:styleId="Titel">
    <w:name w:val="Title"/>
    <w:basedOn w:val="Standard"/>
    <w:next w:val="Standard"/>
    <w:link w:val="TitelZchn"/>
    <w:uiPriority w:val="10"/>
    <w:qFormat/>
    <w:rsid w:val="00884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84E7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D3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3340"/>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DC14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4A9"/>
    <w:rPr>
      <w:rFonts w:ascii="Tahoma" w:hAnsi="Tahoma" w:cs="Tahoma"/>
      <w:sz w:val="16"/>
      <w:szCs w:val="16"/>
    </w:rPr>
  </w:style>
  <w:style w:type="paragraph" w:styleId="Listenabsatz">
    <w:name w:val="List Paragraph"/>
    <w:basedOn w:val="Standard"/>
    <w:uiPriority w:val="34"/>
    <w:qFormat/>
    <w:rsid w:val="00376E0D"/>
    <w:pPr>
      <w:ind w:left="720"/>
      <w:contextualSpacing/>
    </w:pPr>
  </w:style>
  <w:style w:type="character" w:styleId="Hyperlink">
    <w:name w:val="Hyperlink"/>
    <w:basedOn w:val="Absatz-Standardschriftart"/>
    <w:uiPriority w:val="99"/>
    <w:unhideWhenUsed/>
    <w:rsid w:val="00F05106"/>
    <w:rPr>
      <w:color w:val="0000FF"/>
      <w:u w:val="single"/>
    </w:rPr>
  </w:style>
  <w:style w:type="character" w:styleId="BesuchterHyperlink">
    <w:name w:val="FollowedHyperlink"/>
    <w:basedOn w:val="Absatz-Standardschriftart"/>
    <w:uiPriority w:val="99"/>
    <w:semiHidden/>
    <w:unhideWhenUsed/>
    <w:rsid w:val="003C387C"/>
    <w:rPr>
      <w:color w:val="800080" w:themeColor="followedHyperlink"/>
      <w:u w:val="single"/>
    </w:rPr>
  </w:style>
  <w:style w:type="paragraph" w:styleId="Kopfzeile">
    <w:name w:val="header"/>
    <w:basedOn w:val="Standard"/>
    <w:link w:val="KopfzeileZchn"/>
    <w:uiPriority w:val="99"/>
    <w:unhideWhenUsed/>
    <w:rsid w:val="00912A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2AD3"/>
  </w:style>
  <w:style w:type="paragraph" w:styleId="Fuzeile">
    <w:name w:val="footer"/>
    <w:basedOn w:val="Standard"/>
    <w:link w:val="FuzeileZchn"/>
    <w:uiPriority w:val="99"/>
    <w:unhideWhenUsed/>
    <w:rsid w:val="00912A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2AD3"/>
  </w:style>
  <w:style w:type="paragraph" w:styleId="Inhaltsverzeichnisberschrift">
    <w:name w:val="TOC Heading"/>
    <w:basedOn w:val="berschrift1"/>
    <w:next w:val="Standard"/>
    <w:uiPriority w:val="39"/>
    <w:semiHidden/>
    <w:unhideWhenUsed/>
    <w:qFormat/>
    <w:rsid w:val="008E3CCB"/>
    <w:pPr>
      <w:outlineLvl w:val="9"/>
    </w:pPr>
    <w:rPr>
      <w:lang w:eastAsia="de-DE"/>
    </w:rPr>
  </w:style>
  <w:style w:type="paragraph" w:styleId="Verzeichnis1">
    <w:name w:val="toc 1"/>
    <w:basedOn w:val="Standard"/>
    <w:next w:val="Standard"/>
    <w:autoRedefine/>
    <w:uiPriority w:val="39"/>
    <w:unhideWhenUsed/>
    <w:rsid w:val="008E3CCB"/>
    <w:pPr>
      <w:spacing w:after="100"/>
    </w:pPr>
  </w:style>
  <w:style w:type="paragraph" w:styleId="Titel">
    <w:name w:val="Title"/>
    <w:basedOn w:val="Standard"/>
    <w:next w:val="Standard"/>
    <w:link w:val="TitelZchn"/>
    <w:uiPriority w:val="10"/>
    <w:qFormat/>
    <w:rsid w:val="00884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84E7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git-scm.com/book/de/Los-geht's-Git-installieren"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haskell.org/platfor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A4CAE-76DC-4460-BC5D-EC14326E5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1675</Words>
  <Characters>10556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Zorath</dc:creator>
  <cp:lastModifiedBy>Zorath</cp:lastModifiedBy>
  <cp:revision>28</cp:revision>
  <dcterms:created xsi:type="dcterms:W3CDTF">2013-06-28T14:08:00Z</dcterms:created>
  <dcterms:modified xsi:type="dcterms:W3CDTF">2013-07-03T18:38:00Z</dcterms:modified>
</cp:coreProperties>
</file>