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pexkb80pwud" w:id="0"/>
      <w:bookmarkEnd w:id="0"/>
      <w:r w:rsidDel="00000000" w:rsidR="00000000" w:rsidRPr="00000000">
        <w:rPr>
          <w:rtl w:val="0"/>
        </w:rPr>
        <w:t xml:space="preserve">Naive Bayes text classification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jtg9uwe4r2k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 text classification, the goal is to find the best class for the document.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Multinomial Naive Bayes or multinomial NB model, a probabilistic learning method is a supervised learning method.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Please, 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pdf file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more detailed instructions. For worked example look at 44 slide.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Use Naive Bayes model with TF/IDF algorithm t</w:t>
      </w:r>
      <w:r w:rsidDel="00000000" w:rsidR="00000000" w:rsidRPr="00000000">
        <w:rPr>
          <w:rtl w:val="0"/>
        </w:rPr>
        <w:t xml:space="preserve">o solve text classification problem. Be free to choose any task for applying this algorithm.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 datasets can be taken from broad set of links e.g.,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For testing purposes you can use email spam filter dataset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bookmarkStart w:colFirst="0" w:colLast="0" w:name="_atdhobbie5a" w:id="2"/>
      <w:bookmarkEnd w:id="2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This section designed for testing / validating your model.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# Train data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data = [["Chinese Beijing Chinese","0"],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["Chinese Chinese Shanghai","0"],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["Chinese Macao","0"],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    ["Tokyo Japan Chinese","1"]]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# Create instance of NaiveBayes class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nb = NaiveBayes()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# Train our model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# Tips: inside fit method it would be nice to split input data into train / test (80/20) sets and return model’ accuracy, e.g.: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Accuracy = nb.fit(data)  # return accuracy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# Try to predict class of text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nb.predict(["Chinese Chinese Chinese Tokyo Japan"])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# Must return[ ('Chinese Chinese Chinese Tokyo Japan', '0')]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# pobability {'1': 0.00013548070246744226, '0': 0.00030121377997263036}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# or log     {'1': -7.906681345001262, '0': -7.10769031284391}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bookmarkStart w:colFirst="0" w:colLast="0" w:name="_7fmzpms2b6h9" w:id="3"/>
      <w:bookmarkEnd w:id="3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This task, as well as all tasks in this course, must include a report - document with main key points of what you do in scope of this task. The document’ structure described in the previous task “Face recognition with ORL”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984.251968503937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rsxULyOEKxouJRqLggABn2pEdpQbig1/view?usp=sharing" TargetMode="External"/><Relationship Id="rId7" Type="http://schemas.openxmlformats.org/officeDocument/2006/relationships/hyperlink" Target="https://www.kaggle.com/datasets" TargetMode="External"/><Relationship Id="rId8" Type="http://schemas.openxmlformats.org/officeDocument/2006/relationships/hyperlink" Target="https://drive.google.com/file/d/1VmSs7RMnzOac-fiYx1MjItdSyplXWl-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