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 Milestone 1 Sprint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February 13 - February 27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Hours: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 on 25 hours this sprint, optional more if time is available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- M-F both weeks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Jared - M-F both weeks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Chase - M-F both weeks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Satchell - M-F both weeks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 of Evaluation: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Based on Story Points and asking questions if it takes longer than expected to work through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 From Past Retrospective to Focus 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Daily check of GitHub for pull request approvals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Max Edwards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Task Board Screenshot: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Burndown Chart Screenshot: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638800" cy="584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JXnxT2W2g6LBLe4gO5m63aWldg==">AMUW2mVZhctbIMHWMKazWc7QhZ8T+Bho1T2qrj6aYUvzlJl7BDTnA4P1TwVsArK7XKGTdiTz20HUOndrwsEl0n6Nv8oHyTmsKQ6eCixc7200RxSVBx4fBdA+p/9TX/xpL+YHNInSLF4U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