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Made good progress on the application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What didn't go well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Lot of bugs in the code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More unit tests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List the measurement criteria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Story points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Assign a percentage to each team member based on your metric specified in this sprint's planning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CHase 25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Satchell 25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Max 25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Jared 25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Each person should have a percent between 0-100%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CHase 25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Satchell 25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Max 25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Jared 25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Total percent for the team should be 100%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Include the scrum master, and all of the members of the group (marking those who are present).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00" w:line="276" w:lineRule="auto"/>
        <w:ind w:left="2160" w:hanging="360"/>
      </w:pPr>
      <w:r w:rsidDel="00000000" w:rsidR="00000000" w:rsidRPr="00000000">
        <w:rPr>
          <w:rtl w:val="0"/>
        </w:rPr>
        <w:t xml:space="preserve">Max Edwards SM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0" w:line="276" w:lineRule="auto"/>
        <w:ind w:left="2160" w:hanging="360"/>
      </w:pPr>
      <w:r w:rsidDel="00000000" w:rsidR="00000000" w:rsidRPr="00000000">
        <w:rPr>
          <w:rtl w:val="0"/>
        </w:rPr>
        <w:t xml:space="preserve">CHase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00" w:line="276" w:lineRule="auto"/>
        <w:ind w:left="2160" w:hanging="360"/>
      </w:pPr>
      <w:r w:rsidDel="00000000" w:rsidR="00000000" w:rsidRPr="00000000">
        <w:rPr>
          <w:rtl w:val="0"/>
        </w:rPr>
        <w:t xml:space="preserve">Jared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line="276" w:lineRule="auto"/>
        <w:ind w:left="2160" w:hanging="360"/>
      </w:pPr>
      <w:r w:rsidDel="00000000" w:rsidR="00000000" w:rsidRPr="00000000">
        <w:rPr>
          <w:rtl w:val="0"/>
        </w:rPr>
        <w:t xml:space="preserve">Satchell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lhMVEw1RQR5UuV4njF+KGZxk5A==">AMUW2mWQYkQADMKtEpeE3M3zmLLiP7GFYuTzW/+WI+WrT/HrM0DfNb1VyWgWgfwJMzuFxUcxdXRQkrnA510WUUmTudTiJpRPGz4HxLDPWHP8PJEbQs5SJIKZeUlbhhPt9mpneQIjEcMJ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