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Date:________February 23 2023_______________________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Finished the two endpoints for removal and adding money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vehicle, migration endpoints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Cleaning up damage with bad database stuff. Review more Django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Reservation page and vehicle display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Component for checking out a car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Look at the authentication.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 vehicle and user posts are working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Talk to Satchell about getters for vehicle and user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School and NSA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Made a sign page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Mental thought through the pipelining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Push up the sign in page and a component for the  manager to adjust user status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foreseeable obstacles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967288" cy="3850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850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5t1e2duem40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muyfwqqstzu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wo0apv2k2ky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koom87awu9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1005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05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RPtw2QuKuWmYEnzucf3wypZt/A==">AMUW2mVUrUn8dORrA95a22RBRE7xOd9kaVK1SpDeg5kF1w8nA8A6sF1sswCqpEA+6f5Aqk9rXHS+9GrCo59ihQoJbmwJ7NRjvt7UUOwTbYS4UuZZxBq3EHCM6/Pw7ifzGV3EIeORpCCPwlBCkzHmJXLFC8ABV77oj3VIIdZ2OgYyHEloCxuSXawLI2DbfyAoD2rNIr72Ro2p6suqiVN/mlet6+QkIDFU7Q==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