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440B0" w14:paraId="3489DC6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4409AB21" w14:textId="77777777" w:rsidR="00C440B0" w:rsidRDefault="00000000">
            <w:pPr>
              <w:spacing w:after="120"/>
            </w:pPr>
            <w:r>
              <w:rPr>
                <w:b/>
                <w:bCs/>
                <w:color w:val="FFFFFF"/>
                <w:sz w:val="48"/>
                <w:szCs w:val="48"/>
              </w:rPr>
              <w:t>⚡ EV Charging Database</w:t>
            </w:r>
          </w:p>
          <w:p w14:paraId="41F6E8BB" w14:textId="3D74F936" w:rsidR="00C440B0" w:rsidRDefault="00000000">
            <w:pPr>
              <w:spacing w:after="120"/>
            </w:pPr>
            <w:r>
              <w:rPr>
                <w:color w:val="93C5FD"/>
                <w:sz w:val="26"/>
                <w:szCs w:val="26"/>
              </w:rPr>
              <w:t>Prozessdokumentation — EU + US</w:t>
            </w:r>
          </w:p>
          <w:p w14:paraId="384B1C4F" w14:textId="77777777" w:rsidR="00C440B0" w:rsidRDefault="00000000">
            <w:r>
              <w:rPr>
                <w:color w:val="BFDBFE"/>
              </w:rPr>
              <w:t>2.179 Fahrzeuge  ·  93 Hersteller  ·  BEV + PHEV</w:t>
            </w:r>
          </w:p>
        </w:tc>
      </w:tr>
    </w:tbl>
    <w:p w14:paraId="27D8AC11" w14:textId="77777777" w:rsidR="00C440B0" w:rsidRDefault="00C440B0">
      <w:pPr>
        <w:spacing w:after="80"/>
      </w:pPr>
    </w:p>
    <w:p w14:paraId="3E4DC372" w14:textId="77777777" w:rsidR="00C440B0" w:rsidRDefault="00C440B0">
      <w:pPr>
        <w:spacing w:after="80"/>
      </w:pPr>
    </w:p>
    <w:p w14:paraId="484FB9E4" w14:textId="77777777" w:rsidR="00C440B0" w:rsidRDefault="00000000">
      <w:pPr>
        <w:pStyle w:val="Heading1"/>
        <w:pBdr>
          <w:bottom w:val="single" w:sz="4" w:space="4" w:color="1A56DB"/>
        </w:pBdr>
      </w:pPr>
      <w:r>
        <w:t>1. Aufgabenstellung</w:t>
      </w:r>
    </w:p>
    <w:p w14:paraId="359B32A0" w14:textId="77777777" w:rsidR="00C440B0" w:rsidRDefault="00000000">
      <w:pPr>
        <w:spacing w:after="120"/>
      </w:pPr>
      <w:r>
        <w:t>Im Rahmen eines Bewerbungsprozesses wurde die Aufgabe gestellt, eine strukturierte Datenbank aller EV-Modelle auf dem europäischen und US-amerikanischen Markt zu erstellen. Die Anforderungen lauteten konkret:</w:t>
      </w:r>
    </w:p>
    <w:p w14:paraId="1DF1F2F4" w14:textId="77777777" w:rsidR="00C440B0" w:rsidRDefault="00C440B0">
      <w:pPr>
        <w:spacing w:after="80"/>
      </w:pPr>
    </w:p>
    <w:p w14:paraId="66023169" w14:textId="77777777" w:rsidR="00C440B0" w:rsidRDefault="00000000">
      <w:pPr>
        <w:pStyle w:val="Heading2"/>
      </w:pPr>
      <w:r>
        <w:t>Geforderte Datenfelder</w:t>
      </w:r>
    </w:p>
    <w:p w14:paraId="7D2E80E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Batteriegröße (kWh)</w:t>
      </w:r>
    </w:p>
    <w:p w14:paraId="7C131B9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Maximale Ladegeschwindigkeit (kW)</w:t>
      </w:r>
    </w:p>
    <w:p w14:paraId="04175B3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Steckertyp (z. B. CCS, Type 2, NACS)</w:t>
      </w:r>
    </w:p>
    <w:p w14:paraId="0F11EB6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Autocharge-Unterstützung (Ja / Nein)</w:t>
      </w:r>
    </w:p>
    <w:p w14:paraId="3D7F786C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Beschreibung der Notentriegelung für das Ladekabel</w:t>
      </w:r>
    </w:p>
    <w:p w14:paraId="5E3BAA10" w14:textId="77777777" w:rsidR="00C440B0" w:rsidRDefault="00C440B0">
      <w:pPr>
        <w:spacing w:after="80"/>
      </w:pPr>
    </w:p>
    <w:p w14:paraId="31F8180E" w14:textId="77777777" w:rsidR="00C440B0" w:rsidRDefault="00000000">
      <w:pPr>
        <w:pStyle w:val="Heading2"/>
      </w:pPr>
      <w:r>
        <w:t>Geforderte Outputs</w:t>
      </w:r>
    </w:p>
    <w:p w14:paraId="15BFAEA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Token-effizienter Text-Block als Kontext für KI-Agenten</w:t>
      </w:r>
    </w:p>
    <w:p w14:paraId="759CD14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Interaktives Mini-Dashboard oder klickbare Datenbankoberfläche mit Quellenangaben</w:t>
      </w:r>
    </w:p>
    <w:p w14:paraId="1C16687E" w14:textId="77777777" w:rsidR="00C440B0" w:rsidRDefault="00C440B0">
      <w:pPr>
        <w:spacing w:after="80"/>
      </w:pPr>
    </w:p>
    <w:p w14:paraId="2DA8B9A1" w14:textId="77777777" w:rsidR="00C440B0" w:rsidRDefault="00C440B0">
      <w:pPr>
        <w:spacing w:after="80"/>
      </w:pPr>
    </w:p>
    <w:p w14:paraId="3CE62151" w14:textId="77777777" w:rsidR="00C440B0" w:rsidRDefault="00C440B0">
      <w:pPr>
        <w:spacing w:after="80"/>
      </w:pPr>
    </w:p>
    <w:p w14:paraId="6398F35F" w14:textId="77777777" w:rsidR="00C440B0" w:rsidRDefault="00000000">
      <w:pPr>
        <w:pStyle w:val="Heading1"/>
        <w:pBdr>
          <w:bottom w:val="single" w:sz="4" w:space="4" w:color="1A56DB"/>
        </w:pBdr>
      </w:pPr>
      <w:r>
        <w:t>2. Datenquellen &amp; Strategie</w:t>
      </w:r>
    </w:p>
    <w:p w14:paraId="7DBD6045" w14:textId="77777777" w:rsidR="00C440B0" w:rsidRDefault="00000000">
      <w:pPr>
        <w:spacing w:after="120"/>
      </w:pPr>
      <w:r>
        <w:t>Da keine fertige, maschinenlesbare Datenbank mit allen geforderten Feldern existiert, wurden mehrere komplementäre Quellen kombiniert:</w:t>
      </w:r>
    </w:p>
    <w:p w14:paraId="65233252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500"/>
        <w:gridCol w:w="3860"/>
      </w:tblGrid>
      <w:tr w:rsidR="00C440B0" w14:paraId="2E45FAE1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E6C5A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Quelle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F7622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Typ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3F475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Abdeckung</w:t>
            </w:r>
          </w:p>
        </w:tc>
      </w:tr>
      <w:tr w:rsidR="00C440B0" w14:paraId="54EC2D16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636D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ev-database.org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136B2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Web Scraping (BeautifulSoup)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C2C4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EU BEVs — Primärquelle für technische Specs</w:t>
            </w:r>
          </w:p>
        </w:tc>
      </w:tr>
      <w:tr w:rsidR="00C440B0" w14:paraId="6A81AAC6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A77CB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AFDC / U.S. DOE API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24F3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REST API (JSON)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5816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US BEVs &amp; PHEVs — Alternative Fuels Data Center</w:t>
            </w:r>
          </w:p>
        </w:tc>
      </w:tr>
      <w:tr w:rsidR="00C440B0" w14:paraId="5FCFA879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58C8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lastRenderedPageBreak/>
              <w:t>AFDC Vehicles API (PHEV)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7A4E1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REST API (fuel_code=PHEV)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D3CBA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EU PHEVs — 4.129 Einträge, gefiltert auf 1.316</w:t>
            </w:r>
          </w:p>
        </w:tc>
      </w:tr>
      <w:tr w:rsidR="00C440B0" w14:paraId="32638164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F225E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Lookup-Table (Trainingswissen)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6460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Hardcoded Dictionary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8E770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300+ Modell-spezifische Specs für Lücken</w:t>
            </w:r>
          </w:p>
        </w:tc>
      </w:tr>
      <w:tr w:rsidR="00C440B0" w14:paraId="3C23E123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79AAB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IEC / Hersteller-Dokumentation</w:t>
            </w:r>
          </w:p>
        </w:tc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A55495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Referenz</w:t>
            </w:r>
          </w:p>
        </w:tc>
        <w:tc>
          <w:tcPr>
            <w:tcW w:w="38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AB66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Plug-Standards, Autocharge, Notentriegelung</w:t>
            </w:r>
          </w:p>
        </w:tc>
      </w:tr>
    </w:tbl>
    <w:p w14:paraId="4780C837" w14:textId="77777777" w:rsidR="00C440B0" w:rsidRDefault="00C440B0">
      <w:pPr>
        <w:spacing w:after="80"/>
      </w:pPr>
    </w:p>
    <w:p w14:paraId="328DD147" w14:textId="77777777" w:rsidR="00C440B0" w:rsidRDefault="00C440B0">
      <w:pPr>
        <w:spacing w:after="80"/>
      </w:pPr>
    </w:p>
    <w:p w14:paraId="05A26ED5" w14:textId="77777777" w:rsidR="00C440B0" w:rsidRDefault="00000000">
      <w:pPr>
        <w:pStyle w:val="Heading1"/>
        <w:pBdr>
          <w:bottom w:val="single" w:sz="4" w:space="4" w:color="1A56DB"/>
        </w:pBdr>
      </w:pPr>
      <w:r>
        <w:t>3. Datenpipeline — Schritt für Schritt</w:t>
      </w:r>
    </w:p>
    <w:p w14:paraId="43829348" w14:textId="77777777" w:rsidR="00C440B0" w:rsidRDefault="00000000">
      <w:pPr>
        <w:pStyle w:val="Heading2"/>
      </w:pPr>
      <w:r>
        <w:t>Phase 1: EU BEV Scraping (ev-database.org)</w:t>
      </w:r>
    </w:p>
    <w:p w14:paraId="035909F3" w14:textId="77777777" w:rsidR="00C440B0" w:rsidRDefault="00000000">
      <w:pPr>
        <w:spacing w:after="120"/>
      </w:pPr>
      <w:r>
        <w:t>Als erstes wurde ev-database.org mit BeautifulSoup gescrapt. Das Scraping erfolgte in zwei Stufen:</w:t>
      </w:r>
    </w:p>
    <w:p w14:paraId="09DF6C1F" w14:textId="77777777" w:rsidR="00C440B0" w:rsidRDefault="00000000">
      <w:pPr>
        <w:pStyle w:val="ListParagraph"/>
        <w:numPr>
          <w:ilvl w:val="0"/>
          <w:numId w:val="3"/>
        </w:numPr>
        <w:spacing w:after="100"/>
      </w:pPr>
      <w:r>
        <w:t>Listenseiten: alle Fahrzeugmodelle mit Basis-Metadaten (Hersteller, Modell, Modelljahr)</w:t>
      </w:r>
    </w:p>
    <w:p w14:paraId="5B43A79E" w14:textId="77777777" w:rsidR="00C440B0" w:rsidRDefault="00000000">
      <w:pPr>
        <w:pStyle w:val="ListParagraph"/>
        <w:numPr>
          <w:ilvl w:val="0"/>
          <w:numId w:val="3"/>
        </w:numPr>
        <w:spacing w:after="100"/>
      </w:pPr>
      <w:r>
        <w:t>Detail-Seiten: paralleles Abrufen von 1.225+ Einzelseiten mit 8 Worker-Threads für Batterie- und Laderaten-Daten</w:t>
      </w:r>
    </w:p>
    <w:p w14:paraId="4D8247BE" w14:textId="77777777" w:rsidR="00C440B0" w:rsidRDefault="00C440B0">
      <w:pPr>
        <w:spacing w:after="80"/>
      </w:pPr>
    </w:p>
    <w:p w14:paraId="1A071AB8" w14:textId="77777777" w:rsidR="00C440B0" w:rsidRDefault="00000000">
      <w:pPr>
        <w:pStyle w:val="Heading3"/>
      </w:pPr>
      <w:r>
        <w:t>Herausforderung: Technische Specs in Modellbezeichnungen</w:t>
      </w:r>
    </w:p>
    <w:p w14:paraId="1D98BE64" w14:textId="77777777" w:rsidR="00C440B0" w:rsidRDefault="00000000">
      <w:pPr>
        <w:spacing w:after="120"/>
      </w:pPr>
      <w:r>
        <w:t>Viele Modellnamen enthielten technische Angaben (z. B. "ID.3 64 kWh Pro", "Model Y Long Range AWD", "iX3 150 kW"). Diese mussten iterativ bereinigt werden:</w:t>
      </w:r>
    </w:p>
    <w:p w14:paraId="07CCC8F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Regex-Pattern zur Entfernung von kWh-, kW-, hp-, AWD/RWD-Suffixen</w:t>
      </w:r>
    </w:p>
    <w:p w14:paraId="56475066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Manuelle Korrektur-Dicts für Sonderfälle (z. B. "iX xDrive40" → "iX")</w:t>
      </w:r>
    </w:p>
    <w:p w14:paraId="08E445A1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Anschließende Deduplizierung: 1.225 → 581 eindeutige EU BEVs</w:t>
      </w:r>
    </w:p>
    <w:p w14:paraId="384FEC88" w14:textId="77777777" w:rsidR="00C440B0" w:rsidRDefault="00C440B0">
      <w:pPr>
        <w:spacing w:after="80"/>
      </w:pPr>
    </w:p>
    <w:p w14:paraId="6D31FC57" w14:textId="77777777" w:rsidR="00C440B0" w:rsidRDefault="00000000">
      <w:pPr>
        <w:pStyle w:val="Heading2"/>
      </w:pPr>
      <w:r>
        <w:t>Phase 2: EU-spezifische Anreicherung</w:t>
      </w:r>
    </w:p>
    <w:p w14:paraId="31AA74C4" w14:textId="77777777" w:rsidR="00C440B0" w:rsidRDefault="00000000">
      <w:pPr>
        <w:spacing w:after="120"/>
      </w:pPr>
      <w:r>
        <w:t>Alle 581 EU BEVs wurden mit den drei nicht-quantitativen Pflichtfeldern angereichert:</w:t>
      </w:r>
    </w:p>
    <w:p w14:paraId="734E50E7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500"/>
        <w:gridCol w:w="2360"/>
      </w:tblGrid>
      <w:tr w:rsidR="00C440B0" w14:paraId="47D567E7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2959F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Feld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2B73A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Methode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BE3F7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Abdeckung nach Anreicherung</w:t>
            </w:r>
          </w:p>
        </w:tc>
      </w:tr>
      <w:tr w:rsidR="00C440B0" w14:paraId="572A754C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FD56B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Steckertyp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B552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IEC 62196-2 Standard: EU = Type 2 + CCS2 (Default)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F30A8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08016903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2BD67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Autocharge Support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8D54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Hersteller/Jahrgang-Lookup (z. B. BMW MY2023+: Ja)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A31B2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68F3D4EA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6486B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Notentriegelung</w:t>
            </w:r>
          </w:p>
        </w:tc>
        <w:tc>
          <w:tcPr>
            <w:tcW w:w="4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510C8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3-stufige Hierarchie: Modell → Plattform → Marke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18F51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</w:tbl>
    <w:p w14:paraId="6D3C0194" w14:textId="77777777" w:rsidR="00C440B0" w:rsidRDefault="00C440B0">
      <w:pPr>
        <w:spacing w:after="80"/>
      </w:pPr>
    </w:p>
    <w:p w14:paraId="32156C2C" w14:textId="77777777" w:rsidR="00C440B0" w:rsidRDefault="00000000">
      <w:pPr>
        <w:pStyle w:val="Heading2"/>
      </w:pPr>
      <w:r>
        <w:t>Phase 3: US-Datensatz (AFDC API)</w:t>
      </w:r>
    </w:p>
    <w:p w14:paraId="7AE3B2EA" w14:textId="77777777" w:rsidR="00C440B0" w:rsidRDefault="00000000">
      <w:pPr>
        <w:spacing w:after="120"/>
      </w:pPr>
      <w:r>
        <w:t>Parallel wurde der US-amerikanische Datensatz über die AFDC REST API bezogen:</w:t>
      </w:r>
    </w:p>
    <w:p w14:paraId="0C53C089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Endpunkt: https://developer.nrel.gov/api/vehicles/v1/vehicles.json</w:t>
      </w:r>
    </w:p>
    <w:p w14:paraId="040DEF1C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Filterung auf Modelljahr 2020+ und BEV/PHEV-Fahrzeuge</w:t>
      </w:r>
    </w:p>
    <w:p w14:paraId="259AC683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Ergebnis: 847 US-Fahrzeuge (BEV + PHEV)</w:t>
      </w:r>
    </w:p>
    <w:p w14:paraId="3DBE520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Anreicherung mit US-Steckertypen (CCS1 + J1772, NACS), Autocharge, Notentriegelung</w:t>
      </w:r>
    </w:p>
    <w:p w14:paraId="495E9AFB" w14:textId="77777777" w:rsidR="00C440B0" w:rsidRDefault="00C440B0">
      <w:pPr>
        <w:spacing w:after="80"/>
      </w:pPr>
    </w:p>
    <w:p w14:paraId="4D6C7C5B" w14:textId="77777777" w:rsidR="00C440B0" w:rsidRDefault="00000000">
      <w:pPr>
        <w:pStyle w:val="Heading2"/>
      </w:pPr>
      <w:r>
        <w:t>Phase 4: Globaler Merge (EU + US)</w:t>
      </w:r>
    </w:p>
    <w:p w14:paraId="55EB7B7C" w14:textId="77777777" w:rsidR="00C440B0" w:rsidRDefault="00000000">
      <w:pPr>
        <w:spacing w:after="120"/>
      </w:pPr>
      <w:r>
        <w:t>EU- und US-Datensätze wurden zu einem gemeinsamen globalen Datensatz zusammengeführt. Modelle, die in beiden Märkten verfügbar sind, erhielten die Region "EU + US":</w:t>
      </w:r>
    </w:p>
    <w:p w14:paraId="45ED2860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eu_key = norm(Manufacturer) + '|' + norm(Model)</w:t>
      </w:r>
    </w:p>
    <w:p w14:paraId="3632CD08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eu_sel.loc[eu_sel['_key'].isin(both), 'Region'] = 'EU + US'</w:t>
      </w:r>
    </w:p>
    <w:p w14:paraId="55F083CC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combined = pd.concat([eu_sel, us_sel[~us_sel['_key'].isin(both)]])</w:t>
      </w:r>
    </w:p>
    <w:p w14:paraId="06FD056D" w14:textId="77777777" w:rsidR="00C440B0" w:rsidRDefault="00C440B0">
      <w:pPr>
        <w:spacing w:after="80"/>
      </w:pPr>
    </w:p>
    <w:p w14:paraId="33C5D1AF" w14:textId="77777777" w:rsidR="00C440B0" w:rsidRDefault="00000000">
      <w:pPr>
        <w:spacing w:after="120"/>
      </w:pPr>
      <w:r>
        <w:t>Ergebnis: 1.326 Fahrzeuge (EU: 527, US: 745, EU+US: 54)</w:t>
      </w:r>
    </w:p>
    <w:p w14:paraId="4709EB0F" w14:textId="77777777" w:rsidR="00C440B0" w:rsidRDefault="00C440B0">
      <w:pPr>
        <w:spacing w:after="80"/>
      </w:pPr>
    </w:p>
    <w:p w14:paraId="628B7909" w14:textId="77777777" w:rsidR="00C440B0" w:rsidRDefault="00000000">
      <w:pPr>
        <w:pStyle w:val="Heading2"/>
      </w:pPr>
      <w:r>
        <w:t>Phase 5: EU PHEV Integration</w:t>
      </w:r>
    </w:p>
    <w:p w14:paraId="1BAF3F44" w14:textId="77777777" w:rsidR="00C440B0" w:rsidRDefault="00000000">
      <w:pPr>
        <w:spacing w:after="120"/>
      </w:pPr>
      <w:r>
        <w:t>Da ev-database.org ausschließlich BEVs listet, wurden EU PHEVs separat über den AFDC PHEV-Endpunkt bezogen:</w:t>
      </w:r>
    </w:p>
    <w:p w14:paraId="2D1AC3E2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Abruf aller 4.129 PHEVs aus der AFDC-Datenbank (9 Seiten)</w:t>
      </w:r>
    </w:p>
    <w:p w14:paraId="76D98712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Filterung auf EU-relevante Marken und Modelljahr 2020+: 1.316 PHEVs</w:t>
      </w:r>
    </w:p>
    <w:p w14:paraId="121FB2CE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EU-spezifische Felder ergänzt: Steckertyp, Autocharge (überwiegend "Nein"), Notentriegelung</w:t>
      </w:r>
    </w:p>
    <w:p w14:paraId="651B46A6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440B0" w14:paraId="55630C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F3C7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7248E3" w14:textId="77777777" w:rsidR="00C440B0" w:rsidRDefault="00000000">
            <w:r>
              <w:rPr>
                <w:color w:val="92400E"/>
                <w:sz w:val="21"/>
                <w:szCs w:val="21"/>
              </w:rPr>
              <w:t>Hinweis: Der AFDC PHEV-Endpoint enthielt auch einige reine BEV-Modelle (falsch klassifiziert). Dieses Problem wurde in Phase 7 behoben.</w:t>
            </w:r>
          </w:p>
        </w:tc>
      </w:tr>
    </w:tbl>
    <w:p w14:paraId="53E72525" w14:textId="77777777" w:rsidR="00C440B0" w:rsidRDefault="00C440B0">
      <w:pPr>
        <w:spacing w:after="80"/>
      </w:pPr>
    </w:p>
    <w:p w14:paraId="6588D4EE" w14:textId="77777777" w:rsidR="00C440B0" w:rsidRDefault="00000000">
      <w:pPr>
        <w:pStyle w:val="Heading2"/>
      </w:pPr>
      <w:r>
        <w:t>Phase 6: Abdeckungsverbesserung — Lookup-Table</w:t>
      </w:r>
    </w:p>
    <w:p w14:paraId="4D5D9C28" w14:textId="77777777" w:rsidR="00C440B0" w:rsidRDefault="00000000">
      <w:pPr>
        <w:spacing w:after="120"/>
      </w:pPr>
      <w:r>
        <w:t>Die Batterie- und Laderaten-Daten wiesen nach dem initialen Scraping erhebliche Lücken auf. Da die fehlenden Modelle überwiegend bekannte Hersteller umfassten, wurde ein umfassendes Lookup-Table mit über 300 Modell-Einträgen erstellt:</w:t>
      </w:r>
    </w:p>
    <w:p w14:paraId="1B3C8160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600"/>
        <w:gridCol w:w="1600"/>
        <w:gridCol w:w="3660"/>
      </w:tblGrid>
      <w:tr w:rsidR="00C440B0" w14:paraId="3B763A96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C075A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Feld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312D6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Vorher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6816C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Nachher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D25E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Verbesserung</w:t>
            </w:r>
          </w:p>
        </w:tc>
      </w:tr>
      <w:tr w:rsidR="00C440B0" w14:paraId="268D877B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26F8C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Batterie BEV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E2CA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49%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3872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85%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52C3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+36 Prozentpunkte</w:t>
            </w:r>
          </w:p>
        </w:tc>
      </w:tr>
      <w:tr w:rsidR="00C440B0" w14:paraId="7BFF02A7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34331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Batterie PHEV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5698C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23%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EE2EC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38%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C4410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+15 Prozentpunkte</w:t>
            </w:r>
          </w:p>
        </w:tc>
      </w:tr>
      <w:tr w:rsidR="00C440B0" w14:paraId="1F7359AE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5B676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AC kW BEV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56EA9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~58%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3202A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78%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5B73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+20 Prozentpunkte</w:t>
            </w:r>
          </w:p>
        </w:tc>
      </w:tr>
      <w:tr w:rsidR="00C440B0" w14:paraId="55C9726D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43CCF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AC kW PHEV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D8772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~17%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20DB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36%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5BFBD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+19 Prozentpunkte</w:t>
            </w:r>
          </w:p>
        </w:tc>
      </w:tr>
      <w:tr w:rsidR="00C440B0" w14:paraId="1C5A66CF" w14:textId="77777777">
        <w:tc>
          <w:tcPr>
            <w:tcW w:w="2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7A55A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DC kW BEV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F3AC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~65%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F7A6D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72%</w:t>
            </w:r>
          </w:p>
        </w:tc>
        <w:tc>
          <w:tcPr>
            <w:tcW w:w="36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88B07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+7 Prozentpunkte</w:t>
            </w:r>
          </w:p>
        </w:tc>
      </w:tr>
    </w:tbl>
    <w:p w14:paraId="5326CFD1" w14:textId="77777777" w:rsidR="00C440B0" w:rsidRDefault="00C440B0">
      <w:pPr>
        <w:spacing w:after="80"/>
      </w:pPr>
    </w:p>
    <w:p w14:paraId="12FF5CBF" w14:textId="77777777" w:rsidR="00C440B0" w:rsidRDefault="00000000">
      <w:pPr>
        <w:spacing w:after="120"/>
      </w:pPr>
      <w:r>
        <w:lastRenderedPageBreak/>
        <w:t>Abgedeckte Marken (BEV + PHEV): Audi, BMW, Volkswagen, Tesla, Porsche, Volvo, Mercedes-Benz, Ford, Hyundai, Kia, Škoda, Polestar, Smart, MG, Mini, Renault, Fiat, Abarth, Opel, Rivian, Chevrolet, GMC, Toyota, Lexus und alle großen PHEV-Linien.</w:t>
      </w:r>
    </w:p>
    <w:p w14:paraId="6995BA5D" w14:textId="77777777" w:rsidR="00C440B0" w:rsidRDefault="00C440B0">
      <w:pPr>
        <w:spacing w:after="80"/>
      </w:pPr>
    </w:p>
    <w:p w14:paraId="301B7DB8" w14:textId="77777777" w:rsidR="00C440B0" w:rsidRDefault="00000000">
      <w:pPr>
        <w:pStyle w:val="Heading2"/>
      </w:pPr>
      <w:r>
        <w:t>Phase 7: Deduplizierung EU/US-Regionen</w:t>
      </w:r>
    </w:p>
    <w:p w14:paraId="29B2BFF5" w14:textId="77777777" w:rsidR="00C440B0" w:rsidRDefault="00000000">
      <w:pPr>
        <w:spacing w:after="120"/>
      </w:pPr>
      <w:r>
        <w:t>Nach Integration der EU PHEVs existierten viele Fahrzeuge doppelt: einmal als EU-Eintrag und einmal als US-Eintrag, obwohl sie in beiden Märkten verfügbar sind. Ursache waren zwei Faktoren:</w:t>
      </w:r>
    </w:p>
    <w:p w14:paraId="497AD1C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Der AFDC PHEV-Endpoint hatte ~230 reine BEVs fälschlicherweise als PHEV klassifiziert</w:t>
      </w:r>
    </w:p>
    <w:p w14:paraId="07CD91F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Der ursprüngliche EU+US-Merge hatte PHEV-Einträge noch nicht berücksichtigt</w:t>
      </w:r>
    </w:p>
    <w:p w14:paraId="74664537" w14:textId="77777777" w:rsidR="00C440B0" w:rsidRDefault="00C440B0">
      <w:pPr>
        <w:spacing w:after="80"/>
      </w:pPr>
    </w:p>
    <w:p w14:paraId="127A3290" w14:textId="77777777" w:rsidR="00C440B0" w:rsidRDefault="00000000">
      <w:pPr>
        <w:pStyle w:val="Heading3"/>
      </w:pPr>
      <w:r>
        <w:t>Fix-Logik</w:t>
      </w:r>
    </w:p>
    <w:p w14:paraId="74F28138" w14:textId="77777777" w:rsidR="00C440B0" w:rsidRDefault="00000000">
      <w:pPr>
        <w:spacing w:after="120"/>
      </w:pPr>
      <w:r>
        <w:t>Für jede überlappende (Hersteller, Modell)-Kombination zwischen EU- und US-Einträgen:</w:t>
      </w:r>
    </w:p>
    <w:p w14:paraId="1654496B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BEV-Indikatoren im Modellnamen (e-tron, ioniq 5/6, id., taycan, i4/i5/i7, mach-e …) → falschen EU-PHEV-Eintrag entfernen, US-BEV als EU+US markieren</w:t>
      </w:r>
    </w:p>
    <w:p w14:paraId="3A913BF4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PHEV-Indikatoren im Modellnamen (tfsi e, 45e, e-hybrid, prime, plug-in, t8 …) → EU-PHEV als EU+US behalten, US-Duplikat entfernen</w:t>
      </w:r>
    </w:p>
    <w:p w14:paraId="70B5CE50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2430"/>
        <w:gridCol w:w="3430"/>
      </w:tblGrid>
      <w:tr w:rsidR="00C440B0" w14:paraId="56D46906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8C8A1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Metrik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57BD1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Vor Fix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BC4A9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Nach Fix</w:t>
            </w:r>
          </w:p>
        </w:tc>
      </w:tr>
      <w:tr w:rsidR="00C440B0" w14:paraId="0DAE5310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DFF05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Gesamt-Fahrzeuge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D359D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2.642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96DC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2.179</w:t>
            </w:r>
          </w:p>
        </w:tc>
      </w:tr>
      <w:tr w:rsidR="00C440B0" w14:paraId="3342C601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537D2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EU only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B572C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1.843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BEB68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1.571</w:t>
            </w:r>
          </w:p>
        </w:tc>
      </w:tr>
      <w:tr w:rsidR="00C440B0" w14:paraId="6C203812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2EA4F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US only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3994A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745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C7563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221</w:t>
            </w:r>
          </w:p>
        </w:tc>
      </w:tr>
      <w:tr w:rsidR="00C440B0" w14:paraId="1C370D90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3F3F7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EU + US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31416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54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6632A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387</w:t>
            </w:r>
          </w:p>
        </w:tc>
      </w:tr>
      <w:tr w:rsidR="00C440B0" w14:paraId="375D1886" w14:textId="77777777">
        <w:tc>
          <w:tcPr>
            <w:tcW w:w="35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015D9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Entfernte Duplikate</w:t>
            </w:r>
          </w:p>
        </w:tc>
        <w:tc>
          <w:tcPr>
            <w:tcW w:w="2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2D2B8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—</w:t>
            </w:r>
          </w:p>
        </w:tc>
        <w:tc>
          <w:tcPr>
            <w:tcW w:w="343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88C0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463</w:t>
            </w:r>
          </w:p>
        </w:tc>
      </w:tr>
    </w:tbl>
    <w:p w14:paraId="0982A04E" w14:textId="77777777" w:rsidR="00C440B0" w:rsidRDefault="00C440B0">
      <w:pPr>
        <w:spacing w:after="80"/>
      </w:pPr>
    </w:p>
    <w:p w14:paraId="734C78B8" w14:textId="77777777" w:rsidR="00C440B0" w:rsidRDefault="00C440B0">
      <w:pPr>
        <w:spacing w:after="80"/>
      </w:pPr>
    </w:p>
    <w:p w14:paraId="57C02760" w14:textId="77777777" w:rsidR="00C440B0" w:rsidRDefault="00000000">
      <w:pPr>
        <w:pStyle w:val="Heading1"/>
        <w:pBdr>
          <w:bottom w:val="single" w:sz="4" w:space="4" w:color="1A56DB"/>
        </w:pBdr>
      </w:pPr>
      <w:r>
        <w:t>4. Finale Datensatz-Abdeckung</w:t>
      </w:r>
    </w:p>
    <w:p w14:paraId="01B3635F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C440B0" w14:paraId="5840256A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7F0A7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Feld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818E7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Abdeckung</w:t>
            </w:r>
          </w:p>
        </w:tc>
      </w:tr>
      <w:tr w:rsidR="00C440B0" w14:paraId="62807E68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848FF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Fahrzeuge gesamt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3147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2.179 (1.571 EU | 221 US | 387 EU+US)</w:t>
            </w:r>
          </w:p>
        </w:tc>
      </w:tr>
      <w:tr w:rsidR="00C440B0" w14:paraId="7F7FBCDF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E4128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BEV / PHEV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6928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985 BEV / 1.194 PHEV</w:t>
            </w:r>
          </w:p>
        </w:tc>
      </w:tr>
      <w:tr w:rsidR="00C440B0" w14:paraId="1E2A9CCC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DBEEE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Hersteller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29D56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93 Marken</w:t>
            </w:r>
          </w:p>
        </w:tc>
      </w:tr>
      <w:tr w:rsidR="00C440B0" w14:paraId="7DD1E248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E0C8F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Batterie kWh (BEV)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4AA9B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~85%</w:t>
            </w:r>
          </w:p>
        </w:tc>
      </w:tr>
      <w:tr w:rsidR="00C440B0" w14:paraId="087A2508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2EC99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Batterie kWh (PHEV)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A0F1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~38%</w:t>
            </w:r>
          </w:p>
        </w:tc>
      </w:tr>
      <w:tr w:rsidR="00C440B0" w14:paraId="3282D575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B5176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AC Laderate (BEV)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1067D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~78%</w:t>
            </w:r>
          </w:p>
        </w:tc>
      </w:tr>
      <w:tr w:rsidR="00C440B0" w14:paraId="0A752D20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3C07E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AC Laderate (PHEV)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9D8F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~36%</w:t>
            </w:r>
          </w:p>
        </w:tc>
      </w:tr>
      <w:tr w:rsidR="00C440B0" w14:paraId="1E2E7F08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0E49D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lastRenderedPageBreak/>
              <w:t>DC Schnellladerate (BEV)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F3985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~72%</w:t>
            </w:r>
          </w:p>
        </w:tc>
      </w:tr>
      <w:tr w:rsidR="00C440B0" w14:paraId="1948C274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C15F8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Steckertyp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3B08C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4EDC8503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89C95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Autocharge Support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BBBB3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2C502918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7ACC3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Notentriegelung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BAB86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5C9FB1D0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54966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Quellenangaben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D9310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  <w:tr w:rsidR="00C440B0" w14:paraId="7A8DA312" w14:textId="77777777"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57311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Fahrzeugtyp (BEV/PHEV)</w:t>
            </w:r>
          </w:p>
        </w:tc>
        <w:tc>
          <w:tcPr>
            <w:tcW w:w="468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C52B4" w14:textId="77777777" w:rsidR="00C440B0" w:rsidRDefault="00000000">
            <w:pPr>
              <w:jc w:val="center"/>
            </w:pPr>
            <w:r>
              <w:rPr>
                <w:color w:val="166534"/>
                <w:sz w:val="20"/>
                <w:szCs w:val="20"/>
              </w:rPr>
              <w:t>100%</w:t>
            </w:r>
          </w:p>
        </w:tc>
      </w:tr>
    </w:tbl>
    <w:p w14:paraId="26B5E805" w14:textId="77777777" w:rsidR="00C440B0" w:rsidRDefault="00C440B0">
      <w:pPr>
        <w:spacing w:after="80"/>
      </w:pPr>
    </w:p>
    <w:p w14:paraId="2B92D2AC" w14:textId="77777777" w:rsidR="00C440B0" w:rsidRDefault="00C440B0">
      <w:pPr>
        <w:spacing w:after="80"/>
      </w:pPr>
    </w:p>
    <w:p w14:paraId="3AA8D592" w14:textId="77777777" w:rsidR="00C440B0" w:rsidRDefault="00000000">
      <w:pPr>
        <w:pStyle w:val="Heading1"/>
        <w:pBdr>
          <w:bottom w:val="single" w:sz="4" w:space="4" w:color="1A56DB"/>
        </w:pBdr>
      </w:pPr>
      <w:r>
        <w:t>5. Outputs</w:t>
      </w:r>
    </w:p>
    <w:p w14:paraId="7A1607A5" w14:textId="77777777" w:rsidR="00C440B0" w:rsidRDefault="00000000">
      <w:pPr>
        <w:pStyle w:val="Heading2"/>
      </w:pPr>
      <w:r>
        <w:t>5.1 Interaktives Dashboard (ev_dashboard.html)</w:t>
      </w:r>
    </w:p>
    <w:p w14:paraId="3A303B54" w14:textId="77777777" w:rsidR="00C440B0" w:rsidRDefault="00000000">
      <w:pPr>
        <w:spacing w:after="120"/>
      </w:pPr>
      <w:r>
        <w:t>Vollständig offline-fähige Single-File HTML-Anwendung (1,4 MB) mit eingebettetem JSON-Datensatz. Keine Installation, kein Server erforderlich — einfach im Browser öffnen.</w:t>
      </w:r>
    </w:p>
    <w:p w14:paraId="6760DF0E" w14:textId="77777777" w:rsidR="00C440B0" w:rsidRDefault="00C440B0">
      <w:pPr>
        <w:spacing w:after="80"/>
      </w:pPr>
    </w:p>
    <w:p w14:paraId="0A59F84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Suche nach Marke oder Modell</w:t>
      </w:r>
    </w:p>
    <w:p w14:paraId="389572C3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Filter: Region (EU / US / EU+US), Fahrzeugtyp (BEV / PHEV), Marke, Steckertyp, Autocharge</w:t>
      </w:r>
    </w:p>
    <w:p w14:paraId="58606F91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Sortierbare Spalten (alle Felder)</w:t>
      </w:r>
    </w:p>
    <w:p w14:paraId="06A4E78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Detail-Panel per Klick auf eine Zeile: vollständige Quellenangaben, Emergency-Release-Beschreibung</w:t>
      </w:r>
    </w:p>
    <w:p w14:paraId="7F52849F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Live-Statistikleiste (aktualisiert sich mit jedem Filter)</w:t>
      </w:r>
    </w:p>
    <w:p w14:paraId="1BB6C784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Dark Theme, Vanilla JS, keine externen Abhängigkeiten</w:t>
      </w:r>
    </w:p>
    <w:p w14:paraId="4E10E141" w14:textId="77777777" w:rsidR="00C440B0" w:rsidRDefault="00C440B0">
      <w:pPr>
        <w:spacing w:after="80"/>
      </w:pPr>
    </w:p>
    <w:p w14:paraId="789E4D55" w14:textId="77777777" w:rsidR="00C440B0" w:rsidRDefault="00000000">
      <w:pPr>
        <w:pStyle w:val="Heading2"/>
      </w:pPr>
      <w:r>
        <w:t>5.2 KI-Prompt-Block (ev_charging_prompt_block.txt)</w:t>
      </w:r>
    </w:p>
    <w:p w14:paraId="6C09A419" w14:textId="77777777" w:rsidR="00C440B0" w:rsidRDefault="00000000">
      <w:pPr>
        <w:spacing w:after="120"/>
      </w:pPr>
      <w:r>
        <w:t>Token-effizientes Text-Format für den Einsatz als LLM-Kontext (~95.000 Tokens), strukturiert nach Hersteller:</w:t>
      </w:r>
    </w:p>
    <w:p w14:paraId="48E9346A" w14:textId="77777777" w:rsidR="00C440B0" w:rsidRDefault="00C440B0">
      <w:pPr>
        <w:spacing w:after="80"/>
      </w:pPr>
    </w:p>
    <w:p w14:paraId="358C9E8D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# Format: Region|Type|Model|Year|Battery(kWh)|AC_kW|DC_kW|Plug|Autocharge:Y/N/P/?|Emergency:...</w:t>
      </w:r>
    </w:p>
    <w:p w14:paraId="6EAB4B1B" w14:textId="77777777" w:rsidR="00C440B0" w:rsidRDefault="00C440B0">
      <w:pPr>
        <w:shd w:val="clear" w:color="auto" w:fill="F3F4F6"/>
        <w:spacing w:before="40" w:after="40"/>
        <w:ind w:left="360"/>
      </w:pPr>
    </w:p>
    <w:p w14:paraId="3C6D3A61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## AUDI</w:t>
      </w:r>
    </w:p>
    <w:p w14:paraId="4565608C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EU|BEV|e-tron GT|2024|85kWh|AC:11kW|DC:270kW|Type 2 + CCS2|Autocharge:Y|Emergency:Kofferraum...</w:t>
      </w:r>
    </w:p>
    <w:p w14:paraId="5D35B55F" w14:textId="77777777" w:rsidR="00C440B0" w:rsidRDefault="00000000">
      <w:pPr>
        <w:shd w:val="clear" w:color="auto" w:fill="F3F4F6"/>
        <w:spacing w:before="40" w:after="40"/>
        <w:ind w:left="360"/>
      </w:pPr>
      <w:r>
        <w:rPr>
          <w:rFonts w:ascii="Courier New" w:eastAsia="Courier New" w:hAnsi="Courier New" w:cs="Courier New"/>
          <w:color w:val="1E3A5F"/>
          <w:sz w:val="18"/>
          <w:szCs w:val="18"/>
        </w:rPr>
        <w:t>EU|PHEV|Q5 55 TFSI e|2024|18kWh|AC:7kW|DC:-|Type 2 (AC only)|Autocharge:N|Emergency:...</w:t>
      </w:r>
    </w:p>
    <w:p w14:paraId="707BE788" w14:textId="77777777" w:rsidR="00C440B0" w:rsidRDefault="00C440B0">
      <w:pPr>
        <w:spacing w:after="80"/>
      </w:pPr>
    </w:p>
    <w:p w14:paraId="5C6E4D6E" w14:textId="77777777" w:rsidR="00C440B0" w:rsidRDefault="00000000">
      <w:pPr>
        <w:spacing w:after="120"/>
      </w:pPr>
      <w:r>
        <w:t>Autocharge-Schlüssel: Y = Ja / N = Nein / P = Partiell / ? = Unbekannt / "-" = keine Daten</w:t>
      </w:r>
    </w:p>
    <w:p w14:paraId="0E9D6CED" w14:textId="77777777" w:rsidR="00C440B0" w:rsidRDefault="00C440B0">
      <w:pPr>
        <w:spacing w:after="80"/>
      </w:pPr>
    </w:p>
    <w:p w14:paraId="48686C28" w14:textId="77777777" w:rsidR="00C440B0" w:rsidRDefault="00000000">
      <w:pPr>
        <w:pStyle w:val="Heading2"/>
      </w:pPr>
      <w:r>
        <w:t>5.3 Rohdaten (ev_global_FINAL.csv)</w:t>
      </w:r>
    </w:p>
    <w:p w14:paraId="690A0CE0" w14:textId="77777777" w:rsidR="00C440B0" w:rsidRDefault="00000000">
      <w:pPr>
        <w:spacing w:after="120"/>
      </w:pPr>
      <w:r>
        <w:lastRenderedPageBreak/>
        <w:t>Vollständiger Datensatz als CSV mit allen 14 Feldern inkl. drei separaten Quellen-Spalten (Plug Type Source, Autocharge Support Source, Emergency Release Location Source) für vollständige Nachvollziehbarkeit.</w:t>
      </w:r>
    </w:p>
    <w:p w14:paraId="419CDF1E" w14:textId="77777777" w:rsidR="00C440B0" w:rsidRDefault="00C440B0">
      <w:pPr>
        <w:spacing w:after="80"/>
      </w:pPr>
    </w:p>
    <w:p w14:paraId="3A285166" w14:textId="77777777" w:rsidR="00C440B0" w:rsidRDefault="00000000">
      <w:pPr>
        <w:pStyle w:val="Heading2"/>
      </w:pPr>
      <w:r>
        <w:t>5.4 GitHub Repository</w:t>
      </w:r>
    </w:p>
    <w:p w14:paraId="37C7852E" w14:textId="77777777" w:rsidR="00C440B0" w:rsidRDefault="00000000">
      <w:pPr>
        <w:spacing w:after="120"/>
      </w:pPr>
      <w:r>
        <w:t>Alle Dateien sind öffentlich verfügbar unter:</w:t>
      </w:r>
    </w:p>
    <w:p w14:paraId="7C4D085A" w14:textId="77777777" w:rsidR="00C440B0" w:rsidRDefault="00C440B0">
      <w:pPr>
        <w:spacing w:after="120"/>
      </w:pPr>
      <w:hyperlink r:id="rId7" w:history="1">
        <w:r>
          <w:rPr>
            <w:color w:val="1A56DB"/>
            <w:u w:val="single"/>
          </w:rPr>
          <w:t>https://github.com/MaxF707/ev-charging-database</w:t>
        </w:r>
      </w:hyperlink>
    </w:p>
    <w:p w14:paraId="32467250" w14:textId="77777777" w:rsidR="00C440B0" w:rsidRDefault="00000000">
      <w:pPr>
        <w:spacing w:after="120"/>
      </w:pPr>
      <w:r>
        <w:t>Das Repository enthält ein vollständiges README mit Quick-Start-Anleitung, Methodikbeschreibung und Nutzungsbeispielen für den Prompt-Block.</w:t>
      </w:r>
    </w:p>
    <w:p w14:paraId="539C2614" w14:textId="77777777" w:rsidR="00C440B0" w:rsidRDefault="00C440B0">
      <w:pPr>
        <w:spacing w:after="80"/>
      </w:pPr>
    </w:p>
    <w:p w14:paraId="286D9DE4" w14:textId="77777777" w:rsidR="00C440B0" w:rsidRDefault="00C440B0">
      <w:pPr>
        <w:spacing w:after="80"/>
      </w:pPr>
    </w:p>
    <w:p w14:paraId="104EF864" w14:textId="77777777" w:rsidR="00C440B0" w:rsidRDefault="00000000">
      <w:pPr>
        <w:pStyle w:val="Heading1"/>
        <w:pBdr>
          <w:bottom w:val="single" w:sz="4" w:space="4" w:color="1A56DB"/>
        </w:pBdr>
      </w:pPr>
      <w:r>
        <w:t>6. Eingesetzte Technologien</w:t>
      </w:r>
    </w:p>
    <w:p w14:paraId="409BCF86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C440B0" w14:paraId="77CF5781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50E30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Technologie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E1E5C" w14:textId="77777777" w:rsidR="00C440B0" w:rsidRDefault="00000000">
            <w:r>
              <w:rPr>
                <w:b/>
                <w:bCs/>
                <w:color w:val="FFFFFF"/>
                <w:sz w:val="19"/>
                <w:szCs w:val="19"/>
              </w:rPr>
              <w:t>Verwendungszweck</w:t>
            </w:r>
          </w:p>
        </w:tc>
      </w:tr>
      <w:tr w:rsidR="00C440B0" w14:paraId="08C03B47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CF6E2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Python / pandas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82214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Daten-Pipeline, Transformation, Merge-Logik</w:t>
            </w:r>
          </w:p>
        </w:tc>
      </w:tr>
      <w:tr w:rsidR="00C440B0" w14:paraId="749A793A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EB662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BeautifulSoup4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7B228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Web Scraping ev-database.org (Listing + Detail-Seiten)</w:t>
            </w:r>
          </w:p>
        </w:tc>
      </w:tr>
      <w:tr w:rsidR="00C440B0" w14:paraId="28FAC6B8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997F6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urllib / concurrent.futures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795CE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Paralleles Abrufen von 1.225+ Detail-Seiten (8 Threads)</w:t>
            </w:r>
          </w:p>
        </w:tc>
      </w:tr>
      <w:tr w:rsidR="00C440B0" w14:paraId="604E60AD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543D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AFDC REST API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A885F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US BEV + PHEV Datensatz (U.S. Department of Energy)</w:t>
            </w:r>
          </w:p>
        </w:tc>
      </w:tr>
      <w:tr w:rsidR="00C440B0" w14:paraId="50006B5C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FC795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Regex (re)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87DD6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Modellnamen-Bereinigung, Spec-Extraktion, Normalisierung</w:t>
            </w:r>
          </w:p>
        </w:tc>
      </w:tr>
      <w:tr w:rsidR="00C440B0" w14:paraId="45B18827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3827C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JSON / Vanilla JS / HTML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1B59F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Offline-Dashboard mit eingebettetem Datensatz</w:t>
            </w:r>
          </w:p>
        </w:tc>
      </w:tr>
      <w:tr w:rsidR="00C440B0" w14:paraId="16A189C1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10F84" w14:textId="77777777" w:rsidR="00C440B0" w:rsidRDefault="00000000">
            <w:r>
              <w:rPr>
                <w:b/>
                <w:bCs/>
                <w:color w:val="1F2937"/>
                <w:sz w:val="20"/>
                <w:szCs w:val="20"/>
              </w:rPr>
              <w:t>Git / GitHub REST API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D2280" w14:textId="77777777" w:rsidR="00C440B0" w:rsidRDefault="00000000">
            <w:pPr>
              <w:jc w:val="center"/>
            </w:pPr>
            <w:r>
              <w:rPr>
                <w:color w:val="1F2937"/>
                <w:sz w:val="20"/>
                <w:szCs w:val="20"/>
              </w:rPr>
              <w:t>Versionierung &amp; Veröffentlichung (push via token)</w:t>
            </w:r>
          </w:p>
        </w:tc>
      </w:tr>
    </w:tbl>
    <w:p w14:paraId="4E2E7154" w14:textId="77777777" w:rsidR="00C440B0" w:rsidRDefault="00C440B0">
      <w:pPr>
        <w:spacing w:after="80"/>
      </w:pPr>
    </w:p>
    <w:p w14:paraId="66BE708A" w14:textId="77777777" w:rsidR="00C440B0" w:rsidRDefault="00C440B0">
      <w:pPr>
        <w:spacing w:after="80"/>
      </w:pPr>
    </w:p>
    <w:p w14:paraId="32F053D9" w14:textId="77777777" w:rsidR="00C440B0" w:rsidRDefault="00000000">
      <w:pPr>
        <w:pStyle w:val="Heading1"/>
        <w:pBdr>
          <w:bottom w:val="single" w:sz="4" w:space="4" w:color="1A56DB"/>
        </w:pBdr>
      </w:pPr>
      <w:r>
        <w:t>7. Bekannte Limitierungen</w:t>
      </w:r>
    </w:p>
    <w:p w14:paraId="48CD6D05" w14:textId="77777777" w:rsidR="00C440B0" w:rsidRDefault="00C440B0">
      <w:pPr>
        <w:spacing w:after="80"/>
      </w:pPr>
    </w:p>
    <w:p w14:paraId="0BDC33B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Batterie-/Laderaten-Daten für ~15% der BEVs und ~62% der PHEVs noch nicht verfügbar — ev-database.org und AFDC publizieren nicht alle Specs</w:t>
      </w:r>
    </w:p>
    <w:p w14:paraId="19B866E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Notentriegelungs-Beschreibungen für ~26% der Modelle auf "Betriebsanleitung konsultieren" zurückgefallen (keine öffentliche Dokumentation gefunden)</w:t>
      </w:r>
    </w:p>
    <w:p w14:paraId="52502540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Modelljahr-Abdeckung: primär 2024; US-Einträge teilweise 2020–2023</w:t>
      </w:r>
    </w:p>
    <w:p w14:paraId="67B1DBB8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Autocharge-Status reflektiert MY2023+-Rollout; ältere Modelljahre desselben Modells können abweichen</w:t>
      </w:r>
    </w:p>
    <w:p w14:paraId="2D47090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PHEVs unterstützen selten DC-Schnellladen — DC-Feld bei PHEV-Einträgen überwiegend leer</w:t>
      </w:r>
    </w:p>
    <w:p w14:paraId="1931E33B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AFDC PHEV-Endpoint enthielt fehlklassifizierte BEV-Modelle (behoben in Phase 7, jedoch nicht garantiert vollständig)</w:t>
      </w:r>
    </w:p>
    <w:p w14:paraId="29E6FCD1" w14:textId="77777777" w:rsidR="00C440B0" w:rsidRDefault="00C440B0">
      <w:pPr>
        <w:spacing w:after="80"/>
      </w:pPr>
    </w:p>
    <w:p w14:paraId="1D7DA21D" w14:textId="77777777" w:rsidR="00C440B0" w:rsidRDefault="00C440B0">
      <w:pPr>
        <w:spacing w:after="80"/>
      </w:pPr>
    </w:p>
    <w:p w14:paraId="77C0F13F" w14:textId="77777777" w:rsidR="00C440B0" w:rsidRDefault="00000000">
      <w:pPr>
        <w:pStyle w:val="Heading1"/>
        <w:pBdr>
          <w:bottom w:val="single" w:sz="4" w:space="4" w:color="1A56DB"/>
        </w:pBdr>
      </w:pPr>
      <w:r>
        <w:t>8. Mögliche Erweiterungen</w:t>
      </w:r>
    </w:p>
    <w:p w14:paraId="3FF3FF5D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EVKX.net Scraping für weitere EU BEV Specs (identifiziert als zugängliche Quelle)</w:t>
      </w:r>
    </w:p>
    <w:p w14:paraId="0E9867D5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EPA fueleconomy.gov Vollständig-Download für US Batterie-/Laderaten-Daten</w:t>
      </w:r>
    </w:p>
    <w:p w14:paraId="07D41014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Automatische Aktualisierung via GitHub Actions (monatlicher Cron-Job)</w:t>
      </w:r>
    </w:p>
    <w:p w14:paraId="6D797D7E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Echtzeit-API statt statischer CSV — FastAPI + SQLite Backend</w:t>
      </w:r>
    </w:p>
    <w:p w14:paraId="68D04DBF" w14:textId="77777777" w:rsidR="00C440B0" w:rsidRDefault="00000000">
      <w:pPr>
        <w:pStyle w:val="ListParagraph"/>
        <w:numPr>
          <w:ilvl w:val="0"/>
          <w:numId w:val="2"/>
        </w:numPr>
        <w:spacing w:after="80"/>
      </w:pPr>
      <w:r>
        <w:t>Erweiterung auf weitere Märkte (UK, China, Australien)</w:t>
      </w:r>
    </w:p>
    <w:p w14:paraId="1A4385B6" w14:textId="77777777" w:rsidR="00C440B0" w:rsidRDefault="00C440B0">
      <w:pPr>
        <w:spacing w:after="80"/>
      </w:pPr>
    </w:p>
    <w:p w14:paraId="2B6D4B1E" w14:textId="77777777" w:rsidR="00C440B0" w:rsidRDefault="00C440B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440B0" w14:paraId="420B3B7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3A5F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1AE799FD" w14:textId="77777777" w:rsidR="00C440B0" w:rsidRDefault="00000000">
            <w:pPr>
              <w:jc w:val="center"/>
            </w:pPr>
            <w:r>
              <w:rPr>
                <w:color w:val="93C5FD"/>
                <w:sz w:val="18"/>
                <w:szCs w:val="18"/>
              </w:rPr>
              <w:t>Dataset compiled February 2026  |  Pipeline: Python / BeautifulSoup / pandas / AFDC API  |  github.com/MaxF707/ev-charging-database</w:t>
            </w:r>
          </w:p>
        </w:tc>
      </w:tr>
    </w:tbl>
    <w:p w14:paraId="43F4A1FD" w14:textId="77777777" w:rsidR="001D54CD" w:rsidRDefault="001D54CD"/>
    <w:sectPr w:rsidR="001D54CD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EFAF8" w14:textId="77777777" w:rsidR="00E84925" w:rsidRDefault="00E84925">
      <w:r>
        <w:separator/>
      </w:r>
    </w:p>
  </w:endnote>
  <w:endnote w:type="continuationSeparator" w:id="0">
    <w:p w14:paraId="3F31B2A1" w14:textId="77777777" w:rsidR="00E84925" w:rsidRDefault="00E849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54570" w14:textId="77777777" w:rsidR="00C440B0" w:rsidRDefault="00000000">
    <w:pPr>
      <w:pBdr>
        <w:top w:val="single" w:sz="2" w:space="6" w:color="D1D5DB"/>
      </w:pBdr>
      <w:jc w:val="right"/>
    </w:pPr>
    <w:r>
      <w:rPr>
        <w:color w:val="9CA3AF"/>
        <w:sz w:val="18"/>
        <w:szCs w:val="18"/>
      </w:rPr>
      <w:t xml:space="preserve">Compiled February 2026  |  Seite </w:t>
    </w:r>
    <w:r>
      <w:rPr>
        <w:color w:val="9CA3AF"/>
        <w:sz w:val="18"/>
        <w:szCs w:val="18"/>
      </w:rPr>
      <w:fldChar w:fldCharType="begin"/>
    </w:r>
    <w:r>
      <w:rPr>
        <w:color w:val="9CA3AF"/>
        <w:sz w:val="18"/>
        <w:szCs w:val="18"/>
      </w:rPr>
      <w:instrText>PAGE</w:instrText>
    </w:r>
    <w:r>
      <w:rPr>
        <w:color w:val="9CA3AF"/>
        <w:sz w:val="18"/>
        <w:szCs w:val="18"/>
      </w:rPr>
      <w:fldChar w:fldCharType="separate"/>
    </w:r>
    <w:r w:rsidR="004E6C3E">
      <w:rPr>
        <w:noProof/>
        <w:color w:val="9CA3AF"/>
        <w:sz w:val="18"/>
        <w:szCs w:val="18"/>
      </w:rPr>
      <w:t>1</w:t>
    </w:r>
    <w:r>
      <w:rPr>
        <w:color w:val="9CA3A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E3EFD" w14:textId="77777777" w:rsidR="00E84925" w:rsidRDefault="00E84925">
      <w:r>
        <w:separator/>
      </w:r>
    </w:p>
  </w:footnote>
  <w:footnote w:type="continuationSeparator" w:id="0">
    <w:p w14:paraId="41B328E5" w14:textId="77777777" w:rsidR="00E84925" w:rsidRDefault="00E849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636F4" w14:textId="77777777" w:rsidR="00C440B0" w:rsidRDefault="00000000">
    <w:pPr>
      <w:pBdr>
        <w:bottom w:val="single" w:sz="2" w:space="6" w:color="D1D5DB"/>
      </w:pBdr>
    </w:pPr>
    <w:r>
      <w:rPr>
        <w:color w:val="6B7280"/>
        <w:sz w:val="18"/>
        <w:szCs w:val="18"/>
      </w:rPr>
      <w:t>EV Charging Database — Prozessdokumentation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A15FC"/>
    <w:multiLevelType w:val="hybridMultilevel"/>
    <w:tmpl w:val="4E384E90"/>
    <w:lvl w:ilvl="0" w:tplc="41408206">
      <w:start w:val="1"/>
      <w:numFmt w:val="decimal"/>
      <w:lvlText w:val="%1."/>
      <w:lvlJc w:val="left"/>
      <w:pPr>
        <w:ind w:left="540" w:hanging="260"/>
      </w:pPr>
    </w:lvl>
    <w:lvl w:ilvl="1" w:tplc="974225D2">
      <w:numFmt w:val="decimal"/>
      <w:lvlText w:val=""/>
      <w:lvlJc w:val="left"/>
    </w:lvl>
    <w:lvl w:ilvl="2" w:tplc="358222B2">
      <w:numFmt w:val="decimal"/>
      <w:lvlText w:val=""/>
      <w:lvlJc w:val="left"/>
    </w:lvl>
    <w:lvl w:ilvl="3" w:tplc="7E82D6FA">
      <w:numFmt w:val="decimal"/>
      <w:lvlText w:val=""/>
      <w:lvlJc w:val="left"/>
    </w:lvl>
    <w:lvl w:ilvl="4" w:tplc="E48E9FA0">
      <w:numFmt w:val="decimal"/>
      <w:lvlText w:val=""/>
      <w:lvlJc w:val="left"/>
    </w:lvl>
    <w:lvl w:ilvl="5" w:tplc="3D24F7A8">
      <w:numFmt w:val="decimal"/>
      <w:lvlText w:val=""/>
      <w:lvlJc w:val="left"/>
    </w:lvl>
    <w:lvl w:ilvl="6" w:tplc="960CB6B4">
      <w:numFmt w:val="decimal"/>
      <w:lvlText w:val=""/>
      <w:lvlJc w:val="left"/>
    </w:lvl>
    <w:lvl w:ilvl="7" w:tplc="C786F824">
      <w:numFmt w:val="decimal"/>
      <w:lvlText w:val=""/>
      <w:lvlJc w:val="left"/>
    </w:lvl>
    <w:lvl w:ilvl="8" w:tplc="FE3A9814">
      <w:numFmt w:val="decimal"/>
      <w:lvlText w:val=""/>
      <w:lvlJc w:val="left"/>
    </w:lvl>
  </w:abstractNum>
  <w:abstractNum w:abstractNumId="1" w15:restartNumberingAfterBreak="0">
    <w:nsid w:val="1BF37782"/>
    <w:multiLevelType w:val="hybridMultilevel"/>
    <w:tmpl w:val="2B1658EA"/>
    <w:lvl w:ilvl="0" w:tplc="8AE61656">
      <w:start w:val="1"/>
      <w:numFmt w:val="bullet"/>
      <w:lvlText w:val="◦"/>
      <w:lvlJc w:val="left"/>
      <w:pPr>
        <w:ind w:left="900" w:hanging="260"/>
      </w:pPr>
    </w:lvl>
    <w:lvl w:ilvl="1" w:tplc="6562D25C">
      <w:numFmt w:val="decimal"/>
      <w:lvlText w:val=""/>
      <w:lvlJc w:val="left"/>
    </w:lvl>
    <w:lvl w:ilvl="2" w:tplc="90C2E9E6">
      <w:numFmt w:val="decimal"/>
      <w:lvlText w:val=""/>
      <w:lvlJc w:val="left"/>
    </w:lvl>
    <w:lvl w:ilvl="3" w:tplc="C8448828">
      <w:numFmt w:val="decimal"/>
      <w:lvlText w:val=""/>
      <w:lvlJc w:val="left"/>
    </w:lvl>
    <w:lvl w:ilvl="4" w:tplc="DFB6EFE0">
      <w:numFmt w:val="decimal"/>
      <w:lvlText w:val=""/>
      <w:lvlJc w:val="left"/>
    </w:lvl>
    <w:lvl w:ilvl="5" w:tplc="11FC2C32">
      <w:numFmt w:val="decimal"/>
      <w:lvlText w:val=""/>
      <w:lvlJc w:val="left"/>
    </w:lvl>
    <w:lvl w:ilvl="6" w:tplc="D1DC8674">
      <w:numFmt w:val="decimal"/>
      <w:lvlText w:val=""/>
      <w:lvlJc w:val="left"/>
    </w:lvl>
    <w:lvl w:ilvl="7" w:tplc="961E9EBC">
      <w:numFmt w:val="decimal"/>
      <w:lvlText w:val=""/>
      <w:lvlJc w:val="left"/>
    </w:lvl>
    <w:lvl w:ilvl="8" w:tplc="14348C80">
      <w:numFmt w:val="decimal"/>
      <w:lvlText w:val=""/>
      <w:lvlJc w:val="left"/>
    </w:lvl>
  </w:abstractNum>
  <w:abstractNum w:abstractNumId="2" w15:restartNumberingAfterBreak="0">
    <w:nsid w:val="4B497DE4"/>
    <w:multiLevelType w:val="hybridMultilevel"/>
    <w:tmpl w:val="B5A27838"/>
    <w:lvl w:ilvl="0" w:tplc="8D1AA8F6">
      <w:start w:val="1"/>
      <w:numFmt w:val="bullet"/>
      <w:lvlText w:val="●"/>
      <w:lvlJc w:val="left"/>
      <w:pPr>
        <w:ind w:left="720" w:hanging="360"/>
      </w:pPr>
    </w:lvl>
    <w:lvl w:ilvl="1" w:tplc="5FB03B78">
      <w:start w:val="1"/>
      <w:numFmt w:val="bullet"/>
      <w:lvlText w:val="○"/>
      <w:lvlJc w:val="left"/>
      <w:pPr>
        <w:ind w:left="1440" w:hanging="360"/>
      </w:pPr>
    </w:lvl>
    <w:lvl w:ilvl="2" w:tplc="DFC4F6DC">
      <w:start w:val="1"/>
      <w:numFmt w:val="bullet"/>
      <w:lvlText w:val="■"/>
      <w:lvlJc w:val="left"/>
      <w:pPr>
        <w:ind w:left="2160" w:hanging="360"/>
      </w:pPr>
    </w:lvl>
    <w:lvl w:ilvl="3" w:tplc="0AA6CEE8">
      <w:start w:val="1"/>
      <w:numFmt w:val="bullet"/>
      <w:lvlText w:val="●"/>
      <w:lvlJc w:val="left"/>
      <w:pPr>
        <w:ind w:left="2880" w:hanging="360"/>
      </w:pPr>
    </w:lvl>
    <w:lvl w:ilvl="4" w:tplc="1756930A">
      <w:start w:val="1"/>
      <w:numFmt w:val="bullet"/>
      <w:lvlText w:val="○"/>
      <w:lvlJc w:val="left"/>
      <w:pPr>
        <w:ind w:left="3600" w:hanging="360"/>
      </w:pPr>
    </w:lvl>
    <w:lvl w:ilvl="5" w:tplc="8110BF82">
      <w:start w:val="1"/>
      <w:numFmt w:val="bullet"/>
      <w:lvlText w:val="■"/>
      <w:lvlJc w:val="left"/>
      <w:pPr>
        <w:ind w:left="4320" w:hanging="360"/>
      </w:pPr>
    </w:lvl>
    <w:lvl w:ilvl="6" w:tplc="811A37A0">
      <w:start w:val="1"/>
      <w:numFmt w:val="bullet"/>
      <w:lvlText w:val="●"/>
      <w:lvlJc w:val="left"/>
      <w:pPr>
        <w:ind w:left="5040" w:hanging="360"/>
      </w:pPr>
    </w:lvl>
    <w:lvl w:ilvl="7" w:tplc="545A5D44">
      <w:start w:val="1"/>
      <w:numFmt w:val="bullet"/>
      <w:lvlText w:val="●"/>
      <w:lvlJc w:val="left"/>
      <w:pPr>
        <w:ind w:left="5760" w:hanging="360"/>
      </w:pPr>
    </w:lvl>
    <w:lvl w:ilvl="8" w:tplc="8E665CC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CAB456E"/>
    <w:multiLevelType w:val="hybridMultilevel"/>
    <w:tmpl w:val="837E19EA"/>
    <w:lvl w:ilvl="0" w:tplc="806073E4">
      <w:start w:val="1"/>
      <w:numFmt w:val="bullet"/>
      <w:lvlText w:val="•"/>
      <w:lvlJc w:val="left"/>
      <w:pPr>
        <w:ind w:left="540" w:hanging="260"/>
      </w:pPr>
    </w:lvl>
    <w:lvl w:ilvl="1" w:tplc="91363AEE">
      <w:numFmt w:val="decimal"/>
      <w:lvlText w:val=""/>
      <w:lvlJc w:val="left"/>
    </w:lvl>
    <w:lvl w:ilvl="2" w:tplc="08146432">
      <w:numFmt w:val="decimal"/>
      <w:lvlText w:val=""/>
      <w:lvlJc w:val="left"/>
    </w:lvl>
    <w:lvl w:ilvl="3" w:tplc="553E8892">
      <w:numFmt w:val="decimal"/>
      <w:lvlText w:val=""/>
      <w:lvlJc w:val="left"/>
    </w:lvl>
    <w:lvl w:ilvl="4" w:tplc="AF76ACD6">
      <w:numFmt w:val="decimal"/>
      <w:lvlText w:val=""/>
      <w:lvlJc w:val="left"/>
    </w:lvl>
    <w:lvl w:ilvl="5" w:tplc="11E62AF2">
      <w:numFmt w:val="decimal"/>
      <w:lvlText w:val=""/>
      <w:lvlJc w:val="left"/>
    </w:lvl>
    <w:lvl w:ilvl="6" w:tplc="09B00622">
      <w:numFmt w:val="decimal"/>
      <w:lvlText w:val=""/>
      <w:lvlJc w:val="left"/>
    </w:lvl>
    <w:lvl w:ilvl="7" w:tplc="89B8EBDA">
      <w:numFmt w:val="decimal"/>
      <w:lvlText w:val=""/>
      <w:lvlJc w:val="left"/>
    </w:lvl>
    <w:lvl w:ilvl="8" w:tplc="D0EC829E">
      <w:numFmt w:val="decimal"/>
      <w:lvlText w:val=""/>
      <w:lvlJc w:val="left"/>
    </w:lvl>
  </w:abstractNum>
  <w:num w:numId="1" w16cid:durableId="489176037">
    <w:abstractNumId w:val="2"/>
    <w:lvlOverride w:ilvl="0">
      <w:startOverride w:val="1"/>
    </w:lvlOverride>
  </w:num>
  <w:num w:numId="2" w16cid:durableId="1425344544">
    <w:abstractNumId w:val="3"/>
    <w:lvlOverride w:ilvl="0">
      <w:startOverride w:val="1"/>
    </w:lvlOverride>
  </w:num>
  <w:num w:numId="3" w16cid:durableId="15533515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40B0"/>
    <w:rsid w:val="001D54CD"/>
    <w:rsid w:val="004B7FC3"/>
    <w:rsid w:val="004E6C3E"/>
    <w:rsid w:val="0065116B"/>
    <w:rsid w:val="00C440B0"/>
    <w:rsid w:val="00E84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8DDB39E"/>
  <w15:docId w15:val="{C19CA970-C6AE-CA47-8608-79EBC8379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1E3A5F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37415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MaxF707/ev-charging-databas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1391</Words>
  <Characters>7934</Characters>
  <Application>Microsoft Office Word</Application>
  <DocSecurity>0</DocSecurity>
  <Lines>66</Lines>
  <Paragraphs>18</Paragraphs>
  <ScaleCrop>false</ScaleCrop>
  <Company/>
  <LinksUpToDate>false</LinksUpToDate>
  <CharactersWithSpaces>9307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Maximilian Fröhner</cp:lastModifiedBy>
  <cp:revision>3</cp:revision>
  <dcterms:created xsi:type="dcterms:W3CDTF">2026-02-20T09:39:00Z</dcterms:created>
  <dcterms:modified xsi:type="dcterms:W3CDTF">2026-02-20T12:46:00Z</dcterms:modified>
</cp:coreProperties>
</file>