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Content>
        <w:p w:rsidR="003C54ED" w:rsidRDefault="003C54ED">
          <w:pPr>
            <w:pStyle w:val="af3"/>
          </w:pPr>
          <w:r>
            <w:t>Оглавление</w:t>
          </w:r>
        </w:p>
        <w:p w:rsidR="003C5D5A" w:rsidRDefault="003C54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57470" w:history="1">
            <w:r w:rsidR="003C5D5A" w:rsidRPr="00036E7B">
              <w:rPr>
                <w:rStyle w:val="af5"/>
                <w:noProof/>
              </w:rPr>
              <w:t>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Установка системы </w:t>
            </w:r>
            <w:r w:rsidR="003C5D5A" w:rsidRPr="00036E7B">
              <w:rPr>
                <w:rStyle w:val="af5"/>
                <w:noProof/>
                <w:lang w:val="en-US"/>
              </w:rPr>
              <w:t>ESCOM</w:t>
            </w:r>
            <w:r w:rsidR="003C5D5A" w:rsidRPr="00036E7B">
              <w:rPr>
                <w:rStyle w:val="af5"/>
                <w:noProof/>
              </w:rPr>
              <w:t>-</w:t>
            </w:r>
            <w:r w:rsidR="003C5D5A" w:rsidRPr="00036E7B">
              <w:rPr>
                <w:rStyle w:val="af5"/>
                <w:noProof/>
                <w:lang w:val="en-US"/>
              </w:rPr>
              <w:t>BPM</w:t>
            </w:r>
            <w:r w:rsidR="003C5D5A" w:rsidRPr="00036E7B">
              <w:rPr>
                <w:rStyle w:val="af5"/>
                <w:noProof/>
              </w:rPr>
              <w:t xml:space="preserve"> </w:t>
            </w:r>
            <w:r w:rsidR="003C5D5A" w:rsidRPr="00036E7B">
              <w:rPr>
                <w:rStyle w:val="af5"/>
                <w:noProof/>
                <w:lang w:val="en-US"/>
              </w:rPr>
              <w:t>WEB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71" w:history="1">
            <w:r w:rsidR="003C5D5A" w:rsidRPr="00036E7B">
              <w:rPr>
                <w:rStyle w:val="af5"/>
                <w:noProof/>
              </w:rPr>
              <w:t>1.1.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Установка системы с помощью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2" w:history="1">
            <w:r w:rsidR="003C5D5A" w:rsidRPr="00036E7B">
              <w:rPr>
                <w:rStyle w:val="af5"/>
                <w:noProof/>
              </w:rPr>
              <w:t>1.1.1.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3" w:history="1">
            <w:r w:rsidR="003C5D5A" w:rsidRPr="00036E7B">
              <w:rPr>
                <w:rStyle w:val="af5"/>
                <w:noProof/>
              </w:rPr>
              <w:t>1.1.2.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ESCOM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4" w:history="1">
            <w:r w:rsidR="003C5D5A" w:rsidRPr="00036E7B">
              <w:rPr>
                <w:rStyle w:val="af5"/>
                <w:noProof/>
              </w:rPr>
              <w:t>1.1.3.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Возможные ошибки и способы диагностики  в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5" w:history="1">
            <w:r w:rsidR="003C5D5A" w:rsidRPr="00036E7B">
              <w:rPr>
                <w:rStyle w:val="af5"/>
                <w:noProof/>
              </w:rPr>
              <w:t>1.1.4.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Отображение списка контейнеров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6" w:history="1">
            <w:r w:rsidR="003C5D5A" w:rsidRPr="00036E7B">
              <w:rPr>
                <w:rStyle w:val="af5"/>
                <w:noProof/>
              </w:rPr>
              <w:t>1.1.5.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Перезапуск контейнера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7" w:history="1">
            <w:r w:rsidR="003C5D5A" w:rsidRPr="00036E7B">
              <w:rPr>
                <w:rStyle w:val="af5"/>
                <w:noProof/>
              </w:rPr>
              <w:t>1.1.6.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Изменение конфигурационных файлов в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8" w:history="1">
            <w:r w:rsidR="003C5D5A" w:rsidRPr="00036E7B">
              <w:rPr>
                <w:rStyle w:val="af5"/>
                <w:noProof/>
              </w:rPr>
              <w:t>1.1.7.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Архивирование данных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79" w:history="1">
            <w:r w:rsidR="003C5D5A" w:rsidRPr="00036E7B">
              <w:rPr>
                <w:rStyle w:val="af5"/>
                <w:noProof/>
              </w:rPr>
              <w:t>1.2.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системы «с нуля»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0" w:history="1">
            <w:r w:rsidR="003C5D5A" w:rsidRPr="00036E7B">
              <w:rPr>
                <w:rStyle w:val="af5"/>
                <w:noProof/>
              </w:rPr>
              <w:t>1.2.1.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java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1" w:history="1">
            <w:r w:rsidR="003C5D5A" w:rsidRPr="00036E7B">
              <w:rPr>
                <w:rStyle w:val="af5"/>
                <w:noProof/>
              </w:rPr>
              <w:t>1.2.2.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СУБД и создание базы данных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2" w:history="1">
            <w:r w:rsidR="003C5D5A" w:rsidRPr="00036E7B">
              <w:rPr>
                <w:rStyle w:val="af5"/>
                <w:noProof/>
              </w:rPr>
              <w:t>1.2.3.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сервера приложения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8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3" w:history="1">
            <w:r w:rsidR="003C5D5A" w:rsidRPr="00036E7B">
              <w:rPr>
                <w:rStyle w:val="af5"/>
                <w:noProof/>
              </w:rPr>
              <w:t>1.2.4.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соединения с базой данных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8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4" w:history="1">
            <w:r w:rsidR="003C5D5A" w:rsidRPr="00036E7B">
              <w:rPr>
                <w:rStyle w:val="af5"/>
                <w:noProof/>
                <w:lang w:val="en-US"/>
              </w:rPr>
              <w:t>1.2.5.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Настройка </w:t>
            </w:r>
            <w:r w:rsidR="003C5D5A" w:rsidRPr="00036E7B">
              <w:rPr>
                <w:rStyle w:val="af5"/>
                <w:noProof/>
                <w:lang w:val="en-US"/>
              </w:rPr>
              <w:t>SSL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9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5" w:history="1">
            <w:r w:rsidR="003C5D5A" w:rsidRPr="00036E7B">
              <w:rPr>
                <w:rStyle w:val="af5"/>
                <w:noProof/>
              </w:rPr>
              <w:t>1.2.6.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9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6" w:history="1">
            <w:r w:rsidR="003C5D5A" w:rsidRPr="00036E7B">
              <w:rPr>
                <w:rStyle w:val="af5"/>
                <w:noProof/>
              </w:rPr>
              <w:t>1.2.7.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Пробный запуск WildFly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10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7" w:history="1">
            <w:r w:rsidR="003C5D5A" w:rsidRPr="00036E7B">
              <w:rPr>
                <w:rStyle w:val="af5"/>
                <w:noProof/>
              </w:rPr>
              <w:t>1.2.8.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автоматического запуска WildFly в Ubuntu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12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8" w:history="1">
            <w:r w:rsidR="003C5D5A" w:rsidRPr="00036E7B">
              <w:rPr>
                <w:rStyle w:val="af5"/>
                <w:noProof/>
              </w:rPr>
              <w:t>1.2.9.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Возможные ошибки и способы диагностики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12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489" w:history="1">
            <w:r w:rsidR="003C5D5A" w:rsidRPr="00036E7B">
              <w:rPr>
                <w:rStyle w:val="af5"/>
                <w:noProof/>
              </w:rPr>
              <w:t>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Администрирование системы ESCOM-BPM WEB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90" w:history="1">
            <w:r w:rsidR="003C5D5A" w:rsidRPr="00036E7B">
              <w:rPr>
                <w:rStyle w:val="af5"/>
                <w:noProof/>
              </w:rPr>
              <w:t>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Лицензирование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91" w:history="1">
            <w:r w:rsidR="003C5D5A" w:rsidRPr="00036E7B">
              <w:rPr>
                <w:rStyle w:val="af5"/>
                <w:noProof/>
              </w:rPr>
              <w:t>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2" w:history="1">
            <w:r w:rsidR="003C5D5A" w:rsidRPr="00036E7B">
              <w:rPr>
                <w:rStyle w:val="af5"/>
                <w:noProof/>
              </w:rPr>
              <w:t>2.2.1.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Структура справочников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3" w:history="1">
            <w:r w:rsidR="003C5D5A" w:rsidRPr="00036E7B">
              <w:rPr>
                <w:rStyle w:val="af5"/>
                <w:noProof/>
              </w:rPr>
              <w:t>2.2.2.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Состояния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4" w:history="1">
            <w:r w:rsidR="003C5D5A" w:rsidRPr="00036E7B">
              <w:rPr>
                <w:rStyle w:val="af5"/>
                <w:noProof/>
              </w:rPr>
              <w:t>2.2.3.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Статусы документов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5" w:history="1">
            <w:r w:rsidR="003C5D5A" w:rsidRPr="00036E7B">
              <w:rPr>
                <w:rStyle w:val="af5"/>
                <w:noProof/>
              </w:rPr>
              <w:t>2.2.4.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КОНТРАГЕНТЫ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6" w:history="1">
            <w:r w:rsidR="003C5D5A" w:rsidRPr="00036E7B">
              <w:rPr>
                <w:rStyle w:val="af5"/>
                <w:noProof/>
              </w:rPr>
              <w:t>2.2.5.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ПОЛЬЗОВАТЕЛИ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497" w:history="1">
            <w:r w:rsidR="003C5D5A" w:rsidRPr="00036E7B">
              <w:rPr>
                <w:rStyle w:val="af5"/>
                <w:noProof/>
              </w:rPr>
              <w:t>ДОБАВЛЕНИЕ ПОЛЬЗОВАТЕЛЯ В ГРУППУ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498" w:history="1">
            <w:r w:rsidR="003C5D5A" w:rsidRPr="00036E7B">
              <w:rPr>
                <w:rStyle w:val="af5"/>
                <w:noProof/>
              </w:rPr>
              <w:t>ГРУППЫ ПОЛЬЗОВАТЕЛЕЙ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9" w:history="1">
            <w:r w:rsidR="003C5D5A" w:rsidRPr="00036E7B">
              <w:rPr>
                <w:rStyle w:val="af5"/>
                <w:noProof/>
              </w:rPr>
              <w:t>2.2.6.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ШТАТНЫЕ ЕДИНИЦЫ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0" w:history="1">
            <w:r w:rsidR="003C5D5A" w:rsidRPr="00036E7B">
              <w:rPr>
                <w:rStyle w:val="af5"/>
                <w:noProof/>
              </w:rPr>
              <w:t>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прав доступа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01" w:history="1">
            <w:r w:rsidR="003C5D5A" w:rsidRPr="00036E7B">
              <w:rPr>
                <w:rStyle w:val="af5"/>
                <w:noProof/>
              </w:rPr>
              <w:t>2.3.1.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дефолтных прав доступа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2" w:history="1">
            <w:r w:rsidR="003C5D5A" w:rsidRPr="00036E7B">
              <w:rPr>
                <w:rStyle w:val="af5"/>
                <w:noProof/>
              </w:rPr>
              <w:t>КОНТРАГЕНТЫ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3" w:history="1">
            <w:r w:rsidR="003C5D5A" w:rsidRPr="00036E7B">
              <w:rPr>
                <w:rStyle w:val="af5"/>
                <w:noProof/>
              </w:rPr>
              <w:t>ПОЛЬЗОВАТЕЛИ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4" w:history="1">
            <w:r w:rsidR="003C5D5A" w:rsidRPr="00036E7B">
              <w:rPr>
                <w:rStyle w:val="af5"/>
                <w:noProof/>
              </w:rPr>
              <w:t>ДОКУМЕНТЫ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5" w:history="1">
            <w:r w:rsidR="003C5D5A" w:rsidRPr="00036E7B">
              <w:rPr>
                <w:rStyle w:val="af5"/>
                <w:noProof/>
              </w:rPr>
              <w:t>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Настройка отчётов </w:t>
            </w:r>
            <w:r w:rsidR="003C5D5A" w:rsidRPr="00036E7B">
              <w:rPr>
                <w:rStyle w:val="af5"/>
                <w:noProof/>
                <w:lang w:val="en-US"/>
              </w:rPr>
              <w:t>J</w:t>
            </w:r>
            <w:r w:rsidR="003C5D5A" w:rsidRPr="00036E7B">
              <w:rPr>
                <w:rStyle w:val="af5"/>
                <w:noProof/>
              </w:rPr>
              <w:t xml:space="preserve">asper </w:t>
            </w:r>
            <w:r w:rsidR="003C5D5A" w:rsidRPr="00036E7B">
              <w:rPr>
                <w:rStyle w:val="af5"/>
                <w:noProof/>
                <w:lang w:val="en-US"/>
              </w:rPr>
              <w:t>R</w:t>
            </w:r>
            <w:r w:rsidR="003C5D5A" w:rsidRPr="00036E7B">
              <w:rPr>
                <w:rStyle w:val="af5"/>
                <w:noProof/>
              </w:rPr>
              <w:t>eport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06" w:history="1">
            <w:r w:rsidR="003C5D5A" w:rsidRPr="00036E7B">
              <w:rPr>
                <w:rStyle w:val="af5"/>
                <w:noProof/>
              </w:rPr>
              <w:t>2.4.1.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Замечание по использованию barcode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7" w:history="1">
            <w:r w:rsidR="003C5D5A" w:rsidRPr="00036E7B">
              <w:rPr>
                <w:rStyle w:val="af5"/>
                <w:noProof/>
              </w:rPr>
              <w:t>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Нумераторы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8" w:history="1">
            <w:r w:rsidR="003C5D5A" w:rsidRPr="00036E7B">
              <w:rPr>
                <w:rStyle w:val="af5"/>
                <w:noProof/>
              </w:rPr>
              <w:t>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Интеграция с </w:t>
            </w:r>
            <w:r w:rsidR="003C5D5A" w:rsidRPr="00036E7B">
              <w:rPr>
                <w:rStyle w:val="af5"/>
                <w:noProof/>
                <w:lang w:val="en-US"/>
              </w:rPr>
              <w:t>LDAP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9" w:history="1">
            <w:r w:rsidR="003C5D5A" w:rsidRPr="00036E7B">
              <w:rPr>
                <w:rStyle w:val="af5"/>
                <w:noProof/>
              </w:rPr>
              <w:t>2.7.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Дублирование сообщений на E-MAIL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510" w:history="1">
            <w:r w:rsidR="003C5D5A" w:rsidRPr="00036E7B">
              <w:rPr>
                <w:rStyle w:val="af5"/>
                <w:noProof/>
              </w:rPr>
              <w:t>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Обновление программы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11" w:history="1">
            <w:r w:rsidR="003C5D5A" w:rsidRPr="00036E7B">
              <w:rPr>
                <w:rStyle w:val="af5"/>
                <w:noProof/>
              </w:rPr>
              <w:t>3.1.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Проверка обновлений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12" w:history="1">
            <w:r w:rsidR="003C5D5A" w:rsidRPr="00036E7B">
              <w:rPr>
                <w:rStyle w:val="af5"/>
                <w:noProof/>
              </w:rPr>
              <w:t>3.2.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обновлений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13" w:history="1">
            <w:r w:rsidR="003C5D5A" w:rsidRPr="00036E7B">
              <w:rPr>
                <w:rStyle w:val="af5"/>
                <w:noProof/>
              </w:rPr>
              <w:t>3.2.1.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Обновление программы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5E1F2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514" w:history="1">
            <w:r w:rsidR="003C5D5A" w:rsidRPr="00036E7B">
              <w:rPr>
                <w:rStyle w:val="af5"/>
                <w:noProof/>
              </w:rPr>
              <w:t>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Приложение №1. Файл конфигурации системы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C0D3D" w:rsidRDefault="00066CB9" w:rsidP="002C0D3D">
      <w:pPr>
        <w:pStyle w:val="1"/>
        <w:numPr>
          <w:ilvl w:val="0"/>
          <w:numId w:val="13"/>
        </w:numPr>
      </w:pPr>
      <w:bookmarkStart w:id="0" w:name="_Toc491957470"/>
      <w:r>
        <w:lastRenderedPageBreak/>
        <w:t>Установка системы</w:t>
      </w:r>
      <w:r w:rsidR="000D49A3" w:rsidRPr="00066CB9">
        <w:t xml:space="preserve"> </w:t>
      </w:r>
      <w:r w:rsidR="002C0D3D" w:rsidRPr="002C0D3D">
        <w:rPr>
          <w:lang w:val="en-US"/>
        </w:rPr>
        <w:t>ESCOM</w:t>
      </w:r>
      <w:r w:rsidR="002C0D3D" w:rsidRPr="00066CB9">
        <w:t>-</w:t>
      </w:r>
      <w:r w:rsidR="002C0D3D" w:rsidRPr="002C0D3D">
        <w:rPr>
          <w:lang w:val="en-US"/>
        </w:rPr>
        <w:t>BPM</w:t>
      </w:r>
      <w:r w:rsidR="002C0D3D" w:rsidRPr="00066CB9">
        <w:t xml:space="preserve"> </w:t>
      </w:r>
      <w:r w:rsidR="002C0D3D" w:rsidRPr="002C0D3D">
        <w:rPr>
          <w:lang w:val="en-US"/>
        </w:rPr>
        <w:t>WEB</w:t>
      </w:r>
      <w:bookmarkEnd w:id="0"/>
    </w:p>
    <w:p w:rsidR="00F305B0" w:rsidRPr="00F305B0" w:rsidRDefault="00066CB9" w:rsidP="002C0D3D">
      <w:pPr>
        <w:pStyle w:val="2"/>
        <w:numPr>
          <w:ilvl w:val="1"/>
          <w:numId w:val="13"/>
        </w:numPr>
        <w:ind w:left="0" w:firstLine="0"/>
      </w:pPr>
      <w:bookmarkStart w:id="1" w:name="_Toc491957471"/>
      <w:r>
        <w:t xml:space="preserve">Установка системы с помощью </w:t>
      </w:r>
      <w:r w:rsidRPr="002C0D3D">
        <w:rPr>
          <w:lang w:val="en-US"/>
        </w:rPr>
        <w:t>docker</w:t>
      </w:r>
      <w:bookmarkEnd w:id="1"/>
    </w:p>
    <w:p w:rsidR="00F305B0" w:rsidRDefault="00F305B0" w:rsidP="002C0D3D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2" w:name="_Toc491957472"/>
      <w:r>
        <w:t xml:space="preserve">Установка </w:t>
      </w:r>
      <w:r w:rsidRPr="00400F01">
        <w:t>Docker</w:t>
      </w:r>
      <w:bookmarkEnd w:id="2"/>
    </w:p>
    <w:p w:rsidR="00F305B0" w:rsidRPr="00F86038" w:rsidRDefault="002C043F" w:rsidP="002C0D3D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  <w:r w:rsidR="00F86038">
        <w:t xml:space="preserve"> А если </w:t>
      </w:r>
      <w:r w:rsidR="00F86038">
        <w:rPr>
          <w:lang w:val="en-US"/>
        </w:rPr>
        <w:t>docker</w:t>
      </w:r>
      <w:r w:rsidR="00F86038" w:rsidRPr="00F86038">
        <w:t xml:space="preserve"> </w:t>
      </w:r>
      <w:proofErr w:type="gramStart"/>
      <w:r w:rsidR="00F86038">
        <w:t>установлен</w:t>
      </w:r>
      <w:proofErr w:type="gramEnd"/>
      <w:r w:rsidR="00F86038">
        <w:t xml:space="preserve">, то переходите к п. </w:t>
      </w:r>
      <w:r w:rsidR="00F86038">
        <w:fldChar w:fldCharType="begin"/>
      </w:r>
      <w:r w:rsidR="00F86038">
        <w:instrText xml:space="preserve"> REF _Ref491947671 \r \h </w:instrText>
      </w:r>
      <w:r w:rsidR="00F86038">
        <w:fldChar w:fldCharType="separate"/>
      </w:r>
      <w:r w:rsidR="00F86038">
        <w:t>1.1.2</w:t>
      </w:r>
      <w:r w:rsidR="00F86038">
        <w:fldChar w:fldCharType="end"/>
      </w:r>
      <w:r w:rsidR="00F86038">
        <w:t xml:space="preserve"> </w:t>
      </w:r>
      <w:r w:rsidR="00F86038">
        <w:fldChar w:fldCharType="begin"/>
      </w:r>
      <w:r w:rsidR="00F86038">
        <w:instrText xml:space="preserve"> REF _Ref491947675 \h </w:instrText>
      </w:r>
      <w:r w:rsidR="00F86038">
        <w:fldChar w:fldCharType="separate"/>
      </w:r>
      <w:r w:rsidR="00F86038">
        <w:t xml:space="preserve">Установка </w:t>
      </w:r>
      <w:r w:rsidR="00F86038" w:rsidRPr="00F86038">
        <w:t>ESCOM</w:t>
      </w:r>
      <w:r w:rsidR="00F86038" w:rsidRPr="00274CDC">
        <w:t xml:space="preserve"> </w:t>
      </w:r>
      <w:r w:rsidR="00F86038">
        <w:t xml:space="preserve">в </w:t>
      </w:r>
      <w:r w:rsidR="00F86038" w:rsidRPr="00F86038">
        <w:t>Docker</w:t>
      </w:r>
      <w:r w:rsidR="00F86038">
        <w:fldChar w:fldCharType="end"/>
      </w:r>
      <w:r w:rsidR="00F86038">
        <w:t xml:space="preserve"> </w:t>
      </w:r>
    </w:p>
    <w:p w:rsidR="002C043F" w:rsidRDefault="002C043F" w:rsidP="002C0D3D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D3D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2C0D3D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D3D">
      <w:pPr>
        <w:spacing w:after="0"/>
        <w:jc w:val="both"/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2C0D3D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docker-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ce</w:t>
      </w:r>
      <w:proofErr w:type="spellEnd"/>
    </w:p>
    <w:p w:rsidR="00845512" w:rsidRPr="00B511B3" w:rsidRDefault="00845512" w:rsidP="002C0D3D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docker run hello-world</w:t>
      </w:r>
    </w:p>
    <w:p w:rsidR="00845512" w:rsidRDefault="00845512" w:rsidP="002C0D3D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7B74F3F3" wp14:editId="50BFAE6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Pr="00F86038" w:rsidRDefault="00F86038" w:rsidP="002C0D3D">
      <w:pPr>
        <w:spacing w:before="120" w:after="60"/>
        <w:jc w:val="both"/>
      </w:pPr>
      <w:r>
        <w:lastRenderedPageBreak/>
        <w:t xml:space="preserve">Готово! </w:t>
      </w:r>
      <w:proofErr w:type="gramStart"/>
      <w:r>
        <w:rPr>
          <w:lang w:val="en-US"/>
        </w:rPr>
        <w:t xml:space="preserve">Docker </w:t>
      </w:r>
      <w:r>
        <w:t>установлен.</w:t>
      </w:r>
      <w:proofErr w:type="gramEnd"/>
    </w:p>
    <w:p w:rsidR="00845512" w:rsidRPr="00274CDC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3" w:name="_Ref491947671"/>
      <w:bookmarkStart w:id="4" w:name="_Ref491947675"/>
      <w:bookmarkStart w:id="5" w:name="_Toc491957473"/>
      <w:r>
        <w:t xml:space="preserve">Установка </w:t>
      </w:r>
      <w:r w:rsidRPr="00F86038">
        <w:t>ESCOM</w:t>
      </w:r>
      <w:r w:rsidR="003F39B8" w:rsidRPr="00274CDC">
        <w:t xml:space="preserve"> </w:t>
      </w:r>
      <w:r w:rsidR="003F39B8">
        <w:t xml:space="preserve">в </w:t>
      </w:r>
      <w:r w:rsidR="003F39B8" w:rsidRPr="00F86038">
        <w:t>Docker</w:t>
      </w:r>
      <w:bookmarkEnd w:id="3"/>
      <w:bookmarkEnd w:id="4"/>
      <w:bookmarkEnd w:id="5"/>
    </w:p>
    <w:p w:rsidR="00EA1E3E" w:rsidRDefault="00EA1E3E" w:rsidP="002C0D3D">
      <w:pPr>
        <w:spacing w:before="120" w:after="60"/>
      </w:pPr>
      <w:r>
        <w:t xml:space="preserve">Скачайте файлы образов </w:t>
      </w:r>
      <w:r>
        <w:rPr>
          <w:lang w:val="en-US"/>
        </w:rPr>
        <w:t>docker</w:t>
      </w:r>
      <w:r w:rsidRPr="00EA1E3E">
        <w:t xml:space="preserve">: </w:t>
      </w:r>
      <w:r w:rsidRPr="00EA1E3E">
        <w:rPr>
          <w:lang w:val="en-US"/>
        </w:rPr>
        <w:t>datastorage</w:t>
      </w:r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rPr>
          <w:lang w:val="en-US"/>
        </w:rPr>
        <w:t>datastorage</w:t>
      </w:r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3D1A10" w:rsidRDefault="003D1A10" w:rsidP="003D1A10">
      <w:pPr>
        <w:spacing w:before="120" w:after="60"/>
      </w:pPr>
      <w:r>
        <w:t>Для инициализации контейнеров нужно выполнить следующие команды:</w:t>
      </w:r>
    </w:p>
    <w:p w:rsidR="00EA1E3E" w:rsidRPr="0002007C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docker run --name datastorage datastorage-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492B2A8" wp14:editId="6ADCBFEE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-volumes-from datastorage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BF2B1" wp14:editId="125A3311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3D1A10" w:rsidRPr="00EA1E3E" w:rsidRDefault="003D1A10" w:rsidP="003D1A10">
      <w:pPr>
        <w:pStyle w:val="3"/>
        <w:numPr>
          <w:ilvl w:val="2"/>
          <w:numId w:val="13"/>
        </w:numPr>
        <w:ind w:left="709" w:hanging="709"/>
      </w:pPr>
      <w:bookmarkStart w:id="6" w:name="_Toc491957474"/>
      <w:r>
        <w:t xml:space="preserve">Возможные ошибки и способы диагностики </w:t>
      </w:r>
      <w:r w:rsidR="00FB4CB8" w:rsidRPr="00FB4CB8">
        <w:t xml:space="preserve"> </w:t>
      </w:r>
      <w:r w:rsidR="00FB4CB8">
        <w:t>в</w:t>
      </w:r>
      <w:r w:rsidR="00FB4CB8" w:rsidRPr="00FB4CB8">
        <w:t xml:space="preserve"> </w:t>
      </w:r>
      <w:r w:rsidR="00FB4CB8">
        <w:rPr>
          <w:lang w:val="en-US"/>
        </w:rPr>
        <w:t>Docker</w:t>
      </w:r>
      <w:bookmarkEnd w:id="6"/>
    </w:p>
    <w:p w:rsidR="000768F5" w:rsidRDefault="000768F5" w:rsidP="002C0D3D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2C0D3D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965C096" wp14:editId="3F99F0D1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2C0D3D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r w:rsidRPr="00EA1E3E">
        <w:rPr>
          <w:lang w:val="en-US"/>
        </w:rPr>
        <w:t>datastorage</w:t>
      </w:r>
      <w:r>
        <w:t xml:space="preserve"> не нужно, так как он постоянный.</w:t>
      </w:r>
    </w:p>
    <w:p w:rsidR="000768F5" w:rsidRDefault="000768F5" w:rsidP="002C0D3D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B84FDB" wp14:editId="2CDC3470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>Проверка сетевых портов контейнера</w:t>
      </w:r>
    </w:p>
    <w:p w:rsidR="000768F5" w:rsidRPr="00E30FF1" w:rsidRDefault="000768F5" w:rsidP="003D1A10">
      <w:pPr>
        <w:spacing w:before="120" w:after="60"/>
      </w:pPr>
      <w:r>
        <w:t xml:space="preserve">Находясь в </w:t>
      </w:r>
      <w:proofErr w:type="gramStart"/>
      <w:r>
        <w:t>контейнере</w:t>
      </w:r>
      <w:proofErr w:type="gramEnd"/>
      <w:r>
        <w:t xml:space="preserve"> выполнит</w:t>
      </w:r>
      <w:r w:rsidR="003D1A10">
        <w:t>е</w:t>
      </w:r>
      <w:r>
        <w:t xml:space="preserve"> команду:</w:t>
      </w:r>
    </w:p>
    <w:p w:rsidR="00415905" w:rsidRPr="002761D1" w:rsidRDefault="00415905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3D1A10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D1A10">
      <w:pPr>
        <w:keepNext/>
        <w:spacing w:before="120" w:after="60"/>
      </w:pPr>
      <w:r>
        <w:lastRenderedPageBreak/>
        <w:t>Ответ должен быть таким:</w:t>
      </w:r>
    </w:p>
    <w:p w:rsidR="000768F5" w:rsidRDefault="000768F5" w:rsidP="003D1A1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4DC0ABB" wp14:editId="48948B23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3D1A10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>список будет неполным. Повторите команду через несколько минут. Обычно первый запуск выполняется 5 – 10 минут, а повторные запуски 2 -5 минут.</w:t>
      </w:r>
    </w:p>
    <w:p w:rsidR="00E30FF1" w:rsidRPr="0002007C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Просмотр лога сервера </w:t>
      </w:r>
      <w:r w:rsidRPr="003D1A10">
        <w:t>wildfly</w:t>
      </w:r>
    </w:p>
    <w:p w:rsidR="003D1A10" w:rsidRPr="00415905" w:rsidRDefault="003D1A10" w:rsidP="003D1A10">
      <w:pPr>
        <w:spacing w:before="120" w:after="60"/>
        <w:jc w:val="both"/>
      </w:pPr>
      <w:r>
        <w:t>Внутри контейнера Вы можете выполнить команду для открытия навигатора:</w:t>
      </w:r>
    </w:p>
    <w:p w:rsidR="003D1A10" w:rsidRPr="003D1A10" w:rsidRDefault="003D1A10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3D1A1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415905" w:rsidRDefault="00415905" w:rsidP="003D1A10">
      <w:pPr>
        <w:spacing w:before="120" w:after="60"/>
      </w:pPr>
      <w:r>
        <w:t>Вы можете посмотреть лог сервера</w:t>
      </w:r>
      <w:r w:rsidR="003D1A10">
        <w:t xml:space="preserve"> через любой редактор</w:t>
      </w:r>
      <w:r>
        <w:t>:</w:t>
      </w:r>
    </w:p>
    <w:p w:rsidR="00415905" w:rsidRDefault="00415905" w:rsidP="003D1A10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AAAA71" wp14:editId="7F5953AA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Проверка развёртывания </w:t>
      </w:r>
      <w:r w:rsidRPr="003D1A10">
        <w:t>web</w:t>
      </w:r>
      <w:r w:rsidRPr="00E30FF1">
        <w:t xml:space="preserve"> </w:t>
      </w:r>
      <w:r>
        <w:t>приложения</w:t>
      </w:r>
    </w:p>
    <w:p w:rsidR="00415905" w:rsidRDefault="00E30FF1" w:rsidP="002C0D3D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A53E5D3" wp14:editId="2FA4C9B6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2C0D3D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FDB20D5" wp14:editId="748783C9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2C0D3D">
      <w:pPr>
        <w:spacing w:before="120" w:after="60"/>
      </w:pPr>
      <w:r>
        <w:t>Например: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0DD7B241" wp14:editId="26DE213C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  <w:jc w:val="both"/>
      </w:pPr>
      <w:r>
        <w:t>Должна открыться страница входа в программу.</w:t>
      </w:r>
      <w:r w:rsidR="002761D1">
        <w:t xml:space="preserve"> </w:t>
      </w:r>
      <w:r w:rsidR="00AE2D77">
        <w:t>Если страница не открылась, то н</w:t>
      </w:r>
      <w:r w:rsidR="00E30FF1">
        <w:t>ужно проверить, выполнилось ли развёртывание приложения.</w:t>
      </w:r>
    </w:p>
    <w:p w:rsidR="00415905" w:rsidRDefault="002761D1" w:rsidP="002C0D3D">
      <w:pPr>
        <w:spacing w:before="120" w:after="60"/>
      </w:pPr>
      <w:r>
        <w:lastRenderedPageBreak/>
        <w:t>Если страница не открылась, то наберите:</w:t>
      </w:r>
    </w:p>
    <w:p w:rsidR="002761D1" w:rsidRDefault="005E1F2B" w:rsidP="002C0D3D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2C0D3D">
      <w:pPr>
        <w:spacing w:before="120" w:after="60"/>
        <w:jc w:val="both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 w:rsidR="00AE2D77">
        <w:t xml:space="preserve">либо </w:t>
      </w:r>
      <w:r w:rsidR="00AE2D77">
        <w:rPr>
          <w:lang w:val="en-US"/>
        </w:rPr>
        <w:t>wildfly</w:t>
      </w:r>
      <w:r w:rsidR="00AE2D77" w:rsidRPr="00AE2D77">
        <w:t xml:space="preserve"> </w:t>
      </w:r>
      <w:r w:rsidR="00AE2D77">
        <w:t xml:space="preserve">остановлен, либо </w:t>
      </w:r>
      <w:r>
        <w:t>на сервере закрыт порт.</w:t>
      </w:r>
    </w:p>
    <w:p w:rsidR="00E30FF1" w:rsidRPr="0002007C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7" w:name="_Toc491957475"/>
      <w:r>
        <w:t xml:space="preserve">Отображение списка контейнеров </w:t>
      </w:r>
      <w:r w:rsidR="003D1A10" w:rsidRPr="00400F01">
        <w:t>Docker</w:t>
      </w:r>
      <w:bookmarkEnd w:id="7"/>
    </w:p>
    <w:p w:rsidR="003F39B8" w:rsidRDefault="003F39B8" w:rsidP="002C0D3D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8" w:name="_Toc491957476"/>
      <w:r>
        <w:t xml:space="preserve">Перезапуск контейнера </w:t>
      </w:r>
      <w:r w:rsidR="003D1A10" w:rsidRPr="00400F01">
        <w:t>Docker</w:t>
      </w:r>
      <w:bookmarkEnd w:id="8"/>
    </w:p>
    <w:p w:rsidR="00845512" w:rsidRDefault="003F39B8" w:rsidP="002C0D3D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</w:t>
      </w:r>
      <w:r w:rsidR="003D1A10">
        <w:t xml:space="preserve">приложения </w:t>
      </w:r>
      <w:r>
        <w:t>выполните следующую команду</w:t>
      </w:r>
      <w:r w:rsidR="00EA5307">
        <w:t>:</w:t>
      </w:r>
    </w:p>
    <w:p w:rsidR="003F39B8" w:rsidRPr="009229BC" w:rsidRDefault="00EA5307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docker restart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B4417C" w:rsidP="002C0D3D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datastorage</w:t>
      </w:r>
      <w:r w:rsidRPr="00B4417C">
        <w:t xml:space="preserve"> </w:t>
      </w:r>
      <w:r>
        <w:t>не требует перезагрузки</w:t>
      </w:r>
      <w:r w:rsidRPr="00B4417C">
        <w:t xml:space="preserve"> – </w:t>
      </w:r>
      <w:r>
        <w:t xml:space="preserve">в нём нет выполняемых программ. </w:t>
      </w:r>
    </w:p>
    <w:p w:rsidR="00400F01" w:rsidRPr="00400F01" w:rsidRDefault="00400F01" w:rsidP="00400F01">
      <w:pPr>
        <w:pStyle w:val="3"/>
        <w:numPr>
          <w:ilvl w:val="2"/>
          <w:numId w:val="13"/>
        </w:numPr>
        <w:ind w:left="709" w:hanging="709"/>
      </w:pPr>
      <w:bookmarkStart w:id="9" w:name="_Toc491957477"/>
      <w:r>
        <w:t xml:space="preserve">Изменение конфигурационных файлов в </w:t>
      </w:r>
      <w:r>
        <w:rPr>
          <w:lang w:val="en-US"/>
        </w:rPr>
        <w:t>Docker</w:t>
      </w:r>
      <w:bookmarkEnd w:id="9"/>
    </w:p>
    <w:p w:rsidR="00400F01" w:rsidRDefault="00400F01" w:rsidP="00400F01">
      <w:pPr>
        <w:spacing w:before="60" w:after="60"/>
        <w:jc w:val="both"/>
      </w:pPr>
      <w:r>
        <w:t>Изменить конфигурационные файлы</w:t>
      </w:r>
      <w:r w:rsidR="003D1A10">
        <w:t xml:space="preserve"> (</w:t>
      </w:r>
      <w:proofErr w:type="spellStart"/>
      <w:r w:rsidR="003D1A10">
        <w:rPr>
          <w:lang w:val="en-US"/>
        </w:rPr>
        <w:t>escom</w:t>
      </w:r>
      <w:proofErr w:type="spellEnd"/>
      <w:r w:rsidR="003D1A10" w:rsidRPr="00B4417C">
        <w:t>.</w:t>
      </w:r>
      <w:r w:rsidR="003D1A10">
        <w:rPr>
          <w:lang w:val="en-US"/>
        </w:rPr>
        <w:t>properties</w:t>
      </w:r>
      <w:r w:rsidR="003D1A10" w:rsidRPr="00B4417C">
        <w:t xml:space="preserve"> </w:t>
      </w:r>
      <w:r w:rsidR="003D1A10">
        <w:t xml:space="preserve">и </w:t>
      </w:r>
      <w:r w:rsidR="003D1A10">
        <w:rPr>
          <w:lang w:val="en-US"/>
        </w:rPr>
        <w:t>standalone</w:t>
      </w:r>
      <w:r w:rsidR="003D1A10" w:rsidRPr="00E30FF1">
        <w:t>-</w:t>
      </w:r>
      <w:proofErr w:type="spellStart"/>
      <w:r w:rsidR="003D1A10">
        <w:rPr>
          <w:lang w:val="en-US"/>
        </w:rPr>
        <w:t>modeshape</w:t>
      </w:r>
      <w:proofErr w:type="spellEnd"/>
      <w:r w:rsidR="003D1A10" w:rsidRPr="00E30FF1">
        <w:t>.</w:t>
      </w:r>
      <w:r w:rsidR="003D1A10">
        <w:rPr>
          <w:lang w:val="en-US"/>
        </w:rPr>
        <w:t>xml</w:t>
      </w:r>
      <w:r w:rsidR="003D1A10">
        <w:t>)</w:t>
      </w:r>
      <w:r>
        <w:t xml:space="preserve"> можно двумя способами:</w:t>
      </w:r>
    </w:p>
    <w:p w:rsidR="00400F01" w:rsidRPr="00400F01" w:rsidRDefault="00400F01" w:rsidP="003D1A10">
      <w:pPr>
        <w:pStyle w:val="a3"/>
        <w:numPr>
          <w:ilvl w:val="0"/>
          <w:numId w:val="15"/>
        </w:numPr>
        <w:spacing w:before="60" w:after="60"/>
        <w:jc w:val="both"/>
      </w:pPr>
      <w:r w:rsidRPr="003D1A10">
        <w:rPr>
          <w:b/>
        </w:rPr>
        <w:t>Способ 1.</w:t>
      </w:r>
      <w:r>
        <w:t xml:space="preserve"> Подключиться к контейнеру </w:t>
      </w:r>
      <w:r w:rsidRPr="003D1A10">
        <w:rPr>
          <w:lang w:val="en-US"/>
        </w:rPr>
        <w:t>docker</w:t>
      </w:r>
      <w:r w:rsidRPr="00400F01">
        <w:t xml:space="preserve">, </w:t>
      </w:r>
      <w:r>
        <w:t>открыть файл в редакторе и сделать изменения.</w:t>
      </w:r>
      <w:r w:rsidR="003D1A10">
        <w:t xml:space="preserve"> </w:t>
      </w:r>
    </w:p>
    <w:p w:rsidR="003D1A10" w:rsidRDefault="00400F01" w:rsidP="003D1A10">
      <w:pPr>
        <w:pStyle w:val="a3"/>
        <w:numPr>
          <w:ilvl w:val="0"/>
          <w:numId w:val="15"/>
        </w:numPr>
        <w:spacing w:before="120" w:after="60"/>
        <w:jc w:val="both"/>
      </w:pPr>
      <w:r w:rsidRPr="003D1A10">
        <w:rPr>
          <w:b/>
        </w:rPr>
        <w:t>Способ 2.</w:t>
      </w:r>
      <w:r>
        <w:t xml:space="preserve"> </w:t>
      </w:r>
      <w:r w:rsidR="00B4417C">
        <w:t>Файл</w:t>
      </w:r>
      <w:r w:rsidR="003D1A10">
        <w:t>ы</w:t>
      </w:r>
      <w:r w:rsidR="00B4417C">
        <w:t xml:space="preserve"> конфигурации можно выгрузить из контейнера </w:t>
      </w:r>
      <w:r w:rsidRPr="003D1A10">
        <w:rPr>
          <w:lang w:val="en-US"/>
        </w:rPr>
        <w:t>docker</w:t>
      </w:r>
      <w:r w:rsidRPr="00400F01">
        <w:t xml:space="preserve"> </w:t>
      </w:r>
      <w:r w:rsidR="00B4417C">
        <w:t xml:space="preserve">на локальный диск, отредактировать и положить обратно в контейнер. </w:t>
      </w:r>
    </w:p>
    <w:p w:rsidR="00B4417C" w:rsidRDefault="00B4417C" w:rsidP="002C0D3D">
      <w:pPr>
        <w:spacing w:before="120" w:after="60"/>
        <w:jc w:val="both"/>
      </w:pPr>
      <w:r>
        <w:t xml:space="preserve">После </w:t>
      </w:r>
      <w:r w:rsidR="003D1A10">
        <w:t xml:space="preserve">изменений нужно </w:t>
      </w:r>
      <w:r>
        <w:t xml:space="preserve">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Pr="00400F01" w:rsidRDefault="00E30FF1" w:rsidP="00400F01">
      <w:pPr>
        <w:spacing w:after="60"/>
        <w:rPr>
          <w:b/>
        </w:rPr>
      </w:pPr>
      <w:r w:rsidRPr="00400F01">
        <w:rPr>
          <w:b/>
        </w:rPr>
        <w:t>Выгрузить файл из контейнера на локальный диск:</w:t>
      </w:r>
    </w:p>
    <w:p w:rsid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00F01" w:rsidRDefault="00400F01" w:rsidP="00400F01">
      <w:pPr>
        <w:spacing w:before="120" w:after="0"/>
        <w:rPr>
          <w:b/>
        </w:rPr>
      </w:pPr>
      <w:r w:rsidRPr="00400F01">
        <w:rPr>
          <w:b/>
        </w:rPr>
        <w:t>Примеры команд, как п</w:t>
      </w:r>
      <w:r w:rsidR="00E30FF1" w:rsidRPr="00400F01">
        <w:rPr>
          <w:b/>
        </w:rPr>
        <w:t>оложить файл</w:t>
      </w:r>
      <w:r w:rsidRPr="00400F01">
        <w:rPr>
          <w:b/>
        </w:rPr>
        <w:t>ы</w:t>
      </w:r>
      <w:r w:rsidR="00E30FF1" w:rsidRPr="00400F01">
        <w:rPr>
          <w:b/>
        </w:rPr>
        <w:t xml:space="preserve"> с локального диска в контейнер:</w:t>
      </w:r>
    </w:p>
    <w:p w:rsidR="00360ADF" w:rsidRPr="00400F01" w:rsidRDefault="00400F01" w:rsidP="00400F01">
      <w:pPr>
        <w:spacing w:before="60" w:after="60"/>
        <w:jc w:val="both"/>
      </w:pPr>
      <w:r w:rsidRPr="00400F01">
        <w:t>Д</w:t>
      </w:r>
      <w:r w:rsidR="00360ADF" w:rsidRPr="00400F01">
        <w:t>ля исходных файлов у Вас на сервере должна быть создана папка /</w:t>
      </w:r>
      <w:proofErr w:type="spellStart"/>
      <w:r w:rsidR="00360ADF" w:rsidRPr="00400F01">
        <w:t>home</w:t>
      </w:r>
      <w:proofErr w:type="spellEnd"/>
      <w:r w:rsidR="00360ADF" w:rsidRPr="00400F01">
        <w:t>/</w:t>
      </w:r>
      <w:proofErr w:type="spellStart"/>
      <w:r w:rsidR="00360ADF" w:rsidRPr="00400F01">
        <w:t>distrib</w:t>
      </w:r>
      <w:proofErr w:type="spellEnd"/>
      <w:r w:rsidR="00360ADF" w:rsidRPr="00400F01">
        <w:t>/</w:t>
      </w:r>
      <w:proofErr w:type="spellStart"/>
      <w:r w:rsidR="00360ADF" w:rsidRPr="00400F01">
        <w:t>escom</w:t>
      </w:r>
      <w:proofErr w:type="spellEnd"/>
      <w:r>
        <w:t xml:space="preserve">/ - </w:t>
      </w:r>
      <w:r w:rsidRPr="00400F01">
        <w:t xml:space="preserve">это Ваша локальная папка, в которую сначала нужно записать файлы, которые будут скопированы в контейнер </w:t>
      </w:r>
      <w:r>
        <w:rPr>
          <w:lang w:val="en-US"/>
        </w:rPr>
        <w:t>D</w:t>
      </w:r>
      <w:proofErr w:type="spellStart"/>
      <w:r w:rsidRPr="00400F01">
        <w:t>ocker</w:t>
      </w:r>
      <w:proofErr w:type="spellEnd"/>
      <w:r w:rsidRPr="00400F01">
        <w:t>.</w:t>
      </w: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="00400F01">
        <w:rPr>
          <w:rStyle w:val="HTML1"/>
          <w:rFonts w:ascii="Consolas" w:eastAsiaTheme="majorEastAsia" w:hAnsi="Consolas" w:cs="Consolas"/>
          <w:color w:val="242729"/>
          <w:lang w:val="en-US"/>
        </w:rPr>
        <w:t>modeshape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3F39B8" w:rsidRDefault="003F39B8" w:rsidP="00400F01">
      <w:pPr>
        <w:pStyle w:val="3"/>
        <w:numPr>
          <w:ilvl w:val="2"/>
          <w:numId w:val="13"/>
        </w:numPr>
        <w:ind w:left="709" w:hanging="709"/>
      </w:pPr>
      <w:bookmarkStart w:id="10" w:name="_Toc491957478"/>
      <w:r>
        <w:t>Архивирование данных</w:t>
      </w:r>
      <w:r w:rsidRPr="003F39B8">
        <w:t xml:space="preserve"> </w:t>
      </w:r>
      <w:r>
        <w:t xml:space="preserve">в </w:t>
      </w:r>
      <w:r w:rsidRPr="00AE2D77">
        <w:t>Docker</w:t>
      </w:r>
      <w:bookmarkEnd w:id="10"/>
    </w:p>
    <w:p w:rsidR="00830949" w:rsidRPr="00AE2D77" w:rsidRDefault="00AE2D77" w:rsidP="002C0D3D">
      <w:r w:rsidRPr="00AE2D77">
        <w:rPr>
          <w:highlight w:val="red"/>
        </w:rPr>
        <w:t>Для выполнения архивирования данных нужно …</w:t>
      </w:r>
    </w:p>
    <w:p w:rsidR="00F305B0" w:rsidRPr="002C043F" w:rsidRDefault="00AE2D77" w:rsidP="00623165">
      <w:pPr>
        <w:pStyle w:val="2"/>
        <w:pageBreakBefore/>
        <w:numPr>
          <w:ilvl w:val="1"/>
          <w:numId w:val="13"/>
        </w:numPr>
        <w:ind w:left="709" w:hanging="709"/>
      </w:pPr>
      <w:bookmarkStart w:id="11" w:name="_Toc491957479"/>
      <w:r>
        <w:lastRenderedPageBreak/>
        <w:t>Установка системы «с нуля»</w:t>
      </w:r>
      <w:bookmarkEnd w:id="11"/>
    </w:p>
    <w:p w:rsidR="002C043F" w:rsidRPr="002C043F" w:rsidRDefault="002C043F" w:rsidP="00623165">
      <w:pPr>
        <w:spacing w:before="120"/>
      </w:pPr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AE2D77" w:rsidP="00623165">
      <w:pPr>
        <w:pStyle w:val="3"/>
        <w:numPr>
          <w:ilvl w:val="2"/>
          <w:numId w:val="13"/>
        </w:numPr>
        <w:ind w:left="709" w:hanging="709"/>
      </w:pPr>
      <w:bookmarkStart w:id="12" w:name="_Toc491957480"/>
      <w:r>
        <w:t>Установка</w:t>
      </w:r>
      <w:r w:rsidR="00B511B3" w:rsidRPr="00EA5307">
        <w:t xml:space="preserve"> </w:t>
      </w:r>
      <w:proofErr w:type="spellStart"/>
      <w:r w:rsidRPr="00C95E64">
        <w:t>java</w:t>
      </w:r>
      <w:bookmarkEnd w:id="12"/>
      <w:proofErr w:type="spellEnd"/>
    </w:p>
    <w:p w:rsidR="005A156E" w:rsidRDefault="005A156E" w:rsidP="00623165">
      <w:pPr>
        <w:spacing w:before="120"/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623165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DA4AB0" w:rsidRPr="00C95E64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3" w:name="_Toc491957481"/>
      <w:r>
        <w:t>Установка СУБД и 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13"/>
    </w:p>
    <w:p w:rsidR="00DA4AB0" w:rsidRPr="00E320F6" w:rsidRDefault="00DA4AB0" w:rsidP="00DA4AB0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Pr="009E0A10">
        <w:t xml:space="preserve"> </w:t>
      </w:r>
      <w:r>
        <w:t xml:space="preserve">и др. В данном примере рассматривается установка </w:t>
      </w:r>
      <w:r>
        <w:rPr>
          <w:lang w:val="en-US"/>
        </w:rPr>
        <w:t>MySQL</w:t>
      </w:r>
      <w:r w:rsidRPr="00E320F6">
        <w:t xml:space="preserve"> </w:t>
      </w:r>
      <w:r>
        <w:t xml:space="preserve">в </w:t>
      </w:r>
      <w:r>
        <w:rPr>
          <w:lang w:val="en-US"/>
        </w:rPr>
        <w:t>Ubuntu</w:t>
      </w:r>
      <w:r w:rsidRPr="00E320F6">
        <w:t>.</w:t>
      </w:r>
    </w:p>
    <w:p w:rsidR="00DA4AB0" w:rsidRDefault="00DA4AB0" w:rsidP="00DA4AB0">
      <w:pPr>
        <w:jc w:val="both"/>
      </w:pPr>
      <w:r>
        <w:t xml:space="preserve">Установка СУБД </w:t>
      </w:r>
      <w:hyperlink r:id="rId23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 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DA4AB0" w:rsidRPr="009E0A10" w:rsidRDefault="00DA4AB0" w:rsidP="00DA4AB0">
      <w:pPr>
        <w:spacing w:before="120"/>
        <w:jc w:val="both"/>
      </w:pPr>
      <w:r>
        <w:t xml:space="preserve">Если у Вас установлен 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>
        <w:rPr>
          <w:lang w:val="en-US"/>
        </w:rPr>
        <w:t>MySQL</w:t>
      </w:r>
      <w:r>
        <w:t xml:space="preserve"> и выполните следующую команду: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DATABASE escomdb </w:t>
      </w:r>
      <w:hyperlink r:id="rId24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25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26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DA4AB0" w:rsidRDefault="00DA4AB0" w:rsidP="00DA4AB0">
      <w:pPr>
        <w:spacing w:before="120" w:after="60"/>
        <w:jc w:val="both"/>
      </w:pPr>
      <w:r>
        <w:t>Далее нужно на сервере СУБД 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Pr="00401E44">
        <w:rPr>
          <w:lang w:val="en-US"/>
        </w:rPr>
        <w:t>‘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Pr="00401E44">
        <w:rPr>
          <w:lang w:val="en-US"/>
        </w:rPr>
        <w:t>‘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GRANT ALL PRIVILEGES ON escomdb.* TO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DA4AB0" w:rsidRPr="00401E4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A4AB0" w:rsidRPr="00274CDC" w:rsidRDefault="00DA4AB0" w:rsidP="00DA4AB0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DA4AB0" w:rsidRPr="00274CDC" w:rsidRDefault="00DA4AB0" w:rsidP="00DA4AB0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DA4AB0" w:rsidRDefault="00DA4AB0" w:rsidP="00DA4AB0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DA4AB0" w:rsidRDefault="00DA4AB0" w:rsidP="00DA4AB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2D99B86" wp14:editId="01304158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478265" wp14:editId="596223B9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E5" w:rsidRDefault="00066CB9" w:rsidP="00623165">
      <w:pPr>
        <w:pStyle w:val="3"/>
        <w:numPr>
          <w:ilvl w:val="2"/>
          <w:numId w:val="13"/>
        </w:numPr>
        <w:ind w:left="709" w:hanging="709"/>
      </w:pPr>
      <w:bookmarkStart w:id="14" w:name="_Toc491957482"/>
      <w:r>
        <w:lastRenderedPageBreak/>
        <w:t>Установка сервера приложения</w:t>
      </w:r>
      <w:bookmarkEnd w:id="14"/>
    </w:p>
    <w:p w:rsidR="00A70F30" w:rsidRDefault="00A70F30" w:rsidP="002C0D3D">
      <w:pPr>
        <w:spacing w:before="120"/>
        <w:jc w:val="both"/>
      </w:pPr>
      <w:r>
        <w:t>В качестве сервера приложения в данном руководстве рассматрива</w:t>
      </w:r>
      <w:r w:rsidR="00AE2D77">
        <w:t>е</w:t>
      </w:r>
      <w:r>
        <w:t xml:space="preserve">тся </w:t>
      </w:r>
      <w:r w:rsidR="00AE2D77">
        <w:t xml:space="preserve">установка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 w:rsidR="00AE2D77">
        <w:rPr>
          <w:lang w:val="en-US"/>
        </w:rPr>
        <w:t>web</w:t>
      </w:r>
      <w:r w:rsidR="00AE2D77" w:rsidRPr="00AE2D77">
        <w:t xml:space="preserve"> </w:t>
      </w:r>
      <w:r w:rsidR="00AE2D77">
        <w:t>сервера</w:t>
      </w:r>
      <w:r>
        <w:t xml:space="preserve"> </w:t>
      </w:r>
      <w:r>
        <w:rPr>
          <w:lang w:val="en-US"/>
        </w:rPr>
        <w:t>WildFly</w:t>
      </w:r>
      <w:r w:rsidR="00013023">
        <w:t xml:space="preserve"> 10.0</w:t>
      </w:r>
      <w:r w:rsidR="00066CB9">
        <w:t>.</w:t>
      </w:r>
    </w:p>
    <w:p w:rsidR="00676AB8" w:rsidRPr="00676AB8" w:rsidRDefault="00676AB8" w:rsidP="00623165">
      <w:pPr>
        <w:spacing w:before="120" w:after="60"/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сайта</w:t>
      </w:r>
      <w:r w:rsidR="00DA4AB0" w:rsidRPr="00DA4AB0">
        <w:t xml:space="preserve"> </w:t>
      </w:r>
      <w:r w:rsidR="00DA4AB0">
        <w:t xml:space="preserve">разработчика </w:t>
      </w:r>
      <w:r w:rsidR="00DA4AB0">
        <w:rPr>
          <w:lang w:val="en-US"/>
        </w:rPr>
        <w:t>ESCOM</w:t>
      </w:r>
      <w:r w:rsidR="00DA4AB0">
        <w:t>-</w:t>
      </w:r>
      <w:r w:rsidR="00DA4AB0">
        <w:rPr>
          <w:lang w:val="en-US"/>
        </w:rPr>
        <w:t>BPM</w:t>
      </w:r>
      <w:r w:rsidR="00DA4AB0">
        <w:t xml:space="preserve"> </w:t>
      </w:r>
      <w:r w:rsidR="00DA4AB0">
        <w:rPr>
          <w:lang w:val="en-US"/>
        </w:rPr>
        <w:t>WEB</w:t>
      </w:r>
      <w:r w:rsidRPr="00676AB8">
        <w:t>:</w:t>
      </w:r>
    </w:p>
    <w:p w:rsidR="00676AB8" w:rsidRP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5E1F2B" w:rsidRDefault="005E1F2B" w:rsidP="00E320F6">
      <w:pPr>
        <w:pStyle w:val="3"/>
        <w:numPr>
          <w:ilvl w:val="2"/>
          <w:numId w:val="13"/>
        </w:numPr>
        <w:ind w:left="709" w:hanging="709"/>
      </w:pPr>
      <w:bookmarkStart w:id="15" w:name="_Toc491957483"/>
      <w:r>
        <w:t>Корректировка параметров программы</w:t>
      </w:r>
    </w:p>
    <w:p w:rsidR="005E1F2B" w:rsidRPr="005E1F2B" w:rsidRDefault="005E1F2B" w:rsidP="005E1F2B">
      <w:pPr>
        <w:spacing w:before="120" w:after="60"/>
        <w:jc w:val="both"/>
      </w:pPr>
      <w:proofErr w:type="gramStart"/>
      <w:r>
        <w:t xml:space="preserve">Откройте конфигурационный файл (см. </w:t>
      </w:r>
      <w:r>
        <w:fldChar w:fldCharType="begin"/>
      </w:r>
      <w:r>
        <w:instrText xml:space="preserve"> REF _Ref491957741 \h </w:instrText>
      </w:r>
      <w:r>
        <w:fldChar w:fldCharType="separate"/>
      </w:r>
      <w:r>
        <w:t>Приложение №1.</w:t>
      </w:r>
      <w:proofErr w:type="gramEnd"/>
      <w:r>
        <w:t xml:space="preserve"> </w:t>
      </w:r>
      <w:r>
        <w:t>Файл</w:t>
      </w:r>
      <w:r w:rsidRPr="00066CB9">
        <w:t xml:space="preserve"> </w:t>
      </w:r>
      <w:r>
        <w:t>конфигурации</w:t>
      </w:r>
      <w:r w:rsidRPr="00066CB9">
        <w:t xml:space="preserve"> </w:t>
      </w:r>
      <w:r>
        <w:t>системы</w:t>
      </w:r>
      <w:r>
        <w:fldChar w:fldCharType="end"/>
      </w:r>
      <w:r>
        <w:t>) и при необходимости сделайте в нём корректировки.</w:t>
      </w:r>
    </w:p>
    <w:p w:rsidR="00E320F6" w:rsidRPr="00E320F6" w:rsidRDefault="00E320F6" w:rsidP="00E320F6">
      <w:pPr>
        <w:pStyle w:val="3"/>
        <w:numPr>
          <w:ilvl w:val="2"/>
          <w:numId w:val="13"/>
        </w:numPr>
        <w:ind w:left="709" w:hanging="709"/>
      </w:pPr>
      <w:r>
        <w:t>Настройка соединения</w:t>
      </w:r>
      <w:r w:rsidR="00EA7E87" w:rsidRPr="00D64DAA">
        <w:t xml:space="preserve"> с базой данных</w:t>
      </w:r>
      <w:bookmarkEnd w:id="15"/>
    </w:p>
    <w:p w:rsidR="00E320F6" w:rsidRDefault="00D64DAA" w:rsidP="00E320F6">
      <w:pPr>
        <w:spacing w:before="120" w:after="60"/>
        <w:jc w:val="both"/>
      </w:pPr>
      <w:r>
        <w:t xml:space="preserve">Откройте конфигурационный файл </w:t>
      </w:r>
      <w:proofErr w:type="spellStart"/>
      <w:r w:rsidRPr="00E320F6">
        <w:rPr>
          <w:lang w:val="en-US"/>
        </w:rPr>
        <w:t>modeshape</w:t>
      </w:r>
      <w:proofErr w:type="spellEnd"/>
      <w:r w:rsidRPr="00D64DAA">
        <w:t>.</w:t>
      </w:r>
      <w:r w:rsidRPr="00E320F6">
        <w:rPr>
          <w:lang w:val="en-US"/>
        </w:rPr>
        <w:t>xml</w:t>
      </w:r>
      <w:r w:rsidRPr="00D64DAA">
        <w:t xml:space="preserve"> </w:t>
      </w:r>
      <w:r>
        <w:t>и н</w:t>
      </w:r>
      <w:r w:rsidR="001429E4">
        <w:t>айдите</w:t>
      </w:r>
      <w:r w:rsidR="001429E4" w:rsidRPr="001429E4">
        <w:t xml:space="preserve"> </w:t>
      </w:r>
      <w:r w:rsidR="001429E4">
        <w:t>в</w:t>
      </w:r>
      <w:r w:rsidR="001429E4" w:rsidRPr="001429E4">
        <w:t xml:space="preserve"> </w:t>
      </w:r>
      <w:r w:rsidR="001429E4">
        <w:t>нём</w:t>
      </w:r>
      <w:r w:rsidR="001429E4" w:rsidRPr="001429E4">
        <w:t xml:space="preserve"> </w:t>
      </w:r>
      <w:r w:rsidR="001429E4">
        <w:t>раздел</w:t>
      </w:r>
      <w:r w:rsidR="001429E4" w:rsidRPr="001429E4">
        <w:t xml:space="preserve"> &lt;</w:t>
      </w:r>
      <w:r w:rsidR="001429E4" w:rsidRPr="00E320F6">
        <w:rPr>
          <w:lang w:val="en-US"/>
        </w:rPr>
        <w:t>subsystem</w:t>
      </w:r>
      <w:r w:rsidR="001429E4" w:rsidRPr="001429E4">
        <w:t xml:space="preserve"> </w:t>
      </w:r>
      <w:proofErr w:type="spellStart"/>
      <w:r w:rsidR="001429E4" w:rsidRPr="00E320F6">
        <w:rPr>
          <w:lang w:val="en-US"/>
        </w:rPr>
        <w:t>xmlns</w:t>
      </w:r>
      <w:proofErr w:type="spellEnd"/>
      <w:r w:rsidR="001429E4" w:rsidRPr="001429E4">
        <w:t>="</w:t>
      </w:r>
      <w:r w:rsidR="001429E4" w:rsidRPr="00E320F6">
        <w:rPr>
          <w:lang w:val="en-US"/>
        </w:rPr>
        <w:t>urn</w:t>
      </w:r>
      <w:r w:rsidR="001429E4" w:rsidRPr="001429E4">
        <w:t>:</w:t>
      </w:r>
      <w:proofErr w:type="spellStart"/>
      <w:r w:rsidR="001429E4" w:rsidRPr="00E320F6">
        <w:rPr>
          <w:lang w:val="en-US"/>
        </w:rPr>
        <w:t>jboss</w:t>
      </w:r>
      <w:proofErr w:type="spellEnd"/>
      <w:r w:rsidR="001429E4" w:rsidRPr="001429E4">
        <w:t>:</w:t>
      </w:r>
      <w:r w:rsidR="001429E4" w:rsidRPr="00E320F6">
        <w:rPr>
          <w:lang w:val="en-US"/>
        </w:rPr>
        <w:t>domain</w:t>
      </w:r>
      <w:r w:rsidR="001429E4" w:rsidRPr="001429E4">
        <w:t>:</w:t>
      </w:r>
      <w:proofErr w:type="spellStart"/>
      <w:r w:rsidR="001429E4" w:rsidRPr="00E320F6">
        <w:rPr>
          <w:lang w:val="en-US"/>
        </w:rPr>
        <w:t>datasources</w:t>
      </w:r>
      <w:proofErr w:type="spellEnd"/>
      <w:r w:rsidR="001429E4" w:rsidRPr="001429E4">
        <w:t>:4.0"&gt;</w:t>
      </w:r>
      <w:r w:rsidRPr="00D64DAA">
        <w:t xml:space="preserve">. </w:t>
      </w:r>
      <w:r w:rsidR="001429E4">
        <w:t xml:space="preserve"> </w:t>
      </w:r>
    </w:p>
    <w:p w:rsidR="001429E4" w:rsidRDefault="00D64DAA" w:rsidP="00E320F6">
      <w:pPr>
        <w:spacing w:before="120" w:after="60"/>
        <w:jc w:val="both"/>
      </w:pPr>
      <w:r>
        <w:t>Проверьте и при необходимости скорректируйте настройки подключения к СУБД</w:t>
      </w:r>
      <w:r w:rsidR="001429E4">
        <w:t>: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://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localhost:3306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/EscomDB&lt;/connection-url&gt;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root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&lt;/user-name&gt;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******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&lt;/password&gt;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4A2944" w:rsidRDefault="004A2944" w:rsidP="002C0D3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B4CB8" w:rsidRDefault="00FB4CB8" w:rsidP="00E320F6">
      <w:pPr>
        <w:pStyle w:val="3"/>
        <w:keepNext w:val="0"/>
        <w:keepLines w:val="0"/>
        <w:numPr>
          <w:ilvl w:val="2"/>
          <w:numId w:val="13"/>
        </w:numPr>
        <w:ind w:left="709" w:hanging="709"/>
        <w:rPr>
          <w:lang w:val="en-US"/>
        </w:rPr>
      </w:pPr>
      <w:bookmarkStart w:id="16" w:name="_Ref491953492"/>
      <w:bookmarkStart w:id="17" w:name="_Toc491957484"/>
      <w:r>
        <w:lastRenderedPageBreak/>
        <w:t xml:space="preserve">Настройка </w:t>
      </w:r>
      <w:r>
        <w:rPr>
          <w:lang w:val="en-US"/>
        </w:rPr>
        <w:t>SSL</w:t>
      </w:r>
      <w:bookmarkEnd w:id="16"/>
      <w:bookmarkEnd w:id="17"/>
    </w:p>
    <w:p w:rsidR="00FB4CB8" w:rsidRPr="00FB4CB8" w:rsidRDefault="00FB4CB8" w:rsidP="00FB4CB8">
      <w:pPr>
        <w:spacing w:before="120" w:after="60"/>
        <w:jc w:val="both"/>
      </w:pPr>
      <w:r>
        <w:t>Сервер</w:t>
      </w:r>
      <w:r w:rsidRPr="00FB4CB8">
        <w:t xml:space="preserve"> </w:t>
      </w:r>
      <w:r>
        <w:rPr>
          <w:lang w:val="en-US"/>
        </w:rPr>
        <w:t>Wildfly</w:t>
      </w:r>
      <w:r w:rsidRPr="00FB4CB8">
        <w:t xml:space="preserve"> </w:t>
      </w:r>
      <w:r>
        <w:t>сконфигурирован</w:t>
      </w:r>
      <w:r w:rsidRPr="00FB4CB8">
        <w:t xml:space="preserve"> </w:t>
      </w:r>
      <w:r>
        <w:t>для</w:t>
      </w:r>
      <w:r w:rsidRPr="00FB4CB8">
        <w:t xml:space="preserve"> </w:t>
      </w:r>
      <w:r>
        <w:t>работы</w:t>
      </w:r>
      <w:r w:rsidRPr="00FB4CB8">
        <w:t xml:space="preserve"> </w:t>
      </w:r>
      <w:r>
        <w:t>с</w:t>
      </w:r>
      <w:r w:rsidRPr="00FB4CB8">
        <w:t xml:space="preserve"> </w:t>
      </w:r>
      <w:r>
        <w:rPr>
          <w:lang w:val="en-US"/>
        </w:rPr>
        <w:t>SSL</w:t>
      </w:r>
      <w:r w:rsidRPr="00FB4CB8">
        <w:t xml:space="preserve">. </w:t>
      </w:r>
      <w:r>
        <w:t>Вам необходимо получить</w:t>
      </w:r>
      <w:r w:rsidRPr="00FB4CB8">
        <w:t xml:space="preserve"> </w:t>
      </w:r>
      <w:r>
        <w:t>от</w:t>
      </w:r>
      <w:r w:rsidRPr="00FB4CB8">
        <w:t xml:space="preserve"> </w:t>
      </w:r>
      <w:r>
        <w:t>поставщика</w:t>
      </w:r>
      <w:r w:rsidRPr="00FB4CB8">
        <w:t xml:space="preserve"> </w:t>
      </w:r>
      <w:r>
        <w:t>файл</w:t>
      </w:r>
      <w:r w:rsidRPr="00FB4CB8">
        <w:t xml:space="preserve"> </w:t>
      </w:r>
      <w:r>
        <w:t>хранилища</w:t>
      </w:r>
      <w:r w:rsidRPr="00FB4CB8">
        <w:t xml:space="preserve"> </w:t>
      </w:r>
      <w:r w:rsidRPr="00FB4CB8">
        <w:rPr>
          <w:lang w:val="en-US"/>
        </w:rPr>
        <w:t>SSL</w:t>
      </w:r>
      <w:r w:rsidRPr="00FB4CB8">
        <w:t xml:space="preserve"> </w:t>
      </w:r>
      <w:r>
        <w:t>сертификатов</w:t>
      </w:r>
      <w:r w:rsidRPr="00FB4CB8">
        <w:t xml:space="preserve"> (</w:t>
      </w:r>
      <w:r w:rsidRPr="00FB4CB8">
        <w:rPr>
          <w:lang w:val="en-US"/>
        </w:rPr>
        <w:t>wildfly</w:t>
      </w:r>
      <w:r w:rsidRPr="00FB4CB8">
        <w:t>.</w:t>
      </w:r>
      <w:proofErr w:type="spellStart"/>
      <w:r w:rsidRPr="00FB4CB8">
        <w:rPr>
          <w:lang w:val="en-US"/>
        </w:rPr>
        <w:t>jks</w:t>
      </w:r>
      <w:proofErr w:type="spellEnd"/>
      <w:r w:rsidRPr="00FB4CB8">
        <w:t xml:space="preserve">) </w:t>
      </w:r>
      <w:r>
        <w:t>и</w:t>
      </w:r>
      <w:r w:rsidRPr="00FB4CB8">
        <w:t xml:space="preserve"> </w:t>
      </w:r>
      <w:r>
        <w:t>поместить</w:t>
      </w:r>
      <w:r w:rsidRPr="00FB4CB8">
        <w:t xml:space="preserve"> </w:t>
      </w:r>
      <w:r>
        <w:t>его</w:t>
      </w:r>
      <w:r w:rsidRPr="00FB4CB8">
        <w:t xml:space="preserve"> </w:t>
      </w:r>
      <w:r>
        <w:t>в</w:t>
      </w:r>
      <w:r w:rsidRPr="00FB4CB8">
        <w:t xml:space="preserve"> </w:t>
      </w:r>
      <w:r>
        <w:t>папку</w:t>
      </w:r>
      <w:r w:rsidRPr="00FB4CB8">
        <w:t xml:space="preserve"> /</w:t>
      </w:r>
      <w:r w:rsidRPr="00FB4CB8">
        <w:rPr>
          <w:lang w:val="en-US"/>
        </w:rPr>
        <w:t>opt</w:t>
      </w:r>
      <w:r w:rsidRPr="00FB4CB8">
        <w:t>/</w:t>
      </w:r>
      <w:r w:rsidRPr="00FB4CB8">
        <w:rPr>
          <w:lang w:val="en-US"/>
        </w:rPr>
        <w:t>wildfly</w:t>
      </w:r>
      <w:r w:rsidRPr="00FB4CB8">
        <w:t>/</w:t>
      </w:r>
      <w:r w:rsidRPr="00FB4CB8">
        <w:rPr>
          <w:lang w:val="en-US"/>
        </w:rPr>
        <w:t>standalone</w:t>
      </w:r>
      <w:r w:rsidRPr="00FB4CB8">
        <w:t>/</w:t>
      </w:r>
      <w:r w:rsidRPr="00FB4CB8">
        <w:rPr>
          <w:lang w:val="en-US"/>
        </w:rPr>
        <w:t>configuration</w:t>
      </w:r>
      <w:r w:rsidRPr="00FB4CB8">
        <w:t>/</w:t>
      </w:r>
    </w:p>
    <w:p w:rsidR="00FB4CB8" w:rsidRPr="00FB4CB8" w:rsidRDefault="00FB4CB8" w:rsidP="00FB4CB8">
      <w:r>
        <w:t xml:space="preserve">Если этого не сделать, то запуск </w:t>
      </w:r>
      <w:r w:rsidR="00E320F6">
        <w:rPr>
          <w:lang w:val="en-US"/>
        </w:rPr>
        <w:t>W</w:t>
      </w:r>
      <w:r>
        <w:rPr>
          <w:lang w:val="en-US"/>
        </w:rPr>
        <w:t>ildfly</w:t>
      </w:r>
      <w:r w:rsidRPr="00FB4CB8">
        <w:t xml:space="preserve"> </w:t>
      </w:r>
      <w:r>
        <w:t>будет не возможным.</w:t>
      </w:r>
    </w:p>
    <w:p w:rsidR="00D662CC" w:rsidRDefault="00EA7E87" w:rsidP="00EA7E87">
      <w:pPr>
        <w:pStyle w:val="3"/>
        <w:numPr>
          <w:ilvl w:val="2"/>
          <w:numId w:val="13"/>
        </w:numPr>
        <w:ind w:left="709" w:hanging="709"/>
      </w:pPr>
      <w:bookmarkStart w:id="18" w:name="_Toc491957485"/>
      <w:r>
        <w:t>Установка дополнительного программного обеспечения</w:t>
      </w:r>
      <w:bookmarkEnd w:id="18"/>
    </w:p>
    <w:p w:rsidR="00D662CC" w:rsidRPr="00AE2E86" w:rsidRDefault="00D662CC" w:rsidP="00EA7E87">
      <w:pPr>
        <w:spacing w:before="120" w:after="60"/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29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30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2C0D3D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A7E87" w:rsidRDefault="00E0132B" w:rsidP="00EA7E87">
      <w:pPr>
        <w:spacing w:before="120" w:after="60"/>
        <w:rPr>
          <w:b/>
        </w:rPr>
      </w:pPr>
      <w:r w:rsidRPr="00EA7E87">
        <w:rPr>
          <w:b/>
        </w:rPr>
        <w:t xml:space="preserve">Установка </w:t>
      </w:r>
      <w:r w:rsidRPr="00EA7E87">
        <w:rPr>
          <w:b/>
          <w:lang w:val="en-US"/>
        </w:rPr>
        <w:t>LibreOffice</w:t>
      </w:r>
      <w:r w:rsidRPr="00EA7E87">
        <w:rPr>
          <w:b/>
        </w:rPr>
        <w:t xml:space="preserve"> в </w:t>
      </w:r>
      <w:r w:rsidR="00506E43" w:rsidRPr="00EA7E87">
        <w:rPr>
          <w:b/>
          <w:lang w:val="en-US"/>
        </w:rPr>
        <w:t>U</w:t>
      </w:r>
      <w:r w:rsidRPr="00EA7E87">
        <w:rPr>
          <w:b/>
          <w:lang w:val="en-US"/>
        </w:rPr>
        <w:t>buntu</w:t>
      </w:r>
      <w:r w:rsidRPr="00EA7E87">
        <w:rPr>
          <w:b/>
        </w:rPr>
        <w:t>: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DA4AB0" w:rsidRDefault="00E0132B" w:rsidP="00EA7E87">
      <w:pPr>
        <w:spacing w:before="120" w:after="60"/>
        <w:rPr>
          <w:b/>
          <w:lang w:val="en-US"/>
        </w:rPr>
      </w:pPr>
      <w:r w:rsidRPr="00EA7E87">
        <w:rPr>
          <w:b/>
        </w:rPr>
        <w:t>Установка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LibreOffice </w:t>
      </w:r>
      <w:r w:rsidRPr="00EA7E87">
        <w:rPr>
          <w:b/>
        </w:rPr>
        <w:t>в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MS </w:t>
      </w:r>
      <w:r w:rsidRPr="00DA4AB0">
        <w:rPr>
          <w:b/>
          <w:lang w:val="en-US"/>
        </w:rPr>
        <w:t>Windows:</w:t>
      </w:r>
    </w:p>
    <w:p w:rsidR="00D662CC" w:rsidRDefault="00D662CC" w:rsidP="002C0D3D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31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2C0D3D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32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33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E320F6" w:rsidRDefault="00506E43" w:rsidP="00EA7E87">
      <w:pPr>
        <w:spacing w:before="120" w:after="60"/>
        <w:rPr>
          <w:b/>
          <w:lang w:val="en-US"/>
        </w:rPr>
      </w:pPr>
      <w:r w:rsidRPr="00EA7E87">
        <w:rPr>
          <w:b/>
        </w:rPr>
        <w:t>Установка</w:t>
      </w:r>
      <w:r w:rsidRPr="00E320F6">
        <w:rPr>
          <w:b/>
          <w:lang w:val="en-US"/>
        </w:rPr>
        <w:t xml:space="preserve"> </w:t>
      </w:r>
      <w:r w:rsidR="00404536" w:rsidRPr="00E320F6">
        <w:rPr>
          <w:b/>
          <w:lang w:val="en-US"/>
        </w:rPr>
        <w:t>u</w:t>
      </w:r>
      <w:r w:rsidRPr="00E320F6">
        <w:rPr>
          <w:b/>
          <w:lang w:val="en-US"/>
        </w:rPr>
        <w:t>noconv</w:t>
      </w:r>
      <w:r w:rsidR="00D662CC" w:rsidRPr="00E320F6">
        <w:rPr>
          <w:b/>
          <w:lang w:val="en-US"/>
        </w:rPr>
        <w:t xml:space="preserve"> </w:t>
      </w:r>
      <w:r w:rsidR="00D662CC" w:rsidRPr="00EA7E87">
        <w:rPr>
          <w:b/>
        </w:rPr>
        <w:t>в</w:t>
      </w:r>
      <w:r w:rsidR="00D662CC" w:rsidRPr="00E320F6">
        <w:rPr>
          <w:b/>
          <w:lang w:val="en-US"/>
        </w:rPr>
        <w:t xml:space="preserve"> MS Windows:</w:t>
      </w:r>
    </w:p>
    <w:p w:rsidR="00D662CC" w:rsidRPr="00404536" w:rsidRDefault="00404536" w:rsidP="002C0D3D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2C0D3D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2C0D3D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EA7E87" w:rsidRDefault="00506E43" w:rsidP="00EA7E87">
      <w:pPr>
        <w:spacing w:before="120" w:after="60"/>
        <w:rPr>
          <w:b/>
        </w:rPr>
      </w:pPr>
      <w:r w:rsidRPr="00EA7E87">
        <w:rPr>
          <w:b/>
        </w:rPr>
        <w:t xml:space="preserve">Установка </w:t>
      </w:r>
      <w:r w:rsidR="00404536" w:rsidRPr="00EA7E87">
        <w:rPr>
          <w:b/>
        </w:rPr>
        <w:t>u</w:t>
      </w:r>
      <w:r w:rsidRPr="00EA7E87">
        <w:rPr>
          <w:b/>
        </w:rPr>
        <w:t>noconv в Ubuntu</w:t>
      </w:r>
      <w:r w:rsidR="00D662CC" w:rsidRPr="00EA7E87">
        <w:rPr>
          <w:b/>
        </w:rPr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DA4AB0" w:rsidRPr="00DA4AB0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9" w:name="_Toc491957486"/>
      <w:r>
        <w:t>Пробный</w:t>
      </w:r>
      <w:r w:rsidRPr="00DA4AB0">
        <w:t xml:space="preserve"> </w:t>
      </w:r>
      <w:r>
        <w:t>запуск</w:t>
      </w:r>
      <w:r w:rsidRPr="00DA4AB0">
        <w:t xml:space="preserve"> WildFly</w:t>
      </w:r>
      <w:bookmarkEnd w:id="19"/>
    </w:p>
    <w:p w:rsidR="00DA4AB0" w:rsidRPr="00E320F6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</w:t>
      </w:r>
      <w:r w:rsidRPr="00E320F6">
        <w:rPr>
          <w:b/>
        </w:rPr>
        <w:t xml:space="preserve"> </w:t>
      </w:r>
      <w:r w:rsidRPr="00EA7E87">
        <w:rPr>
          <w:b/>
        </w:rPr>
        <w:t>запуск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WildFly</w:t>
      </w:r>
      <w:r w:rsidRPr="00E320F6">
        <w:rPr>
          <w:b/>
        </w:rPr>
        <w:t xml:space="preserve"> </w:t>
      </w:r>
      <w:r w:rsidRPr="00EA7E87">
        <w:rPr>
          <w:b/>
        </w:rPr>
        <w:t>под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Linux</w:t>
      </w:r>
      <w:r w:rsidRPr="00E320F6">
        <w:rPr>
          <w:b/>
        </w:rPr>
        <w:t>:</w:t>
      </w:r>
    </w:p>
    <w:p w:rsidR="00DA4AB0" w:rsidRPr="00E320F6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E320F6">
        <w:t xml:space="preserve"> </w:t>
      </w:r>
      <w:r>
        <w:t>в</w:t>
      </w:r>
      <w:r w:rsidRPr="00E320F6">
        <w:t xml:space="preserve"> </w:t>
      </w:r>
      <w:r>
        <w:t>файл</w:t>
      </w:r>
      <w:r w:rsidRPr="00E320F6">
        <w:t xml:space="preserve"> /</w:t>
      </w:r>
      <w:r w:rsidRPr="00887CDF">
        <w:rPr>
          <w:lang w:val="en-US"/>
        </w:rPr>
        <w:t>etc</w:t>
      </w:r>
      <w:r w:rsidRPr="00E320F6">
        <w:t>/</w:t>
      </w:r>
      <w:r w:rsidRPr="00887CDF">
        <w:rPr>
          <w:lang w:val="en-US"/>
        </w:rPr>
        <w:t>environment</w:t>
      </w:r>
      <w:r w:rsidRPr="00E320F6">
        <w:t xml:space="preserve"> </w:t>
      </w:r>
      <w:r>
        <w:t>переменную</w:t>
      </w:r>
      <w:r w:rsidRPr="00E320F6">
        <w:t xml:space="preserve"> </w:t>
      </w:r>
      <w:r>
        <w:t>окружения</w:t>
      </w:r>
      <w:r w:rsidRPr="00E320F6">
        <w:t xml:space="preserve"> </w:t>
      </w:r>
      <w:r w:rsidRPr="00887CDF">
        <w:rPr>
          <w:lang w:val="en-US"/>
        </w:rPr>
        <w:t>WILDFLY</w:t>
      </w:r>
      <w:r w:rsidRPr="00E320F6">
        <w:t>="/</w:t>
      </w:r>
      <w:r w:rsidRPr="00887CDF">
        <w:rPr>
          <w:lang w:val="en-US"/>
        </w:rPr>
        <w:t>opt</w:t>
      </w:r>
      <w:r w:rsidRPr="00E320F6">
        <w:t>/</w:t>
      </w:r>
      <w:r w:rsidRPr="00887CDF">
        <w:rPr>
          <w:lang w:val="en-US"/>
        </w:rPr>
        <w:t>wildfly</w:t>
      </w:r>
      <w:r w:rsidRPr="00E320F6">
        <w:t>/</w:t>
      </w:r>
      <w:r w:rsidRPr="00887CDF">
        <w:rPr>
          <w:lang w:val="en-US"/>
        </w:rPr>
        <w:t>bin</w:t>
      </w:r>
      <w:r w:rsidRPr="00E320F6">
        <w:t xml:space="preserve">" </w:t>
      </w:r>
    </w:p>
    <w:p w:rsidR="00DA4AB0" w:rsidRPr="00887CDF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$WILDFLY./standalone.sh --server-config=standalone-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EA7E87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 запуск WildFly под Windows: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Pr="000A53A2">
        <w:t>"</w:t>
      </w:r>
      <w:r>
        <w:t>C:\WildFly\</w:t>
      </w:r>
      <w:proofErr w:type="spellStart"/>
      <w:r>
        <w:t>bin</w:t>
      </w:r>
      <w:proofErr w:type="spellEnd"/>
      <w:r>
        <w:t>\</w:t>
      </w:r>
      <w:r w:rsidRPr="000A53A2">
        <w:t>"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Default="00DA4AB0" w:rsidP="00DA4AB0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</w:t>
      </w:r>
      <w:r w:rsidR="00FB4CB8">
        <w:rPr>
          <w:lang w:val="en-US"/>
        </w:rPr>
        <w:t>ESCOM</w:t>
      </w:r>
      <w:r w:rsidR="00FB4CB8" w:rsidRPr="00FB4CB8">
        <w:t xml:space="preserve"> </w:t>
      </w:r>
      <w:r>
        <w:t>и наполнение их содержимым. К</w:t>
      </w:r>
      <w:r w:rsidRPr="007C0AA2">
        <w:t xml:space="preserve"> </w:t>
      </w:r>
      <w:r>
        <w:t xml:space="preserve">сожалению, на экран не выводиться информация о ходе процесса создания таблиц (см. рисунок ниже). </w:t>
      </w: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108795B" wp14:editId="3D245713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A4AB0" w:rsidRDefault="00DA4AB0" w:rsidP="00DA4AB0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>
        <w:rPr>
          <w:lang w:val="en-US"/>
        </w:rPr>
        <w:t>liquibase</w:t>
      </w:r>
      <w:proofErr w:type="spellEnd"/>
      <w:r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A4AB0" w:rsidRDefault="00DA4AB0" w:rsidP="00DA4AB0">
      <w:pPr>
        <w:spacing w:before="120" w:after="60"/>
        <w:jc w:val="both"/>
      </w:pP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62D4487" wp14:editId="01AABF12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Default="00DA4AB0" w:rsidP="00DA4AB0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A4AB0" w:rsidRPr="00DD39ED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E70C8B8" wp14:editId="17D0F0A6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тестирования работоспособности сервера. Поскольку сервер </w:t>
      </w:r>
      <w:r w:rsidR="00FB4CB8" w:rsidRPr="00FB4CB8">
        <w:rPr>
          <w:color w:val="FF0000"/>
        </w:rPr>
        <w:t xml:space="preserve"> </w:t>
      </w:r>
      <w:r w:rsidR="00FB4CB8">
        <w:rPr>
          <w:color w:val="FF0000"/>
          <w:lang w:val="en-US"/>
        </w:rPr>
        <w:t>Wildfly</w:t>
      </w:r>
      <w:r w:rsidR="00FB4CB8" w:rsidRPr="00FB4CB8">
        <w:rPr>
          <w:color w:val="FF0000"/>
        </w:rPr>
        <w:t xml:space="preserve"> </w:t>
      </w:r>
      <w:r w:rsidRPr="007C0AA2">
        <w:rPr>
          <w:color w:val="FF0000"/>
        </w:rPr>
        <w:t>запущен в консольном режиме, то закрытие консоли приведёт к его остановке!</w:t>
      </w:r>
    </w:p>
    <w:p w:rsidR="00DA4AB0" w:rsidRPr="00DD39ED" w:rsidRDefault="00DA4AB0" w:rsidP="00DA4AB0">
      <w:pPr>
        <w:spacing w:before="120" w:after="60"/>
        <w:jc w:val="both"/>
      </w:pPr>
      <w:r>
        <w:t xml:space="preserve">Для проверки наберите в браузере </w:t>
      </w:r>
      <w:hyperlink r:id="rId3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A4AB0" w:rsidRDefault="00DA4AB0" w:rsidP="00DA4AB0">
      <w:pPr>
        <w:spacing w:before="120" w:after="60"/>
        <w:jc w:val="both"/>
      </w:pPr>
      <w:r>
        <w:t>Должно отобразиться окно входа в программу:</w:t>
      </w:r>
    </w:p>
    <w:p w:rsidR="00FB4CB8" w:rsidRDefault="00FB4CB8" w:rsidP="00DA4AB0">
      <w:pPr>
        <w:spacing w:before="120" w:after="60"/>
        <w:jc w:val="both"/>
        <w:rPr>
          <w:lang w:val="en-US"/>
        </w:rPr>
      </w:pPr>
      <w:r w:rsidRPr="00FB4CB8">
        <w:rPr>
          <w:noProof/>
          <w:lang w:eastAsia="ru-RU"/>
        </w:rPr>
        <w:drawing>
          <wp:inline distT="0" distB="0" distL="0" distR="0" wp14:anchorId="45ACC474" wp14:editId="0FF9802B">
            <wp:extent cx="2990739" cy="14550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4758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8" w:rsidRDefault="00FB4CB8" w:rsidP="00DA4AB0">
      <w:pPr>
        <w:jc w:val="both"/>
      </w:pPr>
      <w:r>
        <w:t>Поздравляем! Программа готова к работе!</w:t>
      </w:r>
    </w:p>
    <w:p w:rsidR="00DA4AB0" w:rsidRDefault="00DA4AB0" w:rsidP="00DA4AB0">
      <w:pPr>
        <w:jc w:val="both"/>
      </w:pPr>
      <w:r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t xml:space="preserve">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DA4AB0" w:rsidRPr="00EA7E87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0" w:name="_Toc491957487"/>
      <w:r>
        <w:lastRenderedPageBreak/>
        <w:t xml:space="preserve">Настройка автоматического запуска </w:t>
      </w:r>
      <w:r w:rsidRPr="00887CDF">
        <w:t>WildFly</w:t>
      </w:r>
      <w:r>
        <w:t xml:space="preserve"> в </w:t>
      </w:r>
      <w:r w:rsidRPr="00DA4AB0">
        <w:t>Ubuntu</w:t>
      </w:r>
      <w:bookmarkEnd w:id="20"/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Pr="00D70603">
        <w:t xml:space="preserve"> (</w:t>
      </w:r>
      <w:r w:rsidRPr="00D70603">
        <w:rPr>
          <w:i/>
          <w:sz w:val="20"/>
        </w:rPr>
        <w:t>раскоментируйте строки и укажите корректные параметры</w:t>
      </w:r>
      <w:r w:rsidRPr="00D70603">
        <w:t>)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mode WildFly should start, standalone or domain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standalone-</w:t>
      </w:r>
      <w:r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443D6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DA4AB0" w:rsidRPr="002A5F71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DA4AB0" w:rsidRPr="00B61B5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 w:rsidRPr="005D2CF1">
        <w:t>Создайте пользователя, от имени которого будет запускаться сервис wildfly: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Дайте пользователю права доступа на папки: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FB4CB8" w:rsidRPr="00EA1E3E" w:rsidRDefault="00FB4CB8" w:rsidP="00FB4CB8">
      <w:pPr>
        <w:pStyle w:val="3"/>
        <w:numPr>
          <w:ilvl w:val="2"/>
          <w:numId w:val="13"/>
        </w:numPr>
        <w:ind w:left="709" w:hanging="709"/>
      </w:pPr>
      <w:bookmarkStart w:id="21" w:name="_Toc491957488"/>
      <w:r>
        <w:t>Возможные ошибки и способы диагностики</w:t>
      </w:r>
      <w:bookmarkEnd w:id="21"/>
      <w:r>
        <w:t xml:space="preserve"> </w:t>
      </w:r>
      <w:r w:rsidRPr="00FB4CB8">
        <w:t xml:space="preserve"> </w:t>
      </w:r>
    </w:p>
    <w:p w:rsidR="00FB4CB8" w:rsidRPr="00676AB8" w:rsidRDefault="00FB4CB8" w:rsidP="00FB4C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FB4CB8" w:rsidRPr="00FB4CB8" w:rsidRDefault="00FB4CB8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E6FC3" w:rsidRPr="00FB4CB8" w:rsidRDefault="00FB4CB8" w:rsidP="00FB4CB8">
      <w:pPr>
        <w:jc w:val="both"/>
      </w:pPr>
      <w:r>
        <w:rPr>
          <w:noProof/>
          <w:lang w:eastAsia="ru-RU"/>
        </w:rPr>
        <w:drawing>
          <wp:inline distT="0" distB="0" distL="0" distR="0" wp14:anchorId="71B6A5EB" wp14:editId="07082056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Default="00F86038" w:rsidP="002C0D3D">
      <w:pPr>
        <w:pStyle w:val="1"/>
        <w:numPr>
          <w:ilvl w:val="0"/>
          <w:numId w:val="13"/>
        </w:numPr>
      </w:pPr>
      <w:bookmarkStart w:id="22" w:name="_Toc491957489"/>
      <w:r>
        <w:lastRenderedPageBreak/>
        <w:t xml:space="preserve">Администрирование системы </w:t>
      </w:r>
      <w:r w:rsidRPr="00F86038">
        <w:t>ESCOM-BPM WEB</w:t>
      </w:r>
      <w:bookmarkEnd w:id="22"/>
    </w:p>
    <w:p w:rsidR="00066CB9" w:rsidRDefault="00066CB9" w:rsidP="002C0D3D">
      <w:pPr>
        <w:pStyle w:val="2"/>
        <w:numPr>
          <w:ilvl w:val="1"/>
          <w:numId w:val="13"/>
        </w:numPr>
        <w:ind w:left="0" w:firstLine="0"/>
      </w:pPr>
      <w:bookmarkStart w:id="23" w:name="_Toc491957490"/>
      <w:r>
        <w:t>Лицензирование</w:t>
      </w:r>
      <w:bookmarkEnd w:id="23"/>
    </w:p>
    <w:p w:rsidR="00066CB9" w:rsidRDefault="00066CB9" w:rsidP="00066CB9">
      <w:pPr>
        <w:spacing w:before="120"/>
      </w:pPr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066CB9" w:rsidRDefault="00066CB9" w:rsidP="00066CB9">
      <w:r>
        <w:t>При подключении пользователя к серверу выполняется ряд проверок:</w:t>
      </w:r>
    </w:p>
    <w:p w:rsidR="00066CB9" w:rsidRPr="00F86038" w:rsidRDefault="00066CB9" w:rsidP="00066CB9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>
        <w:t>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срока действия лицензии.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наличия свободной (не занятой) лицензии.</w:t>
      </w:r>
    </w:p>
    <w:p w:rsidR="008A040B" w:rsidRDefault="00F86038" w:rsidP="00F86038">
      <w:pPr>
        <w:pStyle w:val="2"/>
        <w:numPr>
          <w:ilvl w:val="1"/>
          <w:numId w:val="13"/>
        </w:numPr>
        <w:ind w:left="709" w:hanging="709"/>
      </w:pPr>
      <w:bookmarkStart w:id="24" w:name="_Toc491957491"/>
      <w:r>
        <w:t>Справочники</w:t>
      </w:r>
      <w:bookmarkEnd w:id="24"/>
    </w:p>
    <w:p w:rsidR="00B900BD" w:rsidRDefault="0047277E" w:rsidP="00F86038">
      <w:pPr>
        <w:spacing w:before="120"/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</w:t>
      </w:r>
      <w:proofErr w:type="gramStart"/>
      <w:r>
        <w:t xml:space="preserve">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  <w:proofErr w:type="gramEnd"/>
    </w:p>
    <w:p w:rsidR="008A040B" w:rsidRPr="008A040B" w:rsidRDefault="00F86038" w:rsidP="00F86038">
      <w:pPr>
        <w:pStyle w:val="3"/>
        <w:numPr>
          <w:ilvl w:val="2"/>
          <w:numId w:val="13"/>
        </w:numPr>
        <w:ind w:left="709" w:hanging="709"/>
      </w:pPr>
      <w:bookmarkStart w:id="25" w:name="_Toc491957492"/>
      <w:r>
        <w:t>Структура справочников</w:t>
      </w:r>
      <w:bookmarkEnd w:id="25"/>
    </w:p>
    <w:p w:rsidR="008A040B" w:rsidRDefault="008A040B" w:rsidP="00F86038">
      <w:pPr>
        <w:spacing w:before="120"/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 w:rsidR="00F86038">
        <w:t>на</w:t>
      </w:r>
      <w:proofErr w:type="gramEnd"/>
      <w:r w:rsidR="00F86038">
        <w:t xml:space="preserve"> линейные и иерархические </w:t>
      </w:r>
      <w:r w:rsidR="00F86038" w:rsidRPr="00F86038">
        <w:t>(</w:t>
      </w:r>
      <w:r>
        <w:t>древовидные.</w:t>
      </w:r>
      <w:r w:rsidR="00F86038" w:rsidRPr="00F86038">
        <w:t>)</w:t>
      </w:r>
      <w:r>
        <w:t xml:space="preserve">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</w:t>
      </w:r>
      <w:r w:rsidRPr="00F86038">
        <w:t>.</w:t>
      </w:r>
    </w:p>
    <w:p w:rsidR="00F86038" w:rsidRPr="00F86038" w:rsidRDefault="00F86038" w:rsidP="00F86038">
      <w:pPr>
        <w:pStyle w:val="a4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F86038" w:rsidRDefault="003E280B" w:rsidP="008A040B">
            <w:pPr>
              <w:rPr>
                <w:b/>
              </w:rPr>
            </w:pPr>
            <w:r>
              <w:rPr>
                <w:b/>
              </w:rPr>
              <w:t xml:space="preserve">Владелец </w:t>
            </w:r>
            <w:r w:rsidRPr="00F86038">
              <w:rPr>
                <w:b/>
              </w:rPr>
              <w:t>(</w:t>
            </w:r>
            <w:r>
              <w:rPr>
                <w:b/>
                <w:lang w:val="en-US"/>
              </w:rPr>
              <w:t>owner</w:t>
            </w:r>
            <w:r w:rsidRPr="00F86038">
              <w:rPr>
                <w:b/>
              </w:rPr>
              <w:t>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F86038" w:rsidTr="006E6FC3">
        <w:tc>
          <w:tcPr>
            <w:tcW w:w="567" w:type="dxa"/>
          </w:tcPr>
          <w:p w:rsidR="00F86038" w:rsidRDefault="00F86038" w:rsidP="008A040B">
            <w:r>
              <w:t>16</w:t>
            </w:r>
          </w:p>
        </w:tc>
        <w:tc>
          <w:tcPr>
            <w:tcW w:w="3810" w:type="dxa"/>
          </w:tcPr>
          <w:p w:rsidR="00F86038" w:rsidRDefault="00F86038" w:rsidP="008A040B">
            <w:r>
              <w:t>Счётчики нумераторов</w:t>
            </w:r>
          </w:p>
        </w:tc>
        <w:tc>
          <w:tcPr>
            <w:tcW w:w="2529" w:type="dxa"/>
          </w:tcPr>
          <w:p w:rsidR="00F86038" w:rsidRDefault="00F86038" w:rsidP="008A040B">
            <w:r>
              <w:t>Линейная</w:t>
            </w:r>
          </w:p>
        </w:tc>
        <w:tc>
          <w:tcPr>
            <w:tcW w:w="2557" w:type="dxa"/>
          </w:tcPr>
          <w:p w:rsidR="00F86038" w:rsidRDefault="00F86038" w:rsidP="008A040B">
            <w:r>
              <w:t>Нет</w:t>
            </w:r>
          </w:p>
        </w:tc>
      </w:tr>
    </w:tbl>
    <w:p w:rsidR="008A040B" w:rsidRDefault="008A040B" w:rsidP="008A040B"/>
    <w:p w:rsidR="002C7C6C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26" w:name="_Toc491957493"/>
      <w:r>
        <w:lastRenderedPageBreak/>
        <w:t>Состояния</w:t>
      </w:r>
      <w:bookmarkEnd w:id="26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27" w:name="_Toc491957494"/>
      <w:bookmarkStart w:id="28" w:name="_Toc491957504"/>
      <w:bookmarkStart w:id="29" w:name="_Toc491957500"/>
      <w:r>
        <w:t>П</w:t>
      </w:r>
      <w:r>
        <w:t>рав</w:t>
      </w:r>
      <w:r>
        <w:t>а</w:t>
      </w:r>
      <w:r>
        <w:t xml:space="preserve"> доступа</w:t>
      </w:r>
      <w:bookmarkEnd w:id="29"/>
      <w:r>
        <w:t xml:space="preserve"> к объектам</w:t>
      </w:r>
    </w:p>
    <w:p w:rsidR="00493D19" w:rsidRDefault="00493D19" w:rsidP="00493D19">
      <w:pPr>
        <w:spacing w:before="120"/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493D19" w:rsidRDefault="00493D19" w:rsidP="00493D19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493D19" w:rsidRPr="002C7C6C" w:rsidRDefault="00493D19" w:rsidP="00493D19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493D19" w:rsidRPr="008A040B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0" w:name="_Toc491957501"/>
      <w:r>
        <w:t>Настройка дефолтных прав доступа</w:t>
      </w:r>
      <w:bookmarkEnd w:id="30"/>
    </w:p>
    <w:p w:rsidR="00493D19" w:rsidRDefault="00493D19" w:rsidP="00493D19">
      <w:pPr>
        <w:jc w:val="both"/>
      </w:pPr>
      <w:r>
        <w:t xml:space="preserve"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 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493D19" w:rsidRPr="00B22494" w:rsidRDefault="00493D19" w:rsidP="00493D19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493D19" w:rsidRDefault="00493D19" w:rsidP="00493D19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Pr="00393057">
        <w:rPr>
          <w:rStyle w:val="aa"/>
          <w:i w:val="0"/>
        </w:rPr>
        <w:t xml:space="preserve"> </w:t>
      </w:r>
      <w:r>
        <w:rPr>
          <w:rStyle w:val="aa"/>
          <w:i w:val="0"/>
        </w:rPr>
        <w:t xml:space="preserve">доступа,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493D19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родительского объекта.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1" w:name="_GoBack"/>
      <w:bookmarkEnd w:id="31"/>
      <w:r>
        <w:t xml:space="preserve">Справочник </w:t>
      </w:r>
      <w:r>
        <w:t>ДОКУМЕНТЫ</w:t>
      </w:r>
      <w:bookmarkEnd w:id="28"/>
    </w:p>
    <w:p w:rsidR="00493D19" w:rsidRDefault="00493D19" w:rsidP="00493D19">
      <w:pPr>
        <w:pStyle w:val="4"/>
        <w:numPr>
          <w:ilvl w:val="3"/>
          <w:numId w:val="13"/>
        </w:numPr>
        <w:ind w:left="1134" w:hanging="1134"/>
      </w:pPr>
      <w:r>
        <w:t>Права доступа к документам</w:t>
      </w:r>
    </w:p>
    <w:p w:rsidR="00493D19" w:rsidRDefault="00493D19" w:rsidP="00493D19">
      <w:pPr>
        <w:spacing w:before="120" w:after="60"/>
        <w:jc w:val="both"/>
      </w:pPr>
      <w:r>
        <w:t>Документ либо имеет собственный набор прав доступа, либо получает их из папки, в которой он находится.  Соответственно, если папка наследует</w:t>
      </w:r>
      <w:r>
        <w:t xml:space="preserve"> права</w:t>
      </w:r>
      <w:r>
        <w:t>, то права документа будут</w:t>
      </w:r>
      <w:r>
        <w:t xml:space="preserve"> получены из вышестоящих папок.</w:t>
      </w:r>
    </w:p>
    <w:p w:rsidR="002C0D3D" w:rsidRDefault="002C0D3D" w:rsidP="00493D19">
      <w:pPr>
        <w:pStyle w:val="4"/>
        <w:numPr>
          <w:ilvl w:val="3"/>
          <w:numId w:val="13"/>
        </w:numPr>
        <w:ind w:left="1134" w:hanging="1134"/>
      </w:pPr>
      <w:r>
        <w:t>Статусы документов</w:t>
      </w:r>
      <w:bookmarkEnd w:id="27"/>
    </w:p>
    <w:p w:rsidR="002C0D3D" w:rsidRPr="0047277E" w:rsidRDefault="002C0D3D" w:rsidP="002C0D3D">
      <w:pPr>
        <w:jc w:val="both"/>
        <w:rPr>
          <w:color w:val="C45911" w:themeColor="accent2" w:themeShade="BF"/>
        </w:rPr>
      </w:pP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2" w:name="_Toc491957495"/>
      <w:r>
        <w:t xml:space="preserve">Справочник </w:t>
      </w:r>
      <w:r w:rsidR="008A040B">
        <w:t>КОНТРАГЕНТЫ</w:t>
      </w:r>
      <w:bookmarkEnd w:id="32"/>
    </w:p>
    <w:p w:rsidR="008A040B" w:rsidRPr="008A040B" w:rsidRDefault="008A040B" w:rsidP="002C0D3D">
      <w:pPr>
        <w:spacing w:before="120"/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может находиться сразу в нескольких группах, то права доступа к объект</w:t>
      </w:r>
      <w:r>
        <w:t>у</w:t>
      </w:r>
      <w:r>
        <w:t xml:space="preserve">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  <w:r>
        <w:t xml:space="preserve"> </w:t>
      </w:r>
      <w:r>
        <w:t xml:space="preserve">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8A040B" w:rsidRDefault="00493D19" w:rsidP="00B51EBF">
      <w:pPr>
        <w:jc w:val="both"/>
      </w:pPr>
      <w:r>
        <w:t>Если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наследуются</w:t>
      </w:r>
      <w:r>
        <w:t xml:space="preserve"> </w:t>
      </w:r>
      <w:r>
        <w:t>права доступа, то наследование выполняется исключительно от прав доступа справочника «Контрагенты» (см. настройка дефолтных прав).</w:t>
      </w: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3" w:name="_Toc491957496"/>
      <w:r>
        <w:t xml:space="preserve">Справочник </w:t>
      </w:r>
      <w:r w:rsidR="00B51EBF">
        <w:t>ПОЛЬЗОВАТЕЛИ</w:t>
      </w:r>
      <w:bookmarkEnd w:id="33"/>
    </w:p>
    <w:p w:rsidR="00B51EBF" w:rsidRPr="008A040B" w:rsidRDefault="00B51EBF" w:rsidP="002C0D3D">
      <w:pPr>
        <w:spacing w:before="120"/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00F01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P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Пользователь»</w:t>
      </w:r>
      <w:r>
        <w:t xml:space="preserve"> может находиться сразу в нескольких группах, то права доступа к объект</w:t>
      </w:r>
      <w:r>
        <w:t>у</w:t>
      </w:r>
      <w:r>
        <w:t xml:space="preserve"> «</w:t>
      </w:r>
      <w:r>
        <w:rPr>
          <w:i/>
        </w:rPr>
        <w:t>Пользователь»</w:t>
      </w:r>
      <w:r>
        <w:t xml:space="preserve"> не зависят от прав доступа, установленных у групп.</w:t>
      </w:r>
      <w:r>
        <w:t xml:space="preserve">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3C5D5A" w:rsidRDefault="00493D19" w:rsidP="00B51EBF">
      <w:pPr>
        <w:jc w:val="both"/>
      </w:pPr>
      <w:r>
        <w:t xml:space="preserve">Если </w:t>
      </w:r>
      <w:r>
        <w:t>объект «</w:t>
      </w:r>
      <w:r>
        <w:rPr>
          <w:i/>
        </w:rPr>
        <w:t>Пользователь»</w:t>
      </w:r>
      <w:r>
        <w:t xml:space="preserve"> </w:t>
      </w:r>
      <w:r>
        <w:t>наследуе</w:t>
      </w:r>
      <w:r>
        <w:t>т</w:t>
      </w:r>
      <w:r>
        <w:t xml:space="preserve"> </w:t>
      </w:r>
      <w:r>
        <w:t xml:space="preserve">права доступа, то наследование выполняется </w:t>
      </w:r>
      <w:r>
        <w:lastRenderedPageBreak/>
        <w:t>исключительно от прав доступа справочника «Пользователи» (см. настройка дефолтных прав).</w:t>
      </w:r>
    </w:p>
    <w:p w:rsidR="00B51EBF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4" w:name="_Toc491957499"/>
      <w:r>
        <w:t xml:space="preserve">Справочник </w:t>
      </w:r>
      <w:r w:rsidR="00545084">
        <w:t>ШТАТНЫЕ ЕДИНИЦЫ</w:t>
      </w:r>
      <w:bookmarkEnd w:id="34"/>
    </w:p>
    <w:p w:rsidR="00545084" w:rsidRPr="008A040B" w:rsidRDefault="00545084" w:rsidP="002C0D3D">
      <w:pPr>
        <w:spacing w:before="120"/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F22D9" w:rsidRDefault="002C0D3D" w:rsidP="00F86038">
      <w:pPr>
        <w:pStyle w:val="2"/>
        <w:numPr>
          <w:ilvl w:val="1"/>
          <w:numId w:val="13"/>
        </w:numPr>
        <w:ind w:left="709" w:hanging="709"/>
        <w:rPr>
          <w:lang w:val="en-US"/>
        </w:rPr>
      </w:pPr>
      <w:bookmarkStart w:id="35" w:name="_Toc491957505"/>
      <w:r>
        <w:t>Настройка</w:t>
      </w:r>
      <w:r w:rsidR="005F22D9" w:rsidRPr="005F22D9">
        <w:t xml:space="preserve"> </w:t>
      </w:r>
      <w:r>
        <w:t xml:space="preserve">отчётов </w:t>
      </w:r>
      <w:r>
        <w:rPr>
          <w:lang w:val="en-US"/>
        </w:rPr>
        <w:t>J</w:t>
      </w:r>
      <w:proofErr w:type="spellStart"/>
      <w:r w:rsidRPr="00F86038">
        <w:t>asper</w:t>
      </w:r>
      <w:proofErr w:type="spellEnd"/>
      <w:r w:rsidR="005F22D9" w:rsidRPr="005F22D9">
        <w:t xml:space="preserve"> </w:t>
      </w:r>
      <w:r>
        <w:rPr>
          <w:lang w:val="en-US"/>
        </w:rPr>
        <w:t>R</w:t>
      </w:r>
      <w:proofErr w:type="spellStart"/>
      <w:r w:rsidRPr="00F86038">
        <w:t>eport</w:t>
      </w:r>
      <w:bookmarkEnd w:id="35"/>
      <w:proofErr w:type="spellEnd"/>
    </w:p>
    <w:p w:rsidR="001E0A11" w:rsidRPr="001E0A11" w:rsidRDefault="001E0A11" w:rsidP="001E0A11">
      <w:pPr>
        <w:spacing w:before="120" w:after="60"/>
        <w:jc w:val="both"/>
        <w:rPr>
          <w:lang w:val="en-US"/>
        </w:rPr>
      </w:pPr>
      <w:r>
        <w:t>Программа</w:t>
      </w:r>
      <w:r w:rsidRPr="001E0A11">
        <w:rPr>
          <w:lang w:val="en-US"/>
        </w:rPr>
        <w:t xml:space="preserve"> </w:t>
      </w:r>
      <w:r>
        <w:rPr>
          <w:lang w:val="en-US"/>
        </w:rPr>
        <w:t xml:space="preserve">Escom-bpm web </w:t>
      </w:r>
      <w:r>
        <w:t>поставляется</w:t>
      </w:r>
      <w:r w:rsidRPr="001E0A11">
        <w:rPr>
          <w:lang w:val="en-US"/>
        </w:rPr>
        <w:t xml:space="preserve"> </w:t>
      </w:r>
      <w:r>
        <w:t>с</w:t>
      </w:r>
      <w:r w:rsidRPr="001E0A11">
        <w:rPr>
          <w:lang w:val="en-US"/>
        </w:rPr>
        <w:t xml:space="preserve"> </w:t>
      </w:r>
      <w:r>
        <w:t>исходными</w:t>
      </w:r>
      <w:r w:rsidRPr="001E0A11">
        <w:rPr>
          <w:lang w:val="en-US"/>
        </w:rPr>
        <w:t xml:space="preserve"> </w:t>
      </w:r>
      <w:r>
        <w:t>файлами</w:t>
      </w:r>
      <w:r w:rsidRPr="001E0A11">
        <w:rPr>
          <w:lang w:val="en-US"/>
        </w:rPr>
        <w:t xml:space="preserve"> </w:t>
      </w:r>
      <w:r>
        <w:t>отчётов</w:t>
      </w:r>
      <w:r w:rsidRPr="001E0A11">
        <w:rPr>
          <w:lang w:val="en-US"/>
        </w:rPr>
        <w:t xml:space="preserve"> (*.</w:t>
      </w:r>
      <w:proofErr w:type="spellStart"/>
      <w:r>
        <w:rPr>
          <w:lang w:val="en-US"/>
        </w:rPr>
        <w:t>jrxml</w:t>
      </w:r>
      <w:proofErr w:type="spellEnd"/>
      <w:r w:rsidRPr="001E0A11">
        <w:rPr>
          <w:lang w:val="en-US"/>
        </w:rPr>
        <w:t xml:space="preserve">), </w:t>
      </w:r>
      <w:r>
        <w:t>находящимися</w:t>
      </w:r>
      <w:r w:rsidRPr="001E0A11">
        <w:rPr>
          <w:lang w:val="en-US"/>
        </w:rPr>
        <w:t xml:space="preserve"> </w:t>
      </w:r>
      <w:r>
        <w:t>в</w:t>
      </w:r>
      <w:r w:rsidRPr="001E0A11">
        <w:rPr>
          <w:lang w:val="en-US"/>
        </w:rPr>
        <w:t xml:space="preserve"> </w:t>
      </w:r>
      <w:r>
        <w:t>папке</w:t>
      </w:r>
      <w:r w:rsidRPr="001E0A11">
        <w:rPr>
          <w:lang w:val="en-US"/>
        </w:rPr>
        <w:t xml:space="preserve"> ..</w:t>
      </w:r>
      <w:r w:rsidRPr="001E0A11">
        <w:rPr>
          <w:lang w:val="en-US"/>
        </w:rPr>
        <w:t>standalone/jasper_reports/</w:t>
      </w:r>
    </w:p>
    <w:p w:rsidR="001E0A11" w:rsidRPr="001E0A11" w:rsidRDefault="001E0A11" w:rsidP="001E0A11">
      <w:pPr>
        <w:spacing w:before="120" w:after="60"/>
        <w:jc w:val="both"/>
      </w:pPr>
      <w:r>
        <w:t xml:space="preserve">Редактирование файлов отчётов выполняется в программе </w:t>
      </w:r>
      <w:proofErr w:type="spellStart"/>
      <w:r>
        <w:t>iReport</w:t>
      </w:r>
      <w:proofErr w:type="spellEnd"/>
      <w:r>
        <w:t xml:space="preserve"> версия 5.6.0 или выше.</w:t>
      </w:r>
    </w:p>
    <w:p w:rsidR="005F22D9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6" w:name="_Toc491957506"/>
      <w:r>
        <w:t xml:space="preserve">Замечание по использованию </w:t>
      </w:r>
      <w:proofErr w:type="spellStart"/>
      <w:r w:rsidRPr="002C0D3D">
        <w:t>barcode</w:t>
      </w:r>
      <w:bookmarkEnd w:id="36"/>
      <w:proofErr w:type="spellEnd"/>
    </w:p>
    <w:p w:rsidR="005F22D9" w:rsidRPr="00C17263" w:rsidRDefault="001E0A11" w:rsidP="005F22D9">
      <w:pPr>
        <w:jc w:val="both"/>
      </w:pPr>
      <w:r>
        <w:t xml:space="preserve">Для отрисовки </w:t>
      </w:r>
      <w:proofErr w:type="gramStart"/>
      <w:r>
        <w:t>штрих-кодов</w:t>
      </w:r>
      <w:proofErr w:type="gramEnd"/>
      <w:r>
        <w:t xml:space="preserve"> в</w:t>
      </w:r>
      <w:r w:rsidR="005F22D9">
        <w:t xml:space="preserve"> отчётах следует использовать компоненты </w:t>
      </w:r>
      <w:proofErr w:type="spellStart"/>
      <w:r w:rsidR="005F22D9">
        <w:rPr>
          <w:lang w:val="en-US"/>
        </w:rPr>
        <w:t>BarCode</w:t>
      </w:r>
      <w:proofErr w:type="spellEnd"/>
      <w:r w:rsidR="005F22D9" w:rsidRPr="005F22D9">
        <w:t>4</w:t>
      </w:r>
      <w:r w:rsidR="005F22D9">
        <w:rPr>
          <w:lang w:val="en-US"/>
        </w:rPr>
        <w:t>J</w:t>
      </w:r>
      <w:r w:rsidR="005F22D9" w:rsidRPr="005F22D9">
        <w:t xml:space="preserve">. </w:t>
      </w:r>
      <w:r w:rsidR="005F22D9">
        <w:t xml:space="preserve">В программе не поддерживается печать </w:t>
      </w:r>
      <w:proofErr w:type="gramStart"/>
      <w:r>
        <w:t>штрих-кодов</w:t>
      </w:r>
      <w:proofErr w:type="gramEnd"/>
      <w:r>
        <w:t xml:space="preserve"> от </w:t>
      </w:r>
      <w:r w:rsidR="005F22D9" w:rsidRPr="005F22D9">
        <w:t xml:space="preserve"> </w:t>
      </w:r>
      <w:r w:rsidR="005F22D9">
        <w:rPr>
          <w:lang w:val="en-US"/>
        </w:rPr>
        <w:t>Barbecue</w:t>
      </w:r>
      <w:r w:rsidR="005F22D9" w:rsidRPr="005F22D9">
        <w:t>.</w:t>
      </w:r>
    </w:p>
    <w:p w:rsidR="005F22D9" w:rsidRPr="001E0A11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 w:rsidR="001E0A11">
        <w:t xml:space="preserve">отчёта с именем </w:t>
      </w:r>
      <w:r>
        <w:rPr>
          <w:lang w:val="en-US"/>
        </w:rPr>
        <w:t>BARCODE</w:t>
      </w:r>
      <w:r w:rsidRPr="00C17263">
        <w:t>.</w:t>
      </w:r>
      <w:r w:rsidR="001E0A11">
        <w:t xml:space="preserve"> Значение </w:t>
      </w:r>
      <w:proofErr w:type="gramStart"/>
      <w:r w:rsidR="001E0A11">
        <w:t>для</w:t>
      </w:r>
      <w:proofErr w:type="gramEnd"/>
      <w:r w:rsidR="001E0A11">
        <w:t xml:space="preserve"> </w:t>
      </w:r>
      <w:proofErr w:type="gramStart"/>
      <w:r w:rsidR="001E0A11">
        <w:t>штрих-кода</w:t>
      </w:r>
      <w:proofErr w:type="gramEnd"/>
      <w:r w:rsidR="001E0A11">
        <w:t xml:space="preserve"> формируется в программе автоматически для каждого объекта. Это значение передаётся в отчёт через параметр </w:t>
      </w:r>
      <w:r w:rsidR="001E0A11">
        <w:rPr>
          <w:lang w:val="en-US"/>
        </w:rPr>
        <w:t>BARCODE</w:t>
      </w:r>
      <w:r w:rsidR="001E0A11">
        <w:t>.</w:t>
      </w:r>
    </w:p>
    <w:p w:rsidR="00AB3A73" w:rsidRPr="00A9005A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7" w:name="_Toc491957507"/>
      <w:r>
        <w:t>Нумераторы</w:t>
      </w:r>
      <w:bookmarkEnd w:id="37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8" w:name="_Toc491957508"/>
      <w:r>
        <w:t xml:space="preserve">Интеграция с </w:t>
      </w:r>
      <w:r>
        <w:rPr>
          <w:lang w:val="en-US"/>
        </w:rPr>
        <w:t>LDAP</w:t>
      </w:r>
      <w:bookmarkEnd w:id="38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9" w:name="_Toc491957509"/>
      <w:r>
        <w:t xml:space="preserve">Дублирование сообщений на </w:t>
      </w:r>
      <w:r w:rsidR="00AB3A73" w:rsidRPr="00AB3A73">
        <w:t>E</w:t>
      </w:r>
      <w:r w:rsidR="00AB3A73" w:rsidRPr="00703A51">
        <w:t>-</w:t>
      </w:r>
      <w:r w:rsidR="00AB3A73" w:rsidRPr="00AB3A73">
        <w:t>MAIL</w:t>
      </w:r>
      <w:bookmarkEnd w:id="39"/>
    </w:p>
    <w:p w:rsidR="002C0D3D" w:rsidRDefault="002C0D3D" w:rsidP="002C0D3D">
      <w:pPr>
        <w:pStyle w:val="1"/>
        <w:numPr>
          <w:ilvl w:val="0"/>
          <w:numId w:val="13"/>
        </w:numPr>
      </w:pPr>
      <w:bookmarkStart w:id="40" w:name="_Toc491957510"/>
      <w:r>
        <w:t>Обновление программы</w:t>
      </w:r>
      <w:bookmarkEnd w:id="40"/>
    </w:p>
    <w:p w:rsidR="00AB3A73" w:rsidRPr="000B140F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41" w:name="_Toc491957511"/>
      <w:r>
        <w:t>Проверка обновлений</w:t>
      </w:r>
      <w:bookmarkEnd w:id="41"/>
    </w:p>
    <w:p w:rsidR="00AB3A73" w:rsidRDefault="005F4325" w:rsidP="002C0D3D">
      <w:pPr>
        <w:pStyle w:val="2"/>
        <w:numPr>
          <w:ilvl w:val="1"/>
          <w:numId w:val="13"/>
        </w:numPr>
        <w:ind w:left="709" w:hanging="709"/>
      </w:pPr>
      <w:bookmarkStart w:id="42" w:name="_Toc491957512"/>
      <w:r>
        <w:t>Установка обновлений</w:t>
      </w:r>
      <w:bookmarkEnd w:id="42"/>
    </w:p>
    <w:p w:rsidR="00623165" w:rsidRPr="003F39B8" w:rsidRDefault="00623165" w:rsidP="00623165">
      <w:pPr>
        <w:pStyle w:val="3"/>
        <w:numPr>
          <w:ilvl w:val="2"/>
          <w:numId w:val="13"/>
        </w:numPr>
        <w:ind w:left="709" w:hanging="709"/>
      </w:pPr>
      <w:bookmarkStart w:id="43" w:name="_Toc491957513"/>
      <w:r>
        <w:t>Обновление программы</w:t>
      </w:r>
      <w:r w:rsidRPr="003F39B8">
        <w:t xml:space="preserve"> </w:t>
      </w:r>
      <w:r>
        <w:t xml:space="preserve">в </w:t>
      </w:r>
      <w:r w:rsidRPr="00400F01">
        <w:t>Docker</w:t>
      </w:r>
      <w:bookmarkEnd w:id="43"/>
    </w:p>
    <w:p w:rsidR="00623165" w:rsidRDefault="00623165" w:rsidP="00623165">
      <w:pPr>
        <w:spacing w:before="120" w:after="60"/>
        <w:jc w:val="both"/>
      </w:pPr>
      <w:r>
        <w:t xml:space="preserve">Скачайте на сервер в папку 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830949">
        <w:t>с</w:t>
      </w:r>
      <w:r>
        <w:t xml:space="preserve"> </w:t>
      </w:r>
      <w:r w:rsidRPr="00400F01">
        <w:rPr>
          <w:highlight w:val="red"/>
        </w:rPr>
        <w:t xml:space="preserve">сайта </w:t>
      </w:r>
      <w:proofErr w:type="spellStart"/>
      <w:r w:rsidRPr="00400F01">
        <w:rPr>
          <w:highlight w:val="red"/>
        </w:rPr>
        <w:t>тех</w:t>
      </w:r>
      <w:proofErr w:type="gramStart"/>
      <w:r w:rsidRPr="00400F01">
        <w:rPr>
          <w:highlight w:val="red"/>
        </w:rPr>
        <w:t>.п</w:t>
      </w:r>
      <w:proofErr w:type="gramEnd"/>
      <w:r w:rsidRPr="00400F01">
        <w:rPr>
          <w:highlight w:val="red"/>
        </w:rPr>
        <w:t>оддержки</w:t>
      </w:r>
      <w:proofErr w:type="spellEnd"/>
      <w:r w:rsidRPr="00400F01">
        <w:rPr>
          <w:highlight w:val="red"/>
        </w:rPr>
        <w:t xml:space="preserve"> со страницы обновления.</w:t>
      </w:r>
      <w:r w:rsidRPr="003F39B8">
        <w:t xml:space="preserve"> </w:t>
      </w:r>
    </w:p>
    <w:p w:rsidR="00623165" w:rsidRPr="00400F01" w:rsidRDefault="00623165" w:rsidP="00623165">
      <w:pPr>
        <w:spacing w:before="120" w:after="60"/>
        <w:jc w:val="both"/>
        <w:rPr>
          <w:lang w:val="en-US"/>
        </w:rPr>
      </w:pPr>
      <w:r>
        <w:t>Выполните</w:t>
      </w:r>
      <w:r w:rsidRPr="00400F01">
        <w:rPr>
          <w:lang w:val="en-US"/>
        </w:rPr>
        <w:t xml:space="preserve"> </w:t>
      </w:r>
      <w:r>
        <w:t>следующую</w:t>
      </w:r>
      <w:r w:rsidRPr="00400F01">
        <w:rPr>
          <w:lang w:val="en-US"/>
        </w:rPr>
        <w:t xml:space="preserve"> </w:t>
      </w:r>
      <w:r>
        <w:t>команду</w:t>
      </w:r>
      <w:r w:rsidRPr="00400F01">
        <w:rPr>
          <w:lang w:val="en-US"/>
        </w:rPr>
        <w:t>:</w:t>
      </w:r>
    </w:p>
    <w:p w:rsidR="00623165" w:rsidRPr="0002007C" w:rsidRDefault="00623165" w:rsidP="00623165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/escom-bpm-ear-1.0-SNAPSHOT.ear wildfly:/opt/wildfly/standalone/deployments/</w:t>
      </w:r>
    </w:p>
    <w:p w:rsidR="00623165" w:rsidRPr="00B4417C" w:rsidRDefault="00623165" w:rsidP="00623165">
      <w:pPr>
        <w:spacing w:before="120" w:after="60"/>
        <w:jc w:val="both"/>
      </w:pPr>
      <w:r>
        <w:t>Необходимо дождаться завершения развёртывания</w:t>
      </w:r>
      <w:r w:rsidRPr="00400F01">
        <w:t xml:space="preserve"> </w:t>
      </w:r>
      <w:r>
        <w:t>приложения.</w:t>
      </w:r>
    </w:p>
    <w:p w:rsidR="00066CB9" w:rsidRDefault="00066CB9" w:rsidP="00066CB9"/>
    <w:p w:rsidR="00066CB9" w:rsidRPr="00066CB9" w:rsidRDefault="002C0D3D" w:rsidP="002C0D3D">
      <w:pPr>
        <w:pStyle w:val="1"/>
        <w:numPr>
          <w:ilvl w:val="0"/>
          <w:numId w:val="13"/>
        </w:numPr>
      </w:pPr>
      <w:bookmarkStart w:id="44" w:name="_Toc491957514"/>
      <w:bookmarkStart w:id="45" w:name="_Ref491957738"/>
      <w:bookmarkStart w:id="46" w:name="_Ref491957741"/>
      <w:r>
        <w:lastRenderedPageBreak/>
        <w:t>Приложение №</w:t>
      </w:r>
      <w:r w:rsidR="005E1F2B">
        <w:t xml:space="preserve"> </w:t>
      </w:r>
      <w:r w:rsidR="00066CB9">
        <w:t>1. Файл</w:t>
      </w:r>
      <w:r w:rsidR="00066CB9" w:rsidRPr="00066CB9">
        <w:t xml:space="preserve"> </w:t>
      </w:r>
      <w:r w:rsidR="00066CB9">
        <w:t>конфигурации</w:t>
      </w:r>
      <w:r w:rsidR="00066CB9" w:rsidRPr="00066CB9">
        <w:t xml:space="preserve"> </w:t>
      </w:r>
      <w:r w:rsidR="00066CB9">
        <w:t>системы</w:t>
      </w:r>
      <w:bookmarkEnd w:id="44"/>
      <w:bookmarkEnd w:id="45"/>
      <w:bookmarkEnd w:id="46"/>
    </w:p>
    <w:p w:rsidR="00066CB9" w:rsidRPr="007332F3" w:rsidRDefault="00066CB9" w:rsidP="00066CB9">
      <w:pPr>
        <w:spacing w:before="120"/>
      </w:pPr>
      <w:r>
        <w:t xml:space="preserve">Конфигурационные параметры хранятся на сервере в файле </w:t>
      </w:r>
      <w:r w:rsidR="005E1F2B" w:rsidRPr="005E1F2B">
        <w:t>../</w:t>
      </w:r>
      <w:r w:rsidR="005E1F2B">
        <w:rPr>
          <w:lang w:val="en-US"/>
        </w:rPr>
        <w:t>standalone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Pr="007332F3">
        <w:t xml:space="preserve"> </w:t>
      </w:r>
    </w:p>
    <w:p w:rsidR="00066CB9" w:rsidRPr="005E1F2B" w:rsidRDefault="00066CB9" w:rsidP="00066CB9">
      <w:pPr>
        <w:rPr>
          <w:color w:val="FF0000"/>
        </w:rPr>
      </w:pPr>
      <w:r w:rsidRPr="005E1F2B">
        <w:rPr>
          <w:color w:val="FF0000"/>
        </w:rPr>
        <w:t>Удаление из файла параметров не допустимо!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6662"/>
      </w:tblGrid>
      <w:tr w:rsidR="005E1F2B" w:rsidRPr="00AE2E86" w:rsidTr="001413C7">
        <w:tc>
          <w:tcPr>
            <w:tcW w:w="2694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6662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SERVER_OS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Возможные значения: </w:t>
            </w:r>
            <w:r>
              <w:rPr>
                <w:sz w:val="20"/>
                <w:lang w:val="en-US"/>
              </w:rPr>
              <w:t>UNIX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WIN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SERVER_LOCALE</w:t>
            </w:r>
          </w:p>
        </w:tc>
        <w:tc>
          <w:tcPr>
            <w:tcW w:w="6662" w:type="dxa"/>
          </w:tcPr>
          <w:p w:rsidR="005E1F2B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proofErr w:type="spellStart"/>
            <w:r>
              <w:rPr>
                <w:sz w:val="20"/>
              </w:rPr>
              <w:t>локали</w:t>
            </w:r>
            <w:proofErr w:type="spellEnd"/>
            <w:r>
              <w:rPr>
                <w:sz w:val="20"/>
              </w:rPr>
              <w:t xml:space="preserve"> сервера, например </w:t>
            </w:r>
            <w:r>
              <w:rPr>
                <w:sz w:val="20"/>
                <w:lang w:val="en-US"/>
              </w:rPr>
              <w:t>RU</w:t>
            </w:r>
            <w:r w:rsidRPr="001413C7">
              <w:rPr>
                <w:sz w:val="20"/>
              </w:rPr>
              <w:t xml:space="preserve">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SERVER_PATH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Папка, в которую </w:t>
            </w:r>
            <w:proofErr w:type="gramStart"/>
            <w:r>
              <w:rPr>
                <w:sz w:val="20"/>
              </w:rPr>
              <w:t>установлен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Wildfly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PATCH</w:t>
            </w:r>
          </w:p>
        </w:tc>
        <w:tc>
          <w:tcPr>
            <w:tcW w:w="6662" w:type="dxa"/>
          </w:tcPr>
          <w:p w:rsidR="005E1F2B" w:rsidRPr="00404536" w:rsidRDefault="005E1F2B" w:rsidP="001413C7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документов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MAX_UPLOAD_SIZE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Максимальный размер загружаемого файла в кб.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ENCODING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Кодировка по умолчанию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почтового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сервера</w:t>
            </w:r>
            <w:r w:rsidRPr="001413C7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с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которого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будут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отправляться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e-mail </w:t>
            </w:r>
            <w:r>
              <w:rPr>
                <w:sz w:val="20"/>
              </w:rPr>
              <w:t>сообщения</w:t>
            </w:r>
            <w:r w:rsidRPr="001413C7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 xml:space="preserve">На сервере должен быть создан почтовый ящик для пользователя, указанного в параметре </w:t>
            </w:r>
            <w:r w:rsidRPr="001413C7">
              <w:rPr>
                <w:sz w:val="20"/>
              </w:rPr>
              <w:t>DEFAULT_EMAIL_SENDER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DEFAULT_EMAIL_SERVER_PORT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Порт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mail </w:t>
            </w:r>
            <w:r>
              <w:rPr>
                <w:sz w:val="20"/>
              </w:rPr>
              <w:t>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DEFAULT_EMAIL_SENDER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1413C7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отправителя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системных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сообщений 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LDAP_SERVER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 w:rsidRPr="001413C7">
              <w:rPr>
                <w:sz w:val="20"/>
              </w:rPr>
              <w:t>LDAP 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SERVER_URL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 сервера в сети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FOLDER</w:t>
            </w:r>
          </w:p>
        </w:tc>
        <w:tc>
          <w:tcPr>
            <w:tcW w:w="6662" w:type="dxa"/>
          </w:tcPr>
          <w:p w:rsidR="005E1F2B" w:rsidRPr="00404536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="005E1F2B" w:rsidRPr="00404536">
              <w:rPr>
                <w:sz w:val="20"/>
              </w:rPr>
              <w:t>ременн</w:t>
            </w:r>
            <w:r>
              <w:rPr>
                <w:sz w:val="20"/>
              </w:rPr>
              <w:t>ая</w:t>
            </w:r>
            <w:r w:rsidR="005E1F2B" w:rsidRPr="00404536">
              <w:rPr>
                <w:sz w:val="20"/>
              </w:rPr>
              <w:t xml:space="preserve"> папк</w:t>
            </w:r>
            <w:r>
              <w:rPr>
                <w:sz w:val="20"/>
              </w:rPr>
              <w:t>а</w:t>
            </w:r>
            <w:r w:rsidR="005E1F2B" w:rsidRPr="00404536">
              <w:rPr>
                <w:sz w:val="20"/>
              </w:rPr>
              <w:t xml:space="preserve"> на сервере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DEFAULT_PDF_ENCODING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Кодировка для преобразования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DEFAULT_PDF_FONT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Локализованный шрифт, используемый при преобразовании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066CB9" w:rsidRPr="004A2944" w:rsidRDefault="00066CB9" w:rsidP="00066CB9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Pr="006E6FC3">
        <w:rPr>
          <w:b/>
        </w:rPr>
        <w:t>escom.property</w:t>
      </w:r>
      <w:proofErr w:type="spellEnd"/>
      <w:r w:rsidRPr="004A2944">
        <w:rPr>
          <w:b/>
        </w:rPr>
        <w:t xml:space="preserve"> 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1413C7" w:rsidRPr="00C6132A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066CB9" w:rsidRPr="000D49A3" w:rsidRDefault="00066CB9" w:rsidP="00066CB9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файла</w:t>
      </w:r>
      <w:r w:rsidRPr="000D49A3">
        <w:rPr>
          <w:b/>
          <w:lang w:val="en-US"/>
        </w:rPr>
        <w:t xml:space="preserve"> </w:t>
      </w:r>
      <w:proofErr w:type="spellStart"/>
      <w:r w:rsidRPr="000D49A3">
        <w:rPr>
          <w:b/>
          <w:lang w:val="en-US"/>
        </w:rPr>
        <w:t>escom.property</w:t>
      </w:r>
      <w:proofErr w:type="spellEnd"/>
      <w:r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1413C7" w:rsidRPr="005E1F2B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DEFAULT_EMAIL_SERVER=smtp.rambler.ru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</w:t>
      </w:r>
      <w:proofErr w:type="gramStart"/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:\</w:t>
      </w:r>
      <w:proofErr w:type="gramEnd"/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\TEMP\\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CONVERTOR_PDF=unoconv.cmd</w:t>
      </w:r>
    </w:p>
    <w:p w:rsidR="005E1F2B" w:rsidRPr="00066CB9" w:rsidRDefault="005E1F2B" w:rsidP="005E1F2B">
      <w:pPr>
        <w:pStyle w:val="1"/>
        <w:numPr>
          <w:ilvl w:val="0"/>
          <w:numId w:val="13"/>
        </w:numPr>
      </w:pPr>
      <w:r>
        <w:t>Приложение № 2. Файл</w:t>
      </w:r>
      <w:r w:rsidRPr="00066CB9">
        <w:t xml:space="preserve"> </w:t>
      </w:r>
      <w:r>
        <w:t>лицензии</w:t>
      </w:r>
      <w:r w:rsidRPr="00066CB9">
        <w:t xml:space="preserve"> </w:t>
      </w:r>
    </w:p>
    <w:p w:rsidR="005E1F2B" w:rsidRDefault="005E1F2B" w:rsidP="005E1F2B">
      <w:pPr>
        <w:spacing w:before="120"/>
      </w:pPr>
      <w:r>
        <w:t>Файл</w:t>
      </w:r>
      <w:r w:rsidRPr="005E1F2B">
        <w:rPr>
          <w:lang w:val="en-US"/>
        </w:rPr>
        <w:t xml:space="preserve"> </w:t>
      </w:r>
      <w:r>
        <w:t>лицензии</w:t>
      </w:r>
      <w:r w:rsidRPr="005E1F2B">
        <w:rPr>
          <w:lang w:val="en-US"/>
        </w:rPr>
        <w:t xml:space="preserve"> </w:t>
      </w:r>
      <w:proofErr w:type="spellStart"/>
      <w:r w:rsidRPr="005E1F2B">
        <w:rPr>
          <w:lang w:val="en-US"/>
        </w:rPr>
        <w:t>license.properties</w:t>
      </w:r>
      <w:proofErr w:type="spellEnd"/>
      <w:r w:rsidRPr="005E1F2B">
        <w:rPr>
          <w:lang w:val="en-US"/>
        </w:rPr>
        <w:t xml:space="preserve"> </w:t>
      </w:r>
      <w:r>
        <w:t>находится</w:t>
      </w:r>
      <w:r w:rsidRPr="005E1F2B">
        <w:rPr>
          <w:lang w:val="en-US"/>
        </w:rPr>
        <w:t xml:space="preserve"> </w:t>
      </w:r>
      <w:r>
        <w:t>в</w:t>
      </w:r>
      <w:r w:rsidRPr="005E1F2B">
        <w:rPr>
          <w:lang w:val="en-US"/>
        </w:rPr>
        <w:t xml:space="preserve"> </w:t>
      </w:r>
      <w:r>
        <w:t>папке</w:t>
      </w:r>
      <w:r w:rsidRPr="005E1F2B">
        <w:rPr>
          <w:lang w:val="en-US"/>
        </w:rPr>
        <w:t xml:space="preserve"> ../</w:t>
      </w:r>
      <w:r>
        <w:rPr>
          <w:lang w:val="en-US"/>
        </w:rPr>
        <w:t>standalone</w:t>
      </w:r>
      <w:r w:rsidRPr="005E1F2B">
        <w:rPr>
          <w:lang w:val="en-US"/>
        </w:rPr>
        <w:t>/</w:t>
      </w:r>
      <w:r w:rsidRPr="00A44947">
        <w:rPr>
          <w:lang w:val="en-US"/>
        </w:rPr>
        <w:t>configuration</w:t>
      </w:r>
    </w:p>
    <w:p w:rsidR="005E1F2B" w:rsidRPr="005E1F2B" w:rsidRDefault="005E1F2B" w:rsidP="005E1F2B">
      <w:pPr>
        <w:spacing w:before="120"/>
      </w:pPr>
      <w:r>
        <w:t>Файл содержит информацию о пользовательской лицензии.</w:t>
      </w:r>
    </w:p>
    <w:sectPr w:rsidR="005E1F2B" w:rsidRPr="005E1F2B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1F" w:rsidRDefault="00F0441F" w:rsidP="00D8616F">
      <w:pPr>
        <w:spacing w:after="0" w:line="240" w:lineRule="auto"/>
      </w:pPr>
      <w:r>
        <w:separator/>
      </w:r>
    </w:p>
  </w:endnote>
  <w:endnote w:type="continuationSeparator" w:id="0">
    <w:p w:rsidR="00F0441F" w:rsidRDefault="00F0441F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B" w:rsidRDefault="005E1F2B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1F2B" w:rsidRDefault="005E1F2B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93D1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5E1F2B" w:rsidRDefault="005E1F2B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93D1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1F" w:rsidRDefault="00F0441F" w:rsidP="00D8616F">
      <w:pPr>
        <w:spacing w:after="0" w:line="240" w:lineRule="auto"/>
      </w:pPr>
      <w:r>
        <w:separator/>
      </w:r>
    </w:p>
  </w:footnote>
  <w:footnote w:type="continuationSeparator" w:id="0">
    <w:p w:rsidR="00F0441F" w:rsidRDefault="00F0441F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A5F55"/>
    <w:multiLevelType w:val="hybridMultilevel"/>
    <w:tmpl w:val="088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A7915"/>
    <w:multiLevelType w:val="hybridMultilevel"/>
    <w:tmpl w:val="F2BE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D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8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66CB9"/>
    <w:rsid w:val="0007631A"/>
    <w:rsid w:val="000768F5"/>
    <w:rsid w:val="00084620"/>
    <w:rsid w:val="000A53A2"/>
    <w:rsid w:val="000B6EF2"/>
    <w:rsid w:val="000D49A3"/>
    <w:rsid w:val="000F596A"/>
    <w:rsid w:val="00100EC9"/>
    <w:rsid w:val="001413C7"/>
    <w:rsid w:val="001429E4"/>
    <w:rsid w:val="00150C39"/>
    <w:rsid w:val="00190A41"/>
    <w:rsid w:val="00195989"/>
    <w:rsid w:val="00196EDC"/>
    <w:rsid w:val="001E0A11"/>
    <w:rsid w:val="001E34DB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0D3D"/>
    <w:rsid w:val="002C44EF"/>
    <w:rsid w:val="002C7C6C"/>
    <w:rsid w:val="003251E5"/>
    <w:rsid w:val="00360ADF"/>
    <w:rsid w:val="00373BBB"/>
    <w:rsid w:val="00393057"/>
    <w:rsid w:val="003A0142"/>
    <w:rsid w:val="003C1651"/>
    <w:rsid w:val="003C54ED"/>
    <w:rsid w:val="003C5D5A"/>
    <w:rsid w:val="003D1A10"/>
    <w:rsid w:val="003D472E"/>
    <w:rsid w:val="003E280B"/>
    <w:rsid w:val="003F39B8"/>
    <w:rsid w:val="00400F01"/>
    <w:rsid w:val="00401E44"/>
    <w:rsid w:val="00404536"/>
    <w:rsid w:val="00415905"/>
    <w:rsid w:val="00443D64"/>
    <w:rsid w:val="004535D6"/>
    <w:rsid w:val="0047277E"/>
    <w:rsid w:val="00481AE5"/>
    <w:rsid w:val="00493D19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E1F2B"/>
    <w:rsid w:val="005F22D9"/>
    <w:rsid w:val="005F4325"/>
    <w:rsid w:val="006006B0"/>
    <w:rsid w:val="006125B6"/>
    <w:rsid w:val="00623165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1F89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B3A73"/>
    <w:rsid w:val="00AE2D77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BF733D"/>
    <w:rsid w:val="00C17263"/>
    <w:rsid w:val="00C44C9F"/>
    <w:rsid w:val="00C54172"/>
    <w:rsid w:val="00C6132A"/>
    <w:rsid w:val="00C95E64"/>
    <w:rsid w:val="00CA6567"/>
    <w:rsid w:val="00CB6DD3"/>
    <w:rsid w:val="00CE618B"/>
    <w:rsid w:val="00D01841"/>
    <w:rsid w:val="00D126B8"/>
    <w:rsid w:val="00D2561A"/>
    <w:rsid w:val="00D64DAA"/>
    <w:rsid w:val="00D662CC"/>
    <w:rsid w:val="00D70603"/>
    <w:rsid w:val="00D8616F"/>
    <w:rsid w:val="00DA214D"/>
    <w:rsid w:val="00DA4AB0"/>
    <w:rsid w:val="00DD27D8"/>
    <w:rsid w:val="00DD39ED"/>
    <w:rsid w:val="00DD7BC8"/>
    <w:rsid w:val="00E0132B"/>
    <w:rsid w:val="00E1767F"/>
    <w:rsid w:val="00E30FF1"/>
    <w:rsid w:val="00E320F6"/>
    <w:rsid w:val="00E34AD2"/>
    <w:rsid w:val="00E34CBA"/>
    <w:rsid w:val="00E54942"/>
    <w:rsid w:val="00E96B72"/>
    <w:rsid w:val="00EA1E3E"/>
    <w:rsid w:val="00EA211C"/>
    <w:rsid w:val="00EA5307"/>
    <w:rsid w:val="00EA7E87"/>
    <w:rsid w:val="00F0441F"/>
    <w:rsid w:val="00F305B0"/>
    <w:rsid w:val="00F528A7"/>
    <w:rsid w:val="00F86038"/>
    <w:rsid w:val="00FB4CB8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dev.mysql.com/doc/refman/5.1/en/non-typed-operators.html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search.mysql.com/search?site=refman-%35%31&amp;q=SET" TargetMode="External"/><Relationship Id="rId33" Type="http://schemas.openxmlformats.org/officeDocument/2006/relationships/hyperlink" Target="https://docs.moodle.org/31/en/Installing_unoconv" TargetMode="Externa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ru.libreoffice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hyperlink" Target="http://search.mysql.com/search?site=refman-%35%31&amp;q=DEFAULT" TargetMode="External"/><Relationship Id="rId32" Type="http://schemas.openxmlformats.org/officeDocument/2006/relationships/hyperlink" Target="http://dag.wieers.com/home-made/unoconv/unoconv-0.7.tar.gz" TargetMode="External"/><Relationship Id="rId37" Type="http://schemas.openxmlformats.org/officeDocument/2006/relationships/hyperlink" Target="http://&#1080;&#1084;&#1103;_&#1089;&#1077;&#1088;&#1074;&#1077;&#1088;&#1072;:8080/escom-bpm-web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dag.wiee.rs/home-made/unoconv/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FBAF89-ACD0-4AF1-AD7A-7B566BDB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18</Pages>
  <Words>4575</Words>
  <Characters>26083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96</cp:revision>
  <dcterms:created xsi:type="dcterms:W3CDTF">2017-05-15T08:52:00Z</dcterms:created>
  <dcterms:modified xsi:type="dcterms:W3CDTF">2017-08-31T13:35:00Z</dcterms:modified>
</cp:coreProperties>
</file>