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2B43" w14:textId="3DE16255" w:rsidR="00506E7A" w:rsidRPr="00E27FAA" w:rsidRDefault="00506E7A" w:rsidP="00506E7A">
      <w:pPr>
        <w:pStyle w:val="Ttulo1"/>
        <w:rPr>
          <w:lang w:val="es-CL"/>
        </w:rPr>
      </w:pPr>
      <w:bookmarkStart w:id="0" w:name="prensando-la-panceta"/>
      <w:r w:rsidRPr="00E27FAA">
        <w:rPr>
          <w:lang w:val="es-CL"/>
        </w:rPr>
        <w:t>Resumen ejecutivo de proyectos de innovación 2024</w:t>
      </w:r>
    </w:p>
    <w:p w14:paraId="7DBC4471" w14:textId="77777777" w:rsidR="000B2D35" w:rsidRPr="000B2D35" w:rsidRDefault="000B2D35" w:rsidP="000B2D35">
      <w:pPr>
        <w:spacing w:after="0"/>
        <w:jc w:val="center"/>
        <w:rPr>
          <w:rFonts w:ascii="Times New Roman" w:eastAsia="Times New Roman" w:hAnsi="Times New Roman" w:cs="Times New Roman"/>
          <w:sz w:val="56"/>
          <w:szCs w:val="56"/>
          <w:lang w:val="es-CL" w:eastAsia="es-CL"/>
        </w:rPr>
      </w:pPr>
      <w:bookmarkStart w:id="1" w:name="mi-camino-a-la-eficiencia"/>
      <w:bookmarkEnd w:id="0"/>
      <w:r w:rsidRPr="000B2D35">
        <w:rPr>
          <w:rFonts w:ascii="Times New Roman" w:eastAsia="Times New Roman" w:hAnsi="Times New Roman" w:cs="Times New Roman"/>
          <w:sz w:val="56"/>
          <w:szCs w:val="56"/>
          <w:lang w:val="es-CL" w:eastAsia="es-CL"/>
        </w:rPr>
        <w:t>01. Prensando la Panceta</w:t>
      </w:r>
    </w:p>
    <w:p w14:paraId="3A9AA79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Aquí tienes el documento estructurado en formato </w:t>
      </w:r>
      <w:proofErr w:type="spellStart"/>
      <w:r w:rsidRPr="000B2D35">
        <w:rPr>
          <w:rFonts w:ascii="Times New Roman" w:eastAsia="Times New Roman" w:hAnsi="Times New Roman" w:cs="Times New Roman"/>
          <w:sz w:val="20"/>
          <w:szCs w:val="20"/>
          <w:lang w:val="es-CL" w:eastAsia="es-CL"/>
        </w:rPr>
        <w:t>Markdown</w:t>
      </w:r>
      <w:proofErr w:type="spellEnd"/>
      <w:r w:rsidRPr="000B2D35">
        <w:rPr>
          <w:rFonts w:ascii="Times New Roman" w:eastAsia="Times New Roman" w:hAnsi="Times New Roman" w:cs="Times New Roman"/>
          <w:sz w:val="20"/>
          <w:szCs w:val="20"/>
          <w:lang w:val="es-CL" w:eastAsia="es-CL"/>
        </w:rPr>
        <w:t>, transformado del contenido de tu presentación:</w:t>
      </w:r>
    </w:p>
    <w:p w14:paraId="5A1C7EDC" w14:textId="77777777" w:rsidR="000B2D35" w:rsidRPr="000B2D35" w:rsidRDefault="000B2D35" w:rsidP="000B2D35">
      <w:pPr>
        <w:spacing w:before="300" w:after="150"/>
        <w:outlineLvl w:val="0"/>
        <w:rPr>
          <w:rFonts w:ascii="Times New Roman" w:eastAsia="Times New Roman" w:hAnsi="Times New Roman" w:cs="Times New Roman"/>
          <w:color w:val="2E74B5"/>
          <w:sz w:val="32"/>
          <w:szCs w:val="32"/>
          <w:lang w:val="es-CL" w:eastAsia="es-CL"/>
        </w:rPr>
      </w:pPr>
      <w:r w:rsidRPr="000B2D35">
        <w:rPr>
          <w:rFonts w:ascii="Times New Roman" w:eastAsia="Times New Roman" w:hAnsi="Times New Roman" w:cs="Times New Roman"/>
          <w:color w:val="2E74B5"/>
          <w:sz w:val="32"/>
          <w:szCs w:val="32"/>
          <w:lang w:val="es-CL" w:eastAsia="es-CL"/>
        </w:rPr>
        <w:t>PRENSANDO LA PANCETA - GERENCIA INDUSTRIAL ROSARIO</w:t>
      </w:r>
    </w:p>
    <w:p w14:paraId="123B9571"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Introducción y Visión General del Proyecto</w:t>
      </w:r>
    </w:p>
    <w:p w14:paraId="12E0C986"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Este proyecto se enfoca en prensar la Panceta Corea para incrementar el peso del producto, manteniendo las dimensiones y forma solicitadas por nuestros clientes. Con esta iniciativa, buscamos:</w:t>
      </w:r>
    </w:p>
    <w:p w14:paraId="549FD95E"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Rentabilizar 145 toneladas/mes de recorte.</w:t>
      </w:r>
    </w:p>
    <w:p w14:paraId="1362D420"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Disminuir los reclamos de nuestros clientes.</w:t>
      </w:r>
    </w:p>
    <w:p w14:paraId="51709575"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Reducir el sobreesfuerzo en el proceso para nuestros colaboradores.</w:t>
      </w:r>
    </w:p>
    <w:p w14:paraId="67228E6E"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Se estima un aumento de $9.478.846 USD en EBITDA gracias al incremento de peso en la Panceta Corea y la disminución de recortes. El proyecto cuenta con la disponibilidad de 10 </w:t>
      </w:r>
      <w:proofErr w:type="spellStart"/>
      <w:r w:rsidRPr="000B2D35">
        <w:rPr>
          <w:rFonts w:ascii="Times New Roman" w:eastAsia="Times New Roman" w:hAnsi="Times New Roman" w:cs="Times New Roman"/>
          <w:sz w:val="20"/>
          <w:szCs w:val="20"/>
          <w:lang w:val="es-CL" w:eastAsia="es-CL"/>
        </w:rPr>
        <w:t>FTEs</w:t>
      </w:r>
      <w:proofErr w:type="spellEnd"/>
      <w:r w:rsidRPr="000B2D35">
        <w:rPr>
          <w:rFonts w:ascii="Times New Roman" w:eastAsia="Times New Roman" w:hAnsi="Times New Roman" w:cs="Times New Roman"/>
          <w:sz w:val="20"/>
          <w:szCs w:val="20"/>
          <w:lang w:val="es-CL" w:eastAsia="es-CL"/>
        </w:rPr>
        <w:t xml:space="preserve"> (equivalentes a tiempo completo).</w:t>
      </w:r>
    </w:p>
    <w:p w14:paraId="33BF0580"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**Equipo del Proyecto:**</w:t>
      </w:r>
    </w:p>
    <w:p w14:paraId="4242DCC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Robert Carvajal - Jefe de Área Producción</w:t>
      </w:r>
    </w:p>
    <w:p w14:paraId="1A1CEA55"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Javiera Rodríguez - Jefe de Planificación de Mantención</w:t>
      </w:r>
    </w:p>
    <w:p w14:paraId="62567427"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Iván Puelles - Jefe SSO</w:t>
      </w:r>
    </w:p>
    <w:p w14:paraId="29B2DBA1"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Geovanna Becerra - Jefe de Línea</w:t>
      </w:r>
    </w:p>
    <w:p w14:paraId="4DA072B3"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Roxana Hinojosa - Jefe de Línea</w:t>
      </w:r>
    </w:p>
    <w:p w14:paraId="1F5D143F"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Problema y Oportunidad</w:t>
      </w:r>
    </w:p>
    <w:p w14:paraId="50DE78D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**Problema Actual:**</w:t>
      </w:r>
    </w:p>
    <w:p w14:paraId="01CEED02"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Actualmente, para cumplir con las especificaciones técnicas del producto, la panceta se corta en el equipo ABT. Para mantenerse dentro del rango de medidas requerido, el peso promedio por pieza es de 5,3 kg, lo que resulta en un desaprovechamiento de 600 gramos por pieza. Estos 600 gramos se destinan como producto de menor margen.</w:t>
      </w:r>
    </w:p>
    <w:p w14:paraId="7A6726D6"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**Magnitud del Problema:**</w:t>
      </w:r>
    </w:p>
    <w:p w14:paraId="6249DA07"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La Panceta Corea es uno de nuestros productos estratégicos de mayor valor, pero también conlleva una gran exigencia. Se restringe por ficha técnica a:</w:t>
      </w:r>
    </w:p>
    <w:p w14:paraId="463E19E1"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Medidas Específicas: 26 cm de ancho x 45 cm de largo.</w:t>
      </w:r>
    </w:p>
    <w:p w14:paraId="5773B6B0"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Forma Determinada: Rectángulo perfecto.</w:t>
      </w:r>
    </w:p>
    <w:p w14:paraId="0D3451A3"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**Oportunidad de Mejora:**</w:t>
      </w:r>
    </w:p>
    <w:p w14:paraId="2B2C8992"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Si logramos prensar la panceta, podemos:</w:t>
      </w:r>
    </w:p>
    <w:p w14:paraId="66A67815"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Capturar mayor peso del producto dentro de las mismas dimensiones.</w:t>
      </w:r>
    </w:p>
    <w:p w14:paraId="1B59B9D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Lograr un rectángulo perfecto.</w:t>
      </w:r>
    </w:p>
    <w:p w14:paraId="5C3C0CE7"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lastRenderedPageBreak/>
        <w:t>*   Rentabilizar 145 toneladas/mes, transformando lo que actualmente es recorte en Panceta Corea.</w:t>
      </w:r>
    </w:p>
    <w:p w14:paraId="06C7EDE9"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Solución Creativa e Innovadora</w:t>
      </w:r>
    </w:p>
    <w:p w14:paraId="3EFEBE04"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El proyecto surge de una solicitud del área de negocios para mejorar la presentación de la panceta, atendiendo las exigencias de nuestros clientes. Esto impulsó la búsqueda de alternativas, llegando a la conclusión de que trabajar con un molde para dar forma al producto era la solución.</w:t>
      </w:r>
    </w:p>
    <w:p w14:paraId="4DCC660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Posteriormente, se analizó la posibilidad de que, dadas las condiciones del producto, este pudiera ser prensado, lo que nos dio la idea de aumentar el peso del producto manteniendo las mismas dimensiones.</w:t>
      </w:r>
    </w:p>
    <w:p w14:paraId="35734528"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Finalmente, a través de nuestros proveedores, se logró encontrar la tecnología necesaria. Esta tecnología ya fue validada mediante una visita en terreno, donde se pudo observar el equipo en funcionamiento.</w:t>
      </w:r>
    </w:p>
    <w:p w14:paraId="2230D9DD"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Piloto de la Solución</w:t>
      </w:r>
    </w:p>
    <w:p w14:paraId="4722ADF4"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El proceso de piloto incluyó los siguientes pasos:</w:t>
      </w:r>
    </w:p>
    <w:p w14:paraId="18784C1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Contacto con proveedores de </w:t>
      </w:r>
      <w:proofErr w:type="spellStart"/>
      <w:r w:rsidRPr="000B2D35">
        <w:rPr>
          <w:rFonts w:ascii="Times New Roman" w:eastAsia="Times New Roman" w:hAnsi="Times New Roman" w:cs="Times New Roman"/>
          <w:sz w:val="20"/>
          <w:szCs w:val="20"/>
          <w:lang w:val="es-CL" w:eastAsia="es-CL"/>
        </w:rPr>
        <w:t>Silbertec</w:t>
      </w:r>
      <w:proofErr w:type="spellEnd"/>
      <w:r w:rsidRPr="000B2D35">
        <w:rPr>
          <w:rFonts w:ascii="Times New Roman" w:eastAsia="Times New Roman" w:hAnsi="Times New Roman" w:cs="Times New Roman"/>
          <w:sz w:val="20"/>
          <w:szCs w:val="20"/>
          <w:lang w:val="es-CL" w:eastAsia="es-CL"/>
        </w:rPr>
        <w:t xml:space="preserve">, quienes facilitaron la logística y el contacto con </w:t>
      </w:r>
      <w:proofErr w:type="spellStart"/>
      <w:r w:rsidRPr="000B2D35">
        <w:rPr>
          <w:rFonts w:ascii="Times New Roman" w:eastAsia="Times New Roman" w:hAnsi="Times New Roman" w:cs="Times New Roman"/>
          <w:sz w:val="20"/>
          <w:szCs w:val="20"/>
          <w:lang w:val="es-CL" w:eastAsia="es-CL"/>
        </w:rPr>
        <w:t>Coexca</w:t>
      </w:r>
      <w:proofErr w:type="spellEnd"/>
      <w:r w:rsidRPr="000B2D35">
        <w:rPr>
          <w:rFonts w:ascii="Times New Roman" w:eastAsia="Times New Roman" w:hAnsi="Times New Roman" w:cs="Times New Roman"/>
          <w:sz w:val="20"/>
          <w:szCs w:val="20"/>
          <w:lang w:val="es-CL" w:eastAsia="es-CL"/>
        </w:rPr>
        <w:t>.</w:t>
      </w:r>
    </w:p>
    <w:p w14:paraId="5A0C287B"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Identificación de un equipo de prensado en </w:t>
      </w:r>
      <w:proofErr w:type="spellStart"/>
      <w:r w:rsidRPr="000B2D35">
        <w:rPr>
          <w:rFonts w:ascii="Times New Roman" w:eastAsia="Times New Roman" w:hAnsi="Times New Roman" w:cs="Times New Roman"/>
          <w:sz w:val="20"/>
          <w:szCs w:val="20"/>
          <w:lang w:val="es-CL" w:eastAsia="es-CL"/>
        </w:rPr>
        <w:t>Coexca</w:t>
      </w:r>
      <w:proofErr w:type="spellEnd"/>
      <w:r w:rsidRPr="000B2D35">
        <w:rPr>
          <w:rFonts w:ascii="Times New Roman" w:eastAsia="Times New Roman" w:hAnsi="Times New Roman" w:cs="Times New Roman"/>
          <w:sz w:val="20"/>
          <w:szCs w:val="20"/>
          <w:lang w:val="es-CL" w:eastAsia="es-CL"/>
        </w:rPr>
        <w:t xml:space="preserve"> que cumplía con las funciones buscadas.</w:t>
      </w:r>
    </w:p>
    <w:p w14:paraId="1F79E8E0"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Visita a terreno en planta </w:t>
      </w:r>
      <w:proofErr w:type="spellStart"/>
      <w:r w:rsidRPr="000B2D35">
        <w:rPr>
          <w:rFonts w:ascii="Times New Roman" w:eastAsia="Times New Roman" w:hAnsi="Times New Roman" w:cs="Times New Roman"/>
          <w:sz w:val="20"/>
          <w:szCs w:val="20"/>
          <w:lang w:val="es-CL" w:eastAsia="es-CL"/>
        </w:rPr>
        <w:t>Coexca</w:t>
      </w:r>
      <w:proofErr w:type="spellEnd"/>
      <w:r w:rsidRPr="000B2D35">
        <w:rPr>
          <w:rFonts w:ascii="Times New Roman" w:eastAsia="Times New Roman" w:hAnsi="Times New Roman" w:cs="Times New Roman"/>
          <w:sz w:val="20"/>
          <w:szCs w:val="20"/>
          <w:lang w:val="es-CL" w:eastAsia="es-CL"/>
        </w:rPr>
        <w:t xml:space="preserve"> para conocer y verificar el funcionamiento del equipo.</w:t>
      </w:r>
    </w:p>
    <w:p w14:paraId="22E7AC53"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Coordinación para realizar una muestra con 3 pallets de pancetas para ser prensadas.</w:t>
      </w:r>
    </w:p>
    <w:p w14:paraId="2CCAA28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Nueva visita a terreno para verificar el proceso de las muestras de pancetas.</w:t>
      </w:r>
    </w:p>
    <w:p w14:paraId="74CAD01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Termoformado de las muestras de pancetas ya prensadas en Multivac, planta Rosario.</w:t>
      </w:r>
    </w:p>
    <w:p w14:paraId="239EE106"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Envío de muestras de pancetas a Corea para su distribución a los principales clientes de Asia.</w:t>
      </w:r>
    </w:p>
    <w:p w14:paraId="212B59A8"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Variables Críticas del Proyecto</w:t>
      </w:r>
    </w:p>
    <w:p w14:paraId="171B3788"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El proyecto se evaluó bajo las siguientes variables críticas:</w:t>
      </w:r>
    </w:p>
    <w:p w14:paraId="0A2E2A6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**Viabilidad Económica:**</w:t>
      </w:r>
    </w:p>
    <w:p w14:paraId="281DB4FE"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**Costo de Inversión:**</w:t>
      </w:r>
    </w:p>
    <w:p w14:paraId="16B54C9E"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2 túneles de frío lineal.</w:t>
      </w:r>
    </w:p>
    <w:p w14:paraId="444902CB"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2 líneas de prensado de pancetas.</w:t>
      </w:r>
    </w:p>
    <w:p w14:paraId="3FFD04D5"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Montaje.</w:t>
      </w:r>
    </w:p>
    <w:p w14:paraId="68AF261C"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**Factibilidad Técnica:**</w:t>
      </w:r>
    </w:p>
    <w:p w14:paraId="2255EBFF"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**Espacio para el Montaje:** Se utilizará el mismo espacio actualmente ocupado por la línea de pancetas.</w:t>
      </w:r>
    </w:p>
    <w:p w14:paraId="554B57B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**Capacidad de Congelado:** La nueva línea contará con su propio sistema de congelado independiente, lo que no incrementará la capacidad de frío en planta.</w:t>
      </w:r>
    </w:p>
    <w:p w14:paraId="467135F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**Consumo Energético:** Se requiere un consumo estable dentro del consumo aceptable existente en planta.</w:t>
      </w:r>
    </w:p>
    <w:p w14:paraId="00310654"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**Capacitación de Maquinistas:** No se requerirá mano de obra adicional. Los operadores serán capacitados por el fabricante mediante nuestro sistema actual de maquinistas, al igual que los mantenedores, garantizando el máximo potencial en un tiempo mínimo.</w:t>
      </w:r>
    </w:p>
    <w:p w14:paraId="73CC68B4"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**Beneficios para el Usuario:**</w:t>
      </w:r>
    </w:p>
    <w:p w14:paraId="03D9B755"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Disminución del sobreesfuerzo.</w:t>
      </w:r>
    </w:p>
    <w:p w14:paraId="525AF5FE"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Reducción del reproceso de producto por incumplimiento de especificaciones técnicas.</w:t>
      </w:r>
    </w:p>
    <w:p w14:paraId="069C015F"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lastRenderedPageBreak/>
        <w:t>Beneficios del Proyecto</w:t>
      </w:r>
    </w:p>
    <w:p w14:paraId="29ED42C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El proyecto generará impactos positivos en diversas áreas:</w:t>
      </w:r>
    </w:p>
    <w:p w14:paraId="0E28692C"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**Impacto en las Comunidades y Medio Ambiente:**</w:t>
      </w:r>
    </w:p>
    <w:p w14:paraId="3F578763"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Disminución del uso de plástico de termoformado y cartón en el embalaje (debido al uso de cajas reforzadas actuales para Panceta Corea).</w:t>
      </w:r>
    </w:p>
    <w:p w14:paraId="1BF1C8F8"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Al generar menor cantidad de recortes, se reduce el barrido, disminuyendo los viajes de decomiso y el uso de riles tratados.</w:t>
      </w:r>
    </w:p>
    <w:p w14:paraId="25B78A11"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**Beneficios para el Cliente:**</w:t>
      </w:r>
    </w:p>
    <w:p w14:paraId="0D387BF4"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El cliente obtiene de manera inmediata un 0% de merma en la recepción de sus productos.</w:t>
      </w:r>
    </w:p>
    <w:p w14:paraId="4AF807F2"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Genera más kilos al momento de laminar la panceta, obteniendo mayor ganancia del producto.</w:t>
      </w:r>
    </w:p>
    <w:p w14:paraId="2855B39F"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 xml:space="preserve">Desafíos, </w:t>
      </w:r>
      <w:proofErr w:type="spellStart"/>
      <w:r w:rsidRPr="000B2D35">
        <w:rPr>
          <w:rFonts w:ascii="Times New Roman" w:eastAsia="Times New Roman" w:hAnsi="Times New Roman" w:cs="Times New Roman"/>
          <w:color w:val="2E74B5"/>
          <w:sz w:val="26"/>
          <w:szCs w:val="26"/>
          <w:lang w:val="es-CL" w:eastAsia="es-CL"/>
        </w:rPr>
        <w:t>Implementabilidad</w:t>
      </w:r>
      <w:proofErr w:type="spellEnd"/>
      <w:r w:rsidRPr="000B2D35">
        <w:rPr>
          <w:rFonts w:ascii="Times New Roman" w:eastAsia="Times New Roman" w:hAnsi="Times New Roman" w:cs="Times New Roman"/>
          <w:color w:val="2E74B5"/>
          <w:sz w:val="26"/>
          <w:szCs w:val="26"/>
          <w:lang w:val="es-CL" w:eastAsia="es-CL"/>
        </w:rPr>
        <w:t xml:space="preserve"> y Riesgos</w:t>
      </w:r>
    </w:p>
    <w:p w14:paraId="7AD89308"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Desafíos</w:t>
      </w:r>
    </w:p>
    <w:p w14:paraId="618D838E"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**Espacio para nueva línea automatizada:** Se logrará el espacio para el montaje eliminando la línea de pancetas existente.</w:t>
      </w:r>
    </w:p>
    <w:p w14:paraId="0CFCBCE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w:t>
      </w:r>
      <w:proofErr w:type="spellStart"/>
      <w:r w:rsidRPr="000B2D35">
        <w:rPr>
          <w:rFonts w:ascii="Times New Roman" w:eastAsia="Times New Roman" w:hAnsi="Times New Roman" w:cs="Times New Roman"/>
          <w:sz w:val="20"/>
          <w:szCs w:val="20"/>
          <w:lang w:val="es-CL" w:eastAsia="es-CL"/>
        </w:rPr>
        <w:t>Disponibilizar</w:t>
      </w:r>
      <w:proofErr w:type="spellEnd"/>
      <w:r w:rsidRPr="000B2D35">
        <w:rPr>
          <w:rFonts w:ascii="Times New Roman" w:eastAsia="Times New Roman" w:hAnsi="Times New Roman" w:cs="Times New Roman"/>
          <w:sz w:val="20"/>
          <w:szCs w:val="20"/>
          <w:lang w:val="es-CL" w:eastAsia="es-CL"/>
        </w:rPr>
        <w:t xml:space="preserve"> 10 puestos de trabajo:** Estos </w:t>
      </w:r>
      <w:proofErr w:type="spellStart"/>
      <w:r w:rsidRPr="000B2D35">
        <w:rPr>
          <w:rFonts w:ascii="Times New Roman" w:eastAsia="Times New Roman" w:hAnsi="Times New Roman" w:cs="Times New Roman"/>
          <w:sz w:val="20"/>
          <w:szCs w:val="20"/>
          <w:lang w:val="es-CL" w:eastAsia="es-CL"/>
        </w:rPr>
        <w:t>FTEs</w:t>
      </w:r>
      <w:proofErr w:type="spellEnd"/>
      <w:r w:rsidRPr="000B2D35">
        <w:rPr>
          <w:rFonts w:ascii="Times New Roman" w:eastAsia="Times New Roman" w:hAnsi="Times New Roman" w:cs="Times New Roman"/>
          <w:sz w:val="20"/>
          <w:szCs w:val="20"/>
          <w:lang w:val="es-CL" w:eastAsia="es-CL"/>
        </w:rPr>
        <w:t xml:space="preserve"> serán aprovechados en otras tareas dentro del proceso.</w:t>
      </w:r>
    </w:p>
    <w:p w14:paraId="56E87782"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**Tiempo de implementación:** El proyecto podría tardar 6 meses una vez aprobado y asignados los recursos.</w:t>
      </w:r>
    </w:p>
    <w:p w14:paraId="2F3DA4E6"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w:t>
      </w:r>
      <w:proofErr w:type="spellStart"/>
      <w:r w:rsidRPr="000B2D35">
        <w:rPr>
          <w:rFonts w:ascii="Times New Roman" w:eastAsia="Times New Roman" w:hAnsi="Times New Roman" w:cs="Times New Roman"/>
          <w:sz w:val="20"/>
          <w:szCs w:val="20"/>
          <w:lang w:val="es-CL" w:eastAsia="es-CL"/>
        </w:rPr>
        <w:t>Implementabilidad</w:t>
      </w:r>
      <w:proofErr w:type="spellEnd"/>
    </w:p>
    <w:p w14:paraId="6AEBC9E5"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**Modificación del proceso:** Incorporación de una nueva línea automatizada al </w:t>
      </w:r>
      <w:proofErr w:type="spellStart"/>
      <w:r w:rsidRPr="000B2D35">
        <w:rPr>
          <w:rFonts w:ascii="Times New Roman" w:eastAsia="Times New Roman" w:hAnsi="Times New Roman" w:cs="Times New Roman"/>
          <w:sz w:val="20"/>
          <w:szCs w:val="20"/>
          <w:lang w:val="es-CL" w:eastAsia="es-CL"/>
        </w:rPr>
        <w:t>layout</w:t>
      </w:r>
      <w:proofErr w:type="spellEnd"/>
      <w:r w:rsidRPr="000B2D35">
        <w:rPr>
          <w:rFonts w:ascii="Times New Roman" w:eastAsia="Times New Roman" w:hAnsi="Times New Roman" w:cs="Times New Roman"/>
          <w:sz w:val="20"/>
          <w:szCs w:val="20"/>
          <w:lang w:val="es-CL" w:eastAsia="es-CL"/>
        </w:rPr>
        <w:t xml:space="preserve"> actual.</w:t>
      </w:r>
    </w:p>
    <w:p w14:paraId="72AD34D3"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**Nuevas competencias:** Incorporación de nuevas competencias y conocimientos a los colaboradores para la formación de nuevos maquinistas para el nuevo proceso.</w:t>
      </w:r>
    </w:p>
    <w:p w14:paraId="79D06C5F"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**Escalabilidad:**</w:t>
      </w:r>
    </w:p>
    <w:p w14:paraId="4BDA841A"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Escalable a otros mercados de Planta Rosario (Panceta China, Panceta Japón, EE.UU).</w:t>
      </w:r>
    </w:p>
    <w:p w14:paraId="190AC293"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   Escalable a Planta Lo Miranda, ya que se trabaja con los mismos productos.</w:t>
      </w:r>
    </w:p>
    <w:p w14:paraId="4CD72ECF"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Riesgo / Incertidumbre</w:t>
      </w:r>
    </w:p>
    <w:p w14:paraId="762B97E2"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Costo de inversión de línea automatizada.</w:t>
      </w:r>
    </w:p>
    <w:p w14:paraId="016EAD65"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Que el peso del 100% de las pancetas no cumpla lo esperado.</w:t>
      </w:r>
    </w:p>
    <w:p w14:paraId="0DFEAB93"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Master Plan de </w:t>
      </w:r>
      <w:proofErr w:type="spellStart"/>
      <w:r w:rsidRPr="000B2D35">
        <w:rPr>
          <w:rFonts w:ascii="Times New Roman" w:eastAsia="Times New Roman" w:hAnsi="Times New Roman" w:cs="Times New Roman"/>
          <w:sz w:val="20"/>
          <w:szCs w:val="20"/>
          <w:lang w:val="es-CL" w:eastAsia="es-CL"/>
        </w:rPr>
        <w:t>Implementabilidad</w:t>
      </w:r>
      <w:proofErr w:type="spellEnd"/>
    </w:p>
    <w:p w14:paraId="7E08DC80"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   Diseño de </w:t>
      </w:r>
      <w:proofErr w:type="spellStart"/>
      <w:r w:rsidRPr="000B2D35">
        <w:rPr>
          <w:rFonts w:ascii="Times New Roman" w:eastAsia="Times New Roman" w:hAnsi="Times New Roman" w:cs="Times New Roman"/>
          <w:sz w:val="20"/>
          <w:szCs w:val="20"/>
          <w:lang w:val="es-CL" w:eastAsia="es-CL"/>
        </w:rPr>
        <w:t>layout</w:t>
      </w:r>
      <w:proofErr w:type="spellEnd"/>
      <w:r w:rsidRPr="000B2D35">
        <w:rPr>
          <w:rFonts w:ascii="Times New Roman" w:eastAsia="Times New Roman" w:hAnsi="Times New Roman" w:cs="Times New Roman"/>
          <w:sz w:val="20"/>
          <w:szCs w:val="20"/>
          <w:lang w:val="es-CL" w:eastAsia="es-CL"/>
        </w:rPr>
        <w:t xml:space="preserve"> con WSP para la integración de la línea automatizada al proceso actual.</w:t>
      </w:r>
    </w:p>
    <w:p w14:paraId="35000563"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Próximos Pasos</w:t>
      </w:r>
    </w:p>
    <w:p w14:paraId="5CDB71F7"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El proyecto seguirá las siguientes etapas:</w:t>
      </w:r>
    </w:p>
    <w:p w14:paraId="69B00A1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1.  **Etapa 1:** Factibilidad de espacios en sala y frío. (Estado actual: **Estamos Aquí**)</w:t>
      </w:r>
    </w:p>
    <w:p w14:paraId="2180DE44"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2.  **Etapa 2:** Diseño de </w:t>
      </w:r>
      <w:proofErr w:type="spellStart"/>
      <w:r w:rsidRPr="000B2D35">
        <w:rPr>
          <w:rFonts w:ascii="Times New Roman" w:eastAsia="Times New Roman" w:hAnsi="Times New Roman" w:cs="Times New Roman"/>
          <w:sz w:val="20"/>
          <w:szCs w:val="20"/>
          <w:lang w:val="es-CL" w:eastAsia="es-CL"/>
        </w:rPr>
        <w:t>layout</w:t>
      </w:r>
      <w:proofErr w:type="spellEnd"/>
      <w:r w:rsidRPr="000B2D35">
        <w:rPr>
          <w:rFonts w:ascii="Times New Roman" w:eastAsia="Times New Roman" w:hAnsi="Times New Roman" w:cs="Times New Roman"/>
          <w:sz w:val="20"/>
          <w:szCs w:val="20"/>
          <w:lang w:val="es-CL" w:eastAsia="es-CL"/>
        </w:rPr>
        <w:t>.</w:t>
      </w:r>
    </w:p>
    <w:p w14:paraId="67DBA77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3.  **Etapa 3:** Realizar flujo de caja.</w:t>
      </w:r>
    </w:p>
    <w:p w14:paraId="70B4C5D0"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4.  **Etapa 4:** Levantar API (Autorización de Proyecto de Inversión).</w:t>
      </w:r>
    </w:p>
    <w:p w14:paraId="6215BC3D"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xml:space="preserve">5.  **Etapa 5:** API en </w:t>
      </w:r>
      <w:proofErr w:type="spellStart"/>
      <w:r w:rsidRPr="000B2D35">
        <w:rPr>
          <w:rFonts w:ascii="Times New Roman" w:eastAsia="Times New Roman" w:hAnsi="Times New Roman" w:cs="Times New Roman"/>
          <w:sz w:val="20"/>
          <w:szCs w:val="20"/>
          <w:lang w:val="es-CL" w:eastAsia="es-CL"/>
        </w:rPr>
        <w:t>Servibanca</w:t>
      </w:r>
      <w:proofErr w:type="spellEnd"/>
      <w:r w:rsidRPr="000B2D35">
        <w:rPr>
          <w:rFonts w:ascii="Times New Roman" w:eastAsia="Times New Roman" w:hAnsi="Times New Roman" w:cs="Times New Roman"/>
          <w:sz w:val="20"/>
          <w:szCs w:val="20"/>
          <w:lang w:val="es-CL" w:eastAsia="es-CL"/>
        </w:rPr>
        <w:t>.</w:t>
      </w:r>
    </w:p>
    <w:p w14:paraId="76E35DC7"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6.  **Etapa 6:** Aprobación en Comité Ejecutivo.</w:t>
      </w:r>
    </w:p>
    <w:p w14:paraId="0B919189"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lastRenderedPageBreak/>
        <w:t>7.  **Etapa 7:** Implementación.</w:t>
      </w:r>
    </w:p>
    <w:p w14:paraId="6A88DA28"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Conclusión</w:t>
      </w:r>
    </w:p>
    <w:p w14:paraId="1F2622E0"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Este proyecto de prensado de panceta representa una oportunidad significativa para Gerencia Industrial Rosario, no solo en términos de rentabilidad y eficiencia operativa, sino también en la mejora de la satisfacción del cliente y la reducción del impacto ambiental.</w:t>
      </w:r>
    </w:p>
    <w:p w14:paraId="1514A5E6"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w:t>
      </w:r>
    </w:p>
    <w:p w14:paraId="542D16B6" w14:textId="77777777" w:rsidR="000B2D35" w:rsidRPr="000B2D35" w:rsidRDefault="000B2D35" w:rsidP="000B2D35">
      <w:pPr>
        <w:spacing w:before="240" w:after="120"/>
        <w:outlineLvl w:val="1"/>
        <w:rPr>
          <w:rFonts w:ascii="Times New Roman" w:eastAsia="Times New Roman" w:hAnsi="Times New Roman" w:cs="Times New Roman"/>
          <w:color w:val="2E74B5"/>
          <w:sz w:val="26"/>
          <w:szCs w:val="26"/>
          <w:lang w:val="es-CL" w:eastAsia="es-CL"/>
        </w:rPr>
      </w:pPr>
      <w:r w:rsidRPr="000B2D35">
        <w:rPr>
          <w:rFonts w:ascii="Times New Roman" w:eastAsia="Times New Roman" w:hAnsi="Times New Roman" w:cs="Times New Roman"/>
          <w:color w:val="2E74B5"/>
          <w:sz w:val="26"/>
          <w:szCs w:val="26"/>
          <w:lang w:val="es-CL" w:eastAsia="es-CL"/>
        </w:rPr>
        <w:t>Visión Futura</w:t>
      </w:r>
    </w:p>
    <w:p w14:paraId="60CD19C2" w14:textId="77777777" w:rsidR="000B2D35" w:rsidRPr="000B2D35" w:rsidRDefault="000B2D35" w:rsidP="000B2D35">
      <w:pPr>
        <w:spacing w:after="120"/>
        <w:rPr>
          <w:rFonts w:ascii="Times New Roman" w:eastAsia="Times New Roman" w:hAnsi="Times New Roman" w:cs="Times New Roman"/>
          <w:sz w:val="20"/>
          <w:szCs w:val="20"/>
          <w:lang w:val="es-CL" w:eastAsia="es-CL"/>
        </w:rPr>
      </w:pPr>
      <w:r w:rsidRPr="000B2D35">
        <w:rPr>
          <w:rFonts w:ascii="Times New Roman" w:eastAsia="Times New Roman" w:hAnsi="Times New Roman" w:cs="Times New Roman"/>
          <w:sz w:val="20"/>
          <w:szCs w:val="20"/>
          <w:lang w:val="es-CL" w:eastAsia="es-CL"/>
        </w:rPr>
        <w:t>### PRENSANDO LA CHULETA - GERENCIA INDUSTRIAL ROSARIO</w:t>
      </w:r>
    </w:p>
    <w:p w14:paraId="15D77F4D" w14:textId="77777777" w:rsidR="00BA5BD0" w:rsidRPr="00E27FAA" w:rsidRDefault="00BA5BD0" w:rsidP="00BA5BD0">
      <w:pPr>
        <w:pStyle w:val="Ttulo"/>
        <w:rPr>
          <w:lang w:val="es-CL"/>
        </w:rPr>
      </w:pPr>
      <w:r w:rsidRPr="00E27FAA">
        <w:rPr>
          <w:lang w:val="es-CL"/>
        </w:rPr>
        <w:t>02. Mi camino a la eficiencia</w:t>
      </w:r>
    </w:p>
    <w:p w14:paraId="073B719C" w14:textId="77777777" w:rsidR="00BA5BD0" w:rsidRPr="00E27FAA" w:rsidRDefault="00BA5BD0" w:rsidP="00BA5BD0">
      <w:pPr>
        <w:spacing w:after="120"/>
        <w:rPr>
          <w:lang w:val="es-CL"/>
        </w:rPr>
      </w:pPr>
      <w:r w:rsidRPr="00E27FAA">
        <w:rPr>
          <w:lang w:val="es-CL"/>
        </w:rPr>
        <w:t>Aquí tienes el documento estructurado en formato Markdown, transformado del contenido de tu presentación:</w:t>
      </w:r>
    </w:p>
    <w:p w14:paraId="0E822FD6" w14:textId="77777777" w:rsidR="00BA5BD0" w:rsidRPr="00E27FAA" w:rsidRDefault="00BA5BD0" w:rsidP="00BA5BD0">
      <w:pPr>
        <w:spacing w:after="120"/>
        <w:rPr>
          <w:lang w:val="es-CL"/>
        </w:rPr>
      </w:pPr>
      <w:r w:rsidRPr="00E27FAA">
        <w:rPr>
          <w:lang w:val="es-CL"/>
        </w:rPr>
        <w:t>---</w:t>
      </w:r>
    </w:p>
    <w:p w14:paraId="3371E721" w14:textId="77777777" w:rsidR="00BA5BD0" w:rsidRPr="00E27FAA" w:rsidRDefault="00BA5BD0" w:rsidP="00BA5BD0">
      <w:pPr>
        <w:pStyle w:val="Ttulo2"/>
        <w:spacing w:before="240" w:after="120"/>
        <w:rPr>
          <w:lang w:val="es-CL"/>
        </w:rPr>
      </w:pPr>
      <w:r w:rsidRPr="00E27FAA">
        <w:rPr>
          <w:lang w:val="es-CL"/>
        </w:rPr>
        <w:t>Mi Camino: Abriendo Paso a la Eficiencia en Gerencia de Producción Animal</w:t>
      </w:r>
    </w:p>
    <w:p w14:paraId="33BCB448" w14:textId="77777777" w:rsidR="00BA5BD0" w:rsidRPr="00E27FAA" w:rsidRDefault="00BA5BD0" w:rsidP="00BA5BD0">
      <w:pPr>
        <w:spacing w:after="120"/>
        <w:rPr>
          <w:lang w:val="es-CL"/>
        </w:rPr>
      </w:pPr>
      <w:r w:rsidRPr="00E27FAA">
        <w:rPr>
          <w:lang w:val="es-CL"/>
        </w:rPr>
        <w:t>### Introducción y Alcance del Proyecto</w:t>
      </w:r>
    </w:p>
    <w:p w14:paraId="695CF915" w14:textId="77777777" w:rsidR="00BA5BD0" w:rsidRDefault="00BA5BD0" w:rsidP="00BA5BD0">
      <w:pPr>
        <w:spacing w:after="120"/>
      </w:pPr>
      <w:r w:rsidRPr="00E27FAA">
        <w:rPr>
          <w:lang w:val="es-CL"/>
        </w:rPr>
        <w:t xml:space="preserve">Este proyecto, titulado "Mi camino: abrir paso a la eficiencia", busca optimizar la gestión de producción animal a través de la implementación de soluciones innovadoras en la crianza de pollos. </w:t>
      </w:r>
      <w:r>
        <w:t xml:space="preserve">El </w:t>
      </w:r>
      <w:proofErr w:type="spellStart"/>
      <w:r>
        <w:t>equipo</w:t>
      </w:r>
      <w:proofErr w:type="spellEnd"/>
      <w:r>
        <w:t xml:space="preserve"> </w:t>
      </w:r>
      <w:proofErr w:type="spellStart"/>
      <w:r>
        <w:t>responsable</w:t>
      </w:r>
      <w:proofErr w:type="spellEnd"/>
      <w:r>
        <w:t xml:space="preserve"> de </w:t>
      </w:r>
      <w:proofErr w:type="spellStart"/>
      <w:r>
        <w:t>esta</w:t>
      </w:r>
      <w:proofErr w:type="spellEnd"/>
      <w:r>
        <w:t xml:space="preserve"> </w:t>
      </w:r>
      <w:proofErr w:type="spellStart"/>
      <w:r>
        <w:t>iniciativa</w:t>
      </w:r>
      <w:proofErr w:type="spellEnd"/>
      <w:r>
        <w:t xml:space="preserve"> </w:t>
      </w:r>
      <w:proofErr w:type="spellStart"/>
      <w:r>
        <w:t>incluye</w:t>
      </w:r>
      <w:proofErr w:type="spellEnd"/>
      <w:r>
        <w:t xml:space="preserve"> a:</w:t>
      </w:r>
    </w:p>
    <w:p w14:paraId="2ECC8D0C" w14:textId="77777777" w:rsidR="00BA5BD0" w:rsidRDefault="00BA5BD0" w:rsidP="00BA5BD0">
      <w:pPr>
        <w:pStyle w:val="Prrafodelista"/>
        <w:numPr>
          <w:ilvl w:val="0"/>
          <w:numId w:val="80"/>
        </w:numPr>
      </w:pPr>
      <w:r>
        <w:t xml:space="preserve">  **José Luis Becerra:** Líder I+D Cerdos</w:t>
      </w:r>
    </w:p>
    <w:p w14:paraId="784BC6D8" w14:textId="77777777" w:rsidR="00BA5BD0" w:rsidRDefault="00BA5BD0" w:rsidP="00BA5BD0">
      <w:pPr>
        <w:pStyle w:val="Prrafodelista"/>
        <w:numPr>
          <w:ilvl w:val="0"/>
          <w:numId w:val="80"/>
        </w:numPr>
      </w:pPr>
      <w:r>
        <w:t xml:space="preserve">  **Ramón Catalán:** Jefe de Sector</w:t>
      </w:r>
    </w:p>
    <w:p w14:paraId="0E18433C" w14:textId="77777777" w:rsidR="00BA5BD0" w:rsidRDefault="00BA5BD0" w:rsidP="00BA5BD0">
      <w:pPr>
        <w:pStyle w:val="Prrafodelista"/>
        <w:numPr>
          <w:ilvl w:val="0"/>
          <w:numId w:val="80"/>
        </w:numPr>
      </w:pPr>
      <w:r>
        <w:t xml:space="preserve">  **Diego Pino:** Jefe de Terrero</w:t>
      </w:r>
    </w:p>
    <w:p w14:paraId="53D80486" w14:textId="77777777" w:rsidR="00BA5BD0" w:rsidRDefault="00BA5BD0" w:rsidP="00BA5BD0">
      <w:pPr>
        <w:pStyle w:val="Prrafodelista"/>
        <w:numPr>
          <w:ilvl w:val="0"/>
          <w:numId w:val="80"/>
        </w:numPr>
      </w:pPr>
      <w:r>
        <w:t xml:space="preserve">  **Alex Soto:** Jefe de Crianza</w:t>
      </w:r>
    </w:p>
    <w:p w14:paraId="21327D92" w14:textId="77777777" w:rsidR="00BA5BD0" w:rsidRPr="00E27FAA" w:rsidRDefault="00BA5BD0" w:rsidP="00BA5BD0">
      <w:pPr>
        <w:spacing w:after="120"/>
        <w:rPr>
          <w:lang w:val="es-CL"/>
        </w:rPr>
      </w:pPr>
      <w:r w:rsidRPr="00E27FAA">
        <w:rPr>
          <w:lang w:val="es-CL"/>
        </w:rPr>
        <w:t>El proyecto se divide en dos fases principales:</w:t>
      </w:r>
    </w:p>
    <w:p w14:paraId="29080B4E" w14:textId="77777777" w:rsidR="00BA5BD0" w:rsidRDefault="00BA5BD0" w:rsidP="00BA5BD0">
      <w:pPr>
        <w:pStyle w:val="Prrafodelista"/>
        <w:numPr>
          <w:ilvl w:val="0"/>
          <w:numId w:val="80"/>
        </w:numPr>
      </w:pPr>
      <w:r>
        <w:t xml:space="preserve">  **Fase 1 (Implementada):** Se utilizan cercas divisorias para generar más espacios de crianza. Esto permite una distribución más homogénea de la población de pollos, lo que ha contribuido a aumentar los pesos y disminuir la conversión de alimento. La implementación de estas cercas se realiza con "Creatividad Agrosuper".</w:t>
      </w:r>
    </w:p>
    <w:p w14:paraId="34A66AD4" w14:textId="77777777" w:rsidR="00BA5BD0" w:rsidRDefault="00BA5BD0" w:rsidP="00BA5BD0">
      <w:pPr>
        <w:pStyle w:val="Prrafodelista"/>
        <w:numPr>
          <w:ilvl w:val="0"/>
          <w:numId w:val="80"/>
        </w:numPr>
      </w:pPr>
      <w:r>
        <w:t xml:space="preserve">  **Fase 2 (Planeada):** Se generará un pasillo transitorio a lo largo del pabellón hasta los 30 a 35 días de vida de los pollos, con el objetivo de ahorrar tiempo en los trayectos del personal.</w:t>
      </w:r>
    </w:p>
    <w:p w14:paraId="6F5D2965" w14:textId="77777777" w:rsidR="00BA5BD0" w:rsidRPr="00E27FAA" w:rsidRDefault="00BA5BD0" w:rsidP="00BA5BD0">
      <w:pPr>
        <w:spacing w:after="120"/>
        <w:rPr>
          <w:lang w:val="es-CL"/>
        </w:rPr>
      </w:pPr>
      <w:r w:rsidRPr="00E27FAA">
        <w:rPr>
          <w:lang w:val="es-CL"/>
        </w:rPr>
        <w:t>**Impacto Económico Estimado (EBITDA):** $1.242.306 USD</w:t>
      </w:r>
    </w:p>
    <w:p w14:paraId="6409F47C" w14:textId="77777777" w:rsidR="00BA5BD0" w:rsidRPr="00E27FAA" w:rsidRDefault="00BA5BD0" w:rsidP="00BA5BD0">
      <w:pPr>
        <w:spacing w:after="120"/>
        <w:rPr>
          <w:lang w:val="es-CL"/>
        </w:rPr>
      </w:pPr>
      <w:r w:rsidRPr="00E27FAA">
        <w:rPr>
          <w:lang w:val="es-CL"/>
        </w:rPr>
        <w:t>**KPI Clave:** Conversión de alimento: 1.246.306</w:t>
      </w:r>
    </w:p>
    <w:p w14:paraId="6CF52F5B" w14:textId="77777777" w:rsidR="00BA5BD0" w:rsidRDefault="00BA5BD0" w:rsidP="00BA5BD0">
      <w:pPr>
        <w:spacing w:after="120"/>
      </w:pPr>
      <w:r>
        <w:t xml:space="preserve">### </w:t>
      </w:r>
      <w:proofErr w:type="spellStart"/>
      <w:r>
        <w:t>Problema</w:t>
      </w:r>
      <w:proofErr w:type="spellEnd"/>
      <w:r>
        <w:t xml:space="preserve"> y </w:t>
      </w:r>
      <w:proofErr w:type="spellStart"/>
      <w:r>
        <w:t>Oportunidad</w:t>
      </w:r>
      <w:proofErr w:type="spellEnd"/>
      <w:r>
        <w:t xml:space="preserve"> </w:t>
      </w:r>
      <w:proofErr w:type="spellStart"/>
      <w:r>
        <w:t>Identificados</w:t>
      </w:r>
      <w:proofErr w:type="spellEnd"/>
    </w:p>
    <w:p w14:paraId="1526AEFF" w14:textId="77777777" w:rsidR="00BA5BD0" w:rsidRDefault="00BA5BD0" w:rsidP="00BA5BD0">
      <w:pPr>
        <w:pStyle w:val="Prrafodelista"/>
        <w:numPr>
          <w:ilvl w:val="0"/>
          <w:numId w:val="80"/>
        </w:numPr>
      </w:pPr>
      <w:r>
        <w:t xml:space="preserve">  **Problema Central:** Aproximadamente el 50% de los sectores de Crianza </w:t>
      </w:r>
      <w:proofErr w:type="spellStart"/>
      <w:r>
        <w:t>Broiler</w:t>
      </w:r>
      <w:proofErr w:type="spellEnd"/>
      <w:r>
        <w:t>, principalmente los tradicionales, presentan un grado de desnivel en los pabellones.</w:t>
      </w:r>
    </w:p>
    <w:p w14:paraId="081426B6" w14:textId="77777777" w:rsidR="00BA5BD0" w:rsidRDefault="00BA5BD0" w:rsidP="00BA5BD0">
      <w:pPr>
        <w:pStyle w:val="Prrafodelista"/>
        <w:numPr>
          <w:ilvl w:val="0"/>
          <w:numId w:val="80"/>
        </w:numPr>
      </w:pPr>
      <w:r>
        <w:t xml:space="preserve">  **Magnitud del Problema y Oportunidad:**</w:t>
      </w:r>
    </w:p>
    <w:p w14:paraId="081DBED4" w14:textId="77777777" w:rsidR="00BA5BD0" w:rsidRPr="00E27FAA" w:rsidRDefault="00BA5BD0" w:rsidP="00BA5BD0">
      <w:pPr>
        <w:spacing w:after="120"/>
        <w:rPr>
          <w:lang w:val="es-CL"/>
        </w:rPr>
      </w:pPr>
      <w:r w:rsidRPr="00E27FAA">
        <w:rPr>
          <w:lang w:val="es-CL"/>
        </w:rPr>
        <w:t xml:space="preserve">    -   La competencia por espacio, alimento y agua en poblaciones densas genera desuniformidad en los pollos, afectando el peso a faena y la conversión de alimento.</w:t>
      </w:r>
    </w:p>
    <w:p w14:paraId="782E9305" w14:textId="77777777" w:rsidR="00BA5BD0" w:rsidRPr="00E27FAA" w:rsidRDefault="00BA5BD0" w:rsidP="00BA5BD0">
      <w:pPr>
        <w:spacing w:after="120"/>
        <w:rPr>
          <w:lang w:val="es-CL"/>
        </w:rPr>
      </w:pPr>
      <w:r w:rsidRPr="00E27FAA">
        <w:rPr>
          <w:lang w:val="es-CL"/>
        </w:rPr>
        <w:lastRenderedPageBreak/>
        <w:t xml:space="preserve">    -   El tránsito en el pabellón implica un gasto energético para el personal, afecta la velocidad de desplazamiento en ciertas actividades y puede influir en la temperatura ambiente, molestando a los animales.</w:t>
      </w:r>
    </w:p>
    <w:p w14:paraId="2DCB1603" w14:textId="77777777" w:rsidR="00BA5BD0" w:rsidRDefault="00BA5BD0" w:rsidP="00BA5BD0">
      <w:pPr>
        <w:pStyle w:val="Prrafodelista"/>
        <w:numPr>
          <w:ilvl w:val="0"/>
          <w:numId w:val="80"/>
        </w:numPr>
      </w:pPr>
      <w:r>
        <w:t xml:space="preserve">  **Oportunidad:** Criar pollos en espacios más pequeños permite una distribución más homogénea de la población, lo que reduce la competencia por espacio, alimento y agua.</w:t>
      </w:r>
    </w:p>
    <w:p w14:paraId="631839D8" w14:textId="77777777" w:rsidR="00BA5BD0" w:rsidRDefault="00BA5BD0" w:rsidP="00BA5BD0">
      <w:pPr>
        <w:pStyle w:val="Prrafodelista"/>
        <w:numPr>
          <w:ilvl w:val="0"/>
          <w:numId w:val="80"/>
        </w:numPr>
      </w:pPr>
      <w:r>
        <w:t xml:space="preserve">  **Pregunta Clave:** ¿Cómo podemos transitar más rápido en el pabellón sin molestar a los pollos?</w:t>
      </w:r>
    </w:p>
    <w:p w14:paraId="336FFB9F" w14:textId="77777777" w:rsidR="00BA5BD0" w:rsidRPr="00E27FAA" w:rsidRDefault="00BA5BD0" w:rsidP="00BA5BD0">
      <w:pPr>
        <w:spacing w:after="120"/>
        <w:rPr>
          <w:lang w:val="es-CL"/>
        </w:rPr>
      </w:pPr>
      <w:r w:rsidRPr="00E27FAA">
        <w:rPr>
          <w:lang w:val="es-CL"/>
        </w:rPr>
        <w:t>### Solución Innovadora Propuesta</w:t>
      </w:r>
    </w:p>
    <w:p w14:paraId="6A14C8AB" w14:textId="77777777" w:rsidR="00BA5BD0" w:rsidRPr="00E27FAA" w:rsidRDefault="00BA5BD0" w:rsidP="00BA5BD0">
      <w:pPr>
        <w:spacing w:after="120"/>
        <w:rPr>
          <w:lang w:val="es-CL"/>
        </w:rPr>
      </w:pPr>
      <w:r w:rsidRPr="00E27FAA">
        <w:rPr>
          <w:lang w:val="es-CL"/>
        </w:rPr>
        <w:t>La solución se estructura en dos fases complementarias:</w:t>
      </w:r>
    </w:p>
    <w:p w14:paraId="3A633405" w14:textId="77777777" w:rsidR="00BA5BD0" w:rsidRDefault="00BA5BD0" w:rsidP="00BA5BD0">
      <w:pPr>
        <w:pStyle w:val="Prrafodelista"/>
        <w:numPr>
          <w:ilvl w:val="0"/>
          <w:numId w:val="80"/>
        </w:numPr>
      </w:pPr>
      <w:r>
        <w:t xml:space="preserve">  **Fase 1:** Aumentar a 6 espacios de crianza, planificando la migración de los pollos a medida que crecen.</w:t>
      </w:r>
    </w:p>
    <w:p w14:paraId="0ACF6CE0" w14:textId="77777777" w:rsidR="00BA5BD0" w:rsidRDefault="00BA5BD0" w:rsidP="00BA5BD0">
      <w:pPr>
        <w:pStyle w:val="Prrafodelista"/>
        <w:numPr>
          <w:ilvl w:val="0"/>
          <w:numId w:val="80"/>
        </w:numPr>
      </w:pPr>
      <w:r>
        <w:t xml:space="preserve">  **Fase 2:** Instalar un pasillo provisorio a lo largo del pabellón hasta que los pollos alcancen los 30-35 días de vida.</w:t>
      </w:r>
    </w:p>
    <w:p w14:paraId="529084AC" w14:textId="77777777" w:rsidR="00BA5BD0" w:rsidRDefault="00BA5BD0" w:rsidP="00BA5BD0">
      <w:pPr>
        <w:spacing w:after="120"/>
      </w:pPr>
      <w:r>
        <w:t xml:space="preserve">### Piloto de la </w:t>
      </w:r>
      <w:proofErr w:type="spellStart"/>
      <w:r>
        <w:t>Solución</w:t>
      </w:r>
      <w:proofErr w:type="spellEnd"/>
    </w:p>
    <w:p w14:paraId="0D3E9646" w14:textId="77777777" w:rsidR="00BA5BD0" w:rsidRDefault="00BA5BD0" w:rsidP="00BA5BD0">
      <w:pPr>
        <w:pStyle w:val="Prrafodelista"/>
        <w:numPr>
          <w:ilvl w:val="0"/>
          <w:numId w:val="80"/>
        </w:numPr>
      </w:pPr>
      <w:r>
        <w:t xml:space="preserve">  **Implementación:** Se utilizan cercas diseñadas específicamente para generar separaciones. Estas cercas son livianas, fáciles de montar y lavables, facilitando su manejo y mantenimiento.</w:t>
      </w:r>
    </w:p>
    <w:p w14:paraId="3517C276" w14:textId="77777777" w:rsidR="00BA5BD0" w:rsidRDefault="00BA5BD0" w:rsidP="00BA5BD0">
      <w:pPr>
        <w:pStyle w:val="Prrafodelista"/>
        <w:numPr>
          <w:ilvl w:val="0"/>
          <w:numId w:val="80"/>
        </w:numPr>
      </w:pPr>
      <w:r>
        <w:t xml:space="preserve">  **Ubicación del Ensayo:** El piloto se está realizando en el sector Los Culenes. Este sector fue elegido por presentar pendiente en sus pabellones y por sus características constructivas que garantizan buena aislación y ventilación, lo que permite evaluar la solución en condiciones representativas.</w:t>
      </w:r>
    </w:p>
    <w:p w14:paraId="6B8C0A32" w14:textId="77777777" w:rsidR="00BA5BD0" w:rsidRPr="00E27FAA" w:rsidRDefault="00BA5BD0" w:rsidP="00BA5BD0">
      <w:pPr>
        <w:spacing w:after="120"/>
        <w:rPr>
          <w:lang w:val="es-CL"/>
        </w:rPr>
      </w:pPr>
      <w:r w:rsidRPr="00E27FAA">
        <w:rPr>
          <w:lang w:val="es-CL"/>
        </w:rPr>
        <w:t>### Viabilidad y Beneficios Críticos</w:t>
      </w:r>
    </w:p>
    <w:p w14:paraId="76701E7D" w14:textId="77777777" w:rsidR="00BA5BD0" w:rsidRPr="00E27FAA" w:rsidRDefault="00BA5BD0" w:rsidP="00BA5BD0">
      <w:pPr>
        <w:spacing w:after="120"/>
        <w:rPr>
          <w:lang w:val="es-CL"/>
        </w:rPr>
      </w:pPr>
      <w:r w:rsidRPr="00E27FAA">
        <w:rPr>
          <w:lang w:val="es-CL"/>
        </w:rPr>
        <w:t>El análisis de la solución considera su viabilidad económica, factibilidad técnica y los beneficios directos para el usuario.</w:t>
      </w:r>
    </w:p>
    <w:p w14:paraId="464EAB34" w14:textId="77777777" w:rsidR="00BA5BD0" w:rsidRDefault="00BA5BD0" w:rsidP="00BA5BD0">
      <w:pPr>
        <w:pStyle w:val="Prrafodelista"/>
        <w:numPr>
          <w:ilvl w:val="0"/>
          <w:numId w:val="80"/>
        </w:numPr>
      </w:pPr>
      <w:r>
        <w:t xml:space="preserve">  **Viabilidad Económica:**</w:t>
      </w:r>
    </w:p>
    <w:p w14:paraId="530AC53A" w14:textId="77777777" w:rsidR="00BA5BD0" w:rsidRPr="00E27FAA" w:rsidRDefault="00BA5BD0" w:rsidP="00BA5BD0">
      <w:pPr>
        <w:spacing w:after="120"/>
        <w:rPr>
          <w:lang w:val="es-CL"/>
        </w:rPr>
      </w:pPr>
      <w:r w:rsidRPr="00E27FAA">
        <w:rPr>
          <w:lang w:val="es-CL"/>
        </w:rPr>
        <w:t xml:space="preserve">    -   **Variable 1: Conversión (kg alimento/Kg peso)**</w:t>
      </w:r>
    </w:p>
    <w:p w14:paraId="5F3D2C04" w14:textId="77777777" w:rsidR="00BA5BD0" w:rsidRPr="00E27FAA" w:rsidRDefault="00BA5BD0" w:rsidP="00BA5BD0">
      <w:pPr>
        <w:spacing w:after="120"/>
        <w:rPr>
          <w:lang w:val="es-CL"/>
        </w:rPr>
      </w:pPr>
      <w:r w:rsidRPr="00E27FAA">
        <w:rPr>
          <w:lang w:val="es-CL"/>
        </w:rPr>
        <w:t xml:space="preserve">        -   **Información de referencia:** Datos de Tecno Andina y cierre de faena.</w:t>
      </w:r>
    </w:p>
    <w:p w14:paraId="48CE8F83" w14:textId="77777777" w:rsidR="00BA5BD0" w:rsidRPr="00E27FAA" w:rsidRDefault="00BA5BD0" w:rsidP="00BA5BD0">
      <w:pPr>
        <w:spacing w:after="120"/>
        <w:rPr>
          <w:lang w:val="es-CL"/>
        </w:rPr>
      </w:pPr>
      <w:r w:rsidRPr="00E27FAA">
        <w:rPr>
          <w:lang w:val="es-CL"/>
        </w:rPr>
        <w:t xml:space="preserve">        -   **Mejora presupuestada:** -30 gr.</w:t>
      </w:r>
    </w:p>
    <w:p w14:paraId="37646A4F" w14:textId="77777777" w:rsidR="00BA5BD0" w:rsidRPr="00E27FAA" w:rsidRDefault="00BA5BD0" w:rsidP="00BA5BD0">
      <w:pPr>
        <w:spacing w:after="120"/>
        <w:rPr>
          <w:lang w:val="es-CL"/>
        </w:rPr>
      </w:pPr>
      <w:r w:rsidRPr="00E27FAA">
        <w:rPr>
          <w:lang w:val="es-CL"/>
        </w:rPr>
        <w:t xml:space="preserve">        -   **Resultados obtenidos:**</w:t>
      </w:r>
    </w:p>
    <w:p w14:paraId="224F2ABF" w14:textId="77777777" w:rsidR="00BA5BD0" w:rsidRPr="00E27FAA" w:rsidRDefault="00BA5BD0" w:rsidP="00BA5BD0">
      <w:pPr>
        <w:spacing w:after="120"/>
        <w:rPr>
          <w:lang w:val="es-CL"/>
        </w:rPr>
      </w:pPr>
      <w:r w:rsidRPr="00E27FAA">
        <w:rPr>
          <w:lang w:val="es-CL"/>
        </w:rPr>
        <w:t xml:space="preserve">            -   Cría 167: -43 gr.</w:t>
      </w:r>
    </w:p>
    <w:p w14:paraId="5227B741" w14:textId="77777777" w:rsidR="00BA5BD0" w:rsidRPr="00E27FAA" w:rsidRDefault="00BA5BD0" w:rsidP="00BA5BD0">
      <w:pPr>
        <w:spacing w:after="120"/>
        <w:rPr>
          <w:lang w:val="es-CL"/>
        </w:rPr>
      </w:pPr>
      <w:r w:rsidRPr="00E27FAA">
        <w:rPr>
          <w:lang w:val="es-CL"/>
        </w:rPr>
        <w:t xml:space="preserve">            -   Cría 168: -33 gr.</w:t>
      </w:r>
    </w:p>
    <w:p w14:paraId="58AE1898" w14:textId="77777777" w:rsidR="00BA5BD0" w:rsidRPr="00E27FAA" w:rsidRDefault="00BA5BD0" w:rsidP="00BA5BD0">
      <w:pPr>
        <w:spacing w:after="120"/>
        <w:rPr>
          <w:lang w:val="es-CL"/>
        </w:rPr>
      </w:pPr>
      <w:r w:rsidRPr="00E27FAA">
        <w:rPr>
          <w:lang w:val="es-CL"/>
        </w:rPr>
        <w:t xml:space="preserve">            -   Cría 169: (Pendiente de resultados)</w:t>
      </w:r>
    </w:p>
    <w:p w14:paraId="29F27336" w14:textId="77777777" w:rsidR="00BA5BD0" w:rsidRDefault="00BA5BD0" w:rsidP="00BA5BD0">
      <w:pPr>
        <w:spacing w:after="120"/>
      </w:pPr>
      <w:r w:rsidRPr="00E27FAA">
        <w:rPr>
          <w:lang w:val="es-CL"/>
        </w:rPr>
        <w:t xml:space="preserve">    </w:t>
      </w:r>
      <w:r>
        <w:t xml:space="preserve">-   **Variable 2: Peso a </w:t>
      </w:r>
      <w:proofErr w:type="spellStart"/>
      <w:r>
        <w:t>faena</w:t>
      </w:r>
      <w:proofErr w:type="spellEnd"/>
      <w:r>
        <w:t>**</w:t>
      </w:r>
    </w:p>
    <w:p w14:paraId="553A98FC" w14:textId="77777777" w:rsidR="00BA5BD0" w:rsidRPr="00E27FAA" w:rsidRDefault="00BA5BD0" w:rsidP="00BA5BD0">
      <w:pPr>
        <w:spacing w:after="120"/>
        <w:rPr>
          <w:lang w:val="es-CL"/>
        </w:rPr>
      </w:pPr>
      <w:r>
        <w:t xml:space="preserve">        </w:t>
      </w:r>
      <w:r w:rsidRPr="00E27FAA">
        <w:rPr>
          <w:lang w:val="es-CL"/>
        </w:rPr>
        <w:t>-   **Información de referencia:** Datos de Tecno Andina y cierre de faena.</w:t>
      </w:r>
    </w:p>
    <w:p w14:paraId="440BE87E" w14:textId="77777777" w:rsidR="00BA5BD0" w:rsidRPr="00E27FAA" w:rsidRDefault="00BA5BD0" w:rsidP="00BA5BD0">
      <w:pPr>
        <w:spacing w:after="120"/>
        <w:rPr>
          <w:lang w:val="es-CL"/>
        </w:rPr>
      </w:pPr>
      <w:r w:rsidRPr="00E27FAA">
        <w:rPr>
          <w:lang w:val="es-CL"/>
        </w:rPr>
        <w:t xml:space="preserve">        -   **Mejora presupuestada:** +50 gr.</w:t>
      </w:r>
    </w:p>
    <w:p w14:paraId="17E307A9" w14:textId="77777777" w:rsidR="00BA5BD0" w:rsidRPr="00E27FAA" w:rsidRDefault="00BA5BD0" w:rsidP="00BA5BD0">
      <w:pPr>
        <w:spacing w:after="120"/>
        <w:rPr>
          <w:lang w:val="es-CL"/>
        </w:rPr>
      </w:pPr>
      <w:r w:rsidRPr="00E27FAA">
        <w:rPr>
          <w:lang w:val="es-CL"/>
        </w:rPr>
        <w:t xml:space="preserve">        -   **Resultados obtenidos:**</w:t>
      </w:r>
    </w:p>
    <w:p w14:paraId="7BA9A8B8" w14:textId="77777777" w:rsidR="00BA5BD0" w:rsidRPr="00E27FAA" w:rsidRDefault="00BA5BD0" w:rsidP="00BA5BD0">
      <w:pPr>
        <w:spacing w:after="120"/>
        <w:rPr>
          <w:lang w:val="es-CL"/>
        </w:rPr>
      </w:pPr>
      <w:r w:rsidRPr="00E27FAA">
        <w:rPr>
          <w:lang w:val="es-CL"/>
        </w:rPr>
        <w:t xml:space="preserve">            -   Cría 167: +140,7 gr.</w:t>
      </w:r>
    </w:p>
    <w:p w14:paraId="36BAA23D" w14:textId="77777777" w:rsidR="00BA5BD0" w:rsidRPr="00E27FAA" w:rsidRDefault="00BA5BD0" w:rsidP="00BA5BD0">
      <w:pPr>
        <w:spacing w:after="120"/>
        <w:rPr>
          <w:lang w:val="es-CL"/>
        </w:rPr>
      </w:pPr>
      <w:r w:rsidRPr="00E27FAA">
        <w:rPr>
          <w:lang w:val="es-CL"/>
        </w:rPr>
        <w:t xml:space="preserve">            -   Cría 168: -10,8 gr.</w:t>
      </w:r>
    </w:p>
    <w:p w14:paraId="30EEE0B1" w14:textId="77777777" w:rsidR="00BA5BD0" w:rsidRPr="00E27FAA" w:rsidRDefault="00BA5BD0" w:rsidP="00BA5BD0">
      <w:pPr>
        <w:spacing w:after="120"/>
        <w:rPr>
          <w:lang w:val="es-CL"/>
        </w:rPr>
      </w:pPr>
      <w:r w:rsidRPr="00E27FAA">
        <w:rPr>
          <w:lang w:val="es-CL"/>
        </w:rPr>
        <w:t xml:space="preserve">            -   Cría 169: (Pendiente de resultados)</w:t>
      </w:r>
    </w:p>
    <w:p w14:paraId="572EBAAB" w14:textId="77777777" w:rsidR="00BA5BD0" w:rsidRDefault="00BA5BD0" w:rsidP="00BA5BD0">
      <w:pPr>
        <w:pStyle w:val="Prrafodelista"/>
        <w:numPr>
          <w:ilvl w:val="0"/>
          <w:numId w:val="80"/>
        </w:numPr>
      </w:pPr>
      <w:r>
        <w:t xml:space="preserve">  **Factibilidad Técnica:**</w:t>
      </w:r>
    </w:p>
    <w:p w14:paraId="36BC2031" w14:textId="77777777" w:rsidR="00BA5BD0" w:rsidRDefault="00BA5BD0" w:rsidP="00BA5BD0">
      <w:pPr>
        <w:spacing w:after="120"/>
      </w:pPr>
      <w:r>
        <w:t xml:space="preserve">    -   **Variable 1: </w:t>
      </w:r>
      <w:proofErr w:type="spellStart"/>
      <w:r>
        <w:t>Armado</w:t>
      </w:r>
      <w:proofErr w:type="spellEnd"/>
      <w:r>
        <w:t xml:space="preserve"> y </w:t>
      </w:r>
      <w:proofErr w:type="spellStart"/>
      <w:r>
        <w:t>Montaje</w:t>
      </w:r>
      <w:proofErr w:type="spellEnd"/>
      <w:r>
        <w:t>**</w:t>
      </w:r>
    </w:p>
    <w:p w14:paraId="6A2BCB1E" w14:textId="77777777" w:rsidR="00BA5BD0" w:rsidRPr="00E27FAA" w:rsidRDefault="00BA5BD0" w:rsidP="00BA5BD0">
      <w:pPr>
        <w:spacing w:after="120"/>
        <w:rPr>
          <w:lang w:val="es-CL"/>
        </w:rPr>
      </w:pPr>
      <w:r w:rsidRPr="00E27FAA">
        <w:rPr>
          <w:lang w:val="es-CL"/>
        </w:rPr>
        <w:lastRenderedPageBreak/>
        <w:t xml:space="preserve">        -   Es una etapa clave que requiere precisión en las medidas, sugiriendo una posible externalización.</w:t>
      </w:r>
    </w:p>
    <w:p w14:paraId="2D1C3D81" w14:textId="77777777" w:rsidR="00BA5BD0" w:rsidRPr="00E27FAA" w:rsidRDefault="00BA5BD0" w:rsidP="00BA5BD0">
      <w:pPr>
        <w:spacing w:after="120"/>
        <w:rPr>
          <w:lang w:val="es-CL"/>
        </w:rPr>
      </w:pPr>
      <w:r w:rsidRPr="00E27FAA">
        <w:rPr>
          <w:lang w:val="es-CL"/>
        </w:rPr>
        <w:t xml:space="preserve">        -   No requiere intervenir la estructura existente del pabellón.</w:t>
      </w:r>
    </w:p>
    <w:p w14:paraId="2F703E27" w14:textId="77777777" w:rsidR="00BA5BD0" w:rsidRPr="00E27FAA" w:rsidRDefault="00BA5BD0" w:rsidP="00BA5BD0">
      <w:pPr>
        <w:spacing w:after="120"/>
        <w:rPr>
          <w:lang w:val="es-CL"/>
        </w:rPr>
      </w:pPr>
      <w:r w:rsidRPr="00E27FAA">
        <w:rPr>
          <w:lang w:val="es-CL"/>
        </w:rPr>
        <w:t xml:space="preserve">    -   **Variable 2: Planificación de la crianza**</w:t>
      </w:r>
    </w:p>
    <w:p w14:paraId="000D322B" w14:textId="77777777" w:rsidR="00BA5BD0" w:rsidRPr="00E27FAA" w:rsidRDefault="00BA5BD0" w:rsidP="00BA5BD0">
      <w:pPr>
        <w:spacing w:after="120"/>
        <w:rPr>
          <w:lang w:val="es-CL"/>
        </w:rPr>
      </w:pPr>
      <w:r w:rsidRPr="00E27FAA">
        <w:rPr>
          <w:lang w:val="es-CL"/>
        </w:rPr>
        <w:t xml:space="preserve">        -   Se requiere una etapa de estandarización para planificar eficientemente los "alargues" (extensiones de espacio).</w:t>
      </w:r>
    </w:p>
    <w:p w14:paraId="154A407D" w14:textId="77777777" w:rsidR="00BA5BD0" w:rsidRDefault="00BA5BD0" w:rsidP="00BA5BD0">
      <w:pPr>
        <w:pStyle w:val="Prrafodelista"/>
        <w:numPr>
          <w:ilvl w:val="0"/>
          <w:numId w:val="80"/>
        </w:numPr>
      </w:pPr>
      <w:r>
        <w:t xml:space="preserve">  **Beneficios para el Usuario:**</w:t>
      </w:r>
    </w:p>
    <w:p w14:paraId="5C98BCF9" w14:textId="77777777" w:rsidR="00BA5BD0" w:rsidRPr="00E27FAA" w:rsidRDefault="00BA5BD0" w:rsidP="00BA5BD0">
      <w:pPr>
        <w:spacing w:after="120"/>
        <w:rPr>
          <w:lang w:val="es-CL"/>
        </w:rPr>
      </w:pPr>
      <w:r w:rsidRPr="00E27FAA">
        <w:rPr>
          <w:lang w:val="es-CL"/>
        </w:rPr>
        <w:t xml:space="preserve">    -   **Variable 1: Características del equipo:** Ensamblaje rápido, resistencia y facilidad de lavado.</w:t>
      </w:r>
    </w:p>
    <w:p w14:paraId="6A96817A" w14:textId="77777777" w:rsidR="00BA5BD0" w:rsidRPr="00E27FAA" w:rsidRDefault="00BA5BD0" w:rsidP="00BA5BD0">
      <w:pPr>
        <w:spacing w:after="120"/>
        <w:rPr>
          <w:lang w:val="es-CL"/>
        </w:rPr>
      </w:pPr>
      <w:r w:rsidRPr="00E27FAA">
        <w:rPr>
          <w:lang w:val="es-CL"/>
        </w:rPr>
        <w:t xml:space="preserve">    -   **Variable 2: Flexibilidad – Estrategia:** Permite asignar espacios de crianza de manera adaptable según el tipo de pollo a recepcionar.</w:t>
      </w:r>
    </w:p>
    <w:p w14:paraId="2AF217F6" w14:textId="77777777" w:rsidR="00BA5BD0" w:rsidRDefault="00BA5BD0" w:rsidP="00BA5BD0">
      <w:pPr>
        <w:spacing w:after="120"/>
      </w:pPr>
      <w:r>
        <w:t xml:space="preserve">### </w:t>
      </w:r>
      <w:proofErr w:type="spellStart"/>
      <w:r>
        <w:t>Implementación</w:t>
      </w:r>
      <w:proofErr w:type="spellEnd"/>
      <w:r>
        <w:t xml:space="preserve">, </w:t>
      </w:r>
      <w:proofErr w:type="spellStart"/>
      <w:r>
        <w:t>Desafíos</w:t>
      </w:r>
      <w:proofErr w:type="spellEnd"/>
      <w:r>
        <w:t xml:space="preserve"> y </w:t>
      </w:r>
      <w:proofErr w:type="spellStart"/>
      <w:r>
        <w:t>Riesgos</w:t>
      </w:r>
      <w:proofErr w:type="spellEnd"/>
    </w:p>
    <w:p w14:paraId="248E0EC3" w14:textId="77777777" w:rsidR="00BA5BD0" w:rsidRDefault="00BA5BD0" w:rsidP="00BA5BD0">
      <w:pPr>
        <w:pStyle w:val="Prrafodelista"/>
        <w:numPr>
          <w:ilvl w:val="0"/>
          <w:numId w:val="80"/>
        </w:numPr>
      </w:pPr>
      <w:r>
        <w:t xml:space="preserve">  **Desafío Clave:** El armado y montaje de las nuevas divisiones.</w:t>
      </w:r>
    </w:p>
    <w:p w14:paraId="78D912DF" w14:textId="77777777" w:rsidR="00BA5BD0" w:rsidRDefault="00BA5BD0" w:rsidP="00BA5BD0">
      <w:pPr>
        <w:pStyle w:val="Prrafodelista"/>
        <w:numPr>
          <w:ilvl w:val="0"/>
          <w:numId w:val="80"/>
        </w:numPr>
      </w:pPr>
      <w:r>
        <w:t xml:space="preserve">  **</w:t>
      </w:r>
      <w:proofErr w:type="spellStart"/>
      <w:r>
        <w:t>Implementabilidad</w:t>
      </w:r>
      <w:proofErr w:type="spellEnd"/>
      <w:r>
        <w:t>:**</w:t>
      </w:r>
    </w:p>
    <w:p w14:paraId="3AB5F284" w14:textId="77777777" w:rsidR="00BA5BD0" w:rsidRPr="00E27FAA" w:rsidRDefault="00BA5BD0" w:rsidP="00BA5BD0">
      <w:pPr>
        <w:spacing w:after="120"/>
        <w:rPr>
          <w:lang w:val="es-CL"/>
        </w:rPr>
      </w:pPr>
      <w:r w:rsidRPr="00E27FAA">
        <w:rPr>
          <w:lang w:val="es-CL"/>
        </w:rPr>
        <w:t xml:space="preserve">    -   El proyecto es completamente factible de escalar, ya que el ensayo se está realizando en un sector productivo real.</w:t>
      </w:r>
    </w:p>
    <w:p w14:paraId="71259561" w14:textId="77777777" w:rsidR="00BA5BD0" w:rsidRPr="00E27FAA" w:rsidRDefault="00BA5BD0" w:rsidP="00BA5BD0">
      <w:pPr>
        <w:spacing w:after="120"/>
        <w:rPr>
          <w:lang w:val="es-CL"/>
        </w:rPr>
      </w:pPr>
      <w:r w:rsidRPr="00E27FAA">
        <w:rPr>
          <w:lang w:val="es-CL"/>
        </w:rPr>
        <w:t xml:space="preserve">    -   Su implementación es de bajo riesgo.</w:t>
      </w:r>
    </w:p>
    <w:p w14:paraId="49E0ABDD" w14:textId="77777777" w:rsidR="00BA5BD0" w:rsidRPr="00E27FAA" w:rsidRDefault="00BA5BD0" w:rsidP="00BA5BD0">
      <w:pPr>
        <w:spacing w:after="120"/>
        <w:rPr>
          <w:lang w:val="es-CL"/>
        </w:rPr>
      </w:pPr>
      <w:r w:rsidRPr="00E27FAA">
        <w:rPr>
          <w:lang w:val="es-CL"/>
        </w:rPr>
        <w:t xml:space="preserve">    -   No requiere desarrollar nuevas competencias en el personal, enfocándose principalmente en la planificación de la crianza.</w:t>
      </w:r>
    </w:p>
    <w:p w14:paraId="4B2E206A" w14:textId="77777777" w:rsidR="00BA5BD0" w:rsidRPr="00E27FAA" w:rsidRDefault="00BA5BD0" w:rsidP="00BA5BD0">
      <w:pPr>
        <w:spacing w:after="120"/>
        <w:rPr>
          <w:lang w:val="es-CL"/>
        </w:rPr>
      </w:pPr>
      <w:r w:rsidRPr="00E27FAA">
        <w:rPr>
          <w:lang w:val="es-CL"/>
        </w:rPr>
        <w:t xml:space="preserve">    -   Las mejoras esperadas en los resultados productivos generarán una rápida adhesión a esta propuesta por parte del personal.</w:t>
      </w:r>
    </w:p>
    <w:p w14:paraId="439E6843" w14:textId="77777777" w:rsidR="00BA5BD0" w:rsidRDefault="00BA5BD0" w:rsidP="00BA5BD0">
      <w:pPr>
        <w:pStyle w:val="Prrafodelista"/>
        <w:numPr>
          <w:ilvl w:val="0"/>
          <w:numId w:val="80"/>
        </w:numPr>
      </w:pPr>
      <w:r>
        <w:t xml:space="preserve">  **Riesgos / Incertidumbre:**</w:t>
      </w:r>
    </w:p>
    <w:p w14:paraId="2F129F71" w14:textId="77777777" w:rsidR="00BA5BD0" w:rsidRPr="00E27FAA" w:rsidRDefault="00BA5BD0" w:rsidP="00BA5BD0">
      <w:pPr>
        <w:spacing w:after="120"/>
        <w:rPr>
          <w:lang w:val="es-CL"/>
        </w:rPr>
      </w:pPr>
      <w:r w:rsidRPr="00E27FAA">
        <w:rPr>
          <w:lang w:val="es-CL"/>
        </w:rPr>
        <w:t xml:space="preserve">    -   Es fundamental evaluar la solución en otras condiciones de infraestructura y en pabellones sin pendiente para poder estimar con precisión los efectos positivos de una implementación masiva.</w:t>
      </w:r>
    </w:p>
    <w:p w14:paraId="787B885D" w14:textId="77777777" w:rsidR="00BA5BD0" w:rsidRPr="00E27FAA" w:rsidRDefault="00BA5BD0" w:rsidP="00BA5BD0">
      <w:pPr>
        <w:spacing w:after="120"/>
        <w:rPr>
          <w:lang w:val="es-CL"/>
        </w:rPr>
      </w:pPr>
      <w:r w:rsidRPr="00E27FAA">
        <w:rPr>
          <w:lang w:val="es-CL"/>
        </w:rPr>
        <w:t xml:space="preserve">    -   Se debe evaluar el uso de otros materiales y formatos para los "alargues" para reducir costos.</w:t>
      </w:r>
    </w:p>
    <w:p w14:paraId="362B6194" w14:textId="77777777" w:rsidR="00BA5BD0" w:rsidRDefault="00BA5BD0" w:rsidP="00BA5BD0">
      <w:pPr>
        <w:spacing w:after="120"/>
      </w:pPr>
      <w:r>
        <w:t xml:space="preserve">### </w:t>
      </w:r>
      <w:proofErr w:type="spellStart"/>
      <w:r>
        <w:t>Comparativa</w:t>
      </w:r>
      <w:proofErr w:type="spellEnd"/>
      <w:r>
        <w:t xml:space="preserve"> de </w:t>
      </w:r>
      <w:proofErr w:type="spellStart"/>
      <w:r>
        <w:t>Cercas</w:t>
      </w:r>
      <w:proofErr w:type="spellEnd"/>
    </w:p>
    <w:p w14:paraId="394B461B" w14:textId="77777777" w:rsidR="00BA5BD0" w:rsidRDefault="00BA5BD0" w:rsidP="00BA5BD0">
      <w:pPr>
        <w:pStyle w:val="Prrafodelista"/>
        <w:numPr>
          <w:ilvl w:val="0"/>
          <w:numId w:val="80"/>
        </w:numPr>
      </w:pPr>
      <w:r>
        <w:t xml:space="preserve">  **Cercas Actuales:** Utilizan mallas de fierro.</w:t>
      </w:r>
    </w:p>
    <w:p w14:paraId="17CD3D66" w14:textId="77777777" w:rsidR="00BA5BD0" w:rsidRDefault="00BA5BD0" w:rsidP="00BA5BD0">
      <w:pPr>
        <w:pStyle w:val="Prrafodelista"/>
        <w:numPr>
          <w:ilvl w:val="0"/>
          <w:numId w:val="80"/>
        </w:numPr>
      </w:pPr>
      <w:r>
        <w:t xml:space="preserve">  **Nuevas Cercas:** Se proponen nuevos diseños que probablemente incorporen materiales más livianos, fáciles de montar y lavables, tal como se describe en la sección del piloto.</w:t>
      </w:r>
    </w:p>
    <w:p w14:paraId="37B91F63" w14:textId="77777777" w:rsidR="00BA5BD0" w:rsidRPr="00E27FAA" w:rsidRDefault="00BA5BD0" w:rsidP="00BA5BD0">
      <w:pPr>
        <w:spacing w:after="120"/>
        <w:rPr>
          <w:lang w:val="es-CL"/>
        </w:rPr>
      </w:pPr>
      <w:r w:rsidRPr="00E27FAA">
        <w:rPr>
          <w:lang w:val="es-CL"/>
        </w:rPr>
        <w:t>### Próximos Pasos y Cronograma</w:t>
      </w:r>
    </w:p>
    <w:p w14:paraId="53F5EEAF" w14:textId="77777777" w:rsidR="00BA5BD0" w:rsidRPr="00E27FAA" w:rsidRDefault="00BA5BD0" w:rsidP="00BA5BD0">
      <w:pPr>
        <w:spacing w:after="120"/>
        <w:rPr>
          <w:lang w:val="es-CL"/>
        </w:rPr>
      </w:pPr>
      <w:r w:rsidRPr="00E27FAA">
        <w:rPr>
          <w:lang w:val="es-CL"/>
        </w:rPr>
        <w:t>A continuación, se detalla el plan de acción para las siguientes etapas del proyecto:</w:t>
      </w:r>
    </w:p>
    <w:p w14:paraId="1CD281A0" w14:textId="77777777" w:rsidR="00BA5BD0" w:rsidRDefault="00BA5BD0" w:rsidP="00BA5BD0">
      <w:pPr>
        <w:pStyle w:val="Prrafodelista"/>
        <w:numPr>
          <w:ilvl w:val="0"/>
          <w:numId w:val="80"/>
        </w:numPr>
      </w:pPr>
      <w:r>
        <w:t xml:space="preserve">  **ETAPA 1 (Fecha: 30-04-2024):** Búsqueda y selección de opciones para generar las divisiones:</w:t>
      </w:r>
    </w:p>
    <w:p w14:paraId="52C386A1" w14:textId="77777777" w:rsidR="00BA5BD0" w:rsidRPr="00E27FAA" w:rsidRDefault="00BA5BD0" w:rsidP="00BA5BD0">
      <w:pPr>
        <w:spacing w:after="120"/>
        <w:rPr>
          <w:lang w:val="es-CL"/>
        </w:rPr>
      </w:pPr>
      <w:r w:rsidRPr="00E27FAA">
        <w:rPr>
          <w:lang w:val="es-CL"/>
        </w:rPr>
        <w:t xml:space="preserve">    -   Considerar un nuevo diseño con material reciclado.</w:t>
      </w:r>
    </w:p>
    <w:p w14:paraId="3210AE79" w14:textId="77777777" w:rsidR="00BA5BD0" w:rsidRPr="00E27FAA" w:rsidRDefault="00BA5BD0" w:rsidP="00BA5BD0">
      <w:pPr>
        <w:spacing w:after="120"/>
        <w:rPr>
          <w:lang w:val="es-CL"/>
        </w:rPr>
      </w:pPr>
      <w:r w:rsidRPr="00E27FAA">
        <w:rPr>
          <w:lang w:val="es-CL"/>
        </w:rPr>
        <w:t xml:space="preserve">    -   Evaluar diseños ya existentes en el mercado.</w:t>
      </w:r>
    </w:p>
    <w:p w14:paraId="45022595" w14:textId="77777777" w:rsidR="00BA5BD0" w:rsidRDefault="00BA5BD0" w:rsidP="00BA5BD0">
      <w:pPr>
        <w:pStyle w:val="Prrafodelista"/>
        <w:numPr>
          <w:ilvl w:val="0"/>
          <w:numId w:val="80"/>
        </w:numPr>
      </w:pPr>
      <w:r>
        <w:t xml:space="preserve">  **ETAPA 2 (Fecha: 30-09-2024):** Inicio del ensayo con nuevas cercas divisorias. (Esta es la etapa actual)</w:t>
      </w:r>
    </w:p>
    <w:p w14:paraId="7E68A5DC" w14:textId="77777777" w:rsidR="00BA5BD0" w:rsidRDefault="00BA5BD0" w:rsidP="00BA5BD0">
      <w:pPr>
        <w:pStyle w:val="Prrafodelista"/>
        <w:numPr>
          <w:ilvl w:val="0"/>
          <w:numId w:val="80"/>
        </w:numPr>
      </w:pPr>
      <w:r>
        <w:t xml:space="preserve">  **ETAPA 3 (Fecha: 01-11-2024):** Evaluación de la tercera crianza con las nuevas cercas.</w:t>
      </w:r>
    </w:p>
    <w:p w14:paraId="0FAFD5DF" w14:textId="77777777" w:rsidR="00BA5BD0" w:rsidRDefault="00BA5BD0" w:rsidP="00BA5BD0">
      <w:pPr>
        <w:pStyle w:val="Prrafodelista"/>
        <w:numPr>
          <w:ilvl w:val="0"/>
          <w:numId w:val="80"/>
        </w:numPr>
      </w:pPr>
      <w:r>
        <w:lastRenderedPageBreak/>
        <w:t xml:space="preserve">  **ETAPA 4 (Fecha: 01-03-2025):** Inicio de la Segunda Etapa del proyecto: sumar el pasillo lateral (etapa piloto) en uno o dos pabellones.</w:t>
      </w:r>
    </w:p>
    <w:p w14:paraId="67AC83AE" w14:textId="77777777" w:rsidR="00BA5BD0" w:rsidRDefault="00BA5BD0" w:rsidP="00BA5BD0">
      <w:pPr>
        <w:pStyle w:val="Prrafodelista"/>
        <w:numPr>
          <w:ilvl w:val="0"/>
          <w:numId w:val="80"/>
        </w:numPr>
      </w:pPr>
      <w:r>
        <w:t xml:space="preserve">  **ETAPA 5 (Posterior a Etapa 4):** Inicio del ensayo completo con divisiones y pasillo.</w:t>
      </w:r>
    </w:p>
    <w:p w14:paraId="6044A8D7" w14:textId="77777777" w:rsidR="00BA5BD0" w:rsidRPr="00E27FAA" w:rsidRDefault="00BA5BD0" w:rsidP="00BA5BD0">
      <w:pPr>
        <w:spacing w:after="120"/>
        <w:rPr>
          <w:lang w:val="es-CL"/>
        </w:rPr>
      </w:pPr>
      <w:r w:rsidRPr="00E27FAA">
        <w:rPr>
          <w:lang w:val="es-CL"/>
        </w:rPr>
        <w:t>---</w:t>
      </w:r>
    </w:p>
    <w:p w14:paraId="2993C5CE" w14:textId="3CFB7580" w:rsidR="001B29E2" w:rsidRPr="00E27FAA" w:rsidRDefault="001B29E2">
      <w:pPr>
        <w:rPr>
          <w:lang w:val="es-CL"/>
        </w:rPr>
      </w:pPr>
    </w:p>
    <w:p w14:paraId="08244D04" w14:textId="77777777" w:rsidR="00B24127" w:rsidRPr="00B24127" w:rsidRDefault="00B24127" w:rsidP="00B24127">
      <w:pPr>
        <w:spacing w:after="0"/>
        <w:jc w:val="center"/>
        <w:rPr>
          <w:rFonts w:ascii="Times New Roman" w:eastAsia="Times New Roman" w:hAnsi="Times New Roman" w:cs="Times New Roman"/>
          <w:sz w:val="56"/>
          <w:szCs w:val="56"/>
          <w:lang w:val="es-CL" w:eastAsia="es-CL"/>
        </w:rPr>
      </w:pPr>
      <w:bookmarkStart w:id="2" w:name="vamos-al-grano"/>
      <w:bookmarkEnd w:id="1"/>
      <w:r w:rsidRPr="00B24127">
        <w:rPr>
          <w:rFonts w:ascii="Times New Roman" w:eastAsia="Times New Roman" w:hAnsi="Times New Roman" w:cs="Times New Roman"/>
          <w:sz w:val="56"/>
          <w:szCs w:val="56"/>
          <w:lang w:val="es-CL" w:eastAsia="es-CL"/>
        </w:rPr>
        <w:t xml:space="preserve">03. Super </w:t>
      </w:r>
      <w:proofErr w:type="spellStart"/>
      <w:r w:rsidRPr="00B24127">
        <w:rPr>
          <w:rFonts w:ascii="Times New Roman" w:eastAsia="Times New Roman" w:hAnsi="Times New Roman" w:cs="Times New Roman"/>
          <w:sz w:val="56"/>
          <w:szCs w:val="56"/>
          <w:lang w:val="es-CL" w:eastAsia="es-CL"/>
        </w:rPr>
        <w:t>Pouch</w:t>
      </w:r>
      <w:proofErr w:type="spellEnd"/>
    </w:p>
    <w:p w14:paraId="73AB4088"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Aquí tienes el documento estructurado en formato </w:t>
      </w:r>
      <w:proofErr w:type="spellStart"/>
      <w:r w:rsidRPr="00B24127">
        <w:rPr>
          <w:rFonts w:ascii="Times New Roman" w:eastAsia="Times New Roman" w:hAnsi="Times New Roman" w:cs="Times New Roman"/>
          <w:sz w:val="20"/>
          <w:szCs w:val="20"/>
          <w:lang w:val="es-CL" w:eastAsia="es-CL"/>
        </w:rPr>
        <w:t>Markdown</w:t>
      </w:r>
      <w:proofErr w:type="spellEnd"/>
      <w:r w:rsidRPr="00B24127">
        <w:rPr>
          <w:rFonts w:ascii="Times New Roman" w:eastAsia="Times New Roman" w:hAnsi="Times New Roman" w:cs="Times New Roman"/>
          <w:sz w:val="20"/>
          <w:szCs w:val="20"/>
          <w:lang w:val="es-CL" w:eastAsia="es-CL"/>
        </w:rPr>
        <w:t>, transformado a partir del contenido de las diapositivas:</w:t>
      </w:r>
    </w:p>
    <w:p w14:paraId="0BD79673" w14:textId="77777777" w:rsidR="00B24127" w:rsidRPr="00B24127" w:rsidRDefault="00B24127" w:rsidP="00B24127">
      <w:pPr>
        <w:spacing w:before="300" w:after="150"/>
        <w:outlineLvl w:val="0"/>
        <w:rPr>
          <w:rFonts w:ascii="Times New Roman" w:eastAsia="Times New Roman" w:hAnsi="Times New Roman" w:cs="Times New Roman"/>
          <w:color w:val="2E74B5"/>
          <w:sz w:val="32"/>
          <w:szCs w:val="32"/>
          <w:lang w:val="es-CL" w:eastAsia="es-CL"/>
        </w:rPr>
      </w:pPr>
      <w:r w:rsidRPr="00B24127">
        <w:rPr>
          <w:rFonts w:ascii="Times New Roman" w:eastAsia="Times New Roman" w:hAnsi="Times New Roman" w:cs="Times New Roman"/>
          <w:color w:val="2E74B5"/>
          <w:sz w:val="32"/>
          <w:szCs w:val="32"/>
          <w:lang w:val="es-CL" w:eastAsia="es-CL"/>
        </w:rPr>
        <w:t xml:space="preserve">Super </w:t>
      </w:r>
      <w:proofErr w:type="spellStart"/>
      <w:r w:rsidRPr="00B24127">
        <w:rPr>
          <w:rFonts w:ascii="Times New Roman" w:eastAsia="Times New Roman" w:hAnsi="Times New Roman" w:cs="Times New Roman"/>
          <w:color w:val="2E74B5"/>
          <w:sz w:val="32"/>
          <w:szCs w:val="32"/>
          <w:lang w:val="es-CL" w:eastAsia="es-CL"/>
        </w:rPr>
        <w:t>Pouch</w:t>
      </w:r>
      <w:proofErr w:type="spellEnd"/>
      <w:r w:rsidRPr="00B24127">
        <w:rPr>
          <w:rFonts w:ascii="Times New Roman" w:eastAsia="Times New Roman" w:hAnsi="Times New Roman" w:cs="Times New Roman"/>
          <w:color w:val="2E74B5"/>
          <w:sz w:val="32"/>
          <w:szCs w:val="32"/>
          <w:lang w:val="es-CL" w:eastAsia="es-CL"/>
        </w:rPr>
        <w:t>: Gerencia Supermercados</w:t>
      </w:r>
    </w:p>
    <w:p w14:paraId="68B362C3"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r w:rsidRPr="00B24127">
        <w:rPr>
          <w:rFonts w:ascii="Times New Roman" w:eastAsia="Times New Roman" w:hAnsi="Times New Roman" w:cs="Times New Roman"/>
          <w:color w:val="2E74B5"/>
          <w:sz w:val="26"/>
          <w:szCs w:val="26"/>
          <w:lang w:val="es-CL" w:eastAsia="es-CL"/>
        </w:rPr>
        <w:t xml:space="preserve">Introducción a Super </w:t>
      </w:r>
      <w:proofErr w:type="spellStart"/>
      <w:r w:rsidRPr="00B24127">
        <w:rPr>
          <w:rFonts w:ascii="Times New Roman" w:eastAsia="Times New Roman" w:hAnsi="Times New Roman" w:cs="Times New Roman"/>
          <w:color w:val="2E74B5"/>
          <w:sz w:val="26"/>
          <w:szCs w:val="26"/>
          <w:lang w:val="es-CL" w:eastAsia="es-CL"/>
        </w:rPr>
        <w:t>Pouch</w:t>
      </w:r>
      <w:proofErr w:type="spellEnd"/>
    </w:p>
    <w:p w14:paraId="44E0BA64"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Super </w:t>
      </w:r>
      <w:proofErr w:type="spellStart"/>
      <w:r w:rsidRPr="00B24127">
        <w:rPr>
          <w:rFonts w:ascii="Times New Roman" w:eastAsia="Times New Roman" w:hAnsi="Times New Roman" w:cs="Times New Roman"/>
          <w:sz w:val="20"/>
          <w:szCs w:val="20"/>
          <w:lang w:val="es-CL" w:eastAsia="es-CL"/>
        </w:rPr>
        <w:t>Pouch</w:t>
      </w:r>
      <w:proofErr w:type="spellEnd"/>
      <w:r w:rsidRPr="00B24127">
        <w:rPr>
          <w:rFonts w:ascii="Times New Roman" w:eastAsia="Times New Roman" w:hAnsi="Times New Roman" w:cs="Times New Roman"/>
          <w:sz w:val="20"/>
          <w:szCs w:val="20"/>
          <w:lang w:val="es-CL" w:eastAsia="es-CL"/>
        </w:rPr>
        <w:t xml:space="preserve"> es una nueva línea de negocios de Agrosuper, diseñada para incorporar nuestros productos en más vitrinas sin las restricciones de la cadena de frío, permitiéndonos participar en nuevas ocasiones de consumo.</w:t>
      </w:r>
    </w:p>
    <w:p w14:paraId="7C5B6936"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El equipo detrás de esta iniciativa incluye a:</w:t>
      </w:r>
    </w:p>
    <w:p w14:paraId="59E0497B"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**Santiago Feres:** Sub Gerente Venta Supermercados</w:t>
      </w:r>
    </w:p>
    <w:p w14:paraId="0C6FE01C"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**Maria Paz </w:t>
      </w:r>
      <w:proofErr w:type="spellStart"/>
      <w:r w:rsidRPr="00B24127">
        <w:rPr>
          <w:rFonts w:ascii="Times New Roman" w:eastAsia="Times New Roman" w:hAnsi="Times New Roman" w:cs="Times New Roman"/>
          <w:sz w:val="20"/>
          <w:szCs w:val="20"/>
          <w:lang w:val="es-CL" w:eastAsia="es-CL"/>
        </w:rPr>
        <w:t>Canabes</w:t>
      </w:r>
      <w:proofErr w:type="spellEnd"/>
      <w:r w:rsidRPr="00B24127">
        <w:rPr>
          <w:rFonts w:ascii="Times New Roman" w:eastAsia="Times New Roman" w:hAnsi="Times New Roman" w:cs="Times New Roman"/>
          <w:sz w:val="20"/>
          <w:szCs w:val="20"/>
          <w:lang w:val="es-CL" w:eastAsia="es-CL"/>
        </w:rPr>
        <w:t>:** Jefa Desarrollo productos procesados</w:t>
      </w:r>
    </w:p>
    <w:p w14:paraId="3AF53F48"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**Esteban Jimenez:** Jefe Desarrollo Aves</w:t>
      </w:r>
    </w:p>
    <w:p w14:paraId="6D896DF7"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**Valeria Correa:** Compradora</w:t>
      </w:r>
    </w:p>
    <w:p w14:paraId="4C4CA181"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Esta línea de negocios proyecta un impacto estimado de **365.189 USD anuales**, con un </w:t>
      </w:r>
      <w:proofErr w:type="spellStart"/>
      <w:r w:rsidRPr="00B24127">
        <w:rPr>
          <w:rFonts w:ascii="Times New Roman" w:eastAsia="Times New Roman" w:hAnsi="Times New Roman" w:cs="Times New Roman"/>
          <w:sz w:val="20"/>
          <w:szCs w:val="20"/>
          <w:lang w:val="es-CL" w:eastAsia="es-CL"/>
        </w:rPr>
        <w:t>mix</w:t>
      </w:r>
      <w:proofErr w:type="spellEnd"/>
      <w:r w:rsidRPr="00B24127">
        <w:rPr>
          <w:rFonts w:ascii="Times New Roman" w:eastAsia="Times New Roman" w:hAnsi="Times New Roman" w:cs="Times New Roman"/>
          <w:sz w:val="20"/>
          <w:szCs w:val="20"/>
          <w:lang w:val="es-CL" w:eastAsia="es-CL"/>
        </w:rPr>
        <w:t xml:space="preserve"> inicial de 5 productos. Se enfoca principalmente en supermercados (SPMK) y </w:t>
      </w:r>
      <w:proofErr w:type="spellStart"/>
      <w:r w:rsidRPr="00B24127">
        <w:rPr>
          <w:rFonts w:ascii="Times New Roman" w:eastAsia="Times New Roman" w:hAnsi="Times New Roman" w:cs="Times New Roman"/>
          <w:sz w:val="20"/>
          <w:szCs w:val="20"/>
          <w:lang w:val="es-CL" w:eastAsia="es-CL"/>
        </w:rPr>
        <w:t>Food</w:t>
      </w:r>
      <w:proofErr w:type="spellEnd"/>
      <w:r w:rsidRPr="00B24127">
        <w:rPr>
          <w:rFonts w:ascii="Times New Roman" w:eastAsia="Times New Roman" w:hAnsi="Times New Roman" w:cs="Times New Roman"/>
          <w:sz w:val="20"/>
          <w:szCs w:val="20"/>
          <w:lang w:val="es-CL" w:eastAsia="es-CL"/>
        </w:rPr>
        <w:t xml:space="preserve"> </w:t>
      </w:r>
      <w:proofErr w:type="spellStart"/>
      <w:r w:rsidRPr="00B24127">
        <w:rPr>
          <w:rFonts w:ascii="Times New Roman" w:eastAsia="Times New Roman" w:hAnsi="Times New Roman" w:cs="Times New Roman"/>
          <w:sz w:val="20"/>
          <w:szCs w:val="20"/>
          <w:lang w:val="es-CL" w:eastAsia="es-CL"/>
        </w:rPr>
        <w:t>Service</w:t>
      </w:r>
      <w:proofErr w:type="spellEnd"/>
      <w:r w:rsidRPr="00B24127">
        <w:rPr>
          <w:rFonts w:ascii="Times New Roman" w:eastAsia="Times New Roman" w:hAnsi="Times New Roman" w:cs="Times New Roman"/>
          <w:sz w:val="20"/>
          <w:szCs w:val="20"/>
          <w:lang w:val="es-CL" w:eastAsia="es-CL"/>
        </w:rPr>
        <w:t xml:space="preserve"> (FS), esperando generar un EBITDA de **$346.929 USD**.</w:t>
      </w:r>
    </w:p>
    <w:p w14:paraId="32DCA69C"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**Vitrinas objetivo:**</w:t>
      </w:r>
    </w:p>
    <w:p w14:paraId="55F072DB"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Conservas</w:t>
      </w:r>
    </w:p>
    <w:p w14:paraId="047320A4"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Platos Preparados</w:t>
      </w:r>
    </w:p>
    <w:p w14:paraId="4FB7E854"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Tiendas de Conveniencia</w:t>
      </w:r>
    </w:p>
    <w:p w14:paraId="5D58B38F"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proofErr w:type="spellStart"/>
      <w:r w:rsidRPr="00B24127">
        <w:rPr>
          <w:rFonts w:ascii="Times New Roman" w:eastAsia="Times New Roman" w:hAnsi="Times New Roman" w:cs="Times New Roman"/>
          <w:sz w:val="20"/>
          <w:szCs w:val="20"/>
          <w:lang w:val="es-CL" w:eastAsia="es-CL"/>
        </w:rPr>
        <w:t>Fast</w:t>
      </w:r>
      <w:proofErr w:type="spellEnd"/>
      <w:r w:rsidRPr="00B24127">
        <w:rPr>
          <w:rFonts w:ascii="Times New Roman" w:eastAsia="Times New Roman" w:hAnsi="Times New Roman" w:cs="Times New Roman"/>
          <w:sz w:val="20"/>
          <w:szCs w:val="20"/>
          <w:lang w:val="es-CL" w:eastAsia="es-CL"/>
        </w:rPr>
        <w:t xml:space="preserve"> </w:t>
      </w:r>
      <w:proofErr w:type="spellStart"/>
      <w:r w:rsidRPr="00B24127">
        <w:rPr>
          <w:rFonts w:ascii="Times New Roman" w:eastAsia="Times New Roman" w:hAnsi="Times New Roman" w:cs="Times New Roman"/>
          <w:sz w:val="20"/>
          <w:szCs w:val="20"/>
          <w:lang w:val="es-CL" w:eastAsia="es-CL"/>
        </w:rPr>
        <w:t>Food</w:t>
      </w:r>
      <w:proofErr w:type="spellEnd"/>
      <w:r w:rsidRPr="00B24127">
        <w:rPr>
          <w:rFonts w:ascii="Times New Roman" w:eastAsia="Times New Roman" w:hAnsi="Times New Roman" w:cs="Times New Roman"/>
          <w:sz w:val="20"/>
          <w:szCs w:val="20"/>
          <w:lang w:val="es-CL" w:eastAsia="es-CL"/>
        </w:rPr>
        <w:t>, Cafetería</w:t>
      </w:r>
    </w:p>
    <w:p w14:paraId="2EED5502"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Super </w:t>
      </w:r>
      <w:proofErr w:type="spellStart"/>
      <w:r w:rsidRPr="00B24127">
        <w:rPr>
          <w:rFonts w:ascii="Times New Roman" w:eastAsia="Times New Roman" w:hAnsi="Times New Roman" w:cs="Times New Roman"/>
          <w:sz w:val="20"/>
          <w:szCs w:val="20"/>
          <w:lang w:val="es-CL" w:eastAsia="es-CL"/>
        </w:rPr>
        <w:t>Pouch</w:t>
      </w:r>
      <w:proofErr w:type="spellEnd"/>
      <w:r w:rsidRPr="00B24127">
        <w:rPr>
          <w:rFonts w:ascii="Times New Roman" w:eastAsia="Times New Roman" w:hAnsi="Times New Roman" w:cs="Times New Roman"/>
          <w:sz w:val="20"/>
          <w:szCs w:val="20"/>
          <w:lang w:val="es-CL" w:eastAsia="es-CL"/>
        </w:rPr>
        <w:t xml:space="preserve"> prevé un volumen de **30 toneladas mensuales** sin generar canibalización de productos existentes. Ofrece una alta escalabilidad, con potencial de expansión internacional, desarrollo de productos "</w:t>
      </w:r>
      <w:proofErr w:type="spellStart"/>
      <w:r w:rsidRPr="00B24127">
        <w:rPr>
          <w:rFonts w:ascii="Times New Roman" w:eastAsia="Times New Roman" w:hAnsi="Times New Roman" w:cs="Times New Roman"/>
          <w:sz w:val="20"/>
          <w:szCs w:val="20"/>
          <w:lang w:val="es-CL" w:eastAsia="es-CL"/>
        </w:rPr>
        <w:t>Fully</w:t>
      </w:r>
      <w:proofErr w:type="spellEnd"/>
      <w:r w:rsidRPr="00B24127">
        <w:rPr>
          <w:rFonts w:ascii="Times New Roman" w:eastAsia="Times New Roman" w:hAnsi="Times New Roman" w:cs="Times New Roman"/>
          <w:sz w:val="20"/>
          <w:szCs w:val="20"/>
          <w:lang w:val="es-CL" w:eastAsia="es-CL"/>
        </w:rPr>
        <w:t xml:space="preserve"> Cook" y nuevos sabores.</w:t>
      </w:r>
    </w:p>
    <w:p w14:paraId="61E30252"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r w:rsidRPr="00B24127">
        <w:rPr>
          <w:rFonts w:ascii="Times New Roman" w:eastAsia="Times New Roman" w:hAnsi="Times New Roman" w:cs="Times New Roman"/>
          <w:color w:val="2E74B5"/>
          <w:sz w:val="26"/>
          <w:szCs w:val="26"/>
          <w:lang w:val="es-CL" w:eastAsia="es-CL"/>
        </w:rPr>
        <w:t>Maquetas o Prototipos</w:t>
      </w:r>
    </w:p>
    <w:p w14:paraId="5CDCE066"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Se han desarrollado maquetas o prototipos para visualizar y probar los productos.</w:t>
      </w:r>
    </w:p>
    <w:p w14:paraId="20999661"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r w:rsidRPr="00B24127">
        <w:rPr>
          <w:rFonts w:ascii="Times New Roman" w:eastAsia="Times New Roman" w:hAnsi="Times New Roman" w:cs="Times New Roman"/>
          <w:color w:val="2E74B5"/>
          <w:sz w:val="26"/>
          <w:szCs w:val="26"/>
          <w:lang w:val="es-CL" w:eastAsia="es-CL"/>
        </w:rPr>
        <w:t>Problema y Oportunidad: Magnitud</w:t>
      </w:r>
    </w:p>
    <w:p w14:paraId="3F2ABB3D"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Actualmente, las innovaciones y lanzamientos de productos de Agrosuper entran a competir en vitrinas donde ya tenemos presencia. Estas vitrinas (refrigeradas o congeladas) están saturadas, lo que a menudo lleva a una dinámica de canibalización o reemplazo de productos existentes. Esta situación, junto con el rol y el poder de negociación de nuestra marca, hace que la incorporación de nuevos productos sea cada vez más compleja.</w:t>
      </w:r>
    </w:p>
    <w:p w14:paraId="655DEF3F"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Adicionalmente, las cadenas de supermercados están ampliando su oferta de marcas, y los nuevos locales o aperturas presentan espacios de almacenamiento para productos frescos o congelados cada vez más reducidos.</w:t>
      </w:r>
    </w:p>
    <w:p w14:paraId="5FB026CA"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En el sector </w:t>
      </w:r>
      <w:proofErr w:type="spellStart"/>
      <w:r w:rsidRPr="00B24127">
        <w:rPr>
          <w:rFonts w:ascii="Times New Roman" w:eastAsia="Times New Roman" w:hAnsi="Times New Roman" w:cs="Times New Roman"/>
          <w:sz w:val="20"/>
          <w:szCs w:val="20"/>
          <w:lang w:val="es-CL" w:eastAsia="es-CL"/>
        </w:rPr>
        <w:t>Food</w:t>
      </w:r>
      <w:proofErr w:type="spellEnd"/>
      <w:r w:rsidRPr="00B24127">
        <w:rPr>
          <w:rFonts w:ascii="Times New Roman" w:eastAsia="Times New Roman" w:hAnsi="Times New Roman" w:cs="Times New Roman"/>
          <w:sz w:val="20"/>
          <w:szCs w:val="20"/>
          <w:lang w:val="es-CL" w:eastAsia="es-CL"/>
        </w:rPr>
        <w:t xml:space="preserve"> </w:t>
      </w:r>
      <w:proofErr w:type="spellStart"/>
      <w:r w:rsidRPr="00B24127">
        <w:rPr>
          <w:rFonts w:ascii="Times New Roman" w:eastAsia="Times New Roman" w:hAnsi="Times New Roman" w:cs="Times New Roman"/>
          <w:sz w:val="20"/>
          <w:szCs w:val="20"/>
          <w:lang w:val="es-CL" w:eastAsia="es-CL"/>
        </w:rPr>
        <w:t>Service</w:t>
      </w:r>
      <w:proofErr w:type="spellEnd"/>
      <w:r w:rsidRPr="00B24127">
        <w:rPr>
          <w:rFonts w:ascii="Times New Roman" w:eastAsia="Times New Roman" w:hAnsi="Times New Roman" w:cs="Times New Roman"/>
          <w:sz w:val="20"/>
          <w:szCs w:val="20"/>
          <w:lang w:val="es-CL" w:eastAsia="es-CL"/>
        </w:rPr>
        <w:t>, ya existen actores en el mercado que distribuyen productos en formato POUCH, pero sin la potencia logística y operativa que posee Agrosuper.</w:t>
      </w:r>
    </w:p>
    <w:p w14:paraId="03CD0A99"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lastRenderedPageBreak/>
        <w:t>Finalmente, los hábitos de consumo muestran un alza sostenida en la preferencia por productos facilitadores y listos para usar.</w:t>
      </w:r>
    </w:p>
    <w:p w14:paraId="6C1C42AE"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**Nuestra Oportunidad:**</w:t>
      </w:r>
    </w:p>
    <w:p w14:paraId="133708C5"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Tenemos una oportunidad única de agregar valor a un producto que ya existe en el mercado pero sin penetración en el ámbito local, adaptándolo al </w:t>
      </w:r>
      <w:proofErr w:type="spellStart"/>
      <w:r w:rsidRPr="00B24127">
        <w:rPr>
          <w:rFonts w:ascii="Times New Roman" w:eastAsia="Times New Roman" w:hAnsi="Times New Roman" w:cs="Times New Roman"/>
          <w:sz w:val="20"/>
          <w:szCs w:val="20"/>
          <w:lang w:val="es-CL" w:eastAsia="es-CL"/>
        </w:rPr>
        <w:t>retail</w:t>
      </w:r>
      <w:proofErr w:type="spellEnd"/>
      <w:r w:rsidRPr="00B24127">
        <w:rPr>
          <w:rFonts w:ascii="Times New Roman" w:eastAsia="Times New Roman" w:hAnsi="Times New Roman" w:cs="Times New Roman"/>
          <w:sz w:val="20"/>
          <w:szCs w:val="20"/>
          <w:lang w:val="es-CL" w:eastAsia="es-CL"/>
        </w:rPr>
        <w:t>. Esto nos permitirá:</w:t>
      </w:r>
    </w:p>
    <w:p w14:paraId="41583546"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**Volumen adicional:** Inicialmente, 5 materiales y 30 toneladas por mes.</w:t>
      </w:r>
    </w:p>
    <w:p w14:paraId="700091BF"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**Penetración:** Ampliar los metros lineales de exhibición, incorporando 2 nuevas góndolas (platos preparados, conservas) y llegando a las 1.400 ubicaciones de tiendas de conveniencia.</w:t>
      </w:r>
    </w:p>
    <w:p w14:paraId="60E44BFD"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**Innovación:** Ser los primeros en introducir productos POUCH en el </w:t>
      </w:r>
      <w:proofErr w:type="spellStart"/>
      <w:r w:rsidRPr="00B24127">
        <w:rPr>
          <w:rFonts w:ascii="Times New Roman" w:eastAsia="Times New Roman" w:hAnsi="Times New Roman" w:cs="Times New Roman"/>
          <w:sz w:val="20"/>
          <w:szCs w:val="20"/>
          <w:lang w:val="es-CL" w:eastAsia="es-CL"/>
        </w:rPr>
        <w:t>retail</w:t>
      </w:r>
      <w:proofErr w:type="spellEnd"/>
      <w:r w:rsidRPr="00B24127">
        <w:rPr>
          <w:rFonts w:ascii="Times New Roman" w:eastAsia="Times New Roman" w:hAnsi="Times New Roman" w:cs="Times New Roman"/>
          <w:sz w:val="20"/>
          <w:szCs w:val="20"/>
          <w:lang w:val="es-CL" w:eastAsia="es-CL"/>
        </w:rPr>
        <w:t>.</w:t>
      </w:r>
    </w:p>
    <w:p w14:paraId="31440FA3"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r w:rsidRPr="00B24127">
        <w:rPr>
          <w:rFonts w:ascii="Times New Roman" w:eastAsia="Times New Roman" w:hAnsi="Times New Roman" w:cs="Times New Roman"/>
          <w:color w:val="2E74B5"/>
          <w:sz w:val="26"/>
          <w:szCs w:val="26"/>
          <w:lang w:val="es-CL" w:eastAsia="es-CL"/>
        </w:rPr>
        <w:t>Solución Innovadora</w:t>
      </w:r>
    </w:p>
    <w:p w14:paraId="1B18BB2E"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Proponemos productos de proteína animal con las siguientes características clave:</w:t>
      </w:r>
    </w:p>
    <w:p w14:paraId="1ED19AD2"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No requieren refrigeración.</w:t>
      </w:r>
    </w:p>
    <w:p w14:paraId="6A2D2C39"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Duración entre 3 y 8 años.</w:t>
      </w:r>
    </w:p>
    <w:p w14:paraId="620680EA"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Porción acorde al mercado (150 gramos).</w:t>
      </w:r>
    </w:p>
    <w:p w14:paraId="2E8C74AA"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Listos para su consumo o preparación.</w:t>
      </w:r>
    </w:p>
    <w:p w14:paraId="5D646790"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Empaque con marca propia.</w:t>
      </w:r>
    </w:p>
    <w:p w14:paraId="6FE5D5ED"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Sabrosos y prácticos.</w:t>
      </w:r>
    </w:p>
    <w:p w14:paraId="5F4CE466"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r w:rsidRPr="00B24127">
        <w:rPr>
          <w:rFonts w:ascii="Times New Roman" w:eastAsia="Times New Roman" w:hAnsi="Times New Roman" w:cs="Times New Roman"/>
          <w:color w:val="2E74B5"/>
          <w:sz w:val="26"/>
          <w:szCs w:val="26"/>
          <w:lang w:val="es-CL" w:eastAsia="es-CL"/>
        </w:rPr>
        <w:t>Piloto de la Solución</w:t>
      </w:r>
    </w:p>
    <w:p w14:paraId="23E30E46"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Se plantea trabajar con un modelo de maquila por un periodo inicial de 6 meses, estableciendo compromisos de volúmenes y compra de insumos a los costos entregados por el maquilador.</w:t>
      </w:r>
    </w:p>
    <w:p w14:paraId="58A75883"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La venta inicial está pensada para febrero, considerando los tiempos de compra de insumos.</w:t>
      </w:r>
    </w:p>
    <w:p w14:paraId="26FB8590"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Implicará producciones exclusivas para Agrosuper en turnos semanales, cubriendo la totalidad de la proyección de venta mensual.</w:t>
      </w:r>
    </w:p>
    <w:p w14:paraId="1A3FB557"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El objetivo es lograr un costo sostenido para definir desde el inicio estrategias promocionales, volúmenes adicionales y precios de venta al público (PVP).</w:t>
      </w:r>
    </w:p>
    <w:p w14:paraId="191C7DC9"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Para el control, se utilizarán los pronósticos estimados, una evaluación semanal del margen y una comparativa con el negocio actual de pollo asado.</w:t>
      </w:r>
    </w:p>
    <w:p w14:paraId="75123DD1"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r w:rsidRPr="00B24127">
        <w:rPr>
          <w:rFonts w:ascii="Times New Roman" w:eastAsia="Times New Roman" w:hAnsi="Times New Roman" w:cs="Times New Roman"/>
          <w:color w:val="2E74B5"/>
          <w:sz w:val="26"/>
          <w:szCs w:val="26"/>
          <w:lang w:val="es-CL" w:eastAsia="es-CL"/>
        </w:rPr>
        <w:t>Variables Críticas</w:t>
      </w:r>
    </w:p>
    <w:p w14:paraId="57DA64CC"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Viabilidad Económica</w:t>
      </w:r>
    </w:p>
    <w:p w14:paraId="7059D946"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**Márgenes:** Se espera un margen del 8% para los lanzamientos.</w:t>
      </w:r>
    </w:p>
    <w:p w14:paraId="41F1333D"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**Sostenibilidad en los costos:** Proyección mínima de 6 meses y anticipación de 6 meses en cambios de condiciones comerciales.</w:t>
      </w:r>
    </w:p>
    <w:p w14:paraId="5D4778B6"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**Volúmenes:** Dada la realidad de los márgenes de los distintos productos, es crucial mantener la participación de cada uno.</w:t>
      </w:r>
    </w:p>
    <w:p w14:paraId="19EEB7E2"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Factibilidad Técnica</w:t>
      </w:r>
    </w:p>
    <w:p w14:paraId="761123CD"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**Maquila:** Contamos con Maquila </w:t>
      </w:r>
      <w:proofErr w:type="spellStart"/>
      <w:r w:rsidRPr="00B24127">
        <w:rPr>
          <w:rFonts w:ascii="Times New Roman" w:eastAsia="Times New Roman" w:hAnsi="Times New Roman" w:cs="Times New Roman"/>
          <w:sz w:val="20"/>
          <w:szCs w:val="20"/>
          <w:lang w:val="es-CL" w:eastAsia="es-CL"/>
        </w:rPr>
        <w:t>Daff</w:t>
      </w:r>
      <w:proofErr w:type="spellEnd"/>
      <w:r w:rsidRPr="00B24127">
        <w:rPr>
          <w:rFonts w:ascii="Times New Roman" w:eastAsia="Times New Roman" w:hAnsi="Times New Roman" w:cs="Times New Roman"/>
          <w:sz w:val="20"/>
          <w:szCs w:val="20"/>
          <w:lang w:val="es-CL" w:eastAsia="es-CL"/>
        </w:rPr>
        <w:t>, con quienes ya hemos trabajado (pizzas) y estamos en proceso de auditorías.</w:t>
      </w:r>
    </w:p>
    <w:p w14:paraId="0A97735A"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**Vida Útil (VU):** Dada la larga VU de los productos, no deberían generarse problemas de merma.</w:t>
      </w:r>
    </w:p>
    <w:p w14:paraId="6F30EB2E"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Beneficios para el Usuario</w:t>
      </w:r>
    </w:p>
    <w:p w14:paraId="42BB3959"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**Practicidad:** Productos listos para consumir o preparar.</w:t>
      </w:r>
    </w:p>
    <w:p w14:paraId="2393EC11"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**Tamaño:** Evita mermas por dejar producto abierto sin utilizar.</w:t>
      </w:r>
    </w:p>
    <w:p w14:paraId="7CD40EC1"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**Ticket más conveniente.**</w:t>
      </w:r>
    </w:p>
    <w:p w14:paraId="6E47065C"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**Ejecución:** Facilita la ubicación en góndola y la inclusión en la categoría.</w:t>
      </w:r>
    </w:p>
    <w:p w14:paraId="35CBE831"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**Merma (</w:t>
      </w:r>
      <w:proofErr w:type="spellStart"/>
      <w:r w:rsidRPr="00B24127">
        <w:rPr>
          <w:rFonts w:ascii="Times New Roman" w:eastAsia="Times New Roman" w:hAnsi="Times New Roman" w:cs="Times New Roman"/>
          <w:sz w:val="20"/>
          <w:szCs w:val="20"/>
          <w:lang w:val="es-CL" w:eastAsia="es-CL"/>
        </w:rPr>
        <w:t>Food</w:t>
      </w:r>
      <w:proofErr w:type="spellEnd"/>
      <w:r w:rsidRPr="00B24127">
        <w:rPr>
          <w:rFonts w:ascii="Times New Roman" w:eastAsia="Times New Roman" w:hAnsi="Times New Roman" w:cs="Times New Roman"/>
          <w:sz w:val="20"/>
          <w:szCs w:val="20"/>
          <w:lang w:val="es-CL" w:eastAsia="es-CL"/>
        </w:rPr>
        <w:t xml:space="preserve"> </w:t>
      </w:r>
      <w:proofErr w:type="spellStart"/>
      <w:r w:rsidRPr="00B24127">
        <w:rPr>
          <w:rFonts w:ascii="Times New Roman" w:eastAsia="Times New Roman" w:hAnsi="Times New Roman" w:cs="Times New Roman"/>
          <w:sz w:val="20"/>
          <w:szCs w:val="20"/>
          <w:lang w:val="es-CL" w:eastAsia="es-CL"/>
        </w:rPr>
        <w:t>Service</w:t>
      </w:r>
      <w:proofErr w:type="spellEnd"/>
      <w:r w:rsidRPr="00B24127">
        <w:rPr>
          <w:rFonts w:ascii="Times New Roman" w:eastAsia="Times New Roman" w:hAnsi="Times New Roman" w:cs="Times New Roman"/>
          <w:sz w:val="20"/>
          <w:szCs w:val="20"/>
          <w:lang w:val="es-CL" w:eastAsia="es-CL"/>
        </w:rPr>
        <w:t>):** Evita mermas por mal manejo del producto durante la cocción.</w:t>
      </w:r>
    </w:p>
    <w:p w14:paraId="6A976183"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proofErr w:type="spellStart"/>
      <w:r w:rsidRPr="00B24127">
        <w:rPr>
          <w:rFonts w:ascii="Times New Roman" w:eastAsia="Times New Roman" w:hAnsi="Times New Roman" w:cs="Times New Roman"/>
          <w:color w:val="2E74B5"/>
          <w:sz w:val="26"/>
          <w:szCs w:val="26"/>
          <w:lang w:val="es-CL" w:eastAsia="es-CL"/>
        </w:rPr>
        <w:lastRenderedPageBreak/>
        <w:t>Implementabilidad</w:t>
      </w:r>
      <w:proofErr w:type="spellEnd"/>
      <w:r w:rsidRPr="00B24127">
        <w:rPr>
          <w:rFonts w:ascii="Times New Roman" w:eastAsia="Times New Roman" w:hAnsi="Times New Roman" w:cs="Times New Roman"/>
          <w:color w:val="2E74B5"/>
          <w:sz w:val="26"/>
          <w:szCs w:val="26"/>
          <w:lang w:val="es-CL" w:eastAsia="es-CL"/>
        </w:rPr>
        <w:t>, Riesgos e Incertidumbre</w:t>
      </w:r>
    </w:p>
    <w:p w14:paraId="4C84C3E4"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**Desafío:**</w:t>
      </w:r>
    </w:p>
    <w:p w14:paraId="1C5BF1D9"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La tecnología </w:t>
      </w:r>
      <w:proofErr w:type="spellStart"/>
      <w:r w:rsidRPr="00B24127">
        <w:rPr>
          <w:rFonts w:ascii="Times New Roman" w:eastAsia="Times New Roman" w:hAnsi="Times New Roman" w:cs="Times New Roman"/>
          <w:sz w:val="20"/>
          <w:szCs w:val="20"/>
          <w:lang w:val="es-CL" w:eastAsia="es-CL"/>
        </w:rPr>
        <w:t>Pouch</w:t>
      </w:r>
      <w:proofErr w:type="spellEnd"/>
      <w:r w:rsidRPr="00B24127">
        <w:rPr>
          <w:rFonts w:ascii="Times New Roman" w:eastAsia="Times New Roman" w:hAnsi="Times New Roman" w:cs="Times New Roman"/>
          <w:sz w:val="20"/>
          <w:szCs w:val="20"/>
          <w:lang w:val="es-CL" w:eastAsia="es-CL"/>
        </w:rPr>
        <w:t xml:space="preserve"> ha estado presente en Chile por más de 10 años, con comercialización y producción.</w:t>
      </w:r>
    </w:p>
    <w:p w14:paraId="0E59DA84"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Es importante cómo participar en nuevas categorías y la dependencia de un maquilador.</w:t>
      </w:r>
    </w:p>
    <w:p w14:paraId="2820B4C6"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w:t>
      </w:r>
      <w:proofErr w:type="spellStart"/>
      <w:r w:rsidRPr="00B24127">
        <w:rPr>
          <w:rFonts w:ascii="Times New Roman" w:eastAsia="Times New Roman" w:hAnsi="Times New Roman" w:cs="Times New Roman"/>
          <w:sz w:val="20"/>
          <w:szCs w:val="20"/>
          <w:lang w:val="es-CL" w:eastAsia="es-CL"/>
        </w:rPr>
        <w:t>Implementabilidad</w:t>
      </w:r>
      <w:proofErr w:type="spellEnd"/>
      <w:r w:rsidRPr="00B24127">
        <w:rPr>
          <w:rFonts w:ascii="Times New Roman" w:eastAsia="Times New Roman" w:hAnsi="Times New Roman" w:cs="Times New Roman"/>
          <w:sz w:val="20"/>
          <w:szCs w:val="20"/>
          <w:lang w:val="es-CL" w:eastAsia="es-CL"/>
        </w:rPr>
        <w:t>:**</w:t>
      </w:r>
    </w:p>
    <w:p w14:paraId="09C3D9F6"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Existe factibilidad de maquila para 50 toneladas. Productivamente, podemos comenzar en 4 semanas.</w:t>
      </w:r>
    </w:p>
    <w:p w14:paraId="398D7787"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Ya trabajamos o hemos trabajado con los maquiladores.</w:t>
      </w:r>
    </w:p>
    <w:p w14:paraId="032F42A0"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Se requiere la definición del producto (sabor, textura, ingredientes).</w:t>
      </w:r>
    </w:p>
    <w:p w14:paraId="471B99AA"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La definición del arte, "Look &amp; </w:t>
      </w:r>
      <w:proofErr w:type="spellStart"/>
      <w:r w:rsidRPr="00B24127">
        <w:rPr>
          <w:rFonts w:ascii="Times New Roman" w:eastAsia="Times New Roman" w:hAnsi="Times New Roman" w:cs="Times New Roman"/>
          <w:sz w:val="20"/>
          <w:szCs w:val="20"/>
          <w:lang w:val="es-CL" w:eastAsia="es-CL"/>
        </w:rPr>
        <w:t>Feel</w:t>
      </w:r>
      <w:proofErr w:type="spellEnd"/>
      <w:r w:rsidRPr="00B24127">
        <w:rPr>
          <w:rFonts w:ascii="Times New Roman" w:eastAsia="Times New Roman" w:hAnsi="Times New Roman" w:cs="Times New Roman"/>
          <w:sz w:val="20"/>
          <w:szCs w:val="20"/>
          <w:lang w:val="es-CL" w:eastAsia="es-CL"/>
        </w:rPr>
        <w:t>" e impresión del arte toma 90 días.</w:t>
      </w:r>
    </w:p>
    <w:p w14:paraId="08E2E8AE"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**Riesgo / Incertidumbre:**</w:t>
      </w:r>
    </w:p>
    <w:p w14:paraId="0404FE22" w14:textId="77777777" w:rsidR="00B24127" w:rsidRPr="00B24127" w:rsidRDefault="00B24127" w:rsidP="00B24127">
      <w:pPr>
        <w:numPr>
          <w:ilvl w:val="0"/>
          <w:numId w:val="81"/>
        </w:numPr>
        <w:spacing w:after="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La dependencia del maquilador y los tiempos de desarrollo de arte son puntos críticos a monitorear.</w:t>
      </w:r>
    </w:p>
    <w:p w14:paraId="4E960431" w14:textId="77777777" w:rsidR="00B24127" w:rsidRPr="00B24127" w:rsidRDefault="00B24127" w:rsidP="00B24127">
      <w:pPr>
        <w:spacing w:before="240" w:after="120"/>
        <w:outlineLvl w:val="1"/>
        <w:rPr>
          <w:rFonts w:ascii="Times New Roman" w:eastAsia="Times New Roman" w:hAnsi="Times New Roman" w:cs="Times New Roman"/>
          <w:color w:val="2E74B5"/>
          <w:sz w:val="26"/>
          <w:szCs w:val="26"/>
          <w:lang w:val="es-CL" w:eastAsia="es-CL"/>
        </w:rPr>
      </w:pPr>
      <w:r w:rsidRPr="00B24127">
        <w:rPr>
          <w:rFonts w:ascii="Times New Roman" w:eastAsia="Times New Roman" w:hAnsi="Times New Roman" w:cs="Times New Roman"/>
          <w:color w:val="2E74B5"/>
          <w:sz w:val="26"/>
          <w:szCs w:val="26"/>
          <w:lang w:val="es-CL" w:eastAsia="es-CL"/>
        </w:rPr>
        <w:t>Próximos Pasos</w:t>
      </w:r>
    </w:p>
    <w:p w14:paraId="6C2B9B39" w14:textId="77777777" w:rsidR="00B24127" w:rsidRPr="00B24127" w:rsidRDefault="00B24127" w:rsidP="00B24127">
      <w:pPr>
        <w:spacing w:after="120"/>
        <w:rPr>
          <w:rFonts w:ascii="Times New Roman" w:eastAsia="Times New Roman" w:hAnsi="Times New Roman" w:cs="Times New Roman"/>
          <w:sz w:val="20"/>
          <w:szCs w:val="20"/>
          <w:lang w:val="es-CL" w:eastAsia="es-CL"/>
        </w:rPr>
      </w:pPr>
      <w:r w:rsidRPr="00B24127">
        <w:rPr>
          <w:rFonts w:ascii="Times New Roman" w:eastAsia="Times New Roman" w:hAnsi="Times New Roman" w:cs="Times New Roman"/>
          <w:sz w:val="20"/>
          <w:szCs w:val="20"/>
          <w:lang w:val="es-CL" w:eastAsia="es-CL"/>
        </w:rPr>
        <w:t xml:space="preserve">Estamos actualmente en la fase de planificación y coordinación para avanzar con la implementación de la línea de productos Super </w:t>
      </w:r>
      <w:proofErr w:type="spellStart"/>
      <w:r w:rsidRPr="00B24127">
        <w:rPr>
          <w:rFonts w:ascii="Times New Roman" w:eastAsia="Times New Roman" w:hAnsi="Times New Roman" w:cs="Times New Roman"/>
          <w:sz w:val="20"/>
          <w:szCs w:val="20"/>
          <w:lang w:val="es-CL" w:eastAsia="es-CL"/>
        </w:rPr>
        <w:t>Pouch</w:t>
      </w:r>
      <w:proofErr w:type="spellEnd"/>
      <w:r w:rsidRPr="00B24127">
        <w:rPr>
          <w:rFonts w:ascii="Times New Roman" w:eastAsia="Times New Roman" w:hAnsi="Times New Roman" w:cs="Times New Roman"/>
          <w:sz w:val="20"/>
          <w:szCs w:val="20"/>
          <w:lang w:val="es-CL" w:eastAsia="es-CL"/>
        </w:rPr>
        <w:t>.</w:t>
      </w:r>
    </w:p>
    <w:p w14:paraId="427C7F8D" w14:textId="724625C8" w:rsidR="00B209BD" w:rsidRPr="00B209BD" w:rsidRDefault="00B209BD" w:rsidP="00B209BD">
      <w:pPr>
        <w:spacing w:after="0"/>
        <w:rPr>
          <w:rFonts w:ascii="Times New Roman" w:eastAsia="Times New Roman" w:hAnsi="Times New Roman" w:cs="Times New Roman"/>
          <w:lang w:val="es-CL" w:eastAsia="es-CL"/>
        </w:rPr>
      </w:pPr>
    </w:p>
    <w:p w14:paraId="76C699A1" w14:textId="77777777" w:rsidR="00495933" w:rsidRPr="00495933" w:rsidRDefault="00495933" w:rsidP="00495933">
      <w:pPr>
        <w:spacing w:after="0"/>
        <w:jc w:val="center"/>
        <w:rPr>
          <w:rFonts w:ascii="Times New Roman" w:eastAsia="Times New Roman" w:hAnsi="Times New Roman" w:cs="Times New Roman"/>
          <w:sz w:val="56"/>
          <w:szCs w:val="56"/>
          <w:lang w:val="es-CL" w:eastAsia="es-CL"/>
        </w:rPr>
      </w:pPr>
      <w:r w:rsidRPr="00495933">
        <w:rPr>
          <w:rFonts w:ascii="Times New Roman" w:eastAsia="Times New Roman" w:hAnsi="Times New Roman" w:cs="Times New Roman"/>
          <w:sz w:val="56"/>
          <w:szCs w:val="56"/>
          <w:lang w:val="es-CL" w:eastAsia="es-CL"/>
        </w:rPr>
        <w:t>04. Vamos al Grano</w:t>
      </w:r>
    </w:p>
    <w:p w14:paraId="3C00B6F7"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 xml:space="preserve">Aquí tienes el documento estructurado en formato </w:t>
      </w:r>
      <w:proofErr w:type="spellStart"/>
      <w:r w:rsidRPr="00495933">
        <w:rPr>
          <w:rFonts w:ascii="Times New Roman" w:eastAsia="Times New Roman" w:hAnsi="Times New Roman" w:cs="Times New Roman"/>
          <w:sz w:val="20"/>
          <w:szCs w:val="20"/>
          <w:lang w:val="es-CL" w:eastAsia="es-CL"/>
        </w:rPr>
        <w:t>Markdown</w:t>
      </w:r>
      <w:proofErr w:type="spellEnd"/>
      <w:r w:rsidRPr="00495933">
        <w:rPr>
          <w:rFonts w:ascii="Times New Roman" w:eastAsia="Times New Roman" w:hAnsi="Times New Roman" w:cs="Times New Roman"/>
          <w:sz w:val="20"/>
          <w:szCs w:val="20"/>
          <w:lang w:val="es-CL" w:eastAsia="es-CL"/>
        </w:rPr>
        <w:t>:</w:t>
      </w:r>
    </w:p>
    <w:p w14:paraId="0277F6C7"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w:t>
      </w:r>
      <w:proofErr w:type="spellStart"/>
      <w:r w:rsidRPr="00495933">
        <w:rPr>
          <w:rFonts w:ascii="Times New Roman" w:eastAsia="Times New Roman" w:hAnsi="Times New Roman" w:cs="Times New Roman"/>
          <w:sz w:val="20"/>
          <w:szCs w:val="20"/>
          <w:lang w:val="es-CL" w:eastAsia="es-CL"/>
        </w:rPr>
        <w:t>markdown</w:t>
      </w:r>
      <w:proofErr w:type="spellEnd"/>
    </w:p>
    <w:p w14:paraId="4F42E9FD"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¡VAMOS AL GRANO! Gerencia de Administración y Finanzas</w:t>
      </w:r>
    </w:p>
    <w:p w14:paraId="55176381"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Presentación del Equipo y Objetivos del Proyecto</w:t>
      </w:r>
    </w:p>
    <w:p w14:paraId="7D513F79"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El equipo detrás de la iniciativa "¡Vamos al grano!" está compuesto por:</w:t>
      </w:r>
    </w:p>
    <w:p w14:paraId="30FD0F93"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Carolina Labarca, Analista Senior</w:t>
      </w:r>
    </w:p>
    <w:p w14:paraId="774B55BD"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proofErr w:type="spellStart"/>
      <w:r w:rsidRPr="00495933">
        <w:rPr>
          <w:rFonts w:ascii="Times New Roman" w:eastAsia="Times New Roman" w:hAnsi="Times New Roman" w:cs="Times New Roman"/>
          <w:sz w:val="20"/>
          <w:szCs w:val="20"/>
          <w:lang w:val="es-CL" w:eastAsia="es-CL"/>
        </w:rPr>
        <w:t>Sebastian</w:t>
      </w:r>
      <w:proofErr w:type="spellEnd"/>
      <w:r w:rsidRPr="00495933">
        <w:rPr>
          <w:rFonts w:ascii="Times New Roman" w:eastAsia="Times New Roman" w:hAnsi="Times New Roman" w:cs="Times New Roman"/>
          <w:sz w:val="20"/>
          <w:szCs w:val="20"/>
          <w:lang w:val="es-CL" w:eastAsia="es-CL"/>
        </w:rPr>
        <w:t xml:space="preserve"> Alvarez, Analista Contable</w:t>
      </w:r>
    </w:p>
    <w:p w14:paraId="20251D9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Rosa Godoy, Ingeniero Analítico</w:t>
      </w:r>
    </w:p>
    <w:p w14:paraId="4AEDBD84"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Eduardo Sotelo, Analista Contable</w:t>
      </w:r>
    </w:p>
    <w:p w14:paraId="1D8C549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Mauricio Andaur, Jefe de Costos</w:t>
      </w:r>
    </w:p>
    <w:p w14:paraId="2B96AE7A"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El proyecto "¡Vamos al grano!" busca impactar positivamente el costo de producción de alimentos y la cadena de valor de Agrosuper, a través de la gestión y reducción de mermas de materias primas para alimento.</w:t>
      </w:r>
    </w:p>
    <w:p w14:paraId="4EB054F0"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**Objetivos y Proyecciones Clave:**</w:t>
      </w:r>
    </w:p>
    <w:p w14:paraId="5DB75420"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**Reducción de Merma:** Reducir un 0,09% el ítem de mermas (pasando de 0,39% a un 0,30 %).</w:t>
      </w:r>
    </w:p>
    <w:p w14:paraId="5D2340C4"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**Impacto Económico:** Se estima una baja del 27% en la merma total valorizada (USD).</w:t>
      </w:r>
    </w:p>
    <w:p w14:paraId="2C7883AF"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**Impacto en EBITDA:** Proyección de US$ 897.413 en EBITDA.</w:t>
      </w:r>
    </w:p>
    <w:p w14:paraId="26609A4E"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**Horas Hombre Trabajo (HHT):** Se proyecta un impacto de 384 HHT. El proyecto también contribuye a la optimización de inventarios y capital de trabajo, con un potencial de 768 HHT.</w:t>
      </w:r>
    </w:p>
    <w:p w14:paraId="630C71F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 xml:space="preserve">**Reducción de Horas de Análisis:** Disminución de la gestión de análisis a 8 </w:t>
      </w:r>
      <w:proofErr w:type="spellStart"/>
      <w:r w:rsidRPr="00495933">
        <w:rPr>
          <w:rFonts w:ascii="Times New Roman" w:eastAsia="Times New Roman" w:hAnsi="Times New Roman" w:cs="Times New Roman"/>
          <w:sz w:val="20"/>
          <w:szCs w:val="20"/>
          <w:lang w:val="es-CL" w:eastAsia="es-CL"/>
        </w:rPr>
        <w:t>hrs</w:t>
      </w:r>
      <w:proofErr w:type="spellEnd"/>
      <w:r w:rsidRPr="00495933">
        <w:rPr>
          <w:rFonts w:ascii="Times New Roman" w:eastAsia="Times New Roman" w:hAnsi="Times New Roman" w:cs="Times New Roman"/>
          <w:sz w:val="20"/>
          <w:szCs w:val="20"/>
          <w:lang w:val="es-CL" w:eastAsia="es-CL"/>
        </w:rPr>
        <w:t xml:space="preserve">/semana (frente a las 16 </w:t>
      </w:r>
      <w:proofErr w:type="spellStart"/>
      <w:r w:rsidRPr="00495933">
        <w:rPr>
          <w:rFonts w:ascii="Times New Roman" w:eastAsia="Times New Roman" w:hAnsi="Times New Roman" w:cs="Times New Roman"/>
          <w:sz w:val="20"/>
          <w:szCs w:val="20"/>
          <w:lang w:val="es-CL" w:eastAsia="es-CL"/>
        </w:rPr>
        <w:t>hrs</w:t>
      </w:r>
      <w:proofErr w:type="spellEnd"/>
      <w:r w:rsidRPr="00495933">
        <w:rPr>
          <w:rFonts w:ascii="Times New Roman" w:eastAsia="Times New Roman" w:hAnsi="Times New Roman" w:cs="Times New Roman"/>
          <w:sz w:val="20"/>
          <w:szCs w:val="20"/>
          <w:lang w:val="es-CL" w:eastAsia="es-CL"/>
        </w:rPr>
        <w:t xml:space="preserve"> iniciales).</w:t>
      </w:r>
    </w:p>
    <w:p w14:paraId="6F7DAD9B"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Problema y Oportunidad</w:t>
      </w:r>
    </w:p>
    <w:p w14:paraId="437A0413"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Agrosuper tiene la oportunidad de:</w:t>
      </w:r>
    </w:p>
    <w:p w14:paraId="3AFB34FA"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Desempeñar un rol estratégico en la gestión de costos.</w:t>
      </w:r>
    </w:p>
    <w:p w14:paraId="522C401F"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Aportar con un modelo de gestión de mermas que permita implementar acciones para mitigar las mismas.</w:t>
      </w:r>
    </w:p>
    <w:p w14:paraId="06A4D549"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lastRenderedPageBreak/>
        <w:t>Utilizar la experiencia en costos para buscar y proponer herramientas que apoyen la gestión de los elementos del costo, en particular, cuando estos impactan el costo de producción (animal vivo).</w:t>
      </w:r>
    </w:p>
    <w:p w14:paraId="7C96F3D5"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**Magnitud del Problema:**</w:t>
      </w:r>
    </w:p>
    <w:p w14:paraId="461539ED"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Existen altos costos operativos debido a que la merma alcanza el 0,39%, lo que representa un promedio anual valorizado en MUSD 3.663,43 (M$ 3.392).</w:t>
      </w:r>
    </w:p>
    <w:p w14:paraId="375C0334"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Solución Innovadora Propuesta</w:t>
      </w:r>
    </w:p>
    <w:p w14:paraId="5FF3AE04"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Para abordar esta problemática, se proponen las siguientes soluciones innovadoras:</w:t>
      </w:r>
    </w:p>
    <w:p w14:paraId="2267BE46"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Sumarse a la actual gestión de plantas, por ejemplo, implementando torres de control.</w:t>
      </w:r>
    </w:p>
    <w:p w14:paraId="00FB4FB6"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Digitalizar paneles para identificar secuencias de inventarios de materias primas.</w:t>
      </w:r>
    </w:p>
    <w:p w14:paraId="442DA925"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Desarrollar balances de masas para ítems críticos como maíz, soya, producto terminado, entre otros.</w:t>
      </w:r>
    </w:p>
    <w:p w14:paraId="26BEDAD8"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Corregir la estimación de mermas de materias primas grano mediante un cubicaje preciso.</w:t>
      </w:r>
    </w:p>
    <w:p w14:paraId="02DE4CB7"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Impactar positivamente el costo de producción de alimento.</w:t>
      </w:r>
    </w:p>
    <w:p w14:paraId="2531BD75"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proofErr w:type="spellStart"/>
      <w:r w:rsidRPr="00495933">
        <w:rPr>
          <w:rFonts w:ascii="Times New Roman" w:eastAsia="Times New Roman" w:hAnsi="Times New Roman" w:cs="Times New Roman"/>
          <w:sz w:val="20"/>
          <w:szCs w:val="20"/>
          <w:lang w:val="es-CL" w:eastAsia="es-CL"/>
        </w:rPr>
        <w:t>Disponibilizar</w:t>
      </w:r>
      <w:proofErr w:type="spellEnd"/>
      <w:r w:rsidRPr="00495933">
        <w:rPr>
          <w:rFonts w:ascii="Times New Roman" w:eastAsia="Times New Roman" w:hAnsi="Times New Roman" w:cs="Times New Roman"/>
          <w:sz w:val="20"/>
          <w:szCs w:val="20"/>
          <w:lang w:val="es-CL" w:eastAsia="es-CL"/>
        </w:rPr>
        <w:t xml:space="preserve"> información en línea a las distintas unidades de negocio de Agrosuper.</w:t>
      </w:r>
    </w:p>
    <w:p w14:paraId="003DF519"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Esta iniciativa cuenta con el apoyo de José Acevedo Bustos, Subgerente de Reproductoras Cerdos.</w:t>
      </w:r>
    </w:p>
    <w:p w14:paraId="63F05E0D"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Piloto de la Solución</w:t>
      </w:r>
    </w:p>
    <w:p w14:paraId="17550BBE"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La implementación del piloto se centrará en las siguientes fases y acciones:</w:t>
      </w:r>
    </w:p>
    <w:p w14:paraId="34B032EB"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Ingesta y reutilización de información disponible en la plataforma SAP.</w:t>
      </w:r>
    </w:p>
    <w:p w14:paraId="669E325E"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Digitalización y construcción de paneles para monitorear mermas.</w:t>
      </w:r>
    </w:p>
    <w:p w14:paraId="5DFF278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Incorporar algoritmos para identificar patrones en la generación de mermas.</w:t>
      </w:r>
    </w:p>
    <w:p w14:paraId="209D192D"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Implementar el piloto en PALM (Planta de Alimentos Lampa) y en el área de Administración y Finanzas (A&amp;F).</w:t>
      </w:r>
    </w:p>
    <w:p w14:paraId="45DB9BBA"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El objetivo es identificar las áreas donde se generan más mermas.</w:t>
      </w:r>
    </w:p>
    <w:p w14:paraId="14F21A3F"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Validar y corregir la metodología de conteo y/o cubicaje, para luego implementar y homologar las mejores prácticas.</w:t>
      </w:r>
    </w:p>
    <w:p w14:paraId="26E5970A"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Definir objetivos claros y medibles para la reducción de mermas (ej., reducir en un "x"% en los próximos "x" meses).</w:t>
      </w:r>
    </w:p>
    <w:p w14:paraId="50E01E4B"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Establecer un control cruzado con operarios de PALG (Planta de Alimentos Granja) y A&amp;F.</w:t>
      </w:r>
    </w:p>
    <w:p w14:paraId="40F6FDE9"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Posteriormente, realizar la explosión de la solución a todas las plantas de alimentos.</w:t>
      </w:r>
    </w:p>
    <w:p w14:paraId="5E77A53D"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Variables Críticas, Viabilidad y Beneficios</w:t>
      </w:r>
    </w:p>
    <w:p w14:paraId="2F0B0DF2"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La viabilidad del proyecto se sustenta en las siguientes variables críticas y beneficios esperados:</w:t>
      </w:r>
    </w:p>
    <w:p w14:paraId="5622CF42"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**Viabilidad Económica:**</w:t>
      </w:r>
    </w:p>
    <w:p w14:paraId="107608B9"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**Costo Final de Implementación:** USD $ 1.200 (soporte de BD – Nube e ingesta Data Lake).</w:t>
      </w:r>
    </w:p>
    <w:p w14:paraId="1B394A58"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**Mejora de la Rentabilidad:** Incremento en, al menos, un 0,09%.</w:t>
      </w:r>
    </w:p>
    <w:p w14:paraId="7FE5E117"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**Ahorro por Merma:** Disminución de merma en, al menos, un 0,09%.</w:t>
      </w:r>
    </w:p>
    <w:p w14:paraId="30F9285E"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**Factibilidad Técnica:**</w:t>
      </w:r>
    </w:p>
    <w:p w14:paraId="618E5F1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**Gobernanza de Tecnología:** Se involucrará al equipo de transformación digital, abordando aspectos de gobierno de datos y ciberseguridad.</w:t>
      </w:r>
    </w:p>
    <w:p w14:paraId="2DE3A185"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**Disponibilidad de Información:** La información necesaria se encuentra disponible sin restricciones.</w:t>
      </w:r>
    </w:p>
    <w:p w14:paraId="10B837D2"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**Beneficios para el Usuario:**</w:t>
      </w:r>
    </w:p>
    <w:p w14:paraId="0642383A"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**Adopción:** Reforzar y fomentar una cultura de gestión de mermas dentro de la organización.</w:t>
      </w:r>
    </w:p>
    <w:p w14:paraId="3573C0BE"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**Mejora Continua:** Contribuir a un entorno de trabajo más sostenible y responsable.</w:t>
      </w:r>
    </w:p>
    <w:p w14:paraId="34B6114A"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**Toma de Decisiones:** Facilitar decisiones más informadas y estratégicas para la mejora continua de los procesos.</w:t>
      </w:r>
    </w:p>
    <w:p w14:paraId="47C21CAC"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Desafío y Estrategia de Implementación</w:t>
      </w:r>
    </w:p>
    <w:p w14:paraId="7CD2D5B0"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lastRenderedPageBreak/>
        <w:t>El desafío se abordará a través de las siguientes etapas clave para la implementación:</w:t>
      </w:r>
    </w:p>
    <w:p w14:paraId="3F5CADA9"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**Etapa 1:** Definir la meta objetivo de reducción de mermas.</w:t>
      </w:r>
    </w:p>
    <w:p w14:paraId="617EF573"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**Etapa 2:** Trazar puntos de medición para la estandarización del porcentaje de mermas.</w:t>
      </w:r>
    </w:p>
    <w:p w14:paraId="5E9B1A70"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**Etapa 3:** Desarrollar la estructura y estrategia de análisis financiero.</w:t>
      </w:r>
    </w:p>
    <w:p w14:paraId="7F521679"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 xml:space="preserve">**Etapa 4:** Proceso de ingesta y validación de información en </w:t>
      </w:r>
      <w:proofErr w:type="spellStart"/>
      <w:r w:rsidRPr="00495933">
        <w:rPr>
          <w:rFonts w:ascii="Times New Roman" w:eastAsia="Times New Roman" w:hAnsi="Times New Roman" w:cs="Times New Roman"/>
          <w:sz w:val="20"/>
          <w:szCs w:val="20"/>
          <w:lang w:val="es-CL" w:eastAsia="es-CL"/>
        </w:rPr>
        <w:t>Synapse</w:t>
      </w:r>
      <w:proofErr w:type="spellEnd"/>
      <w:r w:rsidRPr="00495933">
        <w:rPr>
          <w:rFonts w:ascii="Times New Roman" w:eastAsia="Times New Roman" w:hAnsi="Times New Roman" w:cs="Times New Roman"/>
          <w:sz w:val="20"/>
          <w:szCs w:val="20"/>
          <w:lang w:val="es-CL" w:eastAsia="es-CL"/>
        </w:rPr>
        <w:t xml:space="preserve"> (actualmente en curso).</w:t>
      </w:r>
    </w:p>
    <w:p w14:paraId="0B350D5B"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**Etapa 5:** Digitalización y construcción de paneles de monitoreo.</w:t>
      </w:r>
    </w:p>
    <w:p w14:paraId="0D4E1708"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**Etapa 6:** Implementación y validación del piloto en PALM.</w:t>
      </w:r>
    </w:p>
    <w:p w14:paraId="07D63F83"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**Etapa 7:** Explosión de la solución al resto de las plantas de alimentos.</w:t>
      </w:r>
    </w:p>
    <w:p w14:paraId="414F4182"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w:t>
      </w:r>
      <w:proofErr w:type="spellStart"/>
      <w:r w:rsidRPr="00495933">
        <w:rPr>
          <w:rFonts w:ascii="Times New Roman" w:eastAsia="Times New Roman" w:hAnsi="Times New Roman" w:cs="Times New Roman"/>
          <w:sz w:val="20"/>
          <w:szCs w:val="20"/>
          <w:lang w:val="es-CL" w:eastAsia="es-CL"/>
        </w:rPr>
        <w:t>Implementabilidad</w:t>
      </w:r>
      <w:proofErr w:type="spellEnd"/>
      <w:r w:rsidRPr="00495933">
        <w:rPr>
          <w:rFonts w:ascii="Times New Roman" w:eastAsia="Times New Roman" w:hAnsi="Times New Roman" w:cs="Times New Roman"/>
          <w:sz w:val="20"/>
          <w:szCs w:val="20"/>
          <w:lang w:val="es-CL" w:eastAsia="es-CL"/>
        </w:rPr>
        <w:t xml:space="preserve"> en Agrosuper:**</w:t>
      </w:r>
    </w:p>
    <w:p w14:paraId="1890E58E"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Agrosuper posee un activo muy valioso en sus colaboradores, quienes aprecian los desafíos, el trabajo colaborativo, están abiertos al cambio y poseen experiencia, fomentando una cultura de innovación. Estas características son clave para la implementación exitosa del proyecto.</w:t>
      </w:r>
    </w:p>
    <w:p w14:paraId="09C33D73"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**Riesgo / Incertidumbre:**</w:t>
      </w:r>
    </w:p>
    <w:p w14:paraId="2219157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(El texto original menciona "RIESGO / INCERTIDUMBRE" como un título, pero no detalla riesgos específicos en el contenido proporcionado).</w:t>
      </w:r>
    </w:p>
    <w:p w14:paraId="3759EC12" w14:textId="77777777" w:rsidR="00495933" w:rsidRPr="00495933" w:rsidRDefault="00495933" w:rsidP="00495933">
      <w:pPr>
        <w:spacing w:before="240" w:after="120"/>
        <w:outlineLvl w:val="1"/>
        <w:rPr>
          <w:rFonts w:ascii="Times New Roman" w:eastAsia="Times New Roman" w:hAnsi="Times New Roman" w:cs="Times New Roman"/>
          <w:color w:val="2E74B5"/>
          <w:sz w:val="26"/>
          <w:szCs w:val="26"/>
          <w:lang w:val="es-CL" w:eastAsia="es-CL"/>
        </w:rPr>
      </w:pPr>
      <w:r w:rsidRPr="00495933">
        <w:rPr>
          <w:rFonts w:ascii="Times New Roman" w:eastAsia="Times New Roman" w:hAnsi="Times New Roman" w:cs="Times New Roman"/>
          <w:color w:val="2E74B5"/>
          <w:sz w:val="26"/>
          <w:szCs w:val="26"/>
          <w:lang w:val="es-CL" w:eastAsia="es-CL"/>
        </w:rPr>
        <w:t>Próximos Pasos y Cronograma</w:t>
      </w:r>
    </w:p>
    <w:p w14:paraId="0FC246F5" w14:textId="77777777" w:rsidR="00495933" w:rsidRPr="00495933" w:rsidRDefault="00495933" w:rsidP="00495933">
      <w:pPr>
        <w:spacing w:after="12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A continuación, se detalla la secuencia de los próximos pasos para el proyecto:</w:t>
      </w:r>
    </w:p>
    <w:p w14:paraId="2B28E55E"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**Paso 01 (Mayo):** Levantamiento y construcción de la ficha de Proyecto.</w:t>
      </w:r>
    </w:p>
    <w:p w14:paraId="5AF4221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**Paso 02 (Junio):** Evaluación Técnica y conformación del equipo de trabajo.</w:t>
      </w:r>
    </w:p>
    <w:p w14:paraId="62CD79A4"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**Paso 03 (Julio):** Desarrollo de paneles de monitoreo.</w:t>
      </w:r>
    </w:p>
    <w:p w14:paraId="7FC070E0"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**Prueba Piloto (Agosto):** Puesta en marcha en Planta Alimento LM (PALM). *Actualmente nos encontramos en esta fase, o en vísperas de ella.*</w:t>
      </w:r>
    </w:p>
    <w:p w14:paraId="14B73B96"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**Análisis de Resultados (Septiembre - Octubre):** Evaluación del rendimiento del piloto.</w:t>
      </w:r>
    </w:p>
    <w:p w14:paraId="5475A6DC" w14:textId="77777777" w:rsidR="00495933" w:rsidRPr="00495933" w:rsidRDefault="00495933" w:rsidP="00495933">
      <w:pPr>
        <w:numPr>
          <w:ilvl w:val="0"/>
          <w:numId w:val="82"/>
        </w:numPr>
        <w:spacing w:after="0"/>
        <w:rPr>
          <w:rFonts w:ascii="Times New Roman" w:eastAsia="Times New Roman" w:hAnsi="Times New Roman" w:cs="Times New Roman"/>
          <w:sz w:val="20"/>
          <w:szCs w:val="20"/>
          <w:lang w:val="es-CL" w:eastAsia="es-CL"/>
        </w:rPr>
      </w:pPr>
      <w:r w:rsidRPr="00495933">
        <w:rPr>
          <w:rFonts w:ascii="Times New Roman" w:eastAsia="Times New Roman" w:hAnsi="Times New Roman" w:cs="Times New Roman"/>
          <w:sz w:val="20"/>
          <w:szCs w:val="20"/>
          <w:lang w:val="es-CL" w:eastAsia="es-CL"/>
        </w:rPr>
        <w:t>**Explosión a todas las Plantas de Alimentos (Noviembre):** Implementación a nivel general de la solución.</w:t>
      </w:r>
    </w:p>
    <w:p w14:paraId="2993C5DA" w14:textId="546661E6" w:rsidR="001B29E2" w:rsidRPr="00495933" w:rsidRDefault="001B29E2">
      <w:pPr>
        <w:rPr>
          <w:lang w:val="es-CL"/>
        </w:rPr>
      </w:pPr>
    </w:p>
    <w:p w14:paraId="34DB862A" w14:textId="77777777" w:rsidR="001746D5" w:rsidRPr="001746D5" w:rsidRDefault="001746D5" w:rsidP="001746D5">
      <w:pPr>
        <w:spacing w:after="0"/>
        <w:jc w:val="center"/>
        <w:rPr>
          <w:rFonts w:ascii="Times New Roman" w:eastAsia="Times New Roman" w:hAnsi="Times New Roman" w:cs="Times New Roman"/>
          <w:sz w:val="56"/>
          <w:szCs w:val="56"/>
          <w:lang w:val="es-CL" w:eastAsia="es-CL"/>
        </w:rPr>
      </w:pPr>
      <w:bookmarkStart w:id="3" w:name="clientes-nuevos"/>
      <w:bookmarkEnd w:id="2"/>
      <w:r w:rsidRPr="001746D5">
        <w:rPr>
          <w:rFonts w:ascii="Times New Roman" w:eastAsia="Times New Roman" w:hAnsi="Times New Roman" w:cs="Times New Roman"/>
          <w:sz w:val="56"/>
          <w:szCs w:val="56"/>
          <w:lang w:val="es-CL" w:eastAsia="es-CL"/>
        </w:rPr>
        <w:t xml:space="preserve">05. IA en </w:t>
      </w:r>
      <w:proofErr w:type="spellStart"/>
      <w:r w:rsidRPr="001746D5">
        <w:rPr>
          <w:rFonts w:ascii="Times New Roman" w:eastAsia="Times New Roman" w:hAnsi="Times New Roman" w:cs="Times New Roman"/>
          <w:sz w:val="56"/>
          <w:szCs w:val="56"/>
          <w:lang w:val="es-CL" w:eastAsia="es-CL"/>
        </w:rPr>
        <w:t>busqueda</w:t>
      </w:r>
      <w:proofErr w:type="spellEnd"/>
      <w:r w:rsidRPr="001746D5">
        <w:rPr>
          <w:rFonts w:ascii="Times New Roman" w:eastAsia="Times New Roman" w:hAnsi="Times New Roman" w:cs="Times New Roman"/>
          <w:sz w:val="56"/>
          <w:szCs w:val="56"/>
          <w:lang w:val="es-CL" w:eastAsia="es-CL"/>
        </w:rPr>
        <w:t xml:space="preserve"> </w:t>
      </w:r>
      <w:proofErr w:type="spellStart"/>
      <w:r w:rsidRPr="001746D5">
        <w:rPr>
          <w:rFonts w:ascii="Times New Roman" w:eastAsia="Times New Roman" w:hAnsi="Times New Roman" w:cs="Times New Roman"/>
          <w:sz w:val="56"/>
          <w:szCs w:val="56"/>
          <w:lang w:val="es-CL" w:eastAsia="es-CL"/>
        </w:rPr>
        <w:t>max</w:t>
      </w:r>
      <w:proofErr w:type="spellEnd"/>
      <w:r w:rsidRPr="001746D5">
        <w:rPr>
          <w:rFonts w:ascii="Times New Roman" w:eastAsia="Times New Roman" w:hAnsi="Times New Roman" w:cs="Times New Roman"/>
          <w:sz w:val="56"/>
          <w:szCs w:val="56"/>
          <w:lang w:val="es-CL" w:eastAsia="es-CL"/>
        </w:rPr>
        <w:t>. producción</w:t>
      </w:r>
    </w:p>
    <w:p w14:paraId="64B6BA98" w14:textId="77777777" w:rsidR="001746D5" w:rsidRPr="001746D5" w:rsidRDefault="001746D5" w:rsidP="001746D5">
      <w:pPr>
        <w:spacing w:before="300" w:after="150"/>
        <w:outlineLvl w:val="0"/>
        <w:rPr>
          <w:rFonts w:ascii="Times New Roman" w:eastAsia="Times New Roman" w:hAnsi="Times New Roman" w:cs="Times New Roman"/>
          <w:color w:val="2E74B5"/>
          <w:sz w:val="32"/>
          <w:szCs w:val="32"/>
          <w:lang w:val="es-CL" w:eastAsia="es-CL"/>
        </w:rPr>
      </w:pPr>
      <w:r w:rsidRPr="001746D5">
        <w:rPr>
          <w:rFonts w:ascii="Times New Roman" w:eastAsia="Times New Roman" w:hAnsi="Times New Roman" w:cs="Times New Roman"/>
          <w:color w:val="2E74B5"/>
          <w:sz w:val="32"/>
          <w:szCs w:val="32"/>
          <w:lang w:val="es-CL" w:eastAsia="es-CL"/>
        </w:rPr>
        <w:t>IA en Búsqueda de Máx. la Producción: Gerencia Operaciones – Producción Animal</w:t>
      </w:r>
    </w:p>
    <w:p w14:paraId="5121420B" w14:textId="77777777" w:rsidR="001746D5" w:rsidRPr="001746D5" w:rsidRDefault="001746D5" w:rsidP="001746D5">
      <w:pPr>
        <w:spacing w:before="240" w:after="120"/>
        <w:outlineLvl w:val="1"/>
        <w:rPr>
          <w:rFonts w:ascii="Times New Roman" w:eastAsia="Times New Roman" w:hAnsi="Times New Roman" w:cs="Times New Roman"/>
          <w:color w:val="2E74B5"/>
          <w:sz w:val="26"/>
          <w:szCs w:val="26"/>
          <w:lang w:val="es-CL" w:eastAsia="es-CL"/>
        </w:rPr>
      </w:pPr>
      <w:r w:rsidRPr="001746D5">
        <w:rPr>
          <w:rFonts w:ascii="Times New Roman" w:eastAsia="Times New Roman" w:hAnsi="Times New Roman" w:cs="Times New Roman"/>
          <w:color w:val="2E74B5"/>
          <w:sz w:val="26"/>
          <w:szCs w:val="26"/>
          <w:lang w:val="es-CL" w:eastAsia="es-CL"/>
        </w:rPr>
        <w:t>Resumen del Proyecto y Equipo</w:t>
      </w:r>
    </w:p>
    <w:p w14:paraId="03EF7E43"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El proyecto "IA en búsqueda de máx. la producción" tiene como objetivo mejorar los indicadores operativos de la gerencia de operaciones mediante la optimización integral de las variables que afectan a nuestros transportes. Busca generar accionables óptimos utilizando herramientas de inteligencia artificial para aumentar la eficiencia, reducir pérdidas en diversas etapas operativas y optimizar los procesos de manera global.</w:t>
      </w:r>
    </w:p>
    <w:p w14:paraId="15CB70C9"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Los resultados esperados de esta iniciativa incluyen:</w:t>
      </w:r>
    </w:p>
    <w:p w14:paraId="38B29B72"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Una reducción del 16% en la mortalidad en transporte.</w:t>
      </w:r>
    </w:p>
    <w:p w14:paraId="370248BE"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La generación de 8,439 USD en EBITDA.</w:t>
      </w:r>
    </w:p>
    <w:p w14:paraId="6DAD832D"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Este proyecto cuenta con la participación de:</w:t>
      </w:r>
    </w:p>
    <w:p w14:paraId="348E539A"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Jorge Huerta: Jefe de Transportes</w:t>
      </w:r>
    </w:p>
    <w:p w14:paraId="532A1755"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Ángelo Gárate: Data </w:t>
      </w:r>
      <w:proofErr w:type="spellStart"/>
      <w:r w:rsidRPr="001746D5">
        <w:rPr>
          <w:rFonts w:ascii="Times New Roman" w:eastAsia="Times New Roman" w:hAnsi="Times New Roman" w:cs="Times New Roman"/>
          <w:sz w:val="20"/>
          <w:szCs w:val="20"/>
          <w:lang w:val="es-CL" w:eastAsia="es-CL"/>
        </w:rPr>
        <w:t>Scientist</w:t>
      </w:r>
      <w:proofErr w:type="spellEnd"/>
    </w:p>
    <w:p w14:paraId="10CDF04C"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Luis Gutierrez: Supervisor Transportes</w:t>
      </w:r>
    </w:p>
    <w:p w14:paraId="478853F9"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Simón Espina: Supervisor Transportes</w:t>
      </w:r>
    </w:p>
    <w:p w14:paraId="540A526B" w14:textId="77777777" w:rsidR="001746D5" w:rsidRPr="001746D5" w:rsidRDefault="001746D5" w:rsidP="001746D5">
      <w:pPr>
        <w:spacing w:before="240" w:after="120"/>
        <w:outlineLvl w:val="1"/>
        <w:rPr>
          <w:rFonts w:ascii="Times New Roman" w:eastAsia="Times New Roman" w:hAnsi="Times New Roman" w:cs="Times New Roman"/>
          <w:color w:val="2E74B5"/>
          <w:sz w:val="26"/>
          <w:szCs w:val="26"/>
          <w:lang w:val="es-CL" w:eastAsia="es-CL"/>
        </w:rPr>
      </w:pPr>
      <w:r w:rsidRPr="001746D5">
        <w:rPr>
          <w:rFonts w:ascii="Times New Roman" w:eastAsia="Times New Roman" w:hAnsi="Times New Roman" w:cs="Times New Roman"/>
          <w:color w:val="2E74B5"/>
          <w:sz w:val="26"/>
          <w:szCs w:val="26"/>
          <w:lang w:val="es-CL" w:eastAsia="es-CL"/>
        </w:rPr>
        <w:lastRenderedPageBreak/>
        <w:t>Problema y Oportunidad</w:t>
      </w:r>
    </w:p>
    <w:p w14:paraId="2B08C058"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Actualmente, la gerencia de operaciones busca mejorar sus indicadores operativos e identificar áreas con potencial de optimización. Indicadores críticos como la mortalidad en transporte son de gran importancia, tanto por el bienestar animal como por las significativas pérdidas económicas que conllevan. El control y la toma de decisiones a menudo dependen de la experiencia individual, lo que se podría potenciar aún más con un análisis de datos exhaustivo.</w:t>
      </w:r>
    </w:p>
    <w:p w14:paraId="09C7B1E9"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**Magnitud del Problema:**</w:t>
      </w:r>
    </w:p>
    <w:p w14:paraId="4D00E520"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**Mortalidad en transporte:** Durante el 70% de los meses de 2023, se superó la meta de mortalidad en transporte.</w:t>
      </w:r>
    </w:p>
    <w:p w14:paraId="3662E048"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**Múltiples variables:** La mortalidad del transporte se ve afectada por diversas variables como el sexo del animal, el tipo de camión, la densidad de carga, los tiempos de carguío y el tiempo de espera en las plantas.</w:t>
      </w:r>
    </w:p>
    <w:p w14:paraId="0A42F3F7" w14:textId="77777777" w:rsidR="001746D5" w:rsidRPr="001746D5" w:rsidRDefault="001746D5" w:rsidP="001746D5">
      <w:pPr>
        <w:spacing w:before="240" w:after="120"/>
        <w:outlineLvl w:val="1"/>
        <w:rPr>
          <w:rFonts w:ascii="Times New Roman" w:eastAsia="Times New Roman" w:hAnsi="Times New Roman" w:cs="Times New Roman"/>
          <w:color w:val="2E74B5"/>
          <w:sz w:val="26"/>
          <w:szCs w:val="26"/>
          <w:lang w:val="es-CL" w:eastAsia="es-CL"/>
        </w:rPr>
      </w:pPr>
      <w:r w:rsidRPr="001746D5">
        <w:rPr>
          <w:rFonts w:ascii="Times New Roman" w:eastAsia="Times New Roman" w:hAnsi="Times New Roman" w:cs="Times New Roman"/>
          <w:color w:val="2E74B5"/>
          <w:sz w:val="26"/>
          <w:szCs w:val="26"/>
          <w:lang w:val="es-CL" w:eastAsia="es-CL"/>
        </w:rPr>
        <w:t>Solución Innovadora</w:t>
      </w:r>
    </w:p>
    <w:p w14:paraId="4595FAFC"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Se propone implementar herramientas de inteligencia artificial que analicen datos operativos para generar accionables óptimos. Esta solución permitirá identificar patrones y tendencias en múltiples procesos, abarcando no solo la mortalidad durante el transporte, sino también a lo largo de todas nuestras operaciones. El objetivo es mejorar la productividad y la calidad de los procesos operativos, optimizando la rentabilidad y garantizando un desempeño más consistente y de alta calidad en nuestro funcionamiento.</w:t>
      </w:r>
    </w:p>
    <w:p w14:paraId="25CA6E7D" w14:textId="77777777" w:rsidR="001746D5" w:rsidRPr="001746D5" w:rsidRDefault="001746D5" w:rsidP="001746D5">
      <w:pPr>
        <w:spacing w:before="240" w:after="120"/>
        <w:outlineLvl w:val="1"/>
        <w:rPr>
          <w:rFonts w:ascii="Times New Roman" w:eastAsia="Times New Roman" w:hAnsi="Times New Roman" w:cs="Times New Roman"/>
          <w:color w:val="2E74B5"/>
          <w:sz w:val="26"/>
          <w:szCs w:val="26"/>
          <w:lang w:val="es-CL" w:eastAsia="es-CL"/>
        </w:rPr>
      </w:pPr>
      <w:r w:rsidRPr="001746D5">
        <w:rPr>
          <w:rFonts w:ascii="Times New Roman" w:eastAsia="Times New Roman" w:hAnsi="Times New Roman" w:cs="Times New Roman"/>
          <w:color w:val="2E74B5"/>
          <w:sz w:val="26"/>
          <w:szCs w:val="26"/>
          <w:lang w:val="es-CL" w:eastAsia="es-CL"/>
        </w:rPr>
        <w:t>Piloto de la Solución</w:t>
      </w:r>
    </w:p>
    <w:p w14:paraId="61FD7C30"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El piloto de la solución se realizará a partir de Octubre de 2024. Este consistirá en:</w:t>
      </w:r>
    </w:p>
    <w:p w14:paraId="549221EA"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**Ensayos Controlados:** Realizar pruebas para validar la viabilidad de los ajustes operacionales antes de escalarlos. Esto minimizará riesgos y garantizará la efectividad de las recomendaciones.</w:t>
      </w:r>
    </w:p>
    <w:p w14:paraId="052BFE1B"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Se espera poder mostrar la solución ya implementada o, en su defecto, un esquema detallado de cómo se planea su implementación.</w:t>
      </w:r>
    </w:p>
    <w:p w14:paraId="03BFFB19" w14:textId="77777777" w:rsidR="001746D5" w:rsidRPr="001746D5" w:rsidRDefault="001746D5" w:rsidP="001746D5">
      <w:pPr>
        <w:spacing w:before="240" w:after="120"/>
        <w:outlineLvl w:val="1"/>
        <w:rPr>
          <w:rFonts w:ascii="Times New Roman" w:eastAsia="Times New Roman" w:hAnsi="Times New Roman" w:cs="Times New Roman"/>
          <w:color w:val="2E74B5"/>
          <w:sz w:val="26"/>
          <w:szCs w:val="26"/>
          <w:lang w:val="es-CL" w:eastAsia="es-CL"/>
        </w:rPr>
      </w:pPr>
      <w:r w:rsidRPr="001746D5">
        <w:rPr>
          <w:rFonts w:ascii="Times New Roman" w:eastAsia="Times New Roman" w:hAnsi="Times New Roman" w:cs="Times New Roman"/>
          <w:color w:val="2E74B5"/>
          <w:sz w:val="26"/>
          <w:szCs w:val="26"/>
          <w:lang w:val="es-CL" w:eastAsia="es-CL"/>
        </w:rPr>
        <w:t>Factores Críticos para la Viabilidad y Éxito</w:t>
      </w:r>
    </w:p>
    <w:p w14:paraId="7710A4C7"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Para asegurar la implementación exitosa de la solución, se deben considerar las siguientes variables críticas:</w:t>
      </w:r>
    </w:p>
    <w:p w14:paraId="548E570F"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**Viabilidad Económica:**</w:t>
      </w:r>
    </w:p>
    <w:p w14:paraId="73AEC286"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Evaluación del costo de la implementación frente a los beneficios económicos esperados.</w:t>
      </w:r>
    </w:p>
    <w:p w14:paraId="126973FC"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**Factibilidad Técnica:**</w:t>
      </w:r>
    </w:p>
    <w:p w14:paraId="72935433"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Contar con la tecnología y los recursos adecuados para la implementación.</w:t>
      </w:r>
    </w:p>
    <w:p w14:paraId="19121793"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**Usabilidad:**</w:t>
      </w:r>
    </w:p>
    <w:p w14:paraId="661F1D5E"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**Simplicidad:** Resultados claros y fáciles de interpretar.</w:t>
      </w:r>
    </w:p>
    <w:p w14:paraId="52B69D7A"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w:t>
      </w:r>
      <w:proofErr w:type="spellStart"/>
      <w:r w:rsidRPr="001746D5">
        <w:rPr>
          <w:rFonts w:ascii="Times New Roman" w:eastAsia="Times New Roman" w:hAnsi="Times New Roman" w:cs="Times New Roman"/>
          <w:sz w:val="20"/>
          <w:szCs w:val="20"/>
          <w:lang w:val="es-CL" w:eastAsia="es-CL"/>
        </w:rPr>
        <w:t>Accionabilidad</w:t>
      </w:r>
      <w:proofErr w:type="spellEnd"/>
      <w:r w:rsidRPr="001746D5">
        <w:rPr>
          <w:rFonts w:ascii="Times New Roman" w:eastAsia="Times New Roman" w:hAnsi="Times New Roman" w:cs="Times New Roman"/>
          <w:sz w:val="20"/>
          <w:szCs w:val="20"/>
          <w:lang w:val="es-CL" w:eastAsia="es-CL"/>
        </w:rPr>
        <w:t>:** Recomendaciones que sean realmente aplicables en el día a día.</w:t>
      </w:r>
    </w:p>
    <w:p w14:paraId="42C4349A"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**Capacitación Mínima:** Requerir una formación básica para el personal que utilizará la solución.</w:t>
      </w:r>
    </w:p>
    <w:p w14:paraId="7C22C545"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**Calidad y Disponibilidad de Datos:**</w:t>
      </w:r>
    </w:p>
    <w:p w14:paraId="5CF6D34A"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Contar con datos suficientes y precisos para alimentar los modelos predictivos.</w:t>
      </w:r>
    </w:p>
    <w:p w14:paraId="04149507"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**Monitoreo y Ajuste:**</w:t>
      </w:r>
    </w:p>
    <w:p w14:paraId="24A5EA89"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Establecer un proceso continuo para verificar y ajustar los resultados de los cambios operacionales implementados.</w:t>
      </w:r>
    </w:p>
    <w:p w14:paraId="0C235E11" w14:textId="77777777" w:rsidR="001746D5" w:rsidRPr="001746D5" w:rsidRDefault="001746D5" w:rsidP="001746D5">
      <w:pPr>
        <w:spacing w:before="240" w:after="120"/>
        <w:outlineLvl w:val="1"/>
        <w:rPr>
          <w:rFonts w:ascii="Times New Roman" w:eastAsia="Times New Roman" w:hAnsi="Times New Roman" w:cs="Times New Roman"/>
          <w:color w:val="2E74B5"/>
          <w:sz w:val="26"/>
          <w:szCs w:val="26"/>
          <w:lang w:val="es-CL" w:eastAsia="es-CL"/>
        </w:rPr>
      </w:pPr>
      <w:r w:rsidRPr="001746D5">
        <w:rPr>
          <w:rFonts w:ascii="Times New Roman" w:eastAsia="Times New Roman" w:hAnsi="Times New Roman" w:cs="Times New Roman"/>
          <w:color w:val="2E74B5"/>
          <w:sz w:val="26"/>
          <w:szCs w:val="26"/>
          <w:lang w:val="es-CL" w:eastAsia="es-CL"/>
        </w:rPr>
        <w:t>Desafío y Riesgos</w:t>
      </w:r>
    </w:p>
    <w:p w14:paraId="43DC72EA"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El principal desafío radica en abordar todas las variables de forma integral. Asimismo, el proceso de robustecer la solución implica realizar ajustes continuos en las recomendaciones y acciones conforme se obtienen nuevos datos y se validan los resultados.</w:t>
      </w:r>
    </w:p>
    <w:p w14:paraId="7B315272"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lastRenderedPageBreak/>
        <w:t xml:space="preserve">Los principales riesgos e incertidumbres asociados a la </w:t>
      </w:r>
      <w:proofErr w:type="spellStart"/>
      <w:r w:rsidRPr="001746D5">
        <w:rPr>
          <w:rFonts w:ascii="Times New Roman" w:eastAsia="Times New Roman" w:hAnsi="Times New Roman" w:cs="Times New Roman"/>
          <w:sz w:val="20"/>
          <w:szCs w:val="20"/>
          <w:lang w:val="es-CL" w:eastAsia="es-CL"/>
        </w:rPr>
        <w:t>implementabilidad</w:t>
      </w:r>
      <w:proofErr w:type="spellEnd"/>
      <w:r w:rsidRPr="001746D5">
        <w:rPr>
          <w:rFonts w:ascii="Times New Roman" w:eastAsia="Times New Roman" w:hAnsi="Times New Roman" w:cs="Times New Roman"/>
          <w:sz w:val="20"/>
          <w:szCs w:val="20"/>
          <w:lang w:val="es-CL" w:eastAsia="es-CL"/>
        </w:rPr>
        <w:t xml:space="preserve"> son:</w:t>
      </w:r>
    </w:p>
    <w:p w14:paraId="2E34DEA5"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No seguir al pie de la letra los accionables generados por la IA.</w:t>
      </w:r>
    </w:p>
    <w:p w14:paraId="3D4E23E7"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La incertidumbre inherente a cualquier proceso de optimización predictiva.</w:t>
      </w:r>
    </w:p>
    <w:p w14:paraId="79C42517"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La naturaleza multifactorial del problema, lo que añade complejidad a la solución.</w:t>
      </w:r>
    </w:p>
    <w:p w14:paraId="74CFCAD4" w14:textId="77777777" w:rsidR="001746D5" w:rsidRPr="001746D5" w:rsidRDefault="001746D5" w:rsidP="001746D5">
      <w:pPr>
        <w:spacing w:before="240" w:after="120"/>
        <w:outlineLvl w:val="1"/>
        <w:rPr>
          <w:rFonts w:ascii="Times New Roman" w:eastAsia="Times New Roman" w:hAnsi="Times New Roman" w:cs="Times New Roman"/>
          <w:color w:val="2E74B5"/>
          <w:sz w:val="26"/>
          <w:szCs w:val="26"/>
          <w:lang w:val="es-CL" w:eastAsia="es-CL"/>
        </w:rPr>
      </w:pPr>
      <w:r w:rsidRPr="001746D5">
        <w:rPr>
          <w:rFonts w:ascii="Times New Roman" w:eastAsia="Times New Roman" w:hAnsi="Times New Roman" w:cs="Times New Roman"/>
          <w:color w:val="2E74B5"/>
          <w:sz w:val="26"/>
          <w:szCs w:val="26"/>
          <w:lang w:val="es-CL" w:eastAsia="es-CL"/>
        </w:rPr>
        <w:t>Próximos Pasos y Cronograma</w:t>
      </w:r>
    </w:p>
    <w:p w14:paraId="62A5215F"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El plan de trabajo para el proyecto es el siguiente:</w:t>
      </w:r>
    </w:p>
    <w:p w14:paraId="73FE2B2D"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**Marzo 2024 (Estamos aquí):**</w:t>
      </w:r>
    </w:p>
    <w:p w14:paraId="78CB4C3D"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**Entendimiento del Problema:** Definición de la pregunta clave a responder: ¿Cómo podemos bajar la mortalidad en transporte?</w:t>
      </w:r>
    </w:p>
    <w:p w14:paraId="2A38B9C5"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**Abril 2024:**</w:t>
      </w:r>
    </w:p>
    <w:p w14:paraId="5D3B8CE9"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**Recolección de Datos:** Recolectar y preprocesar los datos disponibles.</w:t>
      </w:r>
    </w:p>
    <w:p w14:paraId="5099B863"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**Mayo – Junio 2024:**</w:t>
      </w:r>
    </w:p>
    <w:p w14:paraId="34437D77"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**Modelación Cerdos:** Aplicación de modelos predictivos en búsqueda de accionables para disminuir la mortalidad de transporte en cerdos.</w:t>
      </w:r>
    </w:p>
    <w:p w14:paraId="1C310D5B"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**Julio 2024:**</w:t>
      </w:r>
    </w:p>
    <w:p w14:paraId="20DA2EB5"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**Presentación </w:t>
      </w:r>
      <w:proofErr w:type="spellStart"/>
      <w:r w:rsidRPr="001746D5">
        <w:rPr>
          <w:rFonts w:ascii="Times New Roman" w:eastAsia="Times New Roman" w:hAnsi="Times New Roman" w:cs="Times New Roman"/>
          <w:sz w:val="20"/>
          <w:szCs w:val="20"/>
          <w:lang w:val="es-CL" w:eastAsia="es-CL"/>
        </w:rPr>
        <w:t>Insights</w:t>
      </w:r>
      <w:proofErr w:type="spellEnd"/>
      <w:r w:rsidRPr="001746D5">
        <w:rPr>
          <w:rFonts w:ascii="Times New Roman" w:eastAsia="Times New Roman" w:hAnsi="Times New Roman" w:cs="Times New Roman"/>
          <w:sz w:val="20"/>
          <w:szCs w:val="20"/>
          <w:lang w:val="es-CL" w:eastAsia="es-CL"/>
        </w:rPr>
        <w:t>:** Se presentarán las variables clave y sus zonas óptimas identificadas por los modelos.</w:t>
      </w:r>
    </w:p>
    <w:p w14:paraId="6D3E96A4" w14:textId="77777777" w:rsidR="001746D5" w:rsidRPr="001746D5" w:rsidRDefault="001746D5" w:rsidP="001746D5">
      <w:pPr>
        <w:numPr>
          <w:ilvl w:val="0"/>
          <w:numId w:val="83"/>
        </w:numPr>
        <w:spacing w:after="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**Septiembre 2024:**</w:t>
      </w:r>
    </w:p>
    <w:p w14:paraId="1525F6F6" w14:textId="77777777" w:rsidR="001746D5" w:rsidRPr="001746D5" w:rsidRDefault="001746D5" w:rsidP="001746D5">
      <w:pPr>
        <w:spacing w:after="120"/>
        <w:rPr>
          <w:rFonts w:ascii="Times New Roman" w:eastAsia="Times New Roman" w:hAnsi="Times New Roman" w:cs="Times New Roman"/>
          <w:sz w:val="20"/>
          <w:szCs w:val="20"/>
          <w:lang w:val="es-CL" w:eastAsia="es-CL"/>
        </w:rPr>
      </w:pPr>
      <w:r w:rsidRPr="001746D5">
        <w:rPr>
          <w:rFonts w:ascii="Times New Roman" w:eastAsia="Times New Roman" w:hAnsi="Times New Roman" w:cs="Times New Roman"/>
          <w:sz w:val="20"/>
          <w:szCs w:val="20"/>
          <w:lang w:val="es-CL" w:eastAsia="es-CL"/>
        </w:rPr>
        <w:t xml:space="preserve">    - **Modelación Pollos:** Aplicación de modelos predictivos en búsqueda de accionables para disminuir la mortalidad de transporte en pollos.</w:t>
      </w:r>
    </w:p>
    <w:p w14:paraId="2E681D7B" w14:textId="09CA66EF" w:rsidR="008F7BD7" w:rsidRPr="008F7BD7" w:rsidRDefault="008F7BD7" w:rsidP="008F7BD7">
      <w:pPr>
        <w:spacing w:after="0"/>
        <w:rPr>
          <w:rFonts w:ascii="Times New Roman" w:eastAsia="Times New Roman" w:hAnsi="Times New Roman" w:cs="Times New Roman"/>
          <w:lang w:val="es-CL" w:eastAsia="es-CL"/>
        </w:rPr>
      </w:pPr>
    </w:p>
    <w:p w14:paraId="047928FA" w14:textId="77777777" w:rsidR="006A5CD2" w:rsidRPr="006A5CD2" w:rsidRDefault="006A5CD2" w:rsidP="006A5CD2">
      <w:pPr>
        <w:spacing w:after="0"/>
        <w:jc w:val="center"/>
        <w:rPr>
          <w:rFonts w:ascii="Times New Roman" w:eastAsia="Times New Roman" w:hAnsi="Times New Roman" w:cs="Times New Roman"/>
          <w:sz w:val="56"/>
          <w:szCs w:val="56"/>
          <w:lang w:val="es-CL" w:eastAsia="es-CL"/>
        </w:rPr>
      </w:pPr>
      <w:r w:rsidRPr="006A5CD2">
        <w:rPr>
          <w:rFonts w:ascii="Times New Roman" w:eastAsia="Times New Roman" w:hAnsi="Times New Roman" w:cs="Times New Roman"/>
          <w:sz w:val="56"/>
          <w:szCs w:val="56"/>
          <w:lang w:val="es-CL" w:eastAsia="es-CL"/>
        </w:rPr>
        <w:t>06. Clientes Nuevos</w:t>
      </w:r>
    </w:p>
    <w:p w14:paraId="3725B585"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A continuación, se presenta el contenido de la presentación transformado en un documento estructurado en formato </w:t>
      </w:r>
      <w:proofErr w:type="spellStart"/>
      <w:r w:rsidRPr="006A5CD2">
        <w:rPr>
          <w:rFonts w:ascii="Times New Roman" w:eastAsia="Times New Roman" w:hAnsi="Times New Roman" w:cs="Times New Roman"/>
          <w:sz w:val="20"/>
          <w:szCs w:val="20"/>
          <w:lang w:val="es-CL" w:eastAsia="es-CL"/>
        </w:rPr>
        <w:t>Markdown</w:t>
      </w:r>
      <w:proofErr w:type="spellEnd"/>
      <w:r w:rsidRPr="006A5CD2">
        <w:rPr>
          <w:rFonts w:ascii="Times New Roman" w:eastAsia="Times New Roman" w:hAnsi="Times New Roman" w:cs="Times New Roman"/>
          <w:sz w:val="20"/>
          <w:szCs w:val="20"/>
          <w:lang w:val="es-CL" w:eastAsia="es-CL"/>
        </w:rPr>
        <w:t>:</w:t>
      </w:r>
    </w:p>
    <w:p w14:paraId="3CB179B9" w14:textId="77777777" w:rsidR="006A5CD2" w:rsidRPr="006A5CD2" w:rsidRDefault="006A5CD2" w:rsidP="006A5CD2">
      <w:pPr>
        <w:spacing w:before="300" w:after="150"/>
        <w:outlineLvl w:val="0"/>
        <w:rPr>
          <w:rFonts w:ascii="Times New Roman" w:eastAsia="Times New Roman" w:hAnsi="Times New Roman" w:cs="Times New Roman"/>
          <w:color w:val="2E74B5"/>
          <w:sz w:val="32"/>
          <w:szCs w:val="32"/>
          <w:lang w:val="es-CL" w:eastAsia="es-CL"/>
        </w:rPr>
      </w:pPr>
      <w:r w:rsidRPr="006A5CD2">
        <w:rPr>
          <w:rFonts w:ascii="Times New Roman" w:eastAsia="Times New Roman" w:hAnsi="Times New Roman" w:cs="Times New Roman"/>
          <w:color w:val="2E74B5"/>
          <w:sz w:val="32"/>
          <w:szCs w:val="32"/>
          <w:lang w:val="es-CL" w:eastAsia="es-CL"/>
        </w:rPr>
        <w:t>Proyecto Clientes Nuevos</w:t>
      </w:r>
    </w:p>
    <w:p w14:paraId="7F976FD7" w14:textId="77777777" w:rsidR="006A5CD2" w:rsidRPr="006A5CD2" w:rsidRDefault="006A5CD2" w:rsidP="006A5CD2">
      <w:pPr>
        <w:spacing w:before="240" w:after="120"/>
        <w:outlineLvl w:val="1"/>
        <w:rPr>
          <w:rFonts w:ascii="Times New Roman" w:eastAsia="Times New Roman" w:hAnsi="Times New Roman" w:cs="Times New Roman"/>
          <w:color w:val="2E74B5"/>
          <w:sz w:val="26"/>
          <w:szCs w:val="26"/>
          <w:lang w:val="es-CL" w:eastAsia="es-CL"/>
        </w:rPr>
      </w:pPr>
      <w:r w:rsidRPr="006A5CD2">
        <w:rPr>
          <w:rFonts w:ascii="Times New Roman" w:eastAsia="Times New Roman" w:hAnsi="Times New Roman" w:cs="Times New Roman"/>
          <w:color w:val="2E74B5"/>
          <w:sz w:val="26"/>
          <w:szCs w:val="26"/>
          <w:lang w:val="es-CL" w:eastAsia="es-CL"/>
        </w:rPr>
        <w:t>Subgerencia de Experiencia al Cliente y Consumidor</w:t>
      </w:r>
    </w:p>
    <w:p w14:paraId="6FAA8FCD"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Introducción y Objetivos del Proyecto</w:t>
      </w:r>
    </w:p>
    <w:p w14:paraId="7D5B9FAF"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El presente proyecto busca implementar una herramienta tecnológica innovadora que permita crear y actualizar los datos de los clientes de forma automática y en línea. Esta iniciativa contribuirá significativamente al desarrollo de la transformación digital de la subgerencia.</w:t>
      </w:r>
    </w:p>
    <w:p w14:paraId="3F09F249"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**Beneficios esperados:**</w:t>
      </w:r>
    </w:p>
    <w:p w14:paraId="7BA0C224"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Aumento en la productividad y agilidad en la creación de clientes.</w:t>
      </w:r>
    </w:p>
    <w:p w14:paraId="6144E74C"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Validación en línea con el Servicio de Impuestos Internos (SII).</w:t>
      </w:r>
    </w:p>
    <w:p w14:paraId="2B6A3124"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Activación de venta inmediata.</w:t>
      </w:r>
    </w:p>
    <w:p w14:paraId="23EC0673"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**Métricas de impacto esperadas:**</w:t>
      </w:r>
    </w:p>
    <w:p w14:paraId="30C0317C"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**Margen incremental por mejor precio:** $180.000 USD</w:t>
      </w:r>
    </w:p>
    <w:p w14:paraId="5837355E"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**Aumento de EBITDA:** (implícito con la mejora de margen)</w:t>
      </w:r>
    </w:p>
    <w:p w14:paraId="59073063"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**NPS:** +3 puntos</w:t>
      </w:r>
    </w:p>
    <w:p w14:paraId="03D82C9F"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**Retención de cliente:** 35%</w:t>
      </w:r>
    </w:p>
    <w:p w14:paraId="17347D65"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**Variación en tasa de error:** 8%</w:t>
      </w:r>
    </w:p>
    <w:p w14:paraId="53BB56EB"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**Equipo del Proyecto:**</w:t>
      </w:r>
    </w:p>
    <w:p w14:paraId="55025D4C"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w:t>
      </w:r>
      <w:proofErr w:type="spellStart"/>
      <w:r w:rsidRPr="006A5CD2">
        <w:rPr>
          <w:rFonts w:ascii="Times New Roman" w:eastAsia="Times New Roman" w:hAnsi="Times New Roman" w:cs="Times New Roman"/>
          <w:sz w:val="20"/>
          <w:szCs w:val="20"/>
          <w:lang w:val="es-CL" w:eastAsia="es-CL"/>
        </w:rPr>
        <w:t>Matias</w:t>
      </w:r>
      <w:proofErr w:type="spellEnd"/>
      <w:r w:rsidRPr="006A5CD2">
        <w:rPr>
          <w:rFonts w:ascii="Times New Roman" w:eastAsia="Times New Roman" w:hAnsi="Times New Roman" w:cs="Times New Roman"/>
          <w:sz w:val="20"/>
          <w:szCs w:val="20"/>
          <w:lang w:val="es-CL" w:eastAsia="es-CL"/>
        </w:rPr>
        <w:t xml:space="preserve"> Améstica:** Líder proyecto transformación digital</w:t>
      </w:r>
    </w:p>
    <w:p w14:paraId="56C203F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lastRenderedPageBreak/>
        <w:t>**Maria Soledad Valdés:** Jefe desarrollo y plataformas digitales</w:t>
      </w:r>
    </w:p>
    <w:p w14:paraId="6C1F5FB7"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**Karen Proust:** Supervisora venta remota</w:t>
      </w:r>
    </w:p>
    <w:p w14:paraId="0AA7DDC7"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**Vanesa Leonard:** Ejecutivo venta digital</w:t>
      </w:r>
    </w:p>
    <w:p w14:paraId="64F3DD27"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**Fabiola Gutierrez:** </w:t>
      </w:r>
      <w:proofErr w:type="spellStart"/>
      <w:r w:rsidRPr="006A5CD2">
        <w:rPr>
          <w:rFonts w:ascii="Times New Roman" w:eastAsia="Times New Roman" w:hAnsi="Times New Roman" w:cs="Times New Roman"/>
          <w:sz w:val="20"/>
          <w:szCs w:val="20"/>
          <w:lang w:val="es-CL" w:eastAsia="es-CL"/>
        </w:rPr>
        <w:t>Team</w:t>
      </w:r>
      <w:proofErr w:type="spellEnd"/>
      <w:r w:rsidRPr="006A5CD2">
        <w:rPr>
          <w:rFonts w:ascii="Times New Roman" w:eastAsia="Times New Roman" w:hAnsi="Times New Roman" w:cs="Times New Roman"/>
          <w:sz w:val="20"/>
          <w:szCs w:val="20"/>
          <w:lang w:val="es-CL" w:eastAsia="es-CL"/>
        </w:rPr>
        <w:t xml:space="preserve"> Leader Venta remota</w:t>
      </w:r>
    </w:p>
    <w:p w14:paraId="7A781468"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**Alda Saavedra:** Coordinadora </w:t>
      </w:r>
      <w:proofErr w:type="spellStart"/>
      <w:r w:rsidRPr="006A5CD2">
        <w:rPr>
          <w:rFonts w:ascii="Times New Roman" w:eastAsia="Times New Roman" w:hAnsi="Times New Roman" w:cs="Times New Roman"/>
          <w:sz w:val="20"/>
          <w:szCs w:val="20"/>
          <w:lang w:val="es-CL" w:eastAsia="es-CL"/>
        </w:rPr>
        <w:t>pre-post</w:t>
      </w:r>
      <w:proofErr w:type="spellEnd"/>
      <w:r w:rsidRPr="006A5CD2">
        <w:rPr>
          <w:rFonts w:ascii="Times New Roman" w:eastAsia="Times New Roman" w:hAnsi="Times New Roman" w:cs="Times New Roman"/>
          <w:sz w:val="20"/>
          <w:szCs w:val="20"/>
          <w:lang w:val="es-CL" w:eastAsia="es-CL"/>
        </w:rPr>
        <w:t xml:space="preserve"> venta nacional</w:t>
      </w:r>
    </w:p>
    <w:p w14:paraId="6BB3C18E"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Problema / Oportunidad Actual</w:t>
      </w:r>
    </w:p>
    <w:p w14:paraId="6A155474"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La creación de clientes es un proceso 100% manual, lo que genera diversas ineficiencias y afecta la experiencia del cliente y la productividad.</w:t>
      </w:r>
    </w:p>
    <w:p w14:paraId="4F55C752"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**Magnitud del problema:**</w:t>
      </w:r>
    </w:p>
    <w:p w14:paraId="28CC852F"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**Lentitud y carga de concentración:** El proceso es lento y exige alta concentración, impactando la productividad y generando una tasa de error que depende de la destreza del colaborador.</w:t>
      </w:r>
    </w:p>
    <w:p w14:paraId="491E213C"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**Cuellos de botella:** Alta probabilidad de generar cuellos de botella, ya que el flujo depende de información de otras áreas.</w:t>
      </w:r>
    </w:p>
    <w:p w14:paraId="23EDC760"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**Experiencia del cliente deficiente:**</w:t>
      </w:r>
    </w:p>
    <w:p w14:paraId="740679C6"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El 22% de los clientes indican que es un proceso lento.</w:t>
      </w:r>
    </w:p>
    <w:p w14:paraId="377AA135"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El 20% percibe el proceso como difícil.</w:t>
      </w:r>
    </w:p>
    <w:p w14:paraId="768746E4"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El 16% de los clientes no envían la documentación requerida.</w:t>
      </w:r>
    </w:p>
    <w:p w14:paraId="3EB79476"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**Baja Productividad:** Se destinan 190 HHT (Horas Hombre Trabajadas) en un proceso manual donde el promedio es de 1.000 clientes creados mensualmente.</w:t>
      </w:r>
    </w:p>
    <w:p w14:paraId="23C7419E"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**Altos Costos Operativos:** Un 16% de potenciales clientes abandonan el proceso de creación.</w:t>
      </w:r>
    </w:p>
    <w:p w14:paraId="2E2D2091"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**Horas de inactividad:** 24 horas/semana debido a que el proceso para obtener código SAP se lleva a cabo de lunes a jueves, y el SAC revisa las solicitudes con un día de desfase.</w:t>
      </w:r>
    </w:p>
    <w:p w14:paraId="1447302C"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Solución Innovadora Propuesta</w:t>
      </w:r>
    </w:p>
    <w:p w14:paraId="0A0FC521"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La solución propone un proceso automatizado e integrado que transformará la creación de clientes de 4.3 días a "en línea".</w:t>
      </w:r>
    </w:p>
    <w:p w14:paraId="1A0A3EDC"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**Flujo del proceso automatizado:**</w:t>
      </w:r>
    </w:p>
    <w:p w14:paraId="161A366C"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Ingreso de solicitud</w:t>
      </w:r>
    </w:p>
    <w:p w14:paraId="06A67F11"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Validación SII</w:t>
      </w:r>
    </w:p>
    <w:p w14:paraId="3C655AA2"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Validación </w:t>
      </w:r>
      <w:proofErr w:type="spellStart"/>
      <w:r w:rsidRPr="006A5CD2">
        <w:rPr>
          <w:rFonts w:ascii="Times New Roman" w:eastAsia="Times New Roman" w:hAnsi="Times New Roman" w:cs="Times New Roman"/>
          <w:sz w:val="20"/>
          <w:szCs w:val="20"/>
          <w:lang w:val="es-CL" w:eastAsia="es-CL"/>
        </w:rPr>
        <w:t>Compliance</w:t>
      </w:r>
      <w:proofErr w:type="spellEnd"/>
    </w:p>
    <w:p w14:paraId="1752E02E"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Validación de ventas</w:t>
      </w:r>
    </w:p>
    <w:p w14:paraId="616F0AB1"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Validación de operaciones</w:t>
      </w:r>
    </w:p>
    <w:p w14:paraId="7BFA1B2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Solicitud aprobada</w:t>
      </w:r>
    </w:p>
    <w:p w14:paraId="44F1058E"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Datos maestros creados</w:t>
      </w:r>
    </w:p>
    <w:p w14:paraId="6D6EF69E"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Cliente 100% habilitado</w:t>
      </w:r>
    </w:p>
    <w:p w14:paraId="54F80A07"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**Integraciones clave:**</w:t>
      </w:r>
    </w:p>
    <w:p w14:paraId="4AA5877C"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Incorporación Gregario</w:t>
      </w:r>
    </w:p>
    <w:p w14:paraId="4B4B6AD3"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Persona de contacto CRM</w:t>
      </w:r>
    </w:p>
    <w:p w14:paraId="274E0522"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Bienvenida cliente</w:t>
      </w:r>
    </w:p>
    <w:p w14:paraId="7727B314"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Incorporación venta remota</w:t>
      </w:r>
    </w:p>
    <w:p w14:paraId="490DFC47"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Agrosuper ventas</w:t>
      </w:r>
    </w:p>
    <w:p w14:paraId="38940CEE"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**Beneficio principal:** Reducción del promedio de creación de clientes de 4,3 días a un proceso en línea.</w:t>
      </w:r>
    </w:p>
    <w:p w14:paraId="22C0D7D6"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Piloto y Plan de Implementación de la Solución</w:t>
      </w:r>
    </w:p>
    <w:p w14:paraId="5B24EA42"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El proyecto se desarrollará en fases, con un enfoque en la colaboración transversal para asegurar una implementación exitosa y la captura de valor.</w:t>
      </w:r>
    </w:p>
    <w:p w14:paraId="323BC4B0"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**Cronograma:**</w:t>
      </w:r>
    </w:p>
    <w:p w14:paraId="39F55E31"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**Octubre 2024:** Aprobación de proyecto.</w:t>
      </w:r>
    </w:p>
    <w:p w14:paraId="152B57DE"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**Noviembre 2024 - Diciembre 2024:** Desarrollo Fase 1 (Conexión SII, </w:t>
      </w:r>
      <w:proofErr w:type="spellStart"/>
      <w:r w:rsidRPr="006A5CD2">
        <w:rPr>
          <w:rFonts w:ascii="Times New Roman" w:eastAsia="Times New Roman" w:hAnsi="Times New Roman" w:cs="Times New Roman"/>
          <w:sz w:val="20"/>
          <w:szCs w:val="20"/>
          <w:lang w:val="es-CL" w:eastAsia="es-CL"/>
        </w:rPr>
        <w:t>Compliance</w:t>
      </w:r>
      <w:proofErr w:type="spellEnd"/>
      <w:r w:rsidRPr="006A5CD2">
        <w:rPr>
          <w:rFonts w:ascii="Times New Roman" w:eastAsia="Times New Roman" w:hAnsi="Times New Roman" w:cs="Times New Roman"/>
          <w:sz w:val="20"/>
          <w:szCs w:val="20"/>
          <w:lang w:val="es-CL" w:eastAsia="es-CL"/>
        </w:rPr>
        <w:t>, lógica distribución secundaria).</w:t>
      </w:r>
    </w:p>
    <w:p w14:paraId="3AD69FDD"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lastRenderedPageBreak/>
        <w:t>**Enero 2025 - Marzo 2025:** Desarrollo Fase 2 (Conexión SAP + Sistemas CRM, WSP, Gregario).</w:t>
      </w:r>
    </w:p>
    <w:p w14:paraId="56BFAE4F"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**Abril 2025 - Agosto 2025:** Captura de Valor.</w:t>
      </w:r>
    </w:p>
    <w:p w14:paraId="128F026A"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**Mesa de Trabajo Transversal:**</w:t>
      </w:r>
    </w:p>
    <w:p w14:paraId="135C5DB3"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Un equipo multidisciplinario que incluye profesionales de:</w:t>
      </w:r>
    </w:p>
    <w:p w14:paraId="5983508D"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TI</w:t>
      </w:r>
    </w:p>
    <w:p w14:paraId="1DB617B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Data </w:t>
      </w:r>
      <w:proofErr w:type="spellStart"/>
      <w:r w:rsidRPr="006A5CD2">
        <w:rPr>
          <w:rFonts w:ascii="Times New Roman" w:eastAsia="Times New Roman" w:hAnsi="Times New Roman" w:cs="Times New Roman"/>
          <w:sz w:val="20"/>
          <w:szCs w:val="20"/>
          <w:lang w:val="es-CL" w:eastAsia="es-CL"/>
        </w:rPr>
        <w:t>Science</w:t>
      </w:r>
      <w:proofErr w:type="spellEnd"/>
    </w:p>
    <w:p w14:paraId="6DB900A0"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Datos Maestros</w:t>
      </w:r>
    </w:p>
    <w:p w14:paraId="6D59F3F5"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Área Legal</w:t>
      </w:r>
    </w:p>
    <w:p w14:paraId="2EF0E555"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Área Tributaria</w:t>
      </w:r>
    </w:p>
    <w:p w14:paraId="6A9AB3EF"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Gestión Ventas</w:t>
      </w:r>
    </w:p>
    <w:p w14:paraId="4BF5D1A8"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Excelencia Operacional</w:t>
      </w:r>
    </w:p>
    <w:p w14:paraId="30790135"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Sucursales</w:t>
      </w:r>
    </w:p>
    <w:p w14:paraId="2D302CA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Canales de Venta (presencial, remoto, digital, etc.)</w:t>
      </w:r>
    </w:p>
    <w:p w14:paraId="2C2E4A81"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Variables Críticas y Viabilidad</w:t>
      </w:r>
    </w:p>
    <w:p w14:paraId="06ECFB0D"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Para la viabilidad y éxito del proyecto, se han identificado las siguientes variables críticas:</w:t>
      </w:r>
    </w:p>
    <w:p w14:paraId="4C67E070"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**Viabilidad Económica:**</w:t>
      </w:r>
    </w:p>
    <w:p w14:paraId="481A03CD"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**Costo final de implementación:** 1.552 UF.</w:t>
      </w:r>
    </w:p>
    <w:p w14:paraId="2910A485"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**Factibilidad Técnica:**</w:t>
      </w:r>
    </w:p>
    <w:p w14:paraId="7E843C02"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**Operación Continua:** El sistema no debe generar cuellos de botella.</w:t>
      </w:r>
    </w:p>
    <w:p w14:paraId="31FF13AF"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**Beneficios para el Usuario:**</w:t>
      </w:r>
    </w:p>
    <w:p w14:paraId="21A2FD43"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**Aumento de productividad:** Al menos 15% mensual.</w:t>
      </w:r>
    </w:p>
    <w:p w14:paraId="04DAC145"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**Retención de cliente:** Al menos 35% por envío de documentación.</w:t>
      </w:r>
    </w:p>
    <w:p w14:paraId="573523F2"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**Disminución de horas inactivas:** Sistema de creación habilitado 24/7.</w:t>
      </w:r>
    </w:p>
    <w:p w14:paraId="2CB0D761"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**Experiencia memorable:** El primer contacto con el cliente será amigable y fluido.</w:t>
      </w:r>
    </w:p>
    <w:p w14:paraId="17435D43"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**Activación de venta inmediata:** Accesos de compras habilitados al instante.</w:t>
      </w:r>
    </w:p>
    <w:p w14:paraId="0E5D8F96"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Desafíos y Riesgos</w:t>
      </w:r>
    </w:p>
    <w:p w14:paraId="365A2278"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El proyecto presenta desafíos relacionados con su implementación en etapas y potenciales riesgos que deben ser gestionados.</w:t>
      </w:r>
    </w:p>
    <w:p w14:paraId="3AE9192E"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**Desafío de Implementación:**</w:t>
      </w:r>
    </w:p>
    <w:p w14:paraId="1B77CD69"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En caso de éxito, el proceso se distribuirá en dos etapas con los siguientes costos estimados:</w:t>
      </w:r>
    </w:p>
    <w:p w14:paraId="5E0FE47F"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**Primera etapa:** Integración con SII e incorporación de la lógica de interlocutores según la georreferencia del cliente.</w:t>
      </w:r>
    </w:p>
    <w:p w14:paraId="22BDD48C"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**Costo estimado:** 456 UF.</w:t>
      </w:r>
    </w:p>
    <w:p w14:paraId="678FD4B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**Segunda etapa:** Incorporación a SAP e integración con sistemas adicionales.</w:t>
      </w:r>
    </w:p>
    <w:p w14:paraId="13E0C38E"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**Costo estimado:** 1.096 UF.</w:t>
      </w:r>
    </w:p>
    <w:p w14:paraId="30BAEC37"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Esta tecnología permitiría abordar la totalidad del proceso de creación de clientes, incluyendo la activación de venta.</w:t>
      </w:r>
    </w:p>
    <w:p w14:paraId="0E04B45A"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**Riesgos / Incertidumbre (</w:t>
      </w:r>
      <w:proofErr w:type="spellStart"/>
      <w:r w:rsidRPr="006A5CD2">
        <w:rPr>
          <w:rFonts w:ascii="Times New Roman" w:eastAsia="Times New Roman" w:hAnsi="Times New Roman" w:cs="Times New Roman"/>
          <w:sz w:val="20"/>
          <w:szCs w:val="20"/>
          <w:lang w:val="es-CL" w:eastAsia="es-CL"/>
        </w:rPr>
        <w:t>Implementabilidad</w:t>
      </w:r>
      <w:proofErr w:type="spellEnd"/>
      <w:r w:rsidRPr="006A5CD2">
        <w:rPr>
          <w:rFonts w:ascii="Times New Roman" w:eastAsia="Times New Roman" w:hAnsi="Times New Roman" w:cs="Times New Roman"/>
          <w:sz w:val="20"/>
          <w:szCs w:val="20"/>
          <w:lang w:val="es-CL" w:eastAsia="es-CL"/>
        </w:rPr>
        <w:t>):**</w:t>
      </w:r>
    </w:p>
    <w:p w14:paraId="6587A747"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**Costo inicial de adquisición:** Posibles desviaciones del presupuesto.</w:t>
      </w:r>
    </w:p>
    <w:p w14:paraId="20292CAE"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**Integración con SII:** Complejidad técnica y regulatoria.</w:t>
      </w:r>
    </w:p>
    <w:p w14:paraId="66A3D98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**Lógica de distribución secundaria nacional:** Dificultad en la definición e implementación de esta lógica.</w:t>
      </w:r>
    </w:p>
    <w:p w14:paraId="36DD642A"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Próximos Pasos</w:t>
      </w:r>
    </w:p>
    <w:p w14:paraId="665881B6"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El plan de acción se estructura en fases definidas para asegurar el avance y la evaluación continua del proyecto.</w:t>
      </w:r>
    </w:p>
    <w:p w14:paraId="6C7516E1"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**Septiembre:**</w:t>
      </w:r>
    </w:p>
    <w:p w14:paraId="62FBA7ED"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lastRenderedPageBreak/>
        <w:t xml:space="preserve">    - Análisis del proyecto.</w:t>
      </w:r>
    </w:p>
    <w:p w14:paraId="6B662867"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Definición del proyecto.</w:t>
      </w:r>
    </w:p>
    <w:p w14:paraId="4928FA8B"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Mesa de trabajo para puesta en marcha de la Fase 1.</w:t>
      </w:r>
    </w:p>
    <w:p w14:paraId="44207B8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**Octubre:**</w:t>
      </w:r>
    </w:p>
    <w:p w14:paraId="2D303D31"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Aprobación del proyecto.</w:t>
      </w:r>
    </w:p>
    <w:p w14:paraId="2EA85565"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**Noviembre - Abril:**</w:t>
      </w:r>
    </w:p>
    <w:p w14:paraId="0AE0E04E"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Puesta en marcha FASE 1 y operación continua por al menos 6 meses.</w:t>
      </w:r>
    </w:p>
    <w:p w14:paraId="7009D74A"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**Mayo - Agosto:**</w:t>
      </w:r>
    </w:p>
    <w:p w14:paraId="4495329C"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Puesta en marcha FASE 2 y operación continua por al menos 4 meses.</w:t>
      </w:r>
    </w:p>
    <w:p w14:paraId="2AC366E9" w14:textId="77777777" w:rsidR="006A5CD2" w:rsidRPr="006A5CD2" w:rsidRDefault="006A5CD2" w:rsidP="006A5CD2">
      <w:pPr>
        <w:numPr>
          <w:ilvl w:val="0"/>
          <w:numId w:val="85"/>
        </w:numPr>
        <w:spacing w:after="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**Mayo - Agosto (Simultáneamente):**</w:t>
      </w:r>
    </w:p>
    <w:p w14:paraId="254FC320"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Análisis de resultados.</w:t>
      </w:r>
    </w:p>
    <w:p w14:paraId="7FFD6B3A"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 xml:space="preserve">    - Definición de mejoras posibles y plan de implementación.</w:t>
      </w:r>
    </w:p>
    <w:p w14:paraId="380790A6" w14:textId="77777777" w:rsidR="006A5CD2" w:rsidRPr="006A5CD2" w:rsidRDefault="006A5CD2" w:rsidP="006A5CD2">
      <w:pPr>
        <w:spacing w:after="120"/>
        <w:rPr>
          <w:rFonts w:ascii="Times New Roman" w:eastAsia="Times New Roman" w:hAnsi="Times New Roman" w:cs="Times New Roman"/>
          <w:sz w:val="20"/>
          <w:szCs w:val="20"/>
          <w:lang w:val="es-CL" w:eastAsia="es-CL"/>
        </w:rPr>
      </w:pPr>
      <w:r w:rsidRPr="006A5CD2">
        <w:rPr>
          <w:rFonts w:ascii="Times New Roman" w:eastAsia="Times New Roman" w:hAnsi="Times New Roman" w:cs="Times New Roman"/>
          <w:sz w:val="20"/>
          <w:szCs w:val="20"/>
          <w:lang w:val="es-CL" w:eastAsia="es-CL"/>
        </w:rPr>
        <w:t>Actualmente, **estamos en Septiembre**, iniciando la fase de análisis y definición del proyecto.</w:t>
      </w:r>
    </w:p>
    <w:p w14:paraId="2993C5E6" w14:textId="77777777" w:rsidR="001B29E2" w:rsidRDefault="00000000">
      <w:r>
        <w:pict w14:anchorId="2993C762">
          <v:rect id="_x0000_i1025" style="width:0;height:1.5pt" o:hralign="center" o:hrstd="t" o:hr="t"/>
        </w:pict>
      </w:r>
    </w:p>
    <w:p w14:paraId="6C350675" w14:textId="77777777" w:rsidR="00690F74" w:rsidRPr="00690F74" w:rsidRDefault="00690F74" w:rsidP="00690F74">
      <w:pPr>
        <w:spacing w:after="0"/>
        <w:jc w:val="center"/>
        <w:rPr>
          <w:rFonts w:ascii="Times New Roman" w:eastAsia="Times New Roman" w:hAnsi="Times New Roman" w:cs="Times New Roman"/>
          <w:sz w:val="56"/>
          <w:szCs w:val="56"/>
          <w:lang w:val="es-CL" w:eastAsia="es-CL"/>
        </w:rPr>
      </w:pPr>
      <w:bookmarkStart w:id="4" w:name="Xa549ac4290f47450b6e59fde58010733361f8dc"/>
      <w:bookmarkEnd w:id="3"/>
      <w:r w:rsidRPr="00690F74">
        <w:rPr>
          <w:rFonts w:ascii="Times New Roman" w:eastAsia="Times New Roman" w:hAnsi="Times New Roman" w:cs="Times New Roman"/>
          <w:sz w:val="56"/>
          <w:szCs w:val="56"/>
          <w:lang w:val="es-CL" w:eastAsia="es-CL"/>
        </w:rPr>
        <w:t>07. Capitalizando la IA</w:t>
      </w:r>
    </w:p>
    <w:p w14:paraId="4945B31C"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Aquí tienes el contenido de las diapositivas transformado en un documento estructurado en </w:t>
      </w:r>
      <w:proofErr w:type="spellStart"/>
      <w:r w:rsidRPr="00690F74">
        <w:rPr>
          <w:rFonts w:ascii="Times New Roman" w:eastAsia="Times New Roman" w:hAnsi="Times New Roman" w:cs="Times New Roman"/>
          <w:sz w:val="20"/>
          <w:szCs w:val="20"/>
          <w:lang w:val="es-CL" w:eastAsia="es-CL"/>
        </w:rPr>
        <w:t>Markdown</w:t>
      </w:r>
      <w:proofErr w:type="spellEnd"/>
      <w:r w:rsidRPr="00690F74">
        <w:rPr>
          <w:rFonts w:ascii="Times New Roman" w:eastAsia="Times New Roman" w:hAnsi="Times New Roman" w:cs="Times New Roman"/>
          <w:sz w:val="20"/>
          <w:szCs w:val="20"/>
          <w:lang w:val="es-CL" w:eastAsia="es-CL"/>
        </w:rPr>
        <w:t>, con un flujo coherente:</w:t>
      </w:r>
    </w:p>
    <w:p w14:paraId="11F515B6"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w:t>
      </w:r>
    </w:p>
    <w:p w14:paraId="024EA71C" w14:textId="77777777" w:rsidR="00690F74" w:rsidRPr="00690F74" w:rsidRDefault="00690F74" w:rsidP="00690F74">
      <w:pPr>
        <w:spacing w:before="300" w:after="150"/>
        <w:outlineLvl w:val="0"/>
        <w:rPr>
          <w:rFonts w:ascii="Times New Roman" w:eastAsia="Times New Roman" w:hAnsi="Times New Roman" w:cs="Times New Roman"/>
          <w:color w:val="2E74B5"/>
          <w:sz w:val="32"/>
          <w:szCs w:val="32"/>
          <w:lang w:val="es-CL" w:eastAsia="es-CL"/>
        </w:rPr>
      </w:pPr>
      <w:r w:rsidRPr="00690F74">
        <w:rPr>
          <w:rFonts w:ascii="Times New Roman" w:eastAsia="Times New Roman" w:hAnsi="Times New Roman" w:cs="Times New Roman"/>
          <w:color w:val="2E74B5"/>
          <w:sz w:val="32"/>
          <w:szCs w:val="32"/>
          <w:lang w:val="es-CL" w:eastAsia="es-CL"/>
        </w:rPr>
        <w:t>Capitalizando la IA en la Gerencia de Administración y Finanzas</w:t>
      </w:r>
    </w:p>
    <w:p w14:paraId="1E6D954C"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Este documento presenta una iniciativa estratégica para la implementación de Inteligencia Artificial en los procesos de la Gerencia de Administración y Finanzas. El objetivo principal es revolucionar la forma en que se analizan los datos financieros, específicamente en la generación del Informe de Capital de Trabajo, para lograr una mayor precisión, eficiencia y una toma de decisiones más informada y oportuna.</w:t>
      </w:r>
    </w:p>
    <w:p w14:paraId="6D0539F5"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r w:rsidRPr="00690F74">
        <w:rPr>
          <w:rFonts w:ascii="Times New Roman" w:eastAsia="Times New Roman" w:hAnsi="Times New Roman" w:cs="Times New Roman"/>
          <w:color w:val="2E74B5"/>
          <w:sz w:val="26"/>
          <w:szCs w:val="26"/>
          <w:lang w:val="es-CL" w:eastAsia="es-CL"/>
        </w:rPr>
        <w:t>Equipo de Proyecto</w:t>
      </w:r>
    </w:p>
    <w:p w14:paraId="7C8D696E"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El equipo detrás de este proyecto de implementación de IA está compuesto por:</w:t>
      </w:r>
    </w:p>
    <w:p w14:paraId="5812A3DC"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**Juan González:** Analista Senior de Costos</w:t>
      </w:r>
    </w:p>
    <w:p w14:paraId="5E251559"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**Ignacio Arriagada:** Ingeniero en Analítica y BI</w:t>
      </w:r>
    </w:p>
    <w:p w14:paraId="4FB0DCC9"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w:t>
      </w:r>
      <w:proofErr w:type="spellStart"/>
      <w:r w:rsidRPr="00690F74">
        <w:rPr>
          <w:rFonts w:ascii="Times New Roman" w:eastAsia="Times New Roman" w:hAnsi="Times New Roman" w:cs="Times New Roman"/>
          <w:sz w:val="20"/>
          <w:szCs w:val="20"/>
          <w:lang w:val="es-CL" w:eastAsia="es-CL"/>
        </w:rPr>
        <w:t>Matias</w:t>
      </w:r>
      <w:proofErr w:type="spellEnd"/>
      <w:r w:rsidRPr="00690F74">
        <w:rPr>
          <w:rFonts w:ascii="Times New Roman" w:eastAsia="Times New Roman" w:hAnsi="Times New Roman" w:cs="Times New Roman"/>
          <w:sz w:val="20"/>
          <w:szCs w:val="20"/>
          <w:lang w:val="es-CL" w:eastAsia="es-CL"/>
        </w:rPr>
        <w:t xml:space="preserve"> Villarroel:** Ingeniero de Datos</w:t>
      </w:r>
    </w:p>
    <w:p w14:paraId="4F12E29C"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w:t>
      </w:r>
      <w:proofErr w:type="spellStart"/>
      <w:r w:rsidRPr="00690F74">
        <w:rPr>
          <w:rFonts w:ascii="Times New Roman" w:eastAsia="Times New Roman" w:hAnsi="Times New Roman" w:cs="Times New Roman"/>
          <w:sz w:val="20"/>
          <w:szCs w:val="20"/>
          <w:lang w:val="es-CL" w:eastAsia="es-CL"/>
        </w:rPr>
        <w:t>Ivan</w:t>
      </w:r>
      <w:proofErr w:type="spellEnd"/>
      <w:r w:rsidRPr="00690F74">
        <w:rPr>
          <w:rFonts w:ascii="Times New Roman" w:eastAsia="Times New Roman" w:hAnsi="Times New Roman" w:cs="Times New Roman"/>
          <w:sz w:val="20"/>
          <w:szCs w:val="20"/>
          <w:lang w:val="es-CL" w:eastAsia="es-CL"/>
        </w:rPr>
        <w:t xml:space="preserve"> Ortega:** Líder de Procesos</w:t>
      </w:r>
    </w:p>
    <w:p w14:paraId="228C617A"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**Rodrigo Bustamante:** Data </w:t>
      </w:r>
      <w:proofErr w:type="spellStart"/>
      <w:r w:rsidRPr="00690F74">
        <w:rPr>
          <w:rFonts w:ascii="Times New Roman" w:eastAsia="Times New Roman" w:hAnsi="Times New Roman" w:cs="Times New Roman"/>
          <w:sz w:val="20"/>
          <w:szCs w:val="20"/>
          <w:lang w:val="es-CL" w:eastAsia="es-CL"/>
        </w:rPr>
        <w:t>Scientist</w:t>
      </w:r>
      <w:proofErr w:type="spellEnd"/>
    </w:p>
    <w:p w14:paraId="7E8440E3"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Este esfuerzo, que representa una inversión de 156 Horas Hombre Trabajadas (HHT), busca que la Inteligencia Artificial en el Informe de Capital de Trabajo no solo permita un análisis más profundo y preciso, sino que también genere explicaciones detalladas y contextualizadas sobre las variaciones. Esto facilitará una comprensión clara y oportuna de los cambios clave, impactando directamente en:</w:t>
      </w:r>
    </w:p>
    <w:p w14:paraId="32BA2DD1"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**PRECISIÓN DE LAS PREDICCIONES FINANCIERAS**</w:t>
      </w:r>
    </w:p>
    <w:p w14:paraId="2B7C6D64"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**REDUCCIÓN DEL TIEMPO DE GENERACIÓN DE INFORMES**</w:t>
      </w:r>
    </w:p>
    <w:p w14:paraId="5F7D4D39"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r w:rsidRPr="00690F74">
        <w:rPr>
          <w:rFonts w:ascii="Times New Roman" w:eastAsia="Times New Roman" w:hAnsi="Times New Roman" w:cs="Times New Roman"/>
          <w:color w:val="2E74B5"/>
          <w:sz w:val="26"/>
          <w:szCs w:val="26"/>
          <w:lang w:val="es-CL" w:eastAsia="es-CL"/>
        </w:rPr>
        <w:t>Problema y Oportunidad</w:t>
      </w:r>
    </w:p>
    <w:p w14:paraId="650870E0"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El proyecto "Capitalizando la IA" aborda directamente la necesidad de mejorar la precisión y eficiencia en el análisis del Capital de Trabajo. Antes de la implementación de la IA, los informes financieros requerían un trabajo manual intensivo de varias horas y eran susceptibles a errores humanos, lo que comprometía la calidad </w:t>
      </w:r>
      <w:r w:rsidRPr="00690F74">
        <w:rPr>
          <w:rFonts w:ascii="Times New Roman" w:eastAsia="Times New Roman" w:hAnsi="Times New Roman" w:cs="Times New Roman"/>
          <w:sz w:val="20"/>
          <w:szCs w:val="20"/>
          <w:lang w:val="es-CL" w:eastAsia="es-CL"/>
        </w:rPr>
        <w:lastRenderedPageBreak/>
        <w:t>de los resultados y la celeridad en la toma de decisiones. El proceso era inherentemente lento, con análisis que a menudo no lograban capturar todos los detalles contextuales relevantes.</w:t>
      </w:r>
    </w:p>
    <w:p w14:paraId="0FDF342B"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**Magnitud del Problema:**</w:t>
      </w:r>
    </w:p>
    <w:p w14:paraId="00E11397"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Se estimaba que, antes de la automatización con IA, aproximadamente un 20% de los informes contenían errores o imprecisiones debido a la intervención manual. Además, el proceso de generación de informes consumía en promedio 3 horas por semana, lo que representaba una ineficiencia significativa en términos de uso de recursos y tiempos de respuesta.</w:t>
      </w:r>
    </w:p>
    <w:p w14:paraId="55B943A6"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**Oportunidad y Reducción de Ineficiencias:**</w:t>
      </w:r>
    </w:p>
    <w:p w14:paraId="3F650F32"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Con la nueva implementación de IA, se espera reducir estas ineficiencias en al menos un 95%, lo que equivale a un ahorro de aproximadamente 2.5 a 3 horas por semana. A ello se suma la mejora sustancial en la precisión, previéndose la eliminación casi total de errores humanos. El desafío actual trasciende la mera automatización de las explicaciones de las variaciones financieras; busca mejorar la precisión, granularidad y flexibilidad del análisis. El modelo original de IA analizaba datos financieros de manera general, pero con la nueva implementación, es capaz de abordar formatos más complejos como imágenes, tablas, Excel y CSV, proporcionando un análisis considerablemente más robusto y detallado.</w:t>
      </w:r>
    </w:p>
    <w:p w14:paraId="2304D8F1"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r w:rsidRPr="00690F74">
        <w:rPr>
          <w:rFonts w:ascii="Times New Roman" w:eastAsia="Times New Roman" w:hAnsi="Times New Roman" w:cs="Times New Roman"/>
          <w:color w:val="2E74B5"/>
          <w:sz w:val="26"/>
          <w:szCs w:val="26"/>
          <w:lang w:val="es-CL" w:eastAsia="es-CL"/>
        </w:rPr>
        <w:t>Solución Innovadora</w:t>
      </w:r>
    </w:p>
    <w:p w14:paraId="0C035EFC"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La solución propuesta se centra en la implementación de capacidades avanzadas de Inteligencia Artificial para transformar el análisis financiero:</w:t>
      </w:r>
    </w:p>
    <w:p w14:paraId="785F9D52"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**Solución Propuesta:** Creación de explicaciones automáticas y análisis de distintos formatos de datos, incluyendo imágenes y tablas, para ofrecer análisis más precisos y comprensibles.</w:t>
      </w:r>
    </w:p>
    <w:p w14:paraId="07234057"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**Nuevas Capacidades:** El sistema calcula variaciones, porcentajes, analiza tendencias financieras y genera recomendaciones basadas en los datos procesados, añadiendo un valor estratégico.</w:t>
      </w:r>
    </w:p>
    <w:p w14:paraId="6E67EC4B"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**Proceso Automatizado:** Se conecta directamente a hojas de cálculo, analiza los datos financieros de "Carnes 2024" y los compara eficazmente con el presupuesto y datos históricos para una visión completa.</w:t>
      </w:r>
    </w:p>
    <w:p w14:paraId="23E0FD46"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r w:rsidRPr="00690F74">
        <w:rPr>
          <w:rFonts w:ascii="Times New Roman" w:eastAsia="Times New Roman" w:hAnsi="Times New Roman" w:cs="Times New Roman"/>
          <w:color w:val="2E74B5"/>
          <w:sz w:val="26"/>
          <w:szCs w:val="26"/>
          <w:lang w:val="es-CL" w:eastAsia="es-CL"/>
        </w:rPr>
        <w:t>Piloto de la Solución</w:t>
      </w:r>
    </w:p>
    <w:p w14:paraId="09611C02"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El piloto de la solución ya se encuentra implementado y ha demostrado resultados prometedores:</w:t>
      </w:r>
    </w:p>
    <w:p w14:paraId="6D7C2754"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**Estado Actual:** El sistema genera explicaciones automáticas y ofrece análisis detallados de variaciones, porcentajes y tendencias financieras, utilizando IA para procesar y analizar la base de datos.</w:t>
      </w:r>
    </w:p>
    <w:p w14:paraId="4EFDC0F8"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**Resultados:** La IA ha mejorado significativamente la calidad y velocidad de los informes, proporcionando *</w:t>
      </w:r>
      <w:proofErr w:type="spellStart"/>
      <w:r w:rsidRPr="00690F74">
        <w:rPr>
          <w:rFonts w:ascii="Times New Roman" w:eastAsia="Times New Roman" w:hAnsi="Times New Roman" w:cs="Times New Roman"/>
          <w:sz w:val="20"/>
          <w:szCs w:val="20"/>
          <w:lang w:val="es-CL" w:eastAsia="es-CL"/>
        </w:rPr>
        <w:t>insights</w:t>
      </w:r>
      <w:proofErr w:type="spellEnd"/>
      <w:r w:rsidRPr="00690F74">
        <w:rPr>
          <w:rFonts w:ascii="Times New Roman" w:eastAsia="Times New Roman" w:hAnsi="Times New Roman" w:cs="Times New Roman"/>
          <w:sz w:val="20"/>
          <w:szCs w:val="20"/>
          <w:lang w:val="es-CL" w:eastAsia="es-CL"/>
        </w:rPr>
        <w:t>* más completos y facilitando una mejor comprensión del Capital de Trabajo.</w:t>
      </w:r>
    </w:p>
    <w:p w14:paraId="77E0C2E1"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**Desarrollo Actual:** El sistema permite una mayor explotación de la información, abriendo la puerta a nuevos usos y aplicaciones dentro de la gerencia.</w:t>
      </w:r>
    </w:p>
    <w:p w14:paraId="04A13B50"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**Innovación:** Este es el primer reporte con IA incorporada, logrando un 100% de procesamiento de datos sin requerir intervención humana, marcando un hito importante.</w:t>
      </w:r>
    </w:p>
    <w:p w14:paraId="386D0C0F"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r w:rsidRPr="00690F74">
        <w:rPr>
          <w:rFonts w:ascii="Times New Roman" w:eastAsia="Times New Roman" w:hAnsi="Times New Roman" w:cs="Times New Roman"/>
          <w:color w:val="2E74B5"/>
          <w:sz w:val="26"/>
          <w:szCs w:val="26"/>
          <w:lang w:val="es-CL" w:eastAsia="es-CL"/>
        </w:rPr>
        <w:t>Variables Críticas</w:t>
      </w:r>
    </w:p>
    <w:p w14:paraId="4A74646E"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El éxito y la sostenibilidad de esta iniciativa dependen de la consideración y gestión de las siguientes variables críticas:</w:t>
      </w:r>
    </w:p>
    <w:p w14:paraId="6E3DA6A7"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Viabilidad Económica</w:t>
      </w:r>
    </w:p>
    <w:p w14:paraId="4E2F3493"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**Costos:** La inversión inicial en infraestructura de Azure y herramientas como </w:t>
      </w:r>
      <w:proofErr w:type="spellStart"/>
      <w:r w:rsidRPr="00690F74">
        <w:rPr>
          <w:rFonts w:ascii="Times New Roman" w:eastAsia="Times New Roman" w:hAnsi="Times New Roman" w:cs="Times New Roman"/>
          <w:sz w:val="20"/>
          <w:szCs w:val="20"/>
          <w:lang w:val="es-CL" w:eastAsia="es-CL"/>
        </w:rPr>
        <w:t>Power</w:t>
      </w:r>
      <w:proofErr w:type="spellEnd"/>
      <w:r w:rsidRPr="00690F74">
        <w:rPr>
          <w:rFonts w:ascii="Times New Roman" w:eastAsia="Times New Roman" w:hAnsi="Times New Roman" w:cs="Times New Roman"/>
          <w:sz w:val="20"/>
          <w:szCs w:val="20"/>
          <w:lang w:val="es-CL" w:eastAsia="es-CL"/>
        </w:rPr>
        <w:t xml:space="preserve"> BI se compensa con una reducción del 75% en el tiempo de generación de informes (equivalente a 3 horas semanales), lo que generará ahorros significativos a largo plazo.</w:t>
      </w:r>
    </w:p>
    <w:p w14:paraId="0400D86D"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lastRenderedPageBreak/>
        <w:t xml:space="preserve">  **Retorno de Inversión (ROI):** Se espera que, a mediano plazo, el proyecto mejore la eficiencia operativa y reduzca errores, lo que se traducirá en un ROI positivo y tangible para la organización.</w:t>
      </w:r>
    </w:p>
    <w:p w14:paraId="2F7B8C17"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Factibilidad Técnica</w:t>
      </w:r>
    </w:p>
    <w:p w14:paraId="31BA1491"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**Infraestructura:** Azure proporciona una plataforma en la nube escalable y confiable, idónea para manejar grandes volúmenes de datos financieros.</w:t>
      </w:r>
    </w:p>
    <w:p w14:paraId="4AB3B9B8"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**Integración:** El sistema se conecta eficientemente con SharePoint, procesando hojas de cálculo y otros archivos de forma automática y fluida.</w:t>
      </w:r>
    </w:p>
    <w:p w14:paraId="6BE8A6C7"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**Capacidades de la IA:** La Inteligencia Artificial es capaz de analizar múltiples formatos (imágenes, tablas, Excel) y generar explicaciones detalladas, identificar tendencias y proponer recomendaciones inteligentes.</w:t>
      </w:r>
    </w:p>
    <w:p w14:paraId="5752FF73"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Beneficios para el Usuario</w:t>
      </w:r>
    </w:p>
    <w:p w14:paraId="261ED2FE"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**Precisión Mejorada:** Los usuarios recibirán explicaciones más precisas y detalladas sobre las variaciones financieras.</w:t>
      </w:r>
    </w:p>
    <w:p w14:paraId="0791298D"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**Ahorro de Tiempo:** La reducción de 3 horas semanales en tareas manuales permite que los equipos se enfoquen en actividades estratégicas y de mayor valor añadido.</w:t>
      </w:r>
    </w:p>
    <w:p w14:paraId="66F3C071"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**Mejora en Decisiones:** Los análisis más completos y contextualizados facilitan una toma de decisiones más informada y estratégica, impulsando mejores resultados.</w:t>
      </w:r>
    </w:p>
    <w:p w14:paraId="302A8E10"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proofErr w:type="spellStart"/>
      <w:r w:rsidRPr="00690F74">
        <w:rPr>
          <w:rFonts w:ascii="Times New Roman" w:eastAsia="Times New Roman" w:hAnsi="Times New Roman" w:cs="Times New Roman"/>
          <w:color w:val="2E74B5"/>
          <w:sz w:val="26"/>
          <w:szCs w:val="26"/>
          <w:lang w:val="es-CL" w:eastAsia="es-CL"/>
        </w:rPr>
        <w:t>Implementabilidad</w:t>
      </w:r>
      <w:proofErr w:type="spellEnd"/>
      <w:r w:rsidRPr="00690F74">
        <w:rPr>
          <w:rFonts w:ascii="Times New Roman" w:eastAsia="Times New Roman" w:hAnsi="Times New Roman" w:cs="Times New Roman"/>
          <w:color w:val="2E74B5"/>
          <w:sz w:val="26"/>
          <w:szCs w:val="26"/>
          <w:lang w:val="es-CL" w:eastAsia="es-CL"/>
        </w:rPr>
        <w:t>, Desafíos y Riesgos</w:t>
      </w:r>
    </w:p>
    <w:p w14:paraId="6B98BB93"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La implementación del sistema de IA se proyecta como altamente factible, pero es crucial abordar los desafíos y riesgos inherentes para asegurar su adopción y éxito a largo plazo.</w:t>
      </w:r>
    </w:p>
    <w:p w14:paraId="5D60E658"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w:t>
      </w:r>
      <w:proofErr w:type="spellStart"/>
      <w:r w:rsidRPr="00690F74">
        <w:rPr>
          <w:rFonts w:ascii="Times New Roman" w:eastAsia="Times New Roman" w:hAnsi="Times New Roman" w:cs="Times New Roman"/>
          <w:sz w:val="20"/>
          <w:szCs w:val="20"/>
          <w:lang w:val="es-CL" w:eastAsia="es-CL"/>
        </w:rPr>
        <w:t>Implementabilidad</w:t>
      </w:r>
      <w:proofErr w:type="spellEnd"/>
      <w:r w:rsidRPr="00690F74">
        <w:rPr>
          <w:rFonts w:ascii="Times New Roman" w:eastAsia="Times New Roman" w:hAnsi="Times New Roman" w:cs="Times New Roman"/>
          <w:sz w:val="20"/>
          <w:szCs w:val="20"/>
          <w:lang w:val="es-CL" w:eastAsia="es-CL"/>
        </w:rPr>
        <w:t xml:space="preserve"> y Desafíos</w:t>
      </w:r>
    </w:p>
    <w:p w14:paraId="6971A631"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**Integración Técnica:** La IA se integra con facilidad en las herramientas actuales de la gerencia, como Azure y </w:t>
      </w:r>
      <w:proofErr w:type="spellStart"/>
      <w:r w:rsidRPr="00690F74">
        <w:rPr>
          <w:rFonts w:ascii="Times New Roman" w:eastAsia="Times New Roman" w:hAnsi="Times New Roman" w:cs="Times New Roman"/>
          <w:sz w:val="20"/>
          <w:szCs w:val="20"/>
          <w:lang w:val="es-CL" w:eastAsia="es-CL"/>
        </w:rPr>
        <w:t>Power</w:t>
      </w:r>
      <w:proofErr w:type="spellEnd"/>
      <w:r w:rsidRPr="00690F74">
        <w:rPr>
          <w:rFonts w:ascii="Times New Roman" w:eastAsia="Times New Roman" w:hAnsi="Times New Roman" w:cs="Times New Roman"/>
          <w:sz w:val="20"/>
          <w:szCs w:val="20"/>
          <w:lang w:val="es-CL" w:eastAsia="es-CL"/>
        </w:rPr>
        <w:t xml:space="preserve"> BI, lo que simplifica su implementación y puesta en marcha.</w:t>
      </w:r>
    </w:p>
    <w:p w14:paraId="4801990A"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**Capacitación:** Se requerirá una formación adecuada para los usuarios, asegurando que comprendan y puedan interpretar correctamente los resultados generados por la IA.</w:t>
      </w:r>
    </w:p>
    <w:p w14:paraId="0058FC6A"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**Escalabilidad:** El sistema está diseñado para expandirse a otras áreas financieras de la organización, lo que mejorará su aplicabilidad y maximizará el valor generado.</w:t>
      </w:r>
    </w:p>
    <w:p w14:paraId="70D81192"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Riesgos e Incertidumbre</w:t>
      </w:r>
    </w:p>
    <w:p w14:paraId="2C270E8B"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**Calidad de los Datos:** La precisión de la IA depende directamente de la calidad y la integridad de los datos almacenados en SharePoint; errores o datos incompletos podrían afectar negativamente los resultados.</w:t>
      </w:r>
    </w:p>
    <w:p w14:paraId="7165C023"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**Cambios en las Fuentes:** Las actualizaciones o modificaciones en la estructura de las hojas de cálculo podrían requerir ajustes en el modelo de IA para mantener su efectividad.</w:t>
      </w:r>
    </w:p>
    <w:p w14:paraId="6788F027"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**Adopción por Usuarios:** Algunos usuarios podrían enfrentar dificultades iniciales al interpretar los resultados y explicaciones generados por la IA, lo que podría ralentizar el proceso de adopción general.</w:t>
      </w:r>
    </w:p>
    <w:p w14:paraId="0B7208AC"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r w:rsidRPr="00690F74">
        <w:rPr>
          <w:rFonts w:ascii="Times New Roman" w:eastAsia="Times New Roman" w:hAnsi="Times New Roman" w:cs="Times New Roman"/>
          <w:color w:val="2E74B5"/>
          <w:sz w:val="26"/>
          <w:szCs w:val="26"/>
          <w:lang w:val="es-CL" w:eastAsia="es-CL"/>
        </w:rPr>
        <w:t>Próximos Pasos</w:t>
      </w:r>
    </w:p>
    <w:p w14:paraId="30C375AB"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El plan de acción para la evolución del proyecto se detalla a continuación, marcando las etapas clave para su desarrollo:</w:t>
      </w:r>
    </w:p>
    <w:p w14:paraId="5585EA06"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**ETAPA 1:** Construcción de flujo de </w:t>
      </w:r>
      <w:proofErr w:type="spellStart"/>
      <w:r w:rsidRPr="00690F74">
        <w:rPr>
          <w:rFonts w:ascii="Times New Roman" w:eastAsia="Times New Roman" w:hAnsi="Times New Roman" w:cs="Times New Roman"/>
          <w:sz w:val="20"/>
          <w:szCs w:val="20"/>
          <w:lang w:val="es-CL" w:eastAsia="es-CL"/>
        </w:rPr>
        <w:t>Power</w:t>
      </w:r>
      <w:proofErr w:type="spellEnd"/>
      <w:r w:rsidRPr="00690F74">
        <w:rPr>
          <w:rFonts w:ascii="Times New Roman" w:eastAsia="Times New Roman" w:hAnsi="Times New Roman" w:cs="Times New Roman"/>
          <w:sz w:val="20"/>
          <w:szCs w:val="20"/>
          <w:lang w:val="es-CL" w:eastAsia="es-CL"/>
        </w:rPr>
        <w:t xml:space="preserve"> </w:t>
      </w:r>
      <w:proofErr w:type="spellStart"/>
      <w:r w:rsidRPr="00690F74">
        <w:rPr>
          <w:rFonts w:ascii="Times New Roman" w:eastAsia="Times New Roman" w:hAnsi="Times New Roman" w:cs="Times New Roman"/>
          <w:sz w:val="20"/>
          <w:szCs w:val="20"/>
          <w:lang w:val="es-CL" w:eastAsia="es-CL"/>
        </w:rPr>
        <w:t>Automate</w:t>
      </w:r>
      <w:proofErr w:type="spellEnd"/>
    </w:p>
    <w:p w14:paraId="0D6FDE45"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**ETAPA 2:** Mapeo de los datos en el Data Lake</w:t>
      </w:r>
    </w:p>
    <w:p w14:paraId="17AEBABC"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**ETAPA 3:** Automatización de las Bases de Datos</w:t>
      </w:r>
    </w:p>
    <w:p w14:paraId="253E8495"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**ETAPA 4:** Prueba de Análisis más complejos</w:t>
      </w:r>
    </w:p>
    <w:p w14:paraId="6A710A23"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**ETAPA 5:** Nuevas Explicaciones</w:t>
      </w:r>
    </w:p>
    <w:p w14:paraId="0D9EE1E5"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**ETAPA 6:** Explicaciones en tiempo real</w:t>
      </w:r>
    </w:p>
    <w:p w14:paraId="234CC75D" w14:textId="77777777" w:rsidR="00690F74" w:rsidRPr="00690F74" w:rsidRDefault="00690F74" w:rsidP="00690F74">
      <w:pPr>
        <w:spacing w:before="240" w:after="120"/>
        <w:outlineLvl w:val="1"/>
        <w:rPr>
          <w:rFonts w:ascii="Times New Roman" w:eastAsia="Times New Roman" w:hAnsi="Times New Roman" w:cs="Times New Roman"/>
          <w:color w:val="2E74B5"/>
          <w:sz w:val="26"/>
          <w:szCs w:val="26"/>
          <w:lang w:val="es-CL" w:eastAsia="es-CL"/>
        </w:rPr>
      </w:pPr>
      <w:r w:rsidRPr="00690F74">
        <w:rPr>
          <w:rFonts w:ascii="Times New Roman" w:eastAsia="Times New Roman" w:hAnsi="Times New Roman" w:cs="Times New Roman"/>
          <w:color w:val="2E74B5"/>
          <w:sz w:val="26"/>
          <w:szCs w:val="26"/>
          <w:lang w:val="es-CL" w:eastAsia="es-CL"/>
        </w:rPr>
        <w:t>Conclusión</w:t>
      </w:r>
    </w:p>
    <w:p w14:paraId="538904F7"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lastRenderedPageBreak/>
        <w:t>La implementación de Inteligencia Artificial en el Informe de Capital de Trabajo representa una transformación fundamental en la forma en que se analizan los datos financieros dentro de la Gerencia de Administración y Finanzas. Esta iniciativa no solo permitirá un análisis significativamente más profundo y preciso, sino que también generará explicaciones detalladas y contextualizadas sobre las variaciones, facilitando una comprensión clara y oportuna de los cambios clave. El objetivo final es empoderar una toma de decisiones más informada y eficiente.</w:t>
      </w:r>
    </w:p>
    <w:p w14:paraId="4A904AD3"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Con una inversión estimada de 156 Horas Hombre Trabajadas, el proyecto está firmemente enfocado en lograr:</w:t>
      </w:r>
    </w:p>
    <w:p w14:paraId="1C936B5A"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**PRECISIÓN DE LAS PREDICCIONES FINANCIERAS**</w:t>
      </w:r>
    </w:p>
    <w:p w14:paraId="5E8A2858" w14:textId="77777777" w:rsidR="00690F74" w:rsidRPr="00690F74" w:rsidRDefault="00690F74" w:rsidP="00690F74">
      <w:pPr>
        <w:numPr>
          <w:ilvl w:val="0"/>
          <w:numId w:val="84"/>
        </w:numPr>
        <w:spacing w:after="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  **REDUCCIÓN DEL TIEMPO DE GENERACIÓN DE INFORMES**</w:t>
      </w:r>
    </w:p>
    <w:p w14:paraId="753AB133" w14:textId="77777777" w:rsidR="00690F74" w:rsidRPr="00690F74" w:rsidRDefault="00690F74" w:rsidP="00690F74">
      <w:pPr>
        <w:spacing w:after="120"/>
        <w:rPr>
          <w:rFonts w:ascii="Times New Roman" w:eastAsia="Times New Roman" w:hAnsi="Times New Roman" w:cs="Times New Roman"/>
          <w:sz w:val="20"/>
          <w:szCs w:val="20"/>
          <w:lang w:val="es-CL" w:eastAsia="es-CL"/>
        </w:rPr>
      </w:pPr>
      <w:r w:rsidRPr="00690F74">
        <w:rPr>
          <w:rFonts w:ascii="Times New Roman" w:eastAsia="Times New Roman" w:hAnsi="Times New Roman" w:cs="Times New Roman"/>
          <w:sz w:val="20"/>
          <w:szCs w:val="20"/>
          <w:lang w:val="es-CL" w:eastAsia="es-CL"/>
        </w:rPr>
        <w:t xml:space="preserve">El equipo de proyecto, liderado por Juan González, Ignacio Arriagada, </w:t>
      </w:r>
      <w:proofErr w:type="spellStart"/>
      <w:r w:rsidRPr="00690F74">
        <w:rPr>
          <w:rFonts w:ascii="Times New Roman" w:eastAsia="Times New Roman" w:hAnsi="Times New Roman" w:cs="Times New Roman"/>
          <w:sz w:val="20"/>
          <w:szCs w:val="20"/>
          <w:lang w:val="es-CL" w:eastAsia="es-CL"/>
        </w:rPr>
        <w:t>Matias</w:t>
      </w:r>
      <w:proofErr w:type="spellEnd"/>
      <w:r w:rsidRPr="00690F74">
        <w:rPr>
          <w:rFonts w:ascii="Times New Roman" w:eastAsia="Times New Roman" w:hAnsi="Times New Roman" w:cs="Times New Roman"/>
          <w:sz w:val="20"/>
          <w:szCs w:val="20"/>
          <w:lang w:val="es-CL" w:eastAsia="es-CL"/>
        </w:rPr>
        <w:t xml:space="preserve"> Villarroel, </w:t>
      </w:r>
      <w:proofErr w:type="spellStart"/>
      <w:r w:rsidRPr="00690F74">
        <w:rPr>
          <w:rFonts w:ascii="Times New Roman" w:eastAsia="Times New Roman" w:hAnsi="Times New Roman" w:cs="Times New Roman"/>
          <w:sz w:val="20"/>
          <w:szCs w:val="20"/>
          <w:lang w:val="es-CL" w:eastAsia="es-CL"/>
        </w:rPr>
        <w:t>Ivan</w:t>
      </w:r>
      <w:proofErr w:type="spellEnd"/>
      <w:r w:rsidRPr="00690F74">
        <w:rPr>
          <w:rFonts w:ascii="Times New Roman" w:eastAsia="Times New Roman" w:hAnsi="Times New Roman" w:cs="Times New Roman"/>
          <w:sz w:val="20"/>
          <w:szCs w:val="20"/>
          <w:lang w:val="es-CL" w:eastAsia="es-CL"/>
        </w:rPr>
        <w:t xml:space="preserve"> Ortega y Rodrigo Bustamante, está plenamente comprometido con el éxito de esta iniciativa, que promete un impacto duradero en la eficiencia y la capacidad analítica de la gerencia.</w:t>
      </w:r>
    </w:p>
    <w:p w14:paraId="26C2A7A4" w14:textId="77777777" w:rsidR="002676C9" w:rsidRPr="002676C9" w:rsidRDefault="002676C9" w:rsidP="002676C9">
      <w:pPr>
        <w:spacing w:after="0"/>
        <w:jc w:val="center"/>
        <w:rPr>
          <w:rFonts w:ascii="Times New Roman" w:eastAsia="Times New Roman" w:hAnsi="Times New Roman" w:cs="Times New Roman"/>
          <w:sz w:val="56"/>
          <w:szCs w:val="56"/>
          <w:lang w:val="es-CL" w:eastAsia="es-CL"/>
        </w:rPr>
      </w:pPr>
      <w:r w:rsidRPr="002676C9">
        <w:rPr>
          <w:rFonts w:ascii="Times New Roman" w:eastAsia="Times New Roman" w:hAnsi="Times New Roman" w:cs="Times New Roman"/>
          <w:sz w:val="56"/>
          <w:szCs w:val="56"/>
          <w:lang w:val="es-CL" w:eastAsia="es-CL"/>
        </w:rPr>
        <w:t>08. Sistema de gestión integral de desviaciones</w:t>
      </w:r>
    </w:p>
    <w:p w14:paraId="14A60085" w14:textId="77777777" w:rsidR="002676C9" w:rsidRPr="002676C9" w:rsidRDefault="002676C9" w:rsidP="002676C9">
      <w:pPr>
        <w:spacing w:before="300" w:after="150"/>
        <w:outlineLvl w:val="0"/>
        <w:rPr>
          <w:rFonts w:ascii="Times New Roman" w:eastAsia="Times New Roman" w:hAnsi="Times New Roman" w:cs="Times New Roman"/>
          <w:color w:val="2E74B5"/>
          <w:sz w:val="32"/>
          <w:szCs w:val="32"/>
          <w:lang w:val="es-CL" w:eastAsia="es-CL"/>
        </w:rPr>
      </w:pPr>
      <w:r w:rsidRPr="002676C9">
        <w:rPr>
          <w:rFonts w:ascii="Times New Roman" w:eastAsia="Times New Roman" w:hAnsi="Times New Roman" w:cs="Times New Roman"/>
          <w:color w:val="2E74B5"/>
          <w:sz w:val="32"/>
          <w:szCs w:val="32"/>
          <w:lang w:val="es-CL" w:eastAsia="es-CL"/>
        </w:rPr>
        <w:t>Sistema de Gestión Integral de Desviaciones - Gerencia Industrial</w:t>
      </w:r>
    </w:p>
    <w:p w14:paraId="3F6E9BCC"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Este documento presenta una propuesta para un Sistema de Gestión Integral de Desviaciones, enfocado en optimizar los procesos industriales a través de la comunicación efectiva y la gestión del conocimiento.</w:t>
      </w:r>
    </w:p>
    <w:p w14:paraId="115BC4C4" w14:textId="77777777" w:rsidR="002676C9" w:rsidRPr="002676C9" w:rsidRDefault="002676C9" w:rsidP="002676C9">
      <w:pPr>
        <w:spacing w:before="240" w:after="120"/>
        <w:outlineLvl w:val="1"/>
        <w:rPr>
          <w:rFonts w:ascii="Times New Roman" w:eastAsia="Times New Roman" w:hAnsi="Times New Roman" w:cs="Times New Roman"/>
          <w:color w:val="2E74B5"/>
          <w:sz w:val="26"/>
          <w:szCs w:val="26"/>
          <w:lang w:val="es-CL" w:eastAsia="es-CL"/>
        </w:rPr>
      </w:pPr>
      <w:r w:rsidRPr="002676C9">
        <w:rPr>
          <w:rFonts w:ascii="Times New Roman" w:eastAsia="Times New Roman" w:hAnsi="Times New Roman" w:cs="Times New Roman"/>
          <w:color w:val="2E74B5"/>
          <w:sz w:val="26"/>
          <w:szCs w:val="26"/>
          <w:lang w:val="es-CL" w:eastAsia="es-CL"/>
        </w:rPr>
        <w:t>Introducción al Sistema de Gestión Integral de Desviaciones</w:t>
      </w:r>
    </w:p>
    <w:p w14:paraId="08985D03"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El objetivo principal de este sistema es disminuir la variabilidad de los procesos productivos, lo que se logrará a través de una comunicación dirigida con el personal de planta y la consulta rápida de estándares de operación.</w:t>
      </w:r>
    </w:p>
    <w:p w14:paraId="5834EC58"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**Líderes y Objetivos:**</w:t>
      </w:r>
    </w:p>
    <w:p w14:paraId="015BC4EA"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**Felipe Quintanilla, Ingeniero C.I.O:** Persigue un impacto en el EBITDA de $1.589.221 USD.</w:t>
      </w:r>
    </w:p>
    <w:p w14:paraId="389DE96C"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**Miguel Marambio, Supervisor C.I.O** y **Rodrigo Tapia, Jefe E.O**: Contribuyen al proyecto.</w:t>
      </w:r>
    </w:p>
    <w:p w14:paraId="1D10B8B8"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**Beneficios Esperados:**</w:t>
      </w:r>
    </w:p>
    <w:p w14:paraId="258B19AD"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**Rendimientos Productivos:** +5% mediante el uso de estándares y un control efectivo.</w:t>
      </w:r>
    </w:p>
    <w:p w14:paraId="6464C97A"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**Tiempos de Respuesta:** +80% gracias a una comunicación más efectiva con el personal de planta.</w:t>
      </w:r>
    </w:p>
    <w:p w14:paraId="0992400A" w14:textId="77777777" w:rsidR="002676C9" w:rsidRPr="002676C9" w:rsidRDefault="002676C9" w:rsidP="002676C9">
      <w:pPr>
        <w:spacing w:before="240" w:after="120"/>
        <w:outlineLvl w:val="1"/>
        <w:rPr>
          <w:rFonts w:ascii="Times New Roman" w:eastAsia="Times New Roman" w:hAnsi="Times New Roman" w:cs="Times New Roman"/>
          <w:color w:val="2E74B5"/>
          <w:sz w:val="26"/>
          <w:szCs w:val="26"/>
          <w:lang w:val="es-CL" w:eastAsia="es-CL"/>
        </w:rPr>
      </w:pPr>
      <w:r w:rsidRPr="002676C9">
        <w:rPr>
          <w:rFonts w:ascii="Times New Roman" w:eastAsia="Times New Roman" w:hAnsi="Times New Roman" w:cs="Times New Roman"/>
          <w:color w:val="2E74B5"/>
          <w:sz w:val="26"/>
          <w:szCs w:val="26"/>
          <w:lang w:val="es-CL" w:eastAsia="es-CL"/>
        </w:rPr>
        <w:t>Problema y Oportunidad</w:t>
      </w:r>
    </w:p>
    <w:p w14:paraId="4AAF76A1"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¿Qué ocurre? La evolución de las Torres de Control</w:t>
      </w:r>
    </w:p>
    <w:p w14:paraId="4866E4C4"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Desde su implementación en 2022, los procesos visualizados en la Torre de Control SV han demostrado una mejora promedio del 8% en su desempeño, lograda a través del monitoreo constante de variables. Actualmente, el desafío reside en disminuir aún más la variabilidad, asegurando la entrega oportuna y precisa de estándares de operación al personal.</w:t>
      </w:r>
    </w:p>
    <w:p w14:paraId="2E630AB9"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Se observa la siguiente progresión en la madurez de las Torres de Control:</w:t>
      </w:r>
    </w:p>
    <w:p w14:paraId="289F14AE"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**&lt; 2023:** Operación previa a las Torres de Control.</w:t>
      </w:r>
    </w:p>
    <w:p w14:paraId="79E916E6"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**2023-2024:** Etapa de madurez de las Torres de Control.</w:t>
      </w:r>
    </w:p>
    <w:p w14:paraId="7E205E87"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**2025:** Proyección futura con el nuevo sistema.</w:t>
      </w:r>
    </w:p>
    <w:p w14:paraId="3AD74D51"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¿Qué oportunidades existen?</w:t>
      </w:r>
    </w:p>
    <w:p w14:paraId="70BDE208"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lastRenderedPageBreak/>
        <w:t>La visualización de más de 12 KPI en la Torre de Control SV plantea desafíos importantes, generando oportunidades para mejorar:</w:t>
      </w:r>
    </w:p>
    <w:p w14:paraId="3F95434B"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**Comunicación efectiva:** ¿Cómo comunicar de forma efectiva con el personal de planta?</w:t>
      </w:r>
    </w:p>
    <w:p w14:paraId="5C436DC9"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**Tasa de respuesta:** ¿Cuál es la tasa de respuesta actual a las desviaciones o necesidades operativas?</w:t>
      </w:r>
    </w:p>
    <w:p w14:paraId="21D7942F"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**Resolución de problemas:** ¿Qué acciones específicas podemos tomar para resolver estos desafíos?</w:t>
      </w:r>
    </w:p>
    <w:p w14:paraId="665C9295" w14:textId="77777777" w:rsidR="002676C9" w:rsidRPr="002676C9" w:rsidRDefault="002676C9" w:rsidP="002676C9">
      <w:pPr>
        <w:spacing w:before="240" w:after="120"/>
        <w:outlineLvl w:val="1"/>
        <w:rPr>
          <w:rFonts w:ascii="Times New Roman" w:eastAsia="Times New Roman" w:hAnsi="Times New Roman" w:cs="Times New Roman"/>
          <w:color w:val="2E74B5"/>
          <w:sz w:val="26"/>
          <w:szCs w:val="26"/>
          <w:lang w:val="es-CL" w:eastAsia="es-CL"/>
        </w:rPr>
      </w:pPr>
      <w:r w:rsidRPr="002676C9">
        <w:rPr>
          <w:rFonts w:ascii="Times New Roman" w:eastAsia="Times New Roman" w:hAnsi="Times New Roman" w:cs="Times New Roman"/>
          <w:color w:val="2E74B5"/>
          <w:sz w:val="26"/>
          <w:szCs w:val="26"/>
          <w:lang w:val="es-CL" w:eastAsia="es-CL"/>
        </w:rPr>
        <w:t>Solución Innovadora: Modelo de Gestión de Desviaciones</w:t>
      </w:r>
    </w:p>
    <w:p w14:paraId="08705139"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La solución propuesta es un Modelo de Gestión de Desviaciones que integra tres pilares fundamentales:</w:t>
      </w:r>
    </w:p>
    <w:p w14:paraId="57E8AB2E"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**Efectividad del Modelo:** Medición constante de tasas de respuesta e incidencia en la operación para garantizar la mejora continua.</w:t>
      </w:r>
    </w:p>
    <w:p w14:paraId="13FBFBC0"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**Comunicación Efectiva:** Implementación de comunicación instantánea y dirigida mediante tecnología Andon.</w:t>
      </w:r>
    </w:p>
    <w:p w14:paraId="44F5A7C7"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**Gestión del Conocimiento:** Uso de Inteligencia Artificial (IA) para facilitar la consulta de estándares y buenas prácticas, democratizando el acceso a la información relevante.</w:t>
      </w:r>
    </w:p>
    <w:p w14:paraId="1F324B85" w14:textId="77777777" w:rsidR="002676C9" w:rsidRPr="002676C9" w:rsidRDefault="002676C9" w:rsidP="002676C9">
      <w:pPr>
        <w:spacing w:before="240" w:after="120"/>
        <w:outlineLvl w:val="1"/>
        <w:rPr>
          <w:rFonts w:ascii="Times New Roman" w:eastAsia="Times New Roman" w:hAnsi="Times New Roman" w:cs="Times New Roman"/>
          <w:color w:val="2E74B5"/>
          <w:sz w:val="26"/>
          <w:szCs w:val="26"/>
          <w:lang w:val="es-CL" w:eastAsia="es-CL"/>
        </w:rPr>
      </w:pPr>
      <w:r w:rsidRPr="002676C9">
        <w:rPr>
          <w:rFonts w:ascii="Times New Roman" w:eastAsia="Times New Roman" w:hAnsi="Times New Roman" w:cs="Times New Roman"/>
          <w:color w:val="2E74B5"/>
          <w:sz w:val="26"/>
          <w:szCs w:val="26"/>
          <w:lang w:val="es-CL" w:eastAsia="es-CL"/>
        </w:rPr>
        <w:t>Piloto de la Solución: Comunicación Efectiva con Tecnología Andon</w:t>
      </w:r>
    </w:p>
    <w:p w14:paraId="6787F911"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El piloto se centrará en la implementación de la comunicación instantánea y dirigida a través de la tecnología Andon, siguiendo un proceso de tres pasos:</w:t>
      </w:r>
    </w:p>
    <w:p w14:paraId="666AF384"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1.  **Envío de Alerta:** Una vez detectada una desviación, se envía una alerta instantánea y dirigida al personal de planta.</w:t>
      </w:r>
    </w:p>
    <w:p w14:paraId="300CEFD6"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2.  **Búsqueda de Recomendaciones:** El sistema asistirá al personal en la búsqueda rápida de recomendaciones y estándares de operación relevantes para la situación.</w:t>
      </w:r>
    </w:p>
    <w:p w14:paraId="7B59B942"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3.  **Medición del Desempeño:** Se medirá la efectividad de la respuesta y la resolución de la desviación para evaluar el impacto del sistema.</w:t>
      </w:r>
    </w:p>
    <w:p w14:paraId="3C2514FC"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Este sistema busca mejorar la comunicación instantánea y dirigida, facilitando la toma de decisiones en tiempo real en el piso de planta.</w:t>
      </w:r>
    </w:p>
    <w:p w14:paraId="75A2D2B2" w14:textId="77777777" w:rsidR="002676C9" w:rsidRPr="002676C9" w:rsidRDefault="002676C9" w:rsidP="002676C9">
      <w:pPr>
        <w:spacing w:before="240" w:after="120"/>
        <w:outlineLvl w:val="1"/>
        <w:rPr>
          <w:rFonts w:ascii="Times New Roman" w:eastAsia="Times New Roman" w:hAnsi="Times New Roman" w:cs="Times New Roman"/>
          <w:color w:val="2E74B5"/>
          <w:sz w:val="26"/>
          <w:szCs w:val="26"/>
          <w:lang w:val="es-CL" w:eastAsia="es-CL"/>
        </w:rPr>
      </w:pPr>
      <w:r w:rsidRPr="002676C9">
        <w:rPr>
          <w:rFonts w:ascii="Times New Roman" w:eastAsia="Times New Roman" w:hAnsi="Times New Roman" w:cs="Times New Roman"/>
          <w:color w:val="2E74B5"/>
          <w:sz w:val="26"/>
          <w:szCs w:val="26"/>
          <w:lang w:val="es-CL" w:eastAsia="es-CL"/>
        </w:rPr>
        <w:t>Variables Críticas y Beneficios</w:t>
      </w:r>
    </w:p>
    <w:p w14:paraId="0279FDFD"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La implementación del sistema se evalúa bajo tres perspectivas principales, desglosando el impacto del Sistema Andon y la Inteligencia Artificial:</w:t>
      </w:r>
    </w:p>
    <w:p w14:paraId="1D118830"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Viabilidad Económica</w:t>
      </w:r>
    </w:p>
    <w:p w14:paraId="44A25289"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**Sistema Andon:**</w:t>
      </w:r>
    </w:p>
    <w:p w14:paraId="22452BFC"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Privacidad de información.</w:t>
      </w:r>
    </w:p>
    <w:p w14:paraId="52B530B2"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Cobertura en piso planta.</w:t>
      </w:r>
    </w:p>
    <w:p w14:paraId="0C1A07D1"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Integración con MS 365.</w:t>
      </w:r>
    </w:p>
    <w:p w14:paraId="5DAA86A9"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**Inteligencia Artificial:**</w:t>
      </w:r>
    </w:p>
    <w:p w14:paraId="71FCE1E6"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Privacidad de información.</w:t>
      </w:r>
    </w:p>
    <w:p w14:paraId="0D7332F6"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Factibilidad Técnica</w:t>
      </w:r>
    </w:p>
    <w:p w14:paraId="1776CB54"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**Sistema Andon:**</w:t>
      </w:r>
    </w:p>
    <w:p w14:paraId="436325B0"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Comunicación dirigida.</w:t>
      </w:r>
    </w:p>
    <w:p w14:paraId="4DA9B86A"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Percepción vía vibración.</w:t>
      </w:r>
    </w:p>
    <w:p w14:paraId="03148E6E"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**Inteligencia Artificial:**</w:t>
      </w:r>
    </w:p>
    <w:p w14:paraId="46A8D638"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Interpretación de preguntas.</w:t>
      </w:r>
    </w:p>
    <w:p w14:paraId="562F0E64"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lastRenderedPageBreak/>
        <w:t xml:space="preserve">    -   Efectividad de respuestas.</w:t>
      </w:r>
    </w:p>
    <w:p w14:paraId="66480052"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Beneficios para el Usuario</w:t>
      </w:r>
    </w:p>
    <w:p w14:paraId="73413C80"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**Sistema Andon:**</w:t>
      </w:r>
    </w:p>
    <w:p w14:paraId="28BAFE3A"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Disminución de la variabilidad de procesos.</w:t>
      </w:r>
    </w:p>
    <w:p w14:paraId="28B7B723"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Optimización de los tiempos de respuesta.</w:t>
      </w:r>
    </w:p>
    <w:p w14:paraId="2AF978CE"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**Inteligencia Artificial:**</w:t>
      </w:r>
    </w:p>
    <w:p w14:paraId="3F9C4E6D"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Disminución de la variabilidad de procesos.</w:t>
      </w:r>
    </w:p>
    <w:p w14:paraId="6A799266"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Optimización de los tiempos de respuesta.</w:t>
      </w:r>
    </w:p>
    <w:p w14:paraId="54F234FC" w14:textId="77777777" w:rsidR="002676C9" w:rsidRPr="002676C9" w:rsidRDefault="002676C9" w:rsidP="002676C9">
      <w:pPr>
        <w:spacing w:before="240" w:after="120"/>
        <w:outlineLvl w:val="1"/>
        <w:rPr>
          <w:rFonts w:ascii="Times New Roman" w:eastAsia="Times New Roman" w:hAnsi="Times New Roman" w:cs="Times New Roman"/>
          <w:color w:val="2E74B5"/>
          <w:sz w:val="26"/>
          <w:szCs w:val="26"/>
          <w:lang w:val="es-CL" w:eastAsia="es-CL"/>
        </w:rPr>
      </w:pPr>
      <w:r w:rsidRPr="002676C9">
        <w:rPr>
          <w:rFonts w:ascii="Times New Roman" w:eastAsia="Times New Roman" w:hAnsi="Times New Roman" w:cs="Times New Roman"/>
          <w:color w:val="2E74B5"/>
          <w:sz w:val="26"/>
          <w:szCs w:val="26"/>
          <w:lang w:val="es-CL" w:eastAsia="es-CL"/>
        </w:rPr>
        <w:t>Desafíos y Riesgos de Implementación</w:t>
      </w:r>
    </w:p>
    <w:p w14:paraId="6AE790E5"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Consideramos los siguientes desafíos y riesgos, así como la </w:t>
      </w:r>
      <w:proofErr w:type="spellStart"/>
      <w:r w:rsidRPr="002676C9">
        <w:rPr>
          <w:rFonts w:ascii="Times New Roman" w:eastAsia="Times New Roman" w:hAnsi="Times New Roman" w:cs="Times New Roman"/>
          <w:sz w:val="20"/>
          <w:szCs w:val="20"/>
          <w:lang w:val="es-CL" w:eastAsia="es-CL"/>
        </w:rPr>
        <w:t>implementabilidad</w:t>
      </w:r>
      <w:proofErr w:type="spellEnd"/>
      <w:r w:rsidRPr="002676C9">
        <w:rPr>
          <w:rFonts w:ascii="Times New Roman" w:eastAsia="Times New Roman" w:hAnsi="Times New Roman" w:cs="Times New Roman"/>
          <w:sz w:val="20"/>
          <w:szCs w:val="20"/>
          <w:lang w:val="es-CL" w:eastAsia="es-CL"/>
        </w:rPr>
        <w:t xml:space="preserve"> del sistema:</w:t>
      </w:r>
    </w:p>
    <w:p w14:paraId="50AE89DE"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Desafíos / Riesgos / Incertidumbre</w:t>
      </w:r>
    </w:p>
    <w:p w14:paraId="52EBDA0C"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Documentación de procedimientos.</w:t>
      </w:r>
    </w:p>
    <w:p w14:paraId="3D18D461"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Rutina de retiro de relojes.</w:t>
      </w:r>
    </w:p>
    <w:p w14:paraId="7C9854CB"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Análisis de tasas de respuesta.</w:t>
      </w:r>
    </w:p>
    <w:p w14:paraId="7AF9DB7D"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w:t>
      </w:r>
      <w:proofErr w:type="spellStart"/>
      <w:r w:rsidRPr="002676C9">
        <w:rPr>
          <w:rFonts w:ascii="Times New Roman" w:eastAsia="Times New Roman" w:hAnsi="Times New Roman" w:cs="Times New Roman"/>
          <w:sz w:val="20"/>
          <w:szCs w:val="20"/>
          <w:lang w:val="es-CL" w:eastAsia="es-CL"/>
        </w:rPr>
        <w:t>Implementabilidad</w:t>
      </w:r>
      <w:proofErr w:type="spellEnd"/>
    </w:p>
    <w:p w14:paraId="5E665267"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Modelo operativo claro y simple.</w:t>
      </w:r>
    </w:p>
    <w:p w14:paraId="16742D56"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Conectividad sin internet (robustez del sistema).</w:t>
      </w:r>
    </w:p>
    <w:p w14:paraId="01FBEFA6"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Comunicación simple y fácil de entender.</w:t>
      </w:r>
    </w:p>
    <w:p w14:paraId="392557A5"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Fácil de entrenar para el personal.</w:t>
      </w:r>
    </w:p>
    <w:p w14:paraId="68A03274"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Aplicable y escalable a otros contextos y procesos.</w:t>
      </w:r>
    </w:p>
    <w:p w14:paraId="64BC70FE" w14:textId="77777777" w:rsidR="002676C9" w:rsidRPr="002676C9" w:rsidRDefault="002676C9" w:rsidP="002676C9">
      <w:pPr>
        <w:spacing w:before="240" w:after="120"/>
        <w:outlineLvl w:val="1"/>
        <w:rPr>
          <w:rFonts w:ascii="Times New Roman" w:eastAsia="Times New Roman" w:hAnsi="Times New Roman" w:cs="Times New Roman"/>
          <w:color w:val="2E74B5"/>
          <w:sz w:val="26"/>
          <w:szCs w:val="26"/>
          <w:lang w:val="es-CL" w:eastAsia="es-CL"/>
        </w:rPr>
      </w:pPr>
      <w:r w:rsidRPr="002676C9">
        <w:rPr>
          <w:rFonts w:ascii="Times New Roman" w:eastAsia="Times New Roman" w:hAnsi="Times New Roman" w:cs="Times New Roman"/>
          <w:color w:val="2E74B5"/>
          <w:sz w:val="26"/>
          <w:szCs w:val="26"/>
          <w:lang w:val="es-CL" w:eastAsia="es-CL"/>
        </w:rPr>
        <w:t>Próximos Pasos y Cronograma</w:t>
      </w:r>
    </w:p>
    <w:p w14:paraId="2C47ACD9"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El plan de implementación se detalla en las siguientes fases:</w:t>
      </w:r>
    </w:p>
    <w:p w14:paraId="54BEBBE0"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**Octubre 2024 (01): Cobertura Piloto en Piso de Planta**</w:t>
      </w:r>
    </w:p>
    <w:p w14:paraId="343A5F4F"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Instalaciones eléctricas y antenas.</w:t>
      </w:r>
    </w:p>
    <w:p w14:paraId="3E6738DC"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**Noviembre 2024 (02): Modelo Operativo**</w:t>
      </w:r>
    </w:p>
    <w:p w14:paraId="18FD1DA0"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Nomenclatura y lógica de comunicación definida.</w:t>
      </w:r>
    </w:p>
    <w:p w14:paraId="41664476"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**Noviembre 2024 (03): Entrenamiento**</w:t>
      </w:r>
    </w:p>
    <w:p w14:paraId="0B5D4BB2"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Capacitaciones al equipo de producción y operadores CIO.</w:t>
      </w:r>
    </w:p>
    <w:p w14:paraId="152DA390"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**Diciembre 2024 (04): Puesta en Marcha**</w:t>
      </w:r>
    </w:p>
    <w:p w14:paraId="12E8921F"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Implementación inicial del modelo piloto.</w:t>
      </w:r>
    </w:p>
    <w:p w14:paraId="7F3A7BAF" w14:textId="77777777" w:rsidR="002676C9" w:rsidRPr="002676C9" w:rsidRDefault="002676C9" w:rsidP="002676C9">
      <w:pPr>
        <w:numPr>
          <w:ilvl w:val="0"/>
          <w:numId w:val="86"/>
        </w:numPr>
        <w:spacing w:after="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**Febrero 2025 (05): Escalabilidad**</w:t>
      </w:r>
    </w:p>
    <w:p w14:paraId="01A7F345"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 xml:space="preserve">    -   Despliegue del modelo operativo completo.</w:t>
      </w:r>
    </w:p>
    <w:p w14:paraId="232C59F0" w14:textId="77777777" w:rsidR="002676C9" w:rsidRPr="002676C9" w:rsidRDefault="002676C9" w:rsidP="002676C9">
      <w:pPr>
        <w:spacing w:after="120"/>
        <w:rPr>
          <w:rFonts w:ascii="Times New Roman" w:eastAsia="Times New Roman" w:hAnsi="Times New Roman" w:cs="Times New Roman"/>
          <w:sz w:val="20"/>
          <w:szCs w:val="20"/>
          <w:lang w:val="es-CL" w:eastAsia="es-CL"/>
        </w:rPr>
      </w:pPr>
      <w:r w:rsidRPr="002676C9">
        <w:rPr>
          <w:rFonts w:ascii="Times New Roman" w:eastAsia="Times New Roman" w:hAnsi="Times New Roman" w:cs="Times New Roman"/>
          <w:sz w:val="20"/>
          <w:szCs w:val="20"/>
          <w:lang w:val="es-CL" w:eastAsia="es-CL"/>
        </w:rPr>
        <w:t>Este cronograma asegura una implementación por fases, permitiendo ajustes y optimizaciones a medida que se avanza hacia la escalabilidad total del Sistema de Gestión Integral de Desviaciones en la Gerencia Industrial.</w:t>
      </w:r>
    </w:p>
    <w:p w14:paraId="2993C5F2" w14:textId="77777777" w:rsidR="001B29E2" w:rsidRDefault="00000000">
      <w:r>
        <w:pict w14:anchorId="2993C764">
          <v:rect id="_x0000_i1026" style="width:0;height:1.5pt" o:hralign="center" o:hrstd="t" o:hr="t"/>
        </w:pict>
      </w:r>
    </w:p>
    <w:p w14:paraId="5A2207E5" w14:textId="77777777" w:rsidR="00E73FCF" w:rsidRPr="00E73FCF" w:rsidRDefault="00E73FCF" w:rsidP="00E73FCF">
      <w:pPr>
        <w:spacing w:after="0"/>
        <w:jc w:val="center"/>
        <w:rPr>
          <w:rFonts w:ascii="Times New Roman" w:eastAsia="Times New Roman" w:hAnsi="Times New Roman" w:cs="Times New Roman"/>
          <w:sz w:val="56"/>
          <w:szCs w:val="56"/>
          <w:lang w:val="es-CL" w:eastAsia="es-CL"/>
        </w:rPr>
      </w:pPr>
      <w:bookmarkStart w:id="5" w:name="pedidos-palm"/>
      <w:bookmarkEnd w:id="4"/>
      <w:r w:rsidRPr="00E73FCF">
        <w:rPr>
          <w:rFonts w:ascii="Times New Roman" w:eastAsia="Times New Roman" w:hAnsi="Times New Roman" w:cs="Times New Roman"/>
          <w:sz w:val="56"/>
          <w:szCs w:val="56"/>
          <w:lang w:val="es-CL" w:eastAsia="es-CL"/>
        </w:rPr>
        <w:t>09. Pedidos PALM</w:t>
      </w:r>
    </w:p>
    <w:p w14:paraId="6695D26D"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Aquí tienes el texto transformado en un documento </w:t>
      </w:r>
      <w:proofErr w:type="spellStart"/>
      <w:r w:rsidRPr="00E73FCF">
        <w:rPr>
          <w:rFonts w:ascii="Times New Roman" w:eastAsia="Times New Roman" w:hAnsi="Times New Roman" w:cs="Times New Roman"/>
          <w:sz w:val="20"/>
          <w:szCs w:val="20"/>
          <w:lang w:val="es-CL" w:eastAsia="es-CL"/>
        </w:rPr>
        <w:t>Markdown</w:t>
      </w:r>
      <w:proofErr w:type="spellEnd"/>
      <w:r w:rsidRPr="00E73FCF">
        <w:rPr>
          <w:rFonts w:ascii="Times New Roman" w:eastAsia="Times New Roman" w:hAnsi="Times New Roman" w:cs="Times New Roman"/>
          <w:sz w:val="20"/>
          <w:szCs w:val="20"/>
          <w:lang w:val="es-CL" w:eastAsia="es-CL"/>
        </w:rPr>
        <w:t xml:space="preserve"> estructurado y coherente:</w:t>
      </w:r>
    </w:p>
    <w:p w14:paraId="1CB69191" w14:textId="77777777" w:rsidR="00E73FCF" w:rsidRPr="00E73FCF" w:rsidRDefault="00E73FCF" w:rsidP="00E73FCF">
      <w:pPr>
        <w:spacing w:before="300" w:after="150"/>
        <w:outlineLvl w:val="0"/>
        <w:rPr>
          <w:rFonts w:ascii="Times New Roman" w:eastAsia="Times New Roman" w:hAnsi="Times New Roman" w:cs="Times New Roman"/>
          <w:color w:val="2E74B5"/>
          <w:sz w:val="32"/>
          <w:szCs w:val="32"/>
          <w:lang w:val="es-CL" w:eastAsia="es-CL"/>
        </w:rPr>
      </w:pPr>
      <w:r w:rsidRPr="00E73FCF">
        <w:rPr>
          <w:rFonts w:ascii="Times New Roman" w:eastAsia="Times New Roman" w:hAnsi="Times New Roman" w:cs="Times New Roman"/>
          <w:color w:val="2E74B5"/>
          <w:sz w:val="32"/>
          <w:szCs w:val="32"/>
          <w:lang w:val="es-CL" w:eastAsia="es-CL"/>
        </w:rPr>
        <w:t>PEDIDOS PALM PRODUCCIÓN ANIMAL</w:t>
      </w:r>
    </w:p>
    <w:p w14:paraId="22FB25B8"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lastRenderedPageBreak/>
        <w:t>Introducción al Proyecto y Equipo</w:t>
      </w:r>
    </w:p>
    <w:p w14:paraId="17E2C69C"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Este documento presenta el proyecto "Pedidos PALM" en el ámbito de la producción animal. El piloto implementado hasta la fecha ha demostrado ser una herramienta eficaz para disminuir los tiempos perdidos en la búsqueda de materiales y reducir las detenciones en planta, causadas por la falta de repuestos esenciales para mantenciones o Equipo de Protección Personal (EPP) necesario para las actividades.</w:t>
      </w:r>
    </w:p>
    <w:p w14:paraId="71E9FC13"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El equipo involucrado en el desarrollo e implementación de esta iniciativa está compuesto por:</w:t>
      </w:r>
    </w:p>
    <w:p w14:paraId="387867F4"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**Cintia Candia:** Jefe Administrativo</w:t>
      </w:r>
    </w:p>
    <w:p w14:paraId="7E38C9A3"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**Catalina Sandoval:** Analista Logístico de Insumos</w:t>
      </w:r>
    </w:p>
    <w:p w14:paraId="639C75C9"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**Leonardo Arriagada:** Analista Informático</w:t>
      </w:r>
    </w:p>
    <w:p w14:paraId="045F9EBA"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**Nicolas Pino:** Sponsor</w:t>
      </w:r>
    </w:p>
    <w:p w14:paraId="6358FEF7"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t>Problema / Oportunidad</w:t>
      </w:r>
    </w:p>
    <w:p w14:paraId="683A28D0"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La planta Lo Miranda enfrentaba una ineficiencia significativa, cuya magnitud podía observarse en:</w:t>
      </w:r>
    </w:p>
    <w:p w14:paraId="1A3CA0A9"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Un porcentaje considerable de ajustes por materiales que no eran rebajados en el momento oportuno.</w:t>
      </w:r>
    </w:p>
    <w:p w14:paraId="22EC38DB"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Una reestructuración de recursos humanos debido a la disminución de la producción, que llevó a la Bodega de Materiales a reducir su dotación de 4 a 2 personas.</w:t>
      </w:r>
    </w:p>
    <w:p w14:paraId="5B4DEBA5"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La ausencia de personal administrativo en el turno de noche, lo que impedía atender reservas y solicitudes de materiales de emergencia.</w:t>
      </w:r>
    </w:p>
    <w:p w14:paraId="5755FAB9"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Como consecuencia, la necesidad urgente de repuestos o materiales a menudo resultaba en la imposibilidad de encontrarlos, y la falta de información oportuna generaba </w:t>
      </w:r>
      <w:proofErr w:type="spellStart"/>
      <w:r w:rsidRPr="00E73FCF">
        <w:rPr>
          <w:rFonts w:ascii="Times New Roman" w:eastAsia="Times New Roman" w:hAnsi="Times New Roman" w:cs="Times New Roman"/>
          <w:sz w:val="20"/>
          <w:szCs w:val="20"/>
          <w:lang w:val="es-CL" w:eastAsia="es-CL"/>
        </w:rPr>
        <w:t>descuadraturas</w:t>
      </w:r>
      <w:proofErr w:type="spellEnd"/>
      <w:r w:rsidRPr="00E73FCF">
        <w:rPr>
          <w:rFonts w:ascii="Times New Roman" w:eastAsia="Times New Roman" w:hAnsi="Times New Roman" w:cs="Times New Roman"/>
          <w:sz w:val="20"/>
          <w:szCs w:val="20"/>
          <w:lang w:val="es-CL" w:eastAsia="es-CL"/>
        </w:rPr>
        <w:t xml:space="preserve"> a nivel de stock sistémico.</w:t>
      </w:r>
    </w:p>
    <w:p w14:paraId="1880669F"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t>Solución Innovadora</w:t>
      </w:r>
    </w:p>
    <w:p w14:paraId="10EDAC52"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Para abordar el problema identificado, se desarrolló una nueva solución tecnológica. Esta innovación busca otorgar autonomía a un proceso que, hasta ahora, dependía enteramente de un administrativo, mejorando así la eficiencia y disponibilidad de materiales.</w:t>
      </w:r>
    </w:p>
    <w:p w14:paraId="08F86F01"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t>Piloto de la Solución</w:t>
      </w:r>
    </w:p>
    <w:p w14:paraId="3DC72918"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El piloto de la solución fue implementado en la Bodega de Materiales de la planta de alimento Lo Miranda. Su principal objetivo es permitir a los operadores </w:t>
      </w:r>
      <w:proofErr w:type="spellStart"/>
      <w:r w:rsidRPr="00E73FCF">
        <w:rPr>
          <w:rFonts w:ascii="Times New Roman" w:eastAsia="Times New Roman" w:hAnsi="Times New Roman" w:cs="Times New Roman"/>
          <w:sz w:val="20"/>
          <w:szCs w:val="20"/>
          <w:lang w:val="es-CL" w:eastAsia="es-CL"/>
        </w:rPr>
        <w:t>autoatenderse</w:t>
      </w:r>
      <w:proofErr w:type="spellEnd"/>
      <w:r w:rsidRPr="00E73FCF">
        <w:rPr>
          <w:rFonts w:ascii="Times New Roman" w:eastAsia="Times New Roman" w:hAnsi="Times New Roman" w:cs="Times New Roman"/>
          <w:sz w:val="20"/>
          <w:szCs w:val="20"/>
          <w:lang w:val="es-CL" w:eastAsia="es-CL"/>
        </w:rPr>
        <w:t xml:space="preserve"> sin la necesidad de un administrativo presente en la bodega. Para ello, los operadores requieren:</w:t>
      </w:r>
    </w:p>
    <w:p w14:paraId="1C804C3F"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Un PC</w:t>
      </w:r>
    </w:p>
    <w:p w14:paraId="00F9CE27"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Una Pistola Fiori o un celular</w:t>
      </w:r>
    </w:p>
    <w:p w14:paraId="0A6669AA"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t>Variables Críticas</w:t>
      </w:r>
    </w:p>
    <w:p w14:paraId="15F05AC8"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La evaluación de la solución se basó en varias variables críticas:</w:t>
      </w:r>
    </w:p>
    <w:p w14:paraId="40D7563A"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**Viabilidad Económica:** Se ha logrado una disminución de 2 FTE (equivalente a 14.000 USD anuales) en horas-hombre de la dotación de planta.</w:t>
      </w:r>
    </w:p>
    <w:p w14:paraId="2013CDAB"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**Factibilidad Técnica:** El equipo necesario para la implementación es mínimo, consistiendo en un PC y una Pistola Fiori o un celular.</w:t>
      </w:r>
    </w:p>
    <w:p w14:paraId="32C5EC25"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**Beneficios para el Usuario:**</w:t>
      </w:r>
    </w:p>
    <w:p w14:paraId="6E0104CE"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   **Experiencia:** La experiencia de usuario ha sido muy favorable. Para facilitar el uso, se implementó un video explicativo detallando cómo utilizar la Tablet y la forma correcta de completar el formulario de reserva.</w:t>
      </w:r>
    </w:p>
    <w:p w14:paraId="382249F9"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   **Usabilidad:** La tecnología es fácil de usar y no presenta mayor complejidad.</w:t>
      </w:r>
    </w:p>
    <w:p w14:paraId="167CA81B"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t>Desafío y Consideraciones Futuras</w:t>
      </w:r>
    </w:p>
    <w:p w14:paraId="4749D4B2"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lastRenderedPageBreak/>
        <w:t>El proyecto presenta un claro potencial de expansión y consideraciones importantes:</w:t>
      </w:r>
    </w:p>
    <w:p w14:paraId="7671960A"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w:t>
      </w:r>
      <w:proofErr w:type="spellStart"/>
      <w:r w:rsidRPr="00E73FCF">
        <w:rPr>
          <w:rFonts w:ascii="Times New Roman" w:eastAsia="Times New Roman" w:hAnsi="Times New Roman" w:cs="Times New Roman"/>
          <w:sz w:val="20"/>
          <w:szCs w:val="20"/>
          <w:lang w:val="es-CL" w:eastAsia="es-CL"/>
        </w:rPr>
        <w:t>Implementabilidad</w:t>
      </w:r>
      <w:proofErr w:type="spellEnd"/>
      <w:r w:rsidRPr="00E73FCF">
        <w:rPr>
          <w:rFonts w:ascii="Times New Roman" w:eastAsia="Times New Roman" w:hAnsi="Times New Roman" w:cs="Times New Roman"/>
          <w:sz w:val="20"/>
          <w:szCs w:val="20"/>
          <w:lang w:val="es-CL" w:eastAsia="es-CL"/>
        </w:rPr>
        <w:t>:**</w:t>
      </w:r>
    </w:p>
    <w:p w14:paraId="7E95F49E"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   La solución es escalable y puede implementarse en el resto de las plantas de alimento, así como en cualquier bodega de materiales que posea un sistema de atención similar.</w:t>
      </w:r>
    </w:p>
    <w:p w14:paraId="59D63C52"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   Se estima que la implementación podría completarse en un máximo de dos días: un día para organizar los SKU en planilla y un día para colocar los códigos QR en las estanterías.</w:t>
      </w:r>
    </w:p>
    <w:p w14:paraId="0AD4F76D"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**Riesgo / Incertidumbre:**</w:t>
      </w:r>
    </w:p>
    <w:p w14:paraId="2724B7B6"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   El riesgo asociado a la implementación de esta tecnología es bajo. En caso de no estar operativa, no detiene la productividad.</w:t>
      </w:r>
    </w:p>
    <w:p w14:paraId="46A893EA"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   Los errores, si los hubiera, son menores, ya que se realizan validaciones previas antes de que los datos sean registrados en el sistema SAP.</w:t>
      </w:r>
    </w:p>
    <w:p w14:paraId="4C3F46D5"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t>Próximos Pasos y Cronograma</w:t>
      </w:r>
    </w:p>
    <w:p w14:paraId="328D3684"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La hoja de ruta para el proyecto incluye las siguientes etapas:</w:t>
      </w:r>
    </w:p>
    <w:p w14:paraId="6E713753"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**Mayo 2024 (INICIO):** Completar los SKU en formato y colocar los códigos QR en los estantes.</w:t>
      </w:r>
    </w:p>
    <w:p w14:paraId="08644F09"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**Junio-Julio-Agosto (CAPACITACIÓN):** Capacitar a los operadores para el correcto funcionamiento de la aplicación.</w:t>
      </w:r>
    </w:p>
    <w:p w14:paraId="0B38C4B2"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**Septiembre (PROCESO):** El sistema estará implementado y funcionando en la Planta de alimento Lo Miranda. (Este es el estado actual del proyecto).</w:t>
      </w:r>
    </w:p>
    <w:p w14:paraId="1BDE8B87"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**Noviembre (INTEGRACIÓN):** Implementar la solución en la planta La Estrella.</w:t>
      </w:r>
    </w:p>
    <w:p w14:paraId="439B699F"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**Diciembre (DESARROLLO):** Revisar la posibilidad de enlazar con SAP para el consumo automático de materiales.</w:t>
      </w:r>
    </w:p>
    <w:p w14:paraId="3C2FDFB7" w14:textId="77777777" w:rsidR="00E73FCF" w:rsidRPr="00E73FCF" w:rsidRDefault="00E73FCF" w:rsidP="00E73FCF">
      <w:pPr>
        <w:spacing w:before="240" w:after="120"/>
        <w:outlineLvl w:val="1"/>
        <w:rPr>
          <w:rFonts w:ascii="Times New Roman" w:eastAsia="Times New Roman" w:hAnsi="Times New Roman" w:cs="Times New Roman"/>
          <w:color w:val="2E74B5"/>
          <w:sz w:val="26"/>
          <w:szCs w:val="26"/>
          <w:lang w:val="es-CL" w:eastAsia="es-CL"/>
        </w:rPr>
      </w:pPr>
      <w:r w:rsidRPr="00E73FCF">
        <w:rPr>
          <w:rFonts w:ascii="Times New Roman" w:eastAsia="Times New Roman" w:hAnsi="Times New Roman" w:cs="Times New Roman"/>
          <w:color w:val="2E74B5"/>
          <w:sz w:val="26"/>
          <w:szCs w:val="26"/>
          <w:lang w:val="es-CL" w:eastAsia="es-CL"/>
        </w:rPr>
        <w:t xml:space="preserve">Logros </w:t>
      </w:r>
      <w:proofErr w:type="spellStart"/>
      <w:r w:rsidRPr="00E73FCF">
        <w:rPr>
          <w:rFonts w:ascii="Times New Roman" w:eastAsia="Times New Roman" w:hAnsi="Times New Roman" w:cs="Times New Roman"/>
          <w:color w:val="2E74B5"/>
          <w:sz w:val="26"/>
          <w:szCs w:val="26"/>
          <w:lang w:val="es-CL" w:eastAsia="es-CL"/>
        </w:rPr>
        <w:t>y</w:t>
      </w:r>
      <w:proofErr w:type="spellEnd"/>
      <w:r w:rsidRPr="00E73FCF">
        <w:rPr>
          <w:rFonts w:ascii="Times New Roman" w:eastAsia="Times New Roman" w:hAnsi="Times New Roman" w:cs="Times New Roman"/>
          <w:color w:val="2E74B5"/>
          <w:sz w:val="26"/>
          <w:szCs w:val="26"/>
          <w:lang w:val="es-CL" w:eastAsia="es-CL"/>
        </w:rPr>
        <w:t xml:space="preserve"> Impacto del Piloto</w:t>
      </w:r>
    </w:p>
    <w:p w14:paraId="13A638FD" w14:textId="77777777" w:rsidR="00E73FCF" w:rsidRPr="00E73FCF" w:rsidRDefault="00E73FCF" w:rsidP="00E73FCF">
      <w:pPr>
        <w:spacing w:after="12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El piloto de "Pedidos PALM" ha generado resultados concretos y un impacto positivo:</w:t>
      </w:r>
    </w:p>
    <w:p w14:paraId="6AE4FCA7"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Una disminución efectiva de los tiempos perdidos en la búsqueda de materiales.</w:t>
      </w:r>
    </w:p>
    <w:p w14:paraId="6DBD7C17"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Una reducción notable en las detenciones de planta, al asegurar la disponibilidad de repuestos para mantenciones y EPP.</w:t>
      </w:r>
    </w:p>
    <w:p w14:paraId="194E6E14" w14:textId="77777777" w:rsidR="00E73FCF" w:rsidRPr="00E73FCF" w:rsidRDefault="00E73FCF" w:rsidP="00E73FCF">
      <w:pPr>
        <w:numPr>
          <w:ilvl w:val="0"/>
          <w:numId w:val="87"/>
        </w:numPr>
        <w:spacing w:after="0"/>
        <w:rPr>
          <w:rFonts w:ascii="Times New Roman" w:eastAsia="Times New Roman" w:hAnsi="Times New Roman" w:cs="Times New Roman"/>
          <w:sz w:val="20"/>
          <w:szCs w:val="20"/>
          <w:lang w:val="es-CL" w:eastAsia="es-CL"/>
        </w:rPr>
      </w:pPr>
      <w:r w:rsidRPr="00E73FCF">
        <w:rPr>
          <w:rFonts w:ascii="Times New Roman" w:eastAsia="Times New Roman" w:hAnsi="Times New Roman" w:cs="Times New Roman"/>
          <w:sz w:val="20"/>
          <w:szCs w:val="20"/>
          <w:lang w:val="es-CL" w:eastAsia="es-CL"/>
        </w:rPr>
        <w:t xml:space="preserve">  **KPI Clave:** Se ha logrado un EBITDA de $14.000 USD, directamente relacionado con la disminución de 2 FTE en la dotación de horas-hombre en planta.</w:t>
      </w:r>
    </w:p>
    <w:p w14:paraId="70E1A225" w14:textId="77777777" w:rsidR="00E73FCF" w:rsidRPr="00E73FCF" w:rsidRDefault="00E73FCF" w:rsidP="00E73FCF">
      <w:pPr>
        <w:spacing w:before="300" w:after="150"/>
        <w:outlineLvl w:val="0"/>
        <w:rPr>
          <w:rFonts w:ascii="Times New Roman" w:eastAsia="Times New Roman" w:hAnsi="Times New Roman" w:cs="Times New Roman"/>
          <w:color w:val="2E74B5"/>
          <w:sz w:val="32"/>
          <w:szCs w:val="32"/>
          <w:lang w:val="es-CL" w:eastAsia="es-CL"/>
        </w:rPr>
      </w:pPr>
      <w:r w:rsidRPr="00E73FCF">
        <w:rPr>
          <w:rFonts w:ascii="Times New Roman" w:eastAsia="Times New Roman" w:hAnsi="Times New Roman" w:cs="Times New Roman"/>
          <w:color w:val="2E74B5"/>
          <w:sz w:val="32"/>
          <w:szCs w:val="32"/>
          <w:lang w:val="es-CL" w:eastAsia="es-CL"/>
        </w:rPr>
        <w:t>PEDIDOS PALM PRODUCCIÓN ANIMAL</w:t>
      </w:r>
    </w:p>
    <w:p w14:paraId="32ABC684" w14:textId="77777777" w:rsidR="00D6740F" w:rsidRPr="00D6740F" w:rsidRDefault="00D6740F" w:rsidP="00D6740F">
      <w:pPr>
        <w:spacing w:after="0"/>
        <w:jc w:val="center"/>
        <w:rPr>
          <w:rFonts w:ascii="Times New Roman" w:eastAsia="Times New Roman" w:hAnsi="Times New Roman" w:cs="Times New Roman"/>
          <w:sz w:val="56"/>
          <w:szCs w:val="56"/>
          <w:lang w:val="es-CL" w:eastAsia="es-CL"/>
        </w:rPr>
      </w:pPr>
      <w:bookmarkStart w:id="6" w:name="pick-up-agrosuper"/>
      <w:bookmarkEnd w:id="5"/>
      <w:r w:rsidRPr="00D6740F">
        <w:rPr>
          <w:rFonts w:ascii="Times New Roman" w:eastAsia="Times New Roman" w:hAnsi="Times New Roman" w:cs="Times New Roman"/>
          <w:sz w:val="56"/>
          <w:szCs w:val="56"/>
          <w:lang w:val="es-CL" w:eastAsia="es-CL"/>
        </w:rPr>
        <w:t>10. Pick Up</w:t>
      </w:r>
    </w:p>
    <w:p w14:paraId="02EB7965"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Aquí tienes el documento estructurado en formato </w:t>
      </w:r>
      <w:proofErr w:type="spellStart"/>
      <w:r w:rsidRPr="00D6740F">
        <w:rPr>
          <w:rFonts w:ascii="Times New Roman" w:eastAsia="Times New Roman" w:hAnsi="Times New Roman" w:cs="Times New Roman"/>
          <w:sz w:val="20"/>
          <w:szCs w:val="20"/>
          <w:lang w:val="es-CL" w:eastAsia="es-CL"/>
        </w:rPr>
        <w:t>Markdown</w:t>
      </w:r>
      <w:proofErr w:type="spellEnd"/>
      <w:r w:rsidRPr="00D6740F">
        <w:rPr>
          <w:rFonts w:ascii="Times New Roman" w:eastAsia="Times New Roman" w:hAnsi="Times New Roman" w:cs="Times New Roman"/>
          <w:sz w:val="20"/>
          <w:szCs w:val="20"/>
          <w:lang w:val="es-CL" w:eastAsia="es-CL"/>
        </w:rPr>
        <w:t>, transformado a partir de las diapositivas proporcionadas:</w:t>
      </w:r>
    </w:p>
    <w:p w14:paraId="1E9CB717" w14:textId="77777777" w:rsidR="00D6740F" w:rsidRPr="00D6740F" w:rsidRDefault="00D6740F" w:rsidP="00D6740F">
      <w:pPr>
        <w:spacing w:before="300" w:after="150"/>
        <w:outlineLvl w:val="0"/>
        <w:rPr>
          <w:rFonts w:ascii="Times New Roman" w:eastAsia="Times New Roman" w:hAnsi="Times New Roman" w:cs="Times New Roman"/>
          <w:color w:val="2E74B5"/>
          <w:sz w:val="32"/>
          <w:szCs w:val="32"/>
          <w:lang w:val="es-CL" w:eastAsia="es-CL"/>
        </w:rPr>
      </w:pPr>
      <w:r w:rsidRPr="00D6740F">
        <w:rPr>
          <w:rFonts w:ascii="Times New Roman" w:eastAsia="Times New Roman" w:hAnsi="Times New Roman" w:cs="Times New Roman"/>
          <w:color w:val="2E74B5"/>
          <w:sz w:val="32"/>
          <w:szCs w:val="32"/>
          <w:lang w:val="es-CL" w:eastAsia="es-CL"/>
        </w:rPr>
        <w:t>Pick Up Agrosuper</w:t>
      </w:r>
    </w:p>
    <w:p w14:paraId="7D28A4F4"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Este documento detalla la propuesta del proyecto "Pick Up Agrosuper" de la Gerencia Comercial, con el objetivo de establecer una nueva forma de comprar para nuestros clientes, creando un punto de retiro en sucursal bajo el Modelo Pick UP. El proyecto busca promover la experiencia y satisfacción de los clientes.</w:t>
      </w:r>
    </w:p>
    <w:p w14:paraId="1B4D0CF2" w14:textId="77777777" w:rsidR="00D6740F" w:rsidRPr="00D6740F" w:rsidRDefault="00D6740F" w:rsidP="00D6740F">
      <w:pPr>
        <w:spacing w:before="240" w:after="120"/>
        <w:outlineLvl w:val="1"/>
        <w:rPr>
          <w:rFonts w:ascii="Times New Roman" w:eastAsia="Times New Roman" w:hAnsi="Times New Roman" w:cs="Times New Roman"/>
          <w:color w:val="2E74B5"/>
          <w:sz w:val="26"/>
          <w:szCs w:val="26"/>
          <w:lang w:val="es-CL" w:eastAsia="es-CL"/>
        </w:rPr>
      </w:pPr>
      <w:r w:rsidRPr="00D6740F">
        <w:rPr>
          <w:rFonts w:ascii="Times New Roman" w:eastAsia="Times New Roman" w:hAnsi="Times New Roman" w:cs="Times New Roman"/>
          <w:color w:val="2E74B5"/>
          <w:sz w:val="26"/>
          <w:szCs w:val="26"/>
          <w:lang w:val="es-CL" w:eastAsia="es-CL"/>
        </w:rPr>
        <w:t>Equipo del Proyecto</w:t>
      </w:r>
    </w:p>
    <w:p w14:paraId="75F64D64"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El equipo encargado de este proyecto incluye:</w:t>
      </w:r>
    </w:p>
    <w:p w14:paraId="0503FF5A"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**Alexandra </w:t>
      </w:r>
      <w:proofErr w:type="spellStart"/>
      <w:r w:rsidRPr="00D6740F">
        <w:rPr>
          <w:rFonts w:ascii="Times New Roman" w:eastAsia="Times New Roman" w:hAnsi="Times New Roman" w:cs="Times New Roman"/>
          <w:sz w:val="20"/>
          <w:szCs w:val="20"/>
          <w:lang w:val="es-CL" w:eastAsia="es-CL"/>
        </w:rPr>
        <w:t>Cickovic</w:t>
      </w:r>
      <w:proofErr w:type="spellEnd"/>
      <w:r w:rsidRPr="00D6740F">
        <w:rPr>
          <w:rFonts w:ascii="Times New Roman" w:eastAsia="Times New Roman" w:hAnsi="Times New Roman" w:cs="Times New Roman"/>
          <w:sz w:val="20"/>
          <w:szCs w:val="20"/>
          <w:lang w:val="es-CL" w:eastAsia="es-CL"/>
        </w:rPr>
        <w:t xml:space="preserve">**: Jefe de ventas </w:t>
      </w:r>
      <w:proofErr w:type="spellStart"/>
      <w:r w:rsidRPr="00D6740F">
        <w:rPr>
          <w:rFonts w:ascii="Times New Roman" w:eastAsia="Times New Roman" w:hAnsi="Times New Roman" w:cs="Times New Roman"/>
          <w:sz w:val="20"/>
          <w:szCs w:val="20"/>
          <w:lang w:val="es-CL" w:eastAsia="es-CL"/>
        </w:rPr>
        <w:t>FoodService</w:t>
      </w:r>
      <w:proofErr w:type="spellEnd"/>
    </w:p>
    <w:p w14:paraId="0567C34A"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lastRenderedPageBreak/>
        <w:t xml:space="preserve">  **Nicolás </w:t>
      </w:r>
      <w:proofErr w:type="spellStart"/>
      <w:r w:rsidRPr="00D6740F">
        <w:rPr>
          <w:rFonts w:ascii="Times New Roman" w:eastAsia="Times New Roman" w:hAnsi="Times New Roman" w:cs="Times New Roman"/>
          <w:sz w:val="20"/>
          <w:szCs w:val="20"/>
          <w:lang w:val="es-CL" w:eastAsia="es-CL"/>
        </w:rPr>
        <w:t>Heskia</w:t>
      </w:r>
      <w:proofErr w:type="spellEnd"/>
      <w:r w:rsidRPr="00D6740F">
        <w:rPr>
          <w:rFonts w:ascii="Times New Roman" w:eastAsia="Times New Roman" w:hAnsi="Times New Roman" w:cs="Times New Roman"/>
          <w:sz w:val="20"/>
          <w:szCs w:val="20"/>
          <w:lang w:val="es-CL" w:eastAsia="es-CL"/>
        </w:rPr>
        <w:t xml:space="preserve">**: Supervisor </w:t>
      </w:r>
      <w:proofErr w:type="spellStart"/>
      <w:r w:rsidRPr="00D6740F">
        <w:rPr>
          <w:rFonts w:ascii="Times New Roman" w:eastAsia="Times New Roman" w:hAnsi="Times New Roman" w:cs="Times New Roman"/>
          <w:sz w:val="20"/>
          <w:szCs w:val="20"/>
          <w:lang w:val="es-CL" w:eastAsia="es-CL"/>
        </w:rPr>
        <w:t>FoodService</w:t>
      </w:r>
      <w:proofErr w:type="spellEnd"/>
    </w:p>
    <w:p w14:paraId="78BBAC12"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**Marion Pérez**: Coordinadora Venta Digital</w:t>
      </w:r>
    </w:p>
    <w:p w14:paraId="52C52599"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**Paulo Vial**: Abogado Legal</w:t>
      </w:r>
    </w:p>
    <w:p w14:paraId="7040508C"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**Cristián López**: Jefe Procesos y Sistemas</w:t>
      </w:r>
    </w:p>
    <w:p w14:paraId="6E5EEF43" w14:textId="77777777" w:rsidR="00D6740F" w:rsidRPr="00D6740F" w:rsidRDefault="00D6740F" w:rsidP="00D6740F">
      <w:pPr>
        <w:spacing w:before="240" w:after="120"/>
        <w:outlineLvl w:val="1"/>
        <w:rPr>
          <w:rFonts w:ascii="Times New Roman" w:eastAsia="Times New Roman" w:hAnsi="Times New Roman" w:cs="Times New Roman"/>
          <w:color w:val="2E74B5"/>
          <w:sz w:val="26"/>
          <w:szCs w:val="26"/>
          <w:lang w:val="es-CL" w:eastAsia="es-CL"/>
        </w:rPr>
      </w:pPr>
      <w:r w:rsidRPr="00D6740F">
        <w:rPr>
          <w:rFonts w:ascii="Times New Roman" w:eastAsia="Times New Roman" w:hAnsi="Times New Roman" w:cs="Times New Roman"/>
          <w:color w:val="2E74B5"/>
          <w:sz w:val="26"/>
          <w:szCs w:val="26"/>
          <w:lang w:val="es-CL" w:eastAsia="es-CL"/>
        </w:rPr>
        <w:t>Objetivos y Beneficios Esperados</w:t>
      </w:r>
    </w:p>
    <w:p w14:paraId="4B0DC677"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El proyecto "Pick Up Agrosuper" busca establecer un nuevo canal de compra para los clientes, centrándose en la creación de puntos de retiro en sucursal bajo el modelo Pick Up. Los beneficios proyectados con la implementación de este piloto incluyen:</w:t>
      </w:r>
    </w:p>
    <w:p w14:paraId="6A839713"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**EBITDA**: $150.071 USD</w:t>
      </w:r>
    </w:p>
    <w:p w14:paraId="5547978E"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**Venta Neta Incremental**: 197.3 TON</w:t>
      </w:r>
    </w:p>
    <w:p w14:paraId="368E12C1"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**Venta Anual Incremental (por demanda no capturada)**: +$685.000 USD</w:t>
      </w:r>
    </w:p>
    <w:p w14:paraId="03724CBC"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**KG Movilizados Anualmente con el Piloto**: +197.300 KG</w:t>
      </w:r>
    </w:p>
    <w:p w14:paraId="52F67ADF"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**Pedidos Anuales Adicionales**: +3.500</w:t>
      </w:r>
    </w:p>
    <w:p w14:paraId="54D4AE27" w14:textId="77777777" w:rsidR="00D6740F" w:rsidRPr="00D6740F" w:rsidRDefault="00D6740F" w:rsidP="00D6740F">
      <w:pPr>
        <w:spacing w:before="240" w:after="120"/>
        <w:outlineLvl w:val="1"/>
        <w:rPr>
          <w:rFonts w:ascii="Times New Roman" w:eastAsia="Times New Roman" w:hAnsi="Times New Roman" w:cs="Times New Roman"/>
          <w:color w:val="2E74B5"/>
          <w:sz w:val="26"/>
          <w:szCs w:val="26"/>
          <w:lang w:val="es-CL" w:eastAsia="es-CL"/>
        </w:rPr>
      </w:pPr>
      <w:r w:rsidRPr="00D6740F">
        <w:rPr>
          <w:rFonts w:ascii="Times New Roman" w:eastAsia="Times New Roman" w:hAnsi="Times New Roman" w:cs="Times New Roman"/>
          <w:color w:val="2E74B5"/>
          <w:sz w:val="26"/>
          <w:szCs w:val="26"/>
          <w:lang w:val="es-CL" w:eastAsia="es-CL"/>
        </w:rPr>
        <w:t>Problema y Oportunidad</w:t>
      </w:r>
    </w:p>
    <w:p w14:paraId="7E29F2A5"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Situación Actual</w:t>
      </w:r>
    </w:p>
    <w:p w14:paraId="2A4E9409"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Actualmente, los clientes </w:t>
      </w:r>
      <w:proofErr w:type="spellStart"/>
      <w:r w:rsidRPr="00D6740F">
        <w:rPr>
          <w:rFonts w:ascii="Times New Roman" w:eastAsia="Times New Roman" w:hAnsi="Times New Roman" w:cs="Times New Roman"/>
          <w:sz w:val="20"/>
          <w:szCs w:val="20"/>
          <w:lang w:val="es-CL" w:eastAsia="es-CL"/>
        </w:rPr>
        <w:t>Foodservice</w:t>
      </w:r>
      <w:proofErr w:type="spellEnd"/>
      <w:r w:rsidRPr="00D6740F">
        <w:rPr>
          <w:rFonts w:ascii="Times New Roman" w:eastAsia="Times New Roman" w:hAnsi="Times New Roman" w:cs="Times New Roman"/>
          <w:sz w:val="20"/>
          <w:szCs w:val="20"/>
          <w:lang w:val="es-CL" w:eastAsia="es-CL"/>
        </w:rPr>
        <w:t xml:space="preserve"> se enfrentan a una serie de desafíos que generan quiebres de stock y la necesidad de soluciones rápidas:</w:t>
      </w:r>
    </w:p>
    <w:p w14:paraId="2391ECEC"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**Planificación de Compra**: Poco planificada con estimaciones de demanda erráticas.</w:t>
      </w:r>
    </w:p>
    <w:p w14:paraId="303AD06F"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**Eventualidades**: Surgen eventualidades y demandas inesperadas.</w:t>
      </w:r>
    </w:p>
    <w:p w14:paraId="5B5AFCBA"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**Capacidad de Almacenamiento**: Baja capacidad, lo que obliga a adquirir productos de Agrosuper de forma rápida para asegurar su operación.</w:t>
      </w:r>
    </w:p>
    <w:p w14:paraId="4C9E5392"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**Sentido de Urgencia**: Existe una clara necesidad de adquirir productos con urgencia.</w:t>
      </w:r>
    </w:p>
    <w:p w14:paraId="70F8E65F"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**Restricciones de Despacho**: Los despachos actuales están restringidos según frecuencias preestablecidas.</w:t>
      </w:r>
    </w:p>
    <w:p w14:paraId="17AABEA7"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El proyecto busca hacerse cargo de este dolor, entregando una solución ágil y rápida.</w:t>
      </w:r>
    </w:p>
    <w:p w14:paraId="0C60D521"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Modelo Pick Up</w:t>
      </w:r>
    </w:p>
    <w:p w14:paraId="79DCF8E6"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El modelo propuesto consiste en:</w:t>
      </w:r>
    </w:p>
    <w:p w14:paraId="2D458C50"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**CLIENTE**: Realiza un pedido.</w:t>
      </w:r>
    </w:p>
    <w:p w14:paraId="60249D2C"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**PEDIDO**: Se procesa el pedido.</w:t>
      </w:r>
    </w:p>
    <w:p w14:paraId="77AE7F17"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**RETIRO SUCURSAL LOCAL**: El cliente retira su pedido en la sucursal, lo que representa un retiro adicional fuera de las frecuencias de despacho habituales.</w:t>
      </w:r>
    </w:p>
    <w:p w14:paraId="7C4E9AF3"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Validación de la Oportunidad</w:t>
      </w:r>
    </w:p>
    <w:p w14:paraId="6E9B5762"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Hemos identificado que existe una necesidad latente en nuestros clientes: "Sabemos que muchas veces usted tiene urgencias o necesidades adicionales de productos Agrosuper y requiere una solución rápida. Como socios estratégicos, estamos evaluando la opción de contar con un modelo de retiro </w:t>
      </w:r>
      <w:proofErr w:type="spellStart"/>
      <w:r w:rsidRPr="00D6740F">
        <w:rPr>
          <w:rFonts w:ascii="Times New Roman" w:eastAsia="Times New Roman" w:hAnsi="Times New Roman" w:cs="Times New Roman"/>
          <w:sz w:val="20"/>
          <w:szCs w:val="20"/>
          <w:lang w:val="es-CL" w:eastAsia="es-CL"/>
        </w:rPr>
        <w:t>express</w:t>
      </w:r>
      <w:proofErr w:type="spellEnd"/>
      <w:r w:rsidRPr="00D6740F">
        <w:rPr>
          <w:rFonts w:ascii="Times New Roman" w:eastAsia="Times New Roman" w:hAnsi="Times New Roman" w:cs="Times New Roman"/>
          <w:sz w:val="20"/>
          <w:szCs w:val="20"/>
          <w:lang w:val="es-CL" w:eastAsia="es-CL"/>
        </w:rPr>
        <w:t xml:space="preserve"> en la sucursal. Por lo cual queremos saber su opinión."</w:t>
      </w:r>
    </w:p>
    <w:p w14:paraId="58743539"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Esta necesidad representa una oportunidad significativa, estimando un potencial de:</w:t>
      </w:r>
    </w:p>
    <w:p w14:paraId="7D2AB7D3"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**Venta Adicional Mensual**: + $57.000 USD/MES</w:t>
      </w:r>
    </w:p>
    <w:p w14:paraId="6ADB1DF9"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**Volumen Adicional Mensual**: +16 TON/MES</w:t>
      </w:r>
    </w:p>
    <w:p w14:paraId="7319D144" w14:textId="77777777" w:rsidR="00D6740F" w:rsidRPr="00D6740F" w:rsidRDefault="00D6740F" w:rsidP="00D6740F">
      <w:pPr>
        <w:spacing w:before="240" w:after="120"/>
        <w:outlineLvl w:val="1"/>
        <w:rPr>
          <w:rFonts w:ascii="Times New Roman" w:eastAsia="Times New Roman" w:hAnsi="Times New Roman" w:cs="Times New Roman"/>
          <w:color w:val="2E74B5"/>
          <w:sz w:val="26"/>
          <w:szCs w:val="26"/>
          <w:lang w:val="es-CL" w:eastAsia="es-CL"/>
        </w:rPr>
      </w:pPr>
      <w:r w:rsidRPr="00D6740F">
        <w:rPr>
          <w:rFonts w:ascii="Times New Roman" w:eastAsia="Times New Roman" w:hAnsi="Times New Roman" w:cs="Times New Roman"/>
          <w:color w:val="2E74B5"/>
          <w:sz w:val="26"/>
          <w:szCs w:val="26"/>
          <w:lang w:val="es-CL" w:eastAsia="es-CL"/>
        </w:rPr>
        <w:t>Solución Innovadora: El Piloto Pick Up</w:t>
      </w:r>
    </w:p>
    <w:p w14:paraId="407E08A0"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La solución propuesta es la creación de un punto de retiro en sucursal bajo el modelo Pick UP, lo que representa una nueva forma de comprar para nuestros clientes y más puntos de contacto.</w:t>
      </w:r>
    </w:p>
    <w:p w14:paraId="3E1DC3C2"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Las características principales de la solución son:</w:t>
      </w:r>
    </w:p>
    <w:p w14:paraId="16EBB6F5"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**Punto de Retiro**: Creación de un punto de retiro en sucursal.</w:t>
      </w:r>
    </w:p>
    <w:p w14:paraId="6BD6816F"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**Canal de Pedido**: Desarrollo de un BOT de WhatsApp para realizar los pedidos.</w:t>
      </w:r>
    </w:p>
    <w:p w14:paraId="1F307484"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lastRenderedPageBreak/>
        <w:t xml:space="preserve">  **Ventanas Horarias**: Retiro en ventanas horarias dentro del mismo día.</w:t>
      </w:r>
    </w:p>
    <w:p w14:paraId="20F2A2BA"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**Enfoque**: El proyecto apunta a respuestas ágiles y a la satisfacción de nuestros clientes.</w:t>
      </w:r>
    </w:p>
    <w:p w14:paraId="17598AF2"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**Piloto Inicial**: Implementación de un piloto en la sucursal de Iquique.</w:t>
      </w:r>
    </w:p>
    <w:p w14:paraId="6134236E" w14:textId="77777777" w:rsidR="00D6740F" w:rsidRPr="00D6740F" w:rsidRDefault="00D6740F" w:rsidP="00D6740F">
      <w:pPr>
        <w:spacing w:before="240" w:after="120"/>
        <w:outlineLvl w:val="1"/>
        <w:rPr>
          <w:rFonts w:ascii="Times New Roman" w:eastAsia="Times New Roman" w:hAnsi="Times New Roman" w:cs="Times New Roman"/>
          <w:color w:val="2E74B5"/>
          <w:sz w:val="26"/>
          <w:szCs w:val="26"/>
          <w:lang w:val="es-CL" w:eastAsia="es-CL"/>
        </w:rPr>
      </w:pPr>
      <w:r w:rsidRPr="00D6740F">
        <w:rPr>
          <w:rFonts w:ascii="Times New Roman" w:eastAsia="Times New Roman" w:hAnsi="Times New Roman" w:cs="Times New Roman"/>
          <w:color w:val="2E74B5"/>
          <w:sz w:val="26"/>
          <w:szCs w:val="26"/>
          <w:lang w:val="es-CL" w:eastAsia="es-CL"/>
        </w:rPr>
        <w:t>Variables Críticas y Beneficios</w:t>
      </w:r>
    </w:p>
    <w:p w14:paraId="284011AC"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Para asegurar el éxito del proyecto, se han identificado las siguientes variables críticas y sus respectivos beneficios:</w:t>
      </w:r>
    </w:p>
    <w:p w14:paraId="3CF2BDBD"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Viabilidad Económica</w:t>
      </w:r>
    </w:p>
    <w:p w14:paraId="4765D5B9"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Costo de desarrollo del BOT: USD $ </w:t>
      </w:r>
      <w:proofErr w:type="spellStart"/>
      <w:r w:rsidRPr="00D6740F">
        <w:rPr>
          <w:rFonts w:ascii="Times New Roman" w:eastAsia="Times New Roman" w:hAnsi="Times New Roman" w:cs="Times New Roman"/>
          <w:sz w:val="20"/>
          <w:szCs w:val="20"/>
          <w:lang w:val="es-CL" w:eastAsia="es-CL"/>
        </w:rPr>
        <w:t>xxxx</w:t>
      </w:r>
      <w:proofErr w:type="spellEnd"/>
    </w:p>
    <w:p w14:paraId="28C500C9"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Captura de venta incremental en días sin frecuencia.</w:t>
      </w:r>
    </w:p>
    <w:p w14:paraId="28BBEC0C"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Factibilidad Técnica</w:t>
      </w:r>
    </w:p>
    <w:p w14:paraId="4C5B57B5"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Utilización de WhatsApp BOT como herramienta clave.</w:t>
      </w:r>
    </w:p>
    <w:p w14:paraId="6740A24D"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Proyecto compatible con operación continua de la sucursal.</w:t>
      </w:r>
    </w:p>
    <w:p w14:paraId="359F653A"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Beneficios para el Usuario</w:t>
      </w:r>
    </w:p>
    <w:p w14:paraId="3EFB2236"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Alternativa de abastecimiento de urgencia.</w:t>
      </w:r>
    </w:p>
    <w:p w14:paraId="435C37AD"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Retiro flexible fuera de frecuencia / producto Agrosuper.</w:t>
      </w:r>
    </w:p>
    <w:p w14:paraId="43D0BB51" w14:textId="77777777" w:rsidR="00D6740F" w:rsidRPr="00D6740F" w:rsidRDefault="00D6740F" w:rsidP="00D6740F">
      <w:pPr>
        <w:spacing w:before="240" w:after="120"/>
        <w:outlineLvl w:val="1"/>
        <w:rPr>
          <w:rFonts w:ascii="Times New Roman" w:eastAsia="Times New Roman" w:hAnsi="Times New Roman" w:cs="Times New Roman"/>
          <w:color w:val="2E74B5"/>
          <w:sz w:val="26"/>
          <w:szCs w:val="26"/>
          <w:lang w:val="es-CL" w:eastAsia="es-CL"/>
        </w:rPr>
      </w:pPr>
      <w:r w:rsidRPr="00D6740F">
        <w:rPr>
          <w:rFonts w:ascii="Times New Roman" w:eastAsia="Times New Roman" w:hAnsi="Times New Roman" w:cs="Times New Roman"/>
          <w:color w:val="2E74B5"/>
          <w:sz w:val="26"/>
          <w:szCs w:val="26"/>
          <w:lang w:val="es-CL" w:eastAsia="es-CL"/>
        </w:rPr>
        <w:t>Desafíos e Incertidumbres de Implementación</w:t>
      </w:r>
    </w:p>
    <w:p w14:paraId="39AEF99A"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w:t>
      </w:r>
      <w:proofErr w:type="spellStart"/>
      <w:r w:rsidRPr="00D6740F">
        <w:rPr>
          <w:rFonts w:ascii="Times New Roman" w:eastAsia="Times New Roman" w:hAnsi="Times New Roman" w:cs="Times New Roman"/>
          <w:sz w:val="20"/>
          <w:szCs w:val="20"/>
          <w:lang w:val="es-CL" w:eastAsia="es-CL"/>
        </w:rPr>
        <w:t>Implementabilidad</w:t>
      </w:r>
      <w:proofErr w:type="spellEnd"/>
      <w:r w:rsidRPr="00D6740F">
        <w:rPr>
          <w:rFonts w:ascii="Times New Roman" w:eastAsia="Times New Roman" w:hAnsi="Times New Roman" w:cs="Times New Roman"/>
          <w:sz w:val="20"/>
          <w:szCs w:val="20"/>
          <w:lang w:val="es-CL" w:eastAsia="es-CL"/>
        </w:rPr>
        <w:t xml:space="preserve"> - Desafíos</w:t>
      </w:r>
    </w:p>
    <w:p w14:paraId="08AA675C"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Los principales desafíos para la implementación son:</w:t>
      </w:r>
    </w:p>
    <w:p w14:paraId="0C4BE2CE"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Desarrollo del WhatsApp BOT “Compra </w:t>
      </w:r>
      <w:proofErr w:type="spellStart"/>
      <w:r w:rsidRPr="00D6740F">
        <w:rPr>
          <w:rFonts w:ascii="Times New Roman" w:eastAsia="Times New Roman" w:hAnsi="Times New Roman" w:cs="Times New Roman"/>
          <w:sz w:val="20"/>
          <w:szCs w:val="20"/>
          <w:lang w:val="es-CL" w:eastAsia="es-CL"/>
        </w:rPr>
        <w:t>PickUp</w:t>
      </w:r>
      <w:proofErr w:type="spellEnd"/>
      <w:r w:rsidRPr="00D6740F">
        <w:rPr>
          <w:rFonts w:ascii="Times New Roman" w:eastAsia="Times New Roman" w:hAnsi="Times New Roman" w:cs="Times New Roman"/>
          <w:sz w:val="20"/>
          <w:szCs w:val="20"/>
          <w:lang w:val="es-CL" w:eastAsia="es-CL"/>
        </w:rPr>
        <w:t>”.</w:t>
      </w:r>
    </w:p>
    <w:p w14:paraId="5648BD05"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Activación del Piloto Iquique durante la segunda semana de octubre, con una duración de 3 meses.</w:t>
      </w:r>
    </w:p>
    <w:p w14:paraId="3F884DE5"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Ampliación del proyecto en 2025 a distintas sucursales a nivel nacional.</w:t>
      </w:r>
    </w:p>
    <w:p w14:paraId="6B21254D"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Incertidumbre</w:t>
      </w:r>
    </w:p>
    <w:p w14:paraId="71A0F660"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Las principales incertidumbres a abordar son:</w:t>
      </w:r>
    </w:p>
    <w:p w14:paraId="4718C75F"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Proceso de aprendizaje y adaptación por parte de la sucursal.</w:t>
      </w:r>
    </w:p>
    <w:p w14:paraId="1CA56327"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Validación de la demanda estimada en el caso de negocios.</w:t>
      </w:r>
    </w:p>
    <w:p w14:paraId="0FD98844"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Para abordar estas incertidumbres, se desarrollará un piloto que apunte a validar las estimaciones presentadas en el proyecto.</w:t>
      </w:r>
    </w:p>
    <w:p w14:paraId="274D5BEA" w14:textId="77777777" w:rsidR="00D6740F" w:rsidRPr="00D6740F" w:rsidRDefault="00D6740F" w:rsidP="00D6740F">
      <w:pPr>
        <w:spacing w:before="240" w:after="120"/>
        <w:outlineLvl w:val="1"/>
        <w:rPr>
          <w:rFonts w:ascii="Times New Roman" w:eastAsia="Times New Roman" w:hAnsi="Times New Roman" w:cs="Times New Roman"/>
          <w:color w:val="2E74B5"/>
          <w:sz w:val="26"/>
          <w:szCs w:val="26"/>
          <w:lang w:val="es-CL" w:eastAsia="es-CL"/>
        </w:rPr>
      </w:pPr>
      <w:r w:rsidRPr="00D6740F">
        <w:rPr>
          <w:rFonts w:ascii="Times New Roman" w:eastAsia="Times New Roman" w:hAnsi="Times New Roman" w:cs="Times New Roman"/>
          <w:color w:val="2E74B5"/>
          <w:sz w:val="26"/>
          <w:szCs w:val="26"/>
          <w:lang w:val="es-CL" w:eastAsia="es-CL"/>
        </w:rPr>
        <w:t>Próximos Pasos y Cronograma</w:t>
      </w:r>
    </w:p>
    <w:p w14:paraId="5DCBF739"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A continuación, se detalla el cronograma de los próximos pasos del proyecto:</w:t>
      </w:r>
    </w:p>
    <w:p w14:paraId="74D83007"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**Abril – Julio 2024: DEFINICIÓN PROYECTO**</w:t>
      </w:r>
    </w:p>
    <w:p w14:paraId="24B77315"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   Definición de posiciones y flujos generales.</w:t>
      </w:r>
    </w:p>
    <w:p w14:paraId="2CC6ADE5"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   Trabajo conjunto con área legal, calidad, sucursal, procesos y sistemas, entre otros.</w:t>
      </w:r>
    </w:p>
    <w:p w14:paraId="5D09E5AF"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**Agosto – Septiembre 2024: COORDINACIÓN CON SUCURSAL**</w:t>
      </w:r>
    </w:p>
    <w:p w14:paraId="5FBD4CF4"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   Coordinación y creación de flujos con sucursal de Iquique, con área administrativa y operacional.</w:t>
      </w:r>
    </w:p>
    <w:p w14:paraId="7C3E196F"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**Septiembre 2024: WHATSAPP BOT LISTO / CAPACITACIÓN**</w:t>
      </w:r>
    </w:p>
    <w:p w14:paraId="7562ADA2"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   Desarrollo WhatsApp BOT Pick Up y capacitación a operarios de la sucursal de Iquique.</w:t>
      </w:r>
    </w:p>
    <w:p w14:paraId="65AC18DC"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**14/10/2024: INICIO PILOTO**</w:t>
      </w:r>
    </w:p>
    <w:p w14:paraId="16429740"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   Puesta en marcha del piloto por 3 meses.</w:t>
      </w:r>
    </w:p>
    <w:p w14:paraId="13B1383C" w14:textId="77777777" w:rsidR="00D6740F" w:rsidRPr="00D6740F" w:rsidRDefault="00D6740F" w:rsidP="00D6740F">
      <w:pPr>
        <w:numPr>
          <w:ilvl w:val="0"/>
          <w:numId w:val="88"/>
        </w:numPr>
        <w:spacing w:after="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**Segunda quincena enero 2025: EVALUACIÓN RESULTADOS**</w:t>
      </w:r>
    </w:p>
    <w:p w14:paraId="10C7224D"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   Análisis de resultados del piloto.</w:t>
      </w:r>
    </w:p>
    <w:p w14:paraId="427BA8E8"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 xml:space="preserve">    -   Definición de mejoras y plan de escalabilidad para otras sucursales.</w:t>
      </w:r>
    </w:p>
    <w:p w14:paraId="1D0BAA52" w14:textId="77777777" w:rsidR="00D6740F" w:rsidRPr="00D6740F" w:rsidRDefault="00D6740F" w:rsidP="00D6740F">
      <w:pPr>
        <w:spacing w:after="120"/>
        <w:rPr>
          <w:rFonts w:ascii="Times New Roman" w:eastAsia="Times New Roman" w:hAnsi="Times New Roman" w:cs="Times New Roman"/>
          <w:sz w:val="20"/>
          <w:szCs w:val="20"/>
          <w:lang w:val="es-CL" w:eastAsia="es-CL"/>
        </w:rPr>
      </w:pPr>
      <w:r w:rsidRPr="00D6740F">
        <w:rPr>
          <w:rFonts w:ascii="Times New Roman" w:eastAsia="Times New Roman" w:hAnsi="Times New Roman" w:cs="Times New Roman"/>
          <w:sz w:val="20"/>
          <w:szCs w:val="20"/>
          <w:lang w:val="es-CL" w:eastAsia="es-CL"/>
        </w:rPr>
        <w:t>---</w:t>
      </w:r>
    </w:p>
    <w:p w14:paraId="2993C5FE" w14:textId="6391BDB1" w:rsidR="001B29E2" w:rsidRPr="00E27FAA" w:rsidRDefault="00D6740F" w:rsidP="00D6740F">
      <w:pPr>
        <w:rPr>
          <w:lang w:val="es-CL"/>
        </w:rPr>
      </w:pPr>
      <w:r w:rsidRPr="00D6740F">
        <w:rPr>
          <w:rFonts w:ascii="Times New Roman" w:eastAsia="Times New Roman" w:hAnsi="Times New Roman" w:cs="Times New Roman"/>
          <w:sz w:val="20"/>
          <w:szCs w:val="20"/>
          <w:lang w:val="es-CL" w:eastAsia="es-CL"/>
        </w:rPr>
        <w:lastRenderedPageBreak/>
        <w:t>*Este documento fue elaborado por la Gerencia Comercial de Agrosuper</w:t>
      </w:r>
    </w:p>
    <w:p w14:paraId="0A99434D" w14:textId="77777777" w:rsidR="00753966" w:rsidRPr="00753966" w:rsidRDefault="00753966" w:rsidP="00753966">
      <w:pPr>
        <w:spacing w:after="0"/>
        <w:jc w:val="center"/>
        <w:rPr>
          <w:rFonts w:ascii="Times New Roman" w:eastAsia="Times New Roman" w:hAnsi="Times New Roman" w:cs="Times New Roman"/>
          <w:sz w:val="56"/>
          <w:szCs w:val="56"/>
          <w:lang w:val="es-CL" w:eastAsia="es-CL"/>
        </w:rPr>
      </w:pPr>
      <w:bookmarkStart w:id="7" w:name="directo-al-corte"/>
      <w:bookmarkEnd w:id="6"/>
      <w:r w:rsidRPr="00753966">
        <w:rPr>
          <w:rFonts w:ascii="Times New Roman" w:eastAsia="Times New Roman" w:hAnsi="Times New Roman" w:cs="Times New Roman"/>
          <w:sz w:val="56"/>
          <w:szCs w:val="56"/>
          <w:lang w:val="es-CL" w:eastAsia="es-CL"/>
        </w:rPr>
        <w:t>11. Directo al Corte</w:t>
      </w:r>
    </w:p>
    <w:p w14:paraId="34B7A1B6"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Aquí tienes el texto transformado en un documento </w:t>
      </w:r>
      <w:proofErr w:type="spellStart"/>
      <w:r w:rsidRPr="00753966">
        <w:rPr>
          <w:rFonts w:ascii="Times New Roman" w:eastAsia="Times New Roman" w:hAnsi="Times New Roman" w:cs="Times New Roman"/>
          <w:sz w:val="20"/>
          <w:szCs w:val="20"/>
          <w:lang w:val="es-CL" w:eastAsia="es-CL"/>
        </w:rPr>
        <w:t>Markdown</w:t>
      </w:r>
      <w:proofErr w:type="spellEnd"/>
      <w:r w:rsidRPr="00753966">
        <w:rPr>
          <w:rFonts w:ascii="Times New Roman" w:eastAsia="Times New Roman" w:hAnsi="Times New Roman" w:cs="Times New Roman"/>
          <w:sz w:val="20"/>
          <w:szCs w:val="20"/>
          <w:lang w:val="es-CL" w:eastAsia="es-CL"/>
        </w:rPr>
        <w:t xml:space="preserve"> estructurado:</w:t>
      </w:r>
    </w:p>
    <w:p w14:paraId="03C39A90" w14:textId="77777777" w:rsidR="00753966" w:rsidRPr="00753966" w:rsidRDefault="00753966" w:rsidP="00753966">
      <w:pPr>
        <w:spacing w:before="300" w:after="150"/>
        <w:outlineLvl w:val="0"/>
        <w:rPr>
          <w:rFonts w:ascii="Times New Roman" w:eastAsia="Times New Roman" w:hAnsi="Times New Roman" w:cs="Times New Roman"/>
          <w:color w:val="2E74B5"/>
          <w:sz w:val="32"/>
          <w:szCs w:val="32"/>
          <w:lang w:val="es-CL" w:eastAsia="es-CL"/>
        </w:rPr>
      </w:pPr>
      <w:r w:rsidRPr="00753966">
        <w:rPr>
          <w:rFonts w:ascii="Times New Roman" w:eastAsia="Times New Roman" w:hAnsi="Times New Roman" w:cs="Times New Roman"/>
          <w:color w:val="2E74B5"/>
          <w:sz w:val="32"/>
          <w:szCs w:val="32"/>
          <w:lang w:val="es-CL" w:eastAsia="es-CL"/>
        </w:rPr>
        <w:t>Directo al Corte: Gerencia Industrial</w:t>
      </w:r>
    </w:p>
    <w:p w14:paraId="020D38D1" w14:textId="77777777" w:rsidR="00753966" w:rsidRPr="00753966" w:rsidRDefault="00753966" w:rsidP="00753966">
      <w:pPr>
        <w:spacing w:before="240" w:after="120"/>
        <w:outlineLvl w:val="1"/>
        <w:rPr>
          <w:rFonts w:ascii="Times New Roman" w:eastAsia="Times New Roman" w:hAnsi="Times New Roman" w:cs="Times New Roman"/>
          <w:color w:val="2E74B5"/>
          <w:sz w:val="26"/>
          <w:szCs w:val="26"/>
          <w:lang w:val="es-CL" w:eastAsia="es-CL"/>
        </w:rPr>
      </w:pPr>
      <w:r w:rsidRPr="00753966">
        <w:rPr>
          <w:rFonts w:ascii="Times New Roman" w:eastAsia="Times New Roman" w:hAnsi="Times New Roman" w:cs="Times New Roman"/>
          <w:color w:val="2E74B5"/>
          <w:sz w:val="26"/>
          <w:szCs w:val="26"/>
          <w:lang w:val="es-CL" w:eastAsia="es-CL"/>
        </w:rPr>
        <w:t>Introducción y Resultados Clave</w:t>
      </w:r>
    </w:p>
    <w:p w14:paraId="50496DBC"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El proyecto "Directo al Corte" ha sido desarrollado por el siguiente equipo:</w:t>
      </w:r>
    </w:p>
    <w:p w14:paraId="2C03ADE7"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**Matías Gajardo:** Jefe Control de Producción</w:t>
      </w:r>
    </w:p>
    <w:p w14:paraId="243330EA"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**Sebastián Gutierrez:** Sub-Gerente Administración</w:t>
      </w:r>
    </w:p>
    <w:p w14:paraId="5AE84B1C"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**Jeremy Boza:** Supervisor Control de Producción</w:t>
      </w:r>
    </w:p>
    <w:p w14:paraId="1C9663AA"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**Claudio Pacheco:** Jefe Planificación y Proyectos</w:t>
      </w:r>
    </w:p>
    <w:p w14:paraId="507A3936"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Esta iniciativa ha logrado aumentar significativamente el rendimiento de trozado gracias a la predicción de pesos promedios con visión artificial y ajustes automáticos de los módulos de corte, generando un impacto positivo en la rentabilidad y eficiencia operativa:</w:t>
      </w:r>
    </w:p>
    <w:p w14:paraId="7BF1BF41"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**Aumento del rendimiento de trozado:**</w:t>
      </w:r>
    </w:p>
    <w:p w14:paraId="04431D5F"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+0,93% en ala, lo que se traduce en 16.780 kilos mensuales adicionales.</w:t>
      </w:r>
    </w:p>
    <w:p w14:paraId="1DCA89A0"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+0,40% en trutro, lo que representa 21.499 kilos mensuales adicionales.</w:t>
      </w:r>
    </w:p>
    <w:p w14:paraId="7E0E76DE"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**Impacto Económico (EBITDA):** Genera $826.171 dólares. Se menciona un EBITDA total de $903.891 USD.</w:t>
      </w:r>
    </w:p>
    <w:p w14:paraId="0BF32840"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**Reducción de Horas Hombre Totales (HHT):** 416 HHT.</w:t>
      </w:r>
    </w:p>
    <w:p w14:paraId="0A5BCDA2"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**Disminución de tiempos de ajuste:** -8 horas / semana, lo que libera tiempo del maquinista.</w:t>
      </w:r>
    </w:p>
    <w:p w14:paraId="7EEC8408" w14:textId="77777777" w:rsidR="00753966" w:rsidRPr="00753966" w:rsidRDefault="00753966" w:rsidP="00753966">
      <w:pPr>
        <w:spacing w:before="240" w:after="120"/>
        <w:outlineLvl w:val="1"/>
        <w:rPr>
          <w:rFonts w:ascii="Times New Roman" w:eastAsia="Times New Roman" w:hAnsi="Times New Roman" w:cs="Times New Roman"/>
          <w:color w:val="2E74B5"/>
          <w:sz w:val="26"/>
          <w:szCs w:val="26"/>
          <w:lang w:val="es-CL" w:eastAsia="es-CL"/>
        </w:rPr>
      </w:pPr>
      <w:r w:rsidRPr="00753966">
        <w:rPr>
          <w:rFonts w:ascii="Times New Roman" w:eastAsia="Times New Roman" w:hAnsi="Times New Roman" w:cs="Times New Roman"/>
          <w:color w:val="2E74B5"/>
          <w:sz w:val="26"/>
          <w:szCs w:val="26"/>
          <w:lang w:val="es-CL" w:eastAsia="es-CL"/>
        </w:rPr>
        <w:t>Problema y Oportunidad</w:t>
      </w:r>
    </w:p>
    <w:p w14:paraId="52923259"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El proceso de trozado manual presentaba dos desafíos principales que "Directo al Corte" busca resolver:</w:t>
      </w:r>
    </w:p>
    <w:p w14:paraId="4DA25B85"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**Bajo Rendimiento:**</w:t>
      </w:r>
    </w:p>
    <w:p w14:paraId="689DD954"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Se realizan ajustes manuales cada hora en todas las </w:t>
      </w:r>
      <w:proofErr w:type="spellStart"/>
      <w:r w:rsidRPr="00753966">
        <w:rPr>
          <w:rFonts w:ascii="Times New Roman" w:eastAsia="Times New Roman" w:hAnsi="Times New Roman" w:cs="Times New Roman"/>
          <w:sz w:val="20"/>
          <w:szCs w:val="20"/>
          <w:lang w:val="es-CL" w:eastAsia="es-CL"/>
        </w:rPr>
        <w:t>trozadoras</w:t>
      </w:r>
      <w:proofErr w:type="spellEnd"/>
      <w:r w:rsidRPr="00753966">
        <w:rPr>
          <w:rFonts w:ascii="Times New Roman" w:eastAsia="Times New Roman" w:hAnsi="Times New Roman" w:cs="Times New Roman"/>
          <w:sz w:val="20"/>
          <w:szCs w:val="20"/>
          <w:lang w:val="es-CL" w:eastAsia="es-CL"/>
        </w:rPr>
        <w:t xml:space="preserve"> para verificar el tipo de corte.</w:t>
      </w:r>
    </w:p>
    <w:p w14:paraId="0AA74775"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Cualquier variación de peso no se ajusta de forma automática, lo que resulta en una menor cantidad de kilos a la venta.</w:t>
      </w:r>
    </w:p>
    <w:p w14:paraId="4E6D021C"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**Disponibilidad del Maquinista:**</w:t>
      </w:r>
    </w:p>
    <w:p w14:paraId="46F6C543"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Un 10% del tiempo del maquinista se dedicaba exclusivamente al ajuste de las </w:t>
      </w:r>
      <w:proofErr w:type="spellStart"/>
      <w:r w:rsidRPr="00753966">
        <w:rPr>
          <w:rFonts w:ascii="Times New Roman" w:eastAsia="Times New Roman" w:hAnsi="Times New Roman" w:cs="Times New Roman"/>
          <w:sz w:val="20"/>
          <w:szCs w:val="20"/>
          <w:lang w:val="es-CL" w:eastAsia="es-CL"/>
        </w:rPr>
        <w:t>trozadoras</w:t>
      </w:r>
      <w:proofErr w:type="spellEnd"/>
      <w:r w:rsidRPr="00753966">
        <w:rPr>
          <w:rFonts w:ascii="Times New Roman" w:eastAsia="Times New Roman" w:hAnsi="Times New Roman" w:cs="Times New Roman"/>
          <w:sz w:val="20"/>
          <w:szCs w:val="20"/>
          <w:lang w:val="es-CL" w:eastAsia="es-CL"/>
        </w:rPr>
        <w:t>.</w:t>
      </w:r>
    </w:p>
    <w:p w14:paraId="03FA740F"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Esto implicaba que un buen desempeño estaba directamente asociado a la habilidad y el ajuste realizado por una persona.</w:t>
      </w:r>
    </w:p>
    <w:p w14:paraId="3A431953"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**Magnitud del Problema:**</w:t>
      </w:r>
    </w:p>
    <w:p w14:paraId="3B2F4FA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Actualmente, la regulación se genera a través de los maquinistas, quienes deben ajustar los módulos de corte de forma manual. Este método conlleva:</w:t>
      </w:r>
    </w:p>
    <w:p w14:paraId="210EC276"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Riesgos de cortes y accidentes.</w:t>
      </w:r>
    </w:p>
    <w:p w14:paraId="4E46DCB8"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Ajustes inconsistentes que no optimizan el rendimiento.</w:t>
      </w:r>
    </w:p>
    <w:p w14:paraId="0F8E4CFF"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Pérdida de rendimiento.</w:t>
      </w:r>
    </w:p>
    <w:p w14:paraId="612C976B"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Es crucial abordar este proceso de manera particular para obtener la mejor performance respecto a los rendimientos, ya que cualquier variabilidad en el tamaño del producto necesita de un tipo de corte distinto.</w:t>
      </w:r>
    </w:p>
    <w:p w14:paraId="06B9DA56" w14:textId="77777777" w:rsidR="00753966" w:rsidRPr="00753966" w:rsidRDefault="00753966" w:rsidP="00753966">
      <w:pPr>
        <w:spacing w:before="240" w:after="120"/>
        <w:outlineLvl w:val="1"/>
        <w:rPr>
          <w:rFonts w:ascii="Times New Roman" w:eastAsia="Times New Roman" w:hAnsi="Times New Roman" w:cs="Times New Roman"/>
          <w:color w:val="2E74B5"/>
          <w:sz w:val="26"/>
          <w:szCs w:val="26"/>
          <w:lang w:val="es-CL" w:eastAsia="es-CL"/>
        </w:rPr>
      </w:pPr>
      <w:r w:rsidRPr="00753966">
        <w:rPr>
          <w:rFonts w:ascii="Times New Roman" w:eastAsia="Times New Roman" w:hAnsi="Times New Roman" w:cs="Times New Roman"/>
          <w:color w:val="2E74B5"/>
          <w:sz w:val="26"/>
          <w:szCs w:val="26"/>
          <w:lang w:val="es-CL" w:eastAsia="es-CL"/>
        </w:rPr>
        <w:t>Solución Innovadora</w:t>
      </w:r>
    </w:p>
    <w:p w14:paraId="22F9CF63"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lastRenderedPageBreak/>
        <w:t>Se propone un algoritmo de predicción automática de pesos que utiliza visión artificial para identificar la zona de corte. Esta solución innovadora funciona de la siguiente manera:</w:t>
      </w:r>
    </w:p>
    <w:p w14:paraId="6495E101"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El algoritmo identifica la zona de corte.</w:t>
      </w:r>
    </w:p>
    <w:p w14:paraId="64E5CD9C"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Envía señales en línea a un PLC (Controlador Lógico Programable).</w:t>
      </w:r>
    </w:p>
    <w:p w14:paraId="5F0DC93D"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Un actuador genera movimientos basados en estas señales para realizar un corte que mejore el rendimiento de trozado.</w:t>
      </w:r>
    </w:p>
    <w:p w14:paraId="2EEE14C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Esta idea surgió del conocimiento y la colaboración con una empresa especializada en aplicaciones tecnológicas ligadas a la visión artificial, donde una lluvia de ideas permitió plasmar y abordar la problemática identificada.</w:t>
      </w:r>
    </w:p>
    <w:p w14:paraId="7E9F2A05" w14:textId="77777777" w:rsidR="00753966" w:rsidRPr="00753966" w:rsidRDefault="00753966" w:rsidP="00753966">
      <w:pPr>
        <w:spacing w:before="240" w:after="120"/>
        <w:outlineLvl w:val="1"/>
        <w:rPr>
          <w:rFonts w:ascii="Times New Roman" w:eastAsia="Times New Roman" w:hAnsi="Times New Roman" w:cs="Times New Roman"/>
          <w:color w:val="2E74B5"/>
          <w:sz w:val="26"/>
          <w:szCs w:val="26"/>
          <w:lang w:val="es-CL" w:eastAsia="es-CL"/>
        </w:rPr>
      </w:pPr>
      <w:r w:rsidRPr="00753966">
        <w:rPr>
          <w:rFonts w:ascii="Times New Roman" w:eastAsia="Times New Roman" w:hAnsi="Times New Roman" w:cs="Times New Roman"/>
          <w:color w:val="2E74B5"/>
          <w:sz w:val="26"/>
          <w:szCs w:val="26"/>
          <w:lang w:val="es-CL" w:eastAsia="es-CL"/>
        </w:rPr>
        <w:t>Piloto de la Solución</w:t>
      </w:r>
    </w:p>
    <w:p w14:paraId="3B1BEFF6"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Se llevó a cabo un piloto de 4 meses con el objetivo de validar las variables críticas de la solución, con un costo de $5.000 dólares.</w:t>
      </w:r>
    </w:p>
    <w:p w14:paraId="39D18ACE"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**Periodo del Piloto:** Se realizó durante los turnos AM.</w:t>
      </w:r>
    </w:p>
    <w:p w14:paraId="36C6E3E4"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**Ubicación:** En la </w:t>
      </w:r>
      <w:proofErr w:type="spellStart"/>
      <w:r w:rsidRPr="00753966">
        <w:rPr>
          <w:rFonts w:ascii="Times New Roman" w:eastAsia="Times New Roman" w:hAnsi="Times New Roman" w:cs="Times New Roman"/>
          <w:sz w:val="20"/>
          <w:szCs w:val="20"/>
          <w:lang w:val="es-CL" w:eastAsia="es-CL"/>
        </w:rPr>
        <w:t>Trozadora</w:t>
      </w:r>
      <w:proofErr w:type="spellEnd"/>
      <w:r w:rsidRPr="00753966">
        <w:rPr>
          <w:rFonts w:ascii="Times New Roman" w:eastAsia="Times New Roman" w:hAnsi="Times New Roman" w:cs="Times New Roman"/>
          <w:sz w:val="20"/>
          <w:szCs w:val="20"/>
          <w:lang w:val="es-CL" w:eastAsia="es-CL"/>
        </w:rPr>
        <w:t xml:space="preserve"> N°3.</w:t>
      </w:r>
    </w:p>
    <w:p w14:paraId="0721809E"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**Objetivos Específicos:**</w:t>
      </w:r>
    </w:p>
    <w:p w14:paraId="2B4FD84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Generar un corte preciso.</w:t>
      </w:r>
    </w:p>
    <w:p w14:paraId="312831EC"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Identificar correctamente el tallaje para asegurar un corte idóneo.</w:t>
      </w:r>
    </w:p>
    <w:p w14:paraId="6E0FEB5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Enviar señales al PLC con las distintas tallas basadas en los pesos promedios.</w:t>
      </w:r>
    </w:p>
    <w:p w14:paraId="73C398A7"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Captar la señal del PLC y generar ajustes automáticos en los módulos de corte según la mejor performance de rendimiento.</w:t>
      </w:r>
    </w:p>
    <w:p w14:paraId="31C44637" w14:textId="77777777" w:rsidR="00753966" w:rsidRPr="00753966" w:rsidRDefault="00753966" w:rsidP="00753966">
      <w:pPr>
        <w:spacing w:before="240" w:after="120"/>
        <w:outlineLvl w:val="1"/>
        <w:rPr>
          <w:rFonts w:ascii="Times New Roman" w:eastAsia="Times New Roman" w:hAnsi="Times New Roman" w:cs="Times New Roman"/>
          <w:color w:val="2E74B5"/>
          <w:sz w:val="26"/>
          <w:szCs w:val="26"/>
          <w:lang w:val="es-CL" w:eastAsia="es-CL"/>
        </w:rPr>
      </w:pPr>
      <w:r w:rsidRPr="00753966">
        <w:rPr>
          <w:rFonts w:ascii="Times New Roman" w:eastAsia="Times New Roman" w:hAnsi="Times New Roman" w:cs="Times New Roman"/>
          <w:color w:val="2E74B5"/>
          <w:sz w:val="26"/>
          <w:szCs w:val="26"/>
          <w:lang w:val="es-CL" w:eastAsia="es-CL"/>
        </w:rPr>
        <w:t>Variables Críticas</w:t>
      </w:r>
    </w:p>
    <w:p w14:paraId="51C67615"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La implementación exitosa del proyecto "Directo al Corte" depende de la validación de las siguientes variables críticas:</w:t>
      </w:r>
    </w:p>
    <w:p w14:paraId="45ACF61F"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**Viabilidad Económica:**</w:t>
      </w:r>
    </w:p>
    <w:p w14:paraId="176ACBB8"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**Aumento de Rendimiento:** Un incremento en el rendimiento de trozado de productos nobles.</w:t>
      </w:r>
    </w:p>
    <w:p w14:paraId="77161E1E"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**Aumento de Rentabilidad:** Un aumento de la rentabilidad por el cambio en el </w:t>
      </w:r>
      <w:proofErr w:type="spellStart"/>
      <w:r w:rsidRPr="00753966">
        <w:rPr>
          <w:rFonts w:ascii="Times New Roman" w:eastAsia="Times New Roman" w:hAnsi="Times New Roman" w:cs="Times New Roman"/>
          <w:sz w:val="20"/>
          <w:szCs w:val="20"/>
          <w:lang w:val="es-CL" w:eastAsia="es-CL"/>
        </w:rPr>
        <w:t>mix</w:t>
      </w:r>
      <w:proofErr w:type="spellEnd"/>
      <w:r w:rsidRPr="00753966">
        <w:rPr>
          <w:rFonts w:ascii="Times New Roman" w:eastAsia="Times New Roman" w:hAnsi="Times New Roman" w:cs="Times New Roman"/>
          <w:sz w:val="20"/>
          <w:szCs w:val="20"/>
          <w:lang w:val="es-CL" w:eastAsia="es-CL"/>
        </w:rPr>
        <w:t xml:space="preserve"> productivo.</w:t>
      </w:r>
    </w:p>
    <w:p w14:paraId="268E61A8"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**Costo de Adquisición:** Estimado en USD $77.720.</w:t>
      </w:r>
    </w:p>
    <w:p w14:paraId="3F452E24"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**Factibilidad Técnica:**</w:t>
      </w:r>
    </w:p>
    <w:p w14:paraId="5C07F930"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**Operatividad:** La solución debe operar sin necesidad de intervención humana.</w:t>
      </w:r>
    </w:p>
    <w:p w14:paraId="38EF85AC"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**Continuidad:** Se requiere una continuidad y lectura mínima del 98%.</w:t>
      </w:r>
    </w:p>
    <w:p w14:paraId="57E7EC27"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**Beneficios para el Usuario:**</w:t>
      </w:r>
    </w:p>
    <w:p w14:paraId="775B77BF"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**Reducción de Esfuerzo Físico:** Los maquinistas no deberán interactuar con el ajuste de las máquinas.</w:t>
      </w:r>
    </w:p>
    <w:p w14:paraId="0B0DC397"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**Disminución de Accidentabilidad:** Esta tecnología no genera riesgos lesivos para el personal.</w:t>
      </w:r>
    </w:p>
    <w:p w14:paraId="2A152C3B" w14:textId="77777777" w:rsidR="00753966" w:rsidRPr="00753966" w:rsidRDefault="00753966" w:rsidP="00753966">
      <w:pPr>
        <w:spacing w:before="240" w:after="120"/>
        <w:outlineLvl w:val="1"/>
        <w:rPr>
          <w:rFonts w:ascii="Times New Roman" w:eastAsia="Times New Roman" w:hAnsi="Times New Roman" w:cs="Times New Roman"/>
          <w:color w:val="2E74B5"/>
          <w:sz w:val="26"/>
          <w:szCs w:val="26"/>
          <w:lang w:val="es-CL" w:eastAsia="es-CL"/>
        </w:rPr>
      </w:pPr>
      <w:r w:rsidRPr="00753966">
        <w:rPr>
          <w:rFonts w:ascii="Times New Roman" w:eastAsia="Times New Roman" w:hAnsi="Times New Roman" w:cs="Times New Roman"/>
          <w:color w:val="2E74B5"/>
          <w:sz w:val="26"/>
          <w:szCs w:val="26"/>
          <w:lang w:val="es-CL" w:eastAsia="es-CL"/>
        </w:rPr>
        <w:t>Desafíos y Consideraciones Futuras</w:t>
      </w:r>
    </w:p>
    <w:p w14:paraId="094EAC01"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En caso de que el prototipo logre mitigar las variables pendientes y se decida escalar la solución, se deben considerar los siguientes puntos:</w:t>
      </w:r>
    </w:p>
    <w:p w14:paraId="2A294A4D"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**Costos de Escalabilidad:**</w:t>
      </w:r>
    </w:p>
    <w:p w14:paraId="0D143EB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Costo del algoritmo y </w:t>
      </w:r>
      <w:proofErr w:type="spellStart"/>
      <w:r w:rsidRPr="00753966">
        <w:rPr>
          <w:rFonts w:ascii="Times New Roman" w:eastAsia="Times New Roman" w:hAnsi="Times New Roman" w:cs="Times New Roman"/>
          <w:sz w:val="20"/>
          <w:szCs w:val="20"/>
          <w:lang w:val="es-CL" w:eastAsia="es-CL"/>
        </w:rPr>
        <w:t>dashboard</w:t>
      </w:r>
      <w:proofErr w:type="spellEnd"/>
      <w:r w:rsidRPr="00753966">
        <w:rPr>
          <w:rFonts w:ascii="Times New Roman" w:eastAsia="Times New Roman" w:hAnsi="Times New Roman" w:cs="Times New Roman"/>
          <w:sz w:val="20"/>
          <w:szCs w:val="20"/>
          <w:lang w:val="es-CL" w:eastAsia="es-CL"/>
        </w:rPr>
        <w:t xml:space="preserve"> de ejecución: $48.000 dólares.</w:t>
      </w:r>
    </w:p>
    <w:p w14:paraId="5CB5FA85"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Costo de ampliación por línea adicional: $2.500 dólares.</w:t>
      </w:r>
    </w:p>
    <w:p w14:paraId="4C58A193"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w:t>
      </w:r>
      <w:proofErr w:type="spellStart"/>
      <w:r w:rsidRPr="00753966">
        <w:rPr>
          <w:rFonts w:ascii="Times New Roman" w:eastAsia="Times New Roman" w:hAnsi="Times New Roman" w:cs="Times New Roman"/>
          <w:sz w:val="20"/>
          <w:szCs w:val="20"/>
          <w:lang w:val="es-CL" w:eastAsia="es-CL"/>
        </w:rPr>
        <w:t>Implementabilidad</w:t>
      </w:r>
      <w:proofErr w:type="spellEnd"/>
      <w:r w:rsidRPr="00753966">
        <w:rPr>
          <w:rFonts w:ascii="Times New Roman" w:eastAsia="Times New Roman" w:hAnsi="Times New Roman" w:cs="Times New Roman"/>
          <w:sz w:val="20"/>
          <w:szCs w:val="20"/>
          <w:lang w:val="es-CL" w:eastAsia="es-CL"/>
        </w:rPr>
        <w:t>:**</w:t>
      </w:r>
    </w:p>
    <w:p w14:paraId="7F3B5565"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Este proyecto es implementable en plantas como San Vicente, dado que poseen las mismas tecnologías en maquinaria.</w:t>
      </w:r>
    </w:p>
    <w:p w14:paraId="22481175"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lastRenderedPageBreak/>
        <w:t xml:space="preserve">  **Riesgos e Incertidumbres:**</w:t>
      </w:r>
    </w:p>
    <w:p w14:paraId="41D28275"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Integración de la cámara y velocidad de captura.</w:t>
      </w:r>
    </w:p>
    <w:p w14:paraId="43E38AE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Correlación y validación del algoritmo.</w:t>
      </w:r>
    </w:p>
    <w:p w14:paraId="0B53EBC7"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Envío de señal a PLC y ajuste con servomotores.</w:t>
      </w:r>
    </w:p>
    <w:p w14:paraId="2D88E57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Para abordar estas incertidumbres, se llevó a cabo un piloto que mitigó parcialmente algunos riesgos. Sin embargo, se debe desarrollar un prototipo más avanzado para validar las variables críticas restantes.</w:t>
      </w:r>
    </w:p>
    <w:p w14:paraId="77D70A12" w14:textId="77777777" w:rsidR="00753966" w:rsidRPr="00753966" w:rsidRDefault="00753966" w:rsidP="00753966">
      <w:pPr>
        <w:spacing w:before="240" w:after="120"/>
        <w:outlineLvl w:val="1"/>
        <w:rPr>
          <w:rFonts w:ascii="Times New Roman" w:eastAsia="Times New Roman" w:hAnsi="Times New Roman" w:cs="Times New Roman"/>
          <w:color w:val="2E74B5"/>
          <w:sz w:val="26"/>
          <w:szCs w:val="26"/>
          <w:lang w:val="es-CL" w:eastAsia="es-CL"/>
        </w:rPr>
      </w:pPr>
      <w:r w:rsidRPr="00753966">
        <w:rPr>
          <w:rFonts w:ascii="Times New Roman" w:eastAsia="Times New Roman" w:hAnsi="Times New Roman" w:cs="Times New Roman"/>
          <w:color w:val="2E74B5"/>
          <w:sz w:val="26"/>
          <w:szCs w:val="26"/>
          <w:lang w:val="es-CL" w:eastAsia="es-CL"/>
        </w:rPr>
        <w:t>Próximos Pasos</w:t>
      </w:r>
    </w:p>
    <w:p w14:paraId="0FAA559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Los siguientes pasos delinean el camino hacia la implementación completa de la solución "Directo al Corte":</w:t>
      </w:r>
    </w:p>
    <w:p w14:paraId="14A16D6D"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**Factibilidad del Modelo (Estado actual: En curso):**</w:t>
      </w:r>
    </w:p>
    <w:p w14:paraId="0FEFA898"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Evaluar velocidad de captura.</w:t>
      </w:r>
    </w:p>
    <w:p w14:paraId="7823995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Conexión de la cámara.</w:t>
      </w:r>
    </w:p>
    <w:p w14:paraId="08BDD148"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Algoritmo a utilizar y su nivel de correlación.</w:t>
      </w:r>
    </w:p>
    <w:p w14:paraId="75127F9C"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Actualmente, se está empezando a tener visión en línea de los pollos para iniciar las pruebas.</w:t>
      </w:r>
    </w:p>
    <w:p w14:paraId="61B6764F"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**Inicio de Pruebas:**</w:t>
      </w:r>
    </w:p>
    <w:p w14:paraId="2FE5B19B"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Realizar muestreos y correlación de pesos.</w:t>
      </w:r>
    </w:p>
    <w:p w14:paraId="19DB5948"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Evaluar los cortes y obtener los primeros rendimientos.</w:t>
      </w:r>
    </w:p>
    <w:p w14:paraId="0EFCEE0F"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**Envío de Señal de PLC:**</w:t>
      </w:r>
    </w:p>
    <w:p w14:paraId="18457331"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Instalación del PLC para capturar la información del </w:t>
      </w:r>
      <w:proofErr w:type="spellStart"/>
      <w:r w:rsidRPr="00753966">
        <w:rPr>
          <w:rFonts w:ascii="Times New Roman" w:eastAsia="Times New Roman" w:hAnsi="Times New Roman" w:cs="Times New Roman"/>
          <w:sz w:val="20"/>
          <w:szCs w:val="20"/>
          <w:lang w:val="es-CL" w:eastAsia="es-CL"/>
        </w:rPr>
        <w:t>dashboard</w:t>
      </w:r>
      <w:proofErr w:type="spellEnd"/>
      <w:r w:rsidRPr="00753966">
        <w:rPr>
          <w:rFonts w:ascii="Times New Roman" w:eastAsia="Times New Roman" w:hAnsi="Times New Roman" w:cs="Times New Roman"/>
          <w:sz w:val="20"/>
          <w:szCs w:val="20"/>
          <w:lang w:val="es-CL" w:eastAsia="es-CL"/>
        </w:rPr>
        <w:t>.</w:t>
      </w:r>
    </w:p>
    <w:p w14:paraId="3B60EC0D"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Preparación para actuar en los módulos de corte.</w:t>
      </w:r>
    </w:p>
    <w:p w14:paraId="104C92FB" w14:textId="77777777" w:rsidR="00753966" w:rsidRPr="00753966" w:rsidRDefault="00753966" w:rsidP="00753966">
      <w:pPr>
        <w:numPr>
          <w:ilvl w:val="0"/>
          <w:numId w:val="89"/>
        </w:numPr>
        <w:spacing w:after="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**Actuación Automática de los Módulos:**</w:t>
      </w:r>
    </w:p>
    <w:p w14:paraId="64AF5C02"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Captura continua de información.</w:t>
      </w:r>
    </w:p>
    <w:p w14:paraId="366994BD" w14:textId="77777777" w:rsidR="00753966" w:rsidRPr="00753966" w:rsidRDefault="00753966" w:rsidP="00753966">
      <w:pPr>
        <w:spacing w:after="120"/>
        <w:rPr>
          <w:rFonts w:ascii="Times New Roman" w:eastAsia="Times New Roman" w:hAnsi="Times New Roman" w:cs="Times New Roman"/>
          <w:sz w:val="20"/>
          <w:szCs w:val="20"/>
          <w:lang w:val="es-CL" w:eastAsia="es-CL"/>
        </w:rPr>
      </w:pPr>
      <w:r w:rsidRPr="00753966">
        <w:rPr>
          <w:rFonts w:ascii="Times New Roman" w:eastAsia="Times New Roman" w:hAnsi="Times New Roman" w:cs="Times New Roman"/>
          <w:sz w:val="20"/>
          <w:szCs w:val="20"/>
          <w:lang w:val="es-CL" w:eastAsia="es-CL"/>
        </w:rPr>
        <w:t xml:space="preserve">    -   Validación de los actuadores en tiempos establecidos o ante variaciones de tallas.</w:t>
      </w:r>
    </w:p>
    <w:p w14:paraId="2993C604" w14:textId="601B18F4" w:rsidR="001B29E2" w:rsidRPr="00753966" w:rsidRDefault="001B29E2">
      <w:pPr>
        <w:rPr>
          <w:lang w:val="es-CL"/>
        </w:rPr>
      </w:pPr>
    </w:p>
    <w:p w14:paraId="3DE3414B" w14:textId="17AB2681" w:rsidR="005001F4" w:rsidRPr="005001F4" w:rsidRDefault="005001F4" w:rsidP="005001F4">
      <w:pPr>
        <w:spacing w:after="0"/>
        <w:jc w:val="center"/>
        <w:rPr>
          <w:rFonts w:ascii="Times New Roman" w:eastAsia="Times New Roman" w:hAnsi="Times New Roman" w:cs="Times New Roman"/>
          <w:sz w:val="56"/>
          <w:szCs w:val="56"/>
          <w:lang w:val="es-CL" w:eastAsia="es-CL"/>
        </w:rPr>
      </w:pPr>
      <w:bookmarkStart w:id="8" w:name="genodata"/>
      <w:bookmarkEnd w:id="7"/>
      <w:r>
        <w:rPr>
          <w:rFonts w:ascii="Times New Roman" w:eastAsia="Times New Roman" w:hAnsi="Times New Roman" w:cs="Times New Roman"/>
          <w:sz w:val="56"/>
          <w:szCs w:val="56"/>
          <w:lang w:val="es-CL" w:eastAsia="es-CL"/>
        </w:rPr>
        <w:t>12</w:t>
      </w:r>
      <w:r w:rsidRPr="005001F4">
        <w:rPr>
          <w:rFonts w:ascii="Times New Roman" w:eastAsia="Times New Roman" w:hAnsi="Times New Roman" w:cs="Times New Roman"/>
          <w:sz w:val="56"/>
          <w:szCs w:val="56"/>
          <w:lang w:val="es-CL" w:eastAsia="es-CL"/>
        </w:rPr>
        <w:t xml:space="preserve">. </w:t>
      </w:r>
      <w:proofErr w:type="spellStart"/>
      <w:r w:rsidRPr="005001F4">
        <w:rPr>
          <w:rFonts w:ascii="Times New Roman" w:eastAsia="Times New Roman" w:hAnsi="Times New Roman" w:cs="Times New Roman"/>
          <w:sz w:val="56"/>
          <w:szCs w:val="56"/>
          <w:lang w:val="es-CL" w:eastAsia="es-CL"/>
        </w:rPr>
        <w:t>Genodata</w:t>
      </w:r>
      <w:proofErr w:type="spellEnd"/>
    </w:p>
    <w:p w14:paraId="524CB01D"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El siguiente documento presenta un análisis de la tecnología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para la detección rápida de Salmonella en el contexto de la producción animal, detallando su propuesta de valor, el problema que aborda, la solución innovadora, los pilotos realizados y planificados, las variables críticas para su éxito, los desafíos de implementación y los próximos pasos.</w:t>
      </w:r>
    </w:p>
    <w:p w14:paraId="630D2884"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w:t>
      </w:r>
    </w:p>
    <w:p w14:paraId="0AD843F2"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proofErr w:type="spellStart"/>
      <w:r w:rsidRPr="005001F4">
        <w:rPr>
          <w:rFonts w:ascii="Times New Roman" w:eastAsia="Times New Roman" w:hAnsi="Times New Roman" w:cs="Times New Roman"/>
          <w:color w:val="2E74B5"/>
          <w:sz w:val="26"/>
          <w:szCs w:val="26"/>
          <w:lang w:val="es-CL" w:eastAsia="es-CL"/>
        </w:rPr>
        <w:t>Genodata</w:t>
      </w:r>
      <w:proofErr w:type="spellEnd"/>
      <w:r w:rsidRPr="005001F4">
        <w:rPr>
          <w:rFonts w:ascii="Times New Roman" w:eastAsia="Times New Roman" w:hAnsi="Times New Roman" w:cs="Times New Roman"/>
          <w:color w:val="2E74B5"/>
          <w:sz w:val="26"/>
          <w:szCs w:val="26"/>
          <w:lang w:val="es-CL" w:eastAsia="es-CL"/>
        </w:rPr>
        <w:t xml:space="preserve">: Detección Rápida de Salmonella en </w:t>
      </w:r>
      <w:proofErr w:type="spellStart"/>
      <w:r w:rsidRPr="005001F4">
        <w:rPr>
          <w:rFonts w:ascii="Times New Roman" w:eastAsia="Times New Roman" w:hAnsi="Times New Roman" w:cs="Times New Roman"/>
          <w:color w:val="2E74B5"/>
          <w:sz w:val="26"/>
          <w:szCs w:val="26"/>
          <w:lang w:val="es-CL" w:eastAsia="es-CL"/>
        </w:rPr>
        <w:t>Cubrecalzados</w:t>
      </w:r>
      <w:proofErr w:type="spellEnd"/>
      <w:r w:rsidRPr="005001F4">
        <w:rPr>
          <w:rFonts w:ascii="Times New Roman" w:eastAsia="Times New Roman" w:hAnsi="Times New Roman" w:cs="Times New Roman"/>
          <w:color w:val="2E74B5"/>
          <w:sz w:val="26"/>
          <w:szCs w:val="26"/>
          <w:lang w:val="es-CL" w:eastAsia="es-CL"/>
        </w:rPr>
        <w:t xml:space="preserve"> para Producción Animal</w:t>
      </w:r>
    </w:p>
    <w:p w14:paraId="25B35549"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r w:rsidRPr="005001F4">
        <w:rPr>
          <w:rFonts w:ascii="Times New Roman" w:eastAsia="Times New Roman" w:hAnsi="Times New Roman" w:cs="Times New Roman"/>
          <w:color w:val="2E74B5"/>
          <w:sz w:val="26"/>
          <w:szCs w:val="26"/>
          <w:lang w:val="es-CL" w:eastAsia="es-CL"/>
        </w:rPr>
        <w:t>Resumen Ejecutivo</w:t>
      </w:r>
    </w:p>
    <w:p w14:paraId="6BDB981A" w14:textId="77777777" w:rsidR="005001F4" w:rsidRPr="005001F4" w:rsidRDefault="005001F4" w:rsidP="005001F4">
      <w:pPr>
        <w:spacing w:after="120"/>
        <w:rPr>
          <w:rFonts w:ascii="Times New Roman" w:eastAsia="Times New Roman" w:hAnsi="Times New Roman" w:cs="Times New Roman"/>
          <w:sz w:val="20"/>
          <w:szCs w:val="20"/>
          <w:lang w:val="es-CL" w:eastAsia="es-CL"/>
        </w:rPr>
      </w:pP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es un método de diagnóstico innovador diseñado para la detección rápida de Salmonella en </w:t>
      </w:r>
      <w:proofErr w:type="spellStart"/>
      <w:r w:rsidRPr="005001F4">
        <w:rPr>
          <w:rFonts w:ascii="Times New Roman" w:eastAsia="Times New Roman" w:hAnsi="Times New Roman" w:cs="Times New Roman"/>
          <w:sz w:val="20"/>
          <w:szCs w:val="20"/>
          <w:lang w:val="es-CL" w:eastAsia="es-CL"/>
        </w:rPr>
        <w:t>cubrecalzados</w:t>
      </w:r>
      <w:proofErr w:type="spellEnd"/>
      <w:r w:rsidRPr="005001F4">
        <w:rPr>
          <w:rFonts w:ascii="Times New Roman" w:eastAsia="Times New Roman" w:hAnsi="Times New Roman" w:cs="Times New Roman"/>
          <w:sz w:val="20"/>
          <w:szCs w:val="20"/>
          <w:lang w:val="es-CL" w:eastAsia="es-CL"/>
        </w:rPr>
        <w:t xml:space="preserve"> de aves previo a la faena. Esta tecnología reduce los tiempos de diagnóstico en un 67% (pasando de 24 a 8 horas), lo que se traduce en un impacto significativo en la rentabilidad y eficiencia operativa.</w:t>
      </w:r>
    </w:p>
    <w:p w14:paraId="6266FB54"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Los beneficios clave esperados incluyen:</w:t>
      </w:r>
    </w:p>
    <w:p w14:paraId="23C4B649"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**Impacto Financiero:** Un aumento proyectado de $407.689 USD en EBITDA.</w:t>
      </w:r>
    </w:p>
    <w:p w14:paraId="4C91D028"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lastRenderedPageBreak/>
        <w:t xml:space="preserve">  **Disponibilidad de Aves:** Permite la disponibilidad de 1.310.179 kg adicionales de aves para faena sin intervención química.</w:t>
      </w:r>
    </w:p>
    <w:p w14:paraId="10EB6CDF"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**Reducción de Tiempos:** Disminuye el tiempo de diagnóstico en un 67%, de 24 a 8 horas.</w:t>
      </w:r>
    </w:p>
    <w:p w14:paraId="32BC4E6D"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**Eficiencia Operativa:** Mejora la coordinación entre las áreas de transporte, faena y comercial, optimizando los procesos.</w:t>
      </w:r>
    </w:p>
    <w:p w14:paraId="7D1973E6"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r w:rsidRPr="005001F4">
        <w:rPr>
          <w:rFonts w:ascii="Times New Roman" w:eastAsia="Times New Roman" w:hAnsi="Times New Roman" w:cs="Times New Roman"/>
          <w:color w:val="2E74B5"/>
          <w:sz w:val="26"/>
          <w:szCs w:val="26"/>
          <w:lang w:val="es-CL" w:eastAsia="es-CL"/>
        </w:rPr>
        <w:t>Problema y Oportunidad</w:t>
      </w:r>
    </w:p>
    <w:p w14:paraId="5480499F"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Actualmente, la detección de Salmonella en aves vivas se basa en el muestreo de </w:t>
      </w:r>
      <w:proofErr w:type="spellStart"/>
      <w:r w:rsidRPr="005001F4">
        <w:rPr>
          <w:rFonts w:ascii="Times New Roman" w:eastAsia="Times New Roman" w:hAnsi="Times New Roman" w:cs="Times New Roman"/>
          <w:sz w:val="20"/>
          <w:szCs w:val="20"/>
          <w:lang w:val="es-CL" w:eastAsia="es-CL"/>
        </w:rPr>
        <w:t>cubrecalzados</w:t>
      </w:r>
      <w:proofErr w:type="spellEnd"/>
      <w:r w:rsidRPr="005001F4">
        <w:rPr>
          <w:rFonts w:ascii="Times New Roman" w:eastAsia="Times New Roman" w:hAnsi="Times New Roman" w:cs="Times New Roman"/>
          <w:sz w:val="20"/>
          <w:szCs w:val="20"/>
          <w:lang w:val="es-CL" w:eastAsia="es-CL"/>
        </w:rPr>
        <w:t>. Las aves con resultados negativos iniciales requieren un segundo chequeo mediante técnica PCR antes de la faena. Este proceso genera desafíos significativos:</w:t>
      </w:r>
    </w:p>
    <w:p w14:paraId="58953765"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**Oportunidad de Disponibilidad:** Cerca de 30 millones de aves podrían estar disponibles para faena sin intervención química si se optimiza el proceso de doble chequeo.</w:t>
      </w:r>
    </w:p>
    <w:p w14:paraId="6F7B0756"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**Baja Productividad:** La técnica actual de PCR permite analizar un máximo de 15 muestras de </w:t>
      </w:r>
      <w:proofErr w:type="spellStart"/>
      <w:r w:rsidRPr="005001F4">
        <w:rPr>
          <w:rFonts w:ascii="Times New Roman" w:eastAsia="Times New Roman" w:hAnsi="Times New Roman" w:cs="Times New Roman"/>
          <w:sz w:val="20"/>
          <w:szCs w:val="20"/>
          <w:lang w:val="es-CL" w:eastAsia="es-CL"/>
        </w:rPr>
        <w:t>cubrecalzado</w:t>
      </w:r>
      <w:proofErr w:type="spellEnd"/>
      <w:r w:rsidRPr="005001F4">
        <w:rPr>
          <w:rFonts w:ascii="Times New Roman" w:eastAsia="Times New Roman" w:hAnsi="Times New Roman" w:cs="Times New Roman"/>
          <w:sz w:val="20"/>
          <w:szCs w:val="20"/>
          <w:lang w:val="es-CL" w:eastAsia="es-CL"/>
        </w:rPr>
        <w:t xml:space="preserve"> de aves vivas semanalmente. Esto se debe a procesos manuales, largos tiempos de proceso y limitaciones de equipamiento.</w:t>
      </w:r>
    </w:p>
    <w:p w14:paraId="5DD572CA"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**Largo Tiempo de Proceso:** El doble chequeo actual demora aproximadamente 24 horas, lo que retrasa la toma de decisiones estratégicas en la producción.</w:t>
      </w:r>
    </w:p>
    <w:p w14:paraId="60A195A9"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r w:rsidRPr="005001F4">
        <w:rPr>
          <w:rFonts w:ascii="Times New Roman" w:eastAsia="Times New Roman" w:hAnsi="Times New Roman" w:cs="Times New Roman"/>
          <w:color w:val="2E74B5"/>
          <w:sz w:val="26"/>
          <w:szCs w:val="26"/>
          <w:lang w:val="es-CL" w:eastAsia="es-CL"/>
        </w:rPr>
        <w:t xml:space="preserve">La Solución Innovadora: Tecnología </w:t>
      </w:r>
      <w:proofErr w:type="spellStart"/>
      <w:r w:rsidRPr="005001F4">
        <w:rPr>
          <w:rFonts w:ascii="Times New Roman" w:eastAsia="Times New Roman" w:hAnsi="Times New Roman" w:cs="Times New Roman"/>
          <w:color w:val="2E74B5"/>
          <w:sz w:val="26"/>
          <w:szCs w:val="26"/>
          <w:lang w:val="es-CL" w:eastAsia="es-CL"/>
        </w:rPr>
        <w:t>Genodata</w:t>
      </w:r>
      <w:proofErr w:type="spellEnd"/>
    </w:p>
    <w:p w14:paraId="31F74BE9"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La tecnología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desarrollada por científicos de la U. Frontera, representa una solución innovadora basada en secuenciación genética para el análisis de muestras de </w:t>
      </w:r>
      <w:proofErr w:type="spellStart"/>
      <w:r w:rsidRPr="005001F4">
        <w:rPr>
          <w:rFonts w:ascii="Times New Roman" w:eastAsia="Times New Roman" w:hAnsi="Times New Roman" w:cs="Times New Roman"/>
          <w:sz w:val="20"/>
          <w:szCs w:val="20"/>
          <w:lang w:val="es-CL" w:eastAsia="es-CL"/>
        </w:rPr>
        <w:t>cubrecalzado</w:t>
      </w:r>
      <w:proofErr w:type="spellEnd"/>
      <w:r w:rsidRPr="005001F4">
        <w:rPr>
          <w:rFonts w:ascii="Times New Roman" w:eastAsia="Times New Roman" w:hAnsi="Times New Roman" w:cs="Times New Roman"/>
          <w:sz w:val="20"/>
          <w:szCs w:val="20"/>
          <w:lang w:val="es-CL" w:eastAsia="es-CL"/>
        </w:rPr>
        <w:t>. Esta tecnología reduce el tiempo de análisis en un 67%, pasando de 24 a solo 8 horas.</w:t>
      </w:r>
    </w:p>
    <w:p w14:paraId="7728097A"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La tecnología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se compone de dos elementos clave:</w:t>
      </w:r>
    </w:p>
    <w:p w14:paraId="5600735F"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Un equipo portable, versátil y fácil de usar, capaz de realizar análisis en tiempo real.</w:t>
      </w:r>
    </w:p>
    <w:p w14:paraId="6A56ECA2"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Un software diseñado específicamente para AS, que permite la identificación rápida de la presencia del patógeno.</w:t>
      </w:r>
    </w:p>
    <w:p w14:paraId="23C0FCFD"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r w:rsidRPr="005001F4">
        <w:rPr>
          <w:rFonts w:ascii="Times New Roman" w:eastAsia="Times New Roman" w:hAnsi="Times New Roman" w:cs="Times New Roman"/>
          <w:color w:val="2E74B5"/>
          <w:sz w:val="26"/>
          <w:szCs w:val="26"/>
          <w:lang w:val="es-CL" w:eastAsia="es-CL"/>
        </w:rPr>
        <w:t>Piloto de la Solución</w:t>
      </w:r>
    </w:p>
    <w:p w14:paraId="3DB62C3C"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Se ha llevado a cabo una prueba de concepto de 3 meses utilizando muestras de </w:t>
      </w:r>
      <w:proofErr w:type="spellStart"/>
      <w:r w:rsidRPr="005001F4">
        <w:rPr>
          <w:rFonts w:ascii="Times New Roman" w:eastAsia="Times New Roman" w:hAnsi="Times New Roman" w:cs="Times New Roman"/>
          <w:sz w:val="20"/>
          <w:szCs w:val="20"/>
          <w:lang w:val="es-CL" w:eastAsia="es-CL"/>
        </w:rPr>
        <w:t>cubrecalzado</w:t>
      </w:r>
      <w:proofErr w:type="spellEnd"/>
      <w:r w:rsidRPr="005001F4">
        <w:rPr>
          <w:rFonts w:ascii="Times New Roman" w:eastAsia="Times New Roman" w:hAnsi="Times New Roman" w:cs="Times New Roman"/>
          <w:sz w:val="20"/>
          <w:szCs w:val="20"/>
          <w:lang w:val="es-CL" w:eastAsia="es-CL"/>
        </w:rPr>
        <w:t xml:space="preserve"> de aves, con el fin de diseñar un método de diagnóstico aplicable a diversos tipos de muestras. Durante este período, se logró validar en 8 horas la presencia del patógeno en 10 muestras reales.</w:t>
      </w:r>
    </w:p>
    <w:p w14:paraId="10CBC7BA"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**Próximo Piloto:**</w:t>
      </w:r>
    </w:p>
    <w:p w14:paraId="74B9DA72"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En Octubre de 2024, se realizará un piloto de 1 semana para validar la </w:t>
      </w:r>
      <w:proofErr w:type="spellStart"/>
      <w:r w:rsidRPr="005001F4">
        <w:rPr>
          <w:rFonts w:ascii="Times New Roman" w:eastAsia="Times New Roman" w:hAnsi="Times New Roman" w:cs="Times New Roman"/>
          <w:sz w:val="20"/>
          <w:szCs w:val="20"/>
          <w:lang w:val="es-CL" w:eastAsia="es-CL"/>
        </w:rPr>
        <w:t>implementabilidad</w:t>
      </w:r>
      <w:proofErr w:type="spellEnd"/>
      <w:r w:rsidRPr="005001F4">
        <w:rPr>
          <w:rFonts w:ascii="Times New Roman" w:eastAsia="Times New Roman" w:hAnsi="Times New Roman" w:cs="Times New Roman"/>
          <w:sz w:val="20"/>
          <w:szCs w:val="20"/>
          <w:lang w:val="es-CL" w:eastAsia="es-CL"/>
        </w:rPr>
        <w:t xml:space="preserve"> y la convergencia del método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en comparación con el muestreo oficial. Este proceso incluye los siguientes pasos:</w:t>
      </w:r>
    </w:p>
    <w:p w14:paraId="18FE4A3E"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Recolección de muestras (</w:t>
      </w:r>
      <w:proofErr w:type="spellStart"/>
      <w:r w:rsidRPr="005001F4">
        <w:rPr>
          <w:rFonts w:ascii="Times New Roman" w:eastAsia="Times New Roman" w:hAnsi="Times New Roman" w:cs="Times New Roman"/>
          <w:sz w:val="20"/>
          <w:szCs w:val="20"/>
          <w:lang w:val="es-CL" w:eastAsia="es-CL"/>
        </w:rPr>
        <w:t>cubrecalzado</w:t>
      </w:r>
      <w:proofErr w:type="spellEnd"/>
      <w:r w:rsidRPr="005001F4">
        <w:rPr>
          <w:rFonts w:ascii="Times New Roman" w:eastAsia="Times New Roman" w:hAnsi="Times New Roman" w:cs="Times New Roman"/>
          <w:sz w:val="20"/>
          <w:szCs w:val="20"/>
          <w:lang w:val="es-CL" w:eastAsia="es-CL"/>
        </w:rPr>
        <w:t>, superficie o carne).</w:t>
      </w:r>
    </w:p>
    <w:p w14:paraId="6E72E5B1"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Extracción de ADN.</w:t>
      </w:r>
    </w:p>
    <w:p w14:paraId="48E2A7D8"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Secuenciación genética.</w:t>
      </w:r>
    </w:p>
    <w:p w14:paraId="3A4DDCB7"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Análisis de datos.</w:t>
      </w:r>
    </w:p>
    <w:p w14:paraId="58192AC0"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Caracterización de patógenos.</w:t>
      </w:r>
    </w:p>
    <w:p w14:paraId="5889F286"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r w:rsidRPr="005001F4">
        <w:rPr>
          <w:rFonts w:ascii="Times New Roman" w:eastAsia="Times New Roman" w:hAnsi="Times New Roman" w:cs="Times New Roman"/>
          <w:color w:val="2E74B5"/>
          <w:sz w:val="26"/>
          <w:szCs w:val="26"/>
          <w:lang w:val="es-CL" w:eastAsia="es-CL"/>
        </w:rPr>
        <w:t>Variables Críticas para la Implementación</w:t>
      </w:r>
    </w:p>
    <w:p w14:paraId="3F29D24D"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Para asegurar el éxito y la adopción de la tecnología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se han identificado las siguientes variables críticas:</w:t>
      </w:r>
    </w:p>
    <w:p w14:paraId="4275A2B9"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**Viabilidad Económica:**</w:t>
      </w:r>
    </w:p>
    <w:p w14:paraId="35F06960"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   **Costo por Muestra:** No debe superar los USD $12.</w:t>
      </w:r>
    </w:p>
    <w:p w14:paraId="63075D5E"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**Beneficios para el Usuario:**</w:t>
      </w:r>
    </w:p>
    <w:p w14:paraId="2C95C2A8"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   **</w:t>
      </w:r>
      <w:proofErr w:type="spellStart"/>
      <w:r w:rsidRPr="005001F4">
        <w:rPr>
          <w:rFonts w:ascii="Times New Roman" w:eastAsia="Times New Roman" w:hAnsi="Times New Roman" w:cs="Times New Roman"/>
          <w:sz w:val="20"/>
          <w:szCs w:val="20"/>
          <w:lang w:val="es-CL" w:eastAsia="es-CL"/>
        </w:rPr>
        <w:t>Disponibilización</w:t>
      </w:r>
      <w:proofErr w:type="spellEnd"/>
      <w:r w:rsidRPr="005001F4">
        <w:rPr>
          <w:rFonts w:ascii="Times New Roman" w:eastAsia="Times New Roman" w:hAnsi="Times New Roman" w:cs="Times New Roman"/>
          <w:sz w:val="20"/>
          <w:szCs w:val="20"/>
          <w:lang w:val="es-CL" w:eastAsia="es-CL"/>
        </w:rPr>
        <w:t xml:space="preserve"> de Aves sin Intervención Química:** Debe ser al menos un 5% superior a la situación actual.</w:t>
      </w:r>
    </w:p>
    <w:p w14:paraId="085962E7"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lastRenderedPageBreak/>
        <w:t xml:space="preserve">    -   **Complementariedad con Técnicas de Prevención:** La técnica debe complementar y apoyar el muestreo existente con miras a la reducción de la presencia de Salmonella.</w:t>
      </w:r>
    </w:p>
    <w:p w14:paraId="6833F069"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**Factibilidad Técnica:**</w:t>
      </w:r>
    </w:p>
    <w:p w14:paraId="2B9AEAB3"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   **Homologación y Validación:** Debe alcanzar una precisión igual o superior al 95% en comparación con el método oficial.</w:t>
      </w:r>
    </w:p>
    <w:p w14:paraId="712AA6D9"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   **Facilidad de Uso:** Se requiere una implementación sencilla.</w:t>
      </w:r>
    </w:p>
    <w:p w14:paraId="0C4FBA29"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   **Beneficio Potencial (</w:t>
      </w:r>
      <w:proofErr w:type="spellStart"/>
      <w:r w:rsidRPr="005001F4">
        <w:rPr>
          <w:rFonts w:ascii="Times New Roman" w:eastAsia="Times New Roman" w:hAnsi="Times New Roman" w:cs="Times New Roman"/>
          <w:sz w:val="20"/>
          <w:szCs w:val="20"/>
          <w:lang w:val="es-CL" w:eastAsia="es-CL"/>
        </w:rPr>
        <w:t>Serotipificación</w:t>
      </w:r>
      <w:proofErr w:type="spellEnd"/>
      <w:r w:rsidRPr="005001F4">
        <w:rPr>
          <w:rFonts w:ascii="Times New Roman" w:eastAsia="Times New Roman" w:hAnsi="Times New Roman" w:cs="Times New Roman"/>
          <w:sz w:val="20"/>
          <w:szCs w:val="20"/>
          <w:lang w:val="es-CL" w:eastAsia="es-CL"/>
        </w:rPr>
        <w:t xml:space="preserve">):** Sería deseable que la técnica permita no solo detectar, sino también </w:t>
      </w:r>
      <w:proofErr w:type="spellStart"/>
      <w:r w:rsidRPr="005001F4">
        <w:rPr>
          <w:rFonts w:ascii="Times New Roman" w:eastAsia="Times New Roman" w:hAnsi="Times New Roman" w:cs="Times New Roman"/>
          <w:sz w:val="20"/>
          <w:szCs w:val="20"/>
          <w:lang w:val="es-CL" w:eastAsia="es-CL"/>
        </w:rPr>
        <w:t>serotipificar</w:t>
      </w:r>
      <w:proofErr w:type="spellEnd"/>
      <w:r w:rsidRPr="005001F4">
        <w:rPr>
          <w:rFonts w:ascii="Times New Roman" w:eastAsia="Times New Roman" w:hAnsi="Times New Roman" w:cs="Times New Roman"/>
          <w:sz w:val="20"/>
          <w:szCs w:val="20"/>
          <w:lang w:val="es-CL" w:eastAsia="es-CL"/>
        </w:rPr>
        <w:t xml:space="preserve"> el patógeno a partir de la misma muestra.</w:t>
      </w:r>
    </w:p>
    <w:p w14:paraId="69A57CF3"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r w:rsidRPr="005001F4">
        <w:rPr>
          <w:rFonts w:ascii="Times New Roman" w:eastAsia="Times New Roman" w:hAnsi="Times New Roman" w:cs="Times New Roman"/>
          <w:color w:val="2E74B5"/>
          <w:sz w:val="26"/>
          <w:szCs w:val="26"/>
          <w:lang w:val="es-CL" w:eastAsia="es-CL"/>
        </w:rPr>
        <w:t>Desafíos y Riesgos de Implementación</w:t>
      </w:r>
    </w:p>
    <w:p w14:paraId="0CB7701D"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El principal desafío, en caso de éxito del piloto, es la implementación de la tecnología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en los laboratorios de diagnóstico existentes.</w:t>
      </w:r>
    </w:p>
    <w:p w14:paraId="7454C958"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**Costos de Análisis:** El costo estimado por análisis de muestra es de USD $12. El costo total estimado para todos los análisis de doble chequeo es de USD $26.000.</w:t>
      </w:r>
    </w:p>
    <w:p w14:paraId="73BD39BD"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**Escalabilidad:** La tecnología tiene potencial para escalarse a otras unidades críticas para la inocuidad alimentaria, como plantas de alimento, incubadoras y plantas </w:t>
      </w:r>
      <w:proofErr w:type="spellStart"/>
      <w:r w:rsidRPr="005001F4">
        <w:rPr>
          <w:rFonts w:ascii="Times New Roman" w:eastAsia="Times New Roman" w:hAnsi="Times New Roman" w:cs="Times New Roman"/>
          <w:sz w:val="20"/>
          <w:szCs w:val="20"/>
          <w:lang w:val="es-CL" w:eastAsia="es-CL"/>
        </w:rPr>
        <w:t>faenadoras</w:t>
      </w:r>
      <w:proofErr w:type="spellEnd"/>
      <w:r w:rsidRPr="005001F4">
        <w:rPr>
          <w:rFonts w:ascii="Times New Roman" w:eastAsia="Times New Roman" w:hAnsi="Times New Roman" w:cs="Times New Roman"/>
          <w:sz w:val="20"/>
          <w:szCs w:val="20"/>
          <w:lang w:val="es-CL" w:eastAsia="es-CL"/>
        </w:rPr>
        <w:t>, donde contar con información rápida es clave.</w:t>
      </w:r>
    </w:p>
    <w:p w14:paraId="3D5D02C5"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**Riesgos e Incertidumbres Clave para la Implementación:**</w:t>
      </w:r>
    </w:p>
    <w:p w14:paraId="344003D4"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Homologar y validar con el método oficial actual.</w:t>
      </w:r>
    </w:p>
    <w:p w14:paraId="16DFA1B4"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Integración fluida en los procesos de muestreo existentes.</w:t>
      </w:r>
    </w:p>
    <w:p w14:paraId="1C4B2706"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Impacto real del análisis en la gestión y logística de la faena.</w:t>
      </w:r>
    </w:p>
    <w:p w14:paraId="0A24C03D"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Para abordar estas incertidumbres y mitigar los riesgos, se desarrollará un piloto enfocado en validar las Variables Críticas previamente mencionadas.</w:t>
      </w:r>
    </w:p>
    <w:p w14:paraId="3EEF9A55" w14:textId="77777777" w:rsidR="005001F4" w:rsidRPr="005001F4" w:rsidRDefault="005001F4" w:rsidP="005001F4">
      <w:pPr>
        <w:spacing w:before="240" w:after="120"/>
        <w:outlineLvl w:val="1"/>
        <w:rPr>
          <w:rFonts w:ascii="Times New Roman" w:eastAsia="Times New Roman" w:hAnsi="Times New Roman" w:cs="Times New Roman"/>
          <w:color w:val="2E74B5"/>
          <w:sz w:val="26"/>
          <w:szCs w:val="26"/>
          <w:lang w:val="es-CL" w:eastAsia="es-CL"/>
        </w:rPr>
      </w:pPr>
      <w:r w:rsidRPr="005001F4">
        <w:rPr>
          <w:rFonts w:ascii="Times New Roman" w:eastAsia="Times New Roman" w:hAnsi="Times New Roman" w:cs="Times New Roman"/>
          <w:color w:val="2E74B5"/>
          <w:sz w:val="26"/>
          <w:szCs w:val="26"/>
          <w:lang w:val="es-CL" w:eastAsia="es-CL"/>
        </w:rPr>
        <w:t>Próximos Pasos</w:t>
      </w:r>
    </w:p>
    <w:p w14:paraId="0900953C" w14:textId="77777777" w:rsidR="005001F4" w:rsidRPr="005001F4" w:rsidRDefault="005001F4" w:rsidP="005001F4">
      <w:pPr>
        <w:spacing w:after="12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La hoja de ruta para la implementación y escalamiento de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incluye los siguientes pasos:</w:t>
      </w:r>
    </w:p>
    <w:p w14:paraId="7669D6EA"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**Piloto (Octubre 2024):** Validación del método contrastándolo con la metodología oficial. (Estado actual).</w:t>
      </w:r>
    </w:p>
    <w:p w14:paraId="5566D115"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**Ajuste Metodológico (Diciembre 2024):** Ajustar la metodología basándose en los datos y resultados obtenidos durante el piloto.</w:t>
      </w:r>
    </w:p>
    <w:p w14:paraId="646FF90E"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**Implementación (2025):** Diseñar el espacio necesario y capacitar al personal que utilizará el equipo.</w:t>
      </w:r>
    </w:p>
    <w:p w14:paraId="36B2738A"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**Monitoreo (2025):** Evaluar indicadores clave y optimizar continuamente el método de muestreo.</w:t>
      </w:r>
    </w:p>
    <w:p w14:paraId="77074CB9" w14:textId="77777777" w:rsidR="005001F4" w:rsidRPr="005001F4" w:rsidRDefault="005001F4" w:rsidP="005001F4">
      <w:pPr>
        <w:numPr>
          <w:ilvl w:val="0"/>
          <w:numId w:val="90"/>
        </w:numPr>
        <w:spacing w:after="0"/>
        <w:rPr>
          <w:rFonts w:ascii="Times New Roman" w:eastAsia="Times New Roman" w:hAnsi="Times New Roman" w:cs="Times New Roman"/>
          <w:sz w:val="20"/>
          <w:szCs w:val="20"/>
          <w:lang w:val="es-CL" w:eastAsia="es-CL"/>
        </w:rPr>
      </w:pPr>
      <w:r w:rsidRPr="005001F4">
        <w:rPr>
          <w:rFonts w:ascii="Times New Roman" w:eastAsia="Times New Roman" w:hAnsi="Times New Roman" w:cs="Times New Roman"/>
          <w:sz w:val="20"/>
          <w:szCs w:val="20"/>
          <w:lang w:val="es-CL" w:eastAsia="es-CL"/>
        </w:rPr>
        <w:t xml:space="preserve">  **Escalamiento (2026):** Diseñar la metodología para aplicar </w:t>
      </w:r>
      <w:proofErr w:type="spellStart"/>
      <w:r w:rsidRPr="005001F4">
        <w:rPr>
          <w:rFonts w:ascii="Times New Roman" w:eastAsia="Times New Roman" w:hAnsi="Times New Roman" w:cs="Times New Roman"/>
          <w:sz w:val="20"/>
          <w:szCs w:val="20"/>
          <w:lang w:val="es-CL" w:eastAsia="es-CL"/>
        </w:rPr>
        <w:t>Genodata</w:t>
      </w:r>
      <w:proofErr w:type="spellEnd"/>
      <w:r w:rsidRPr="005001F4">
        <w:rPr>
          <w:rFonts w:ascii="Times New Roman" w:eastAsia="Times New Roman" w:hAnsi="Times New Roman" w:cs="Times New Roman"/>
          <w:sz w:val="20"/>
          <w:szCs w:val="20"/>
          <w:lang w:val="es-CL" w:eastAsia="es-CL"/>
        </w:rPr>
        <w:t xml:space="preserve"> a otros tipos de muestras (por ejemplo, alimento) y monitoreo y ajuste continuos en colaboración con los inventores de la U. Frontera.</w:t>
      </w:r>
    </w:p>
    <w:p w14:paraId="2993C60A" w14:textId="28A0DA4B" w:rsidR="001B29E2" w:rsidRPr="005001F4" w:rsidRDefault="001B29E2">
      <w:pPr>
        <w:rPr>
          <w:lang w:val="es-CL"/>
        </w:rPr>
      </w:pPr>
    </w:p>
    <w:p w14:paraId="27DCBF0D" w14:textId="77777777" w:rsidR="004B321B" w:rsidRPr="004B321B" w:rsidRDefault="004B321B" w:rsidP="004B321B">
      <w:pPr>
        <w:spacing w:after="0"/>
        <w:jc w:val="center"/>
        <w:rPr>
          <w:rFonts w:ascii="Times New Roman" w:eastAsia="Times New Roman" w:hAnsi="Times New Roman" w:cs="Times New Roman"/>
          <w:sz w:val="56"/>
          <w:szCs w:val="56"/>
          <w:lang w:val="es-CL" w:eastAsia="es-CL"/>
        </w:rPr>
      </w:pPr>
      <w:bookmarkStart w:id="9" w:name="tienda-perfecta"/>
      <w:bookmarkEnd w:id="8"/>
      <w:r w:rsidRPr="004B321B">
        <w:rPr>
          <w:rFonts w:ascii="Times New Roman" w:eastAsia="Times New Roman" w:hAnsi="Times New Roman" w:cs="Times New Roman"/>
          <w:sz w:val="56"/>
          <w:szCs w:val="56"/>
          <w:lang w:val="es-CL" w:eastAsia="es-CL"/>
        </w:rPr>
        <w:t>13. Tienda Perfecta</w:t>
      </w:r>
    </w:p>
    <w:p w14:paraId="5A9A29A4"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Aquí tienes el documento estructurado en formato </w:t>
      </w:r>
      <w:proofErr w:type="spellStart"/>
      <w:r w:rsidRPr="004B321B">
        <w:rPr>
          <w:rFonts w:ascii="Times New Roman" w:eastAsia="Times New Roman" w:hAnsi="Times New Roman" w:cs="Times New Roman"/>
          <w:sz w:val="20"/>
          <w:szCs w:val="20"/>
          <w:lang w:val="es-CL" w:eastAsia="es-CL"/>
        </w:rPr>
        <w:t>Markdown</w:t>
      </w:r>
      <w:proofErr w:type="spellEnd"/>
      <w:r w:rsidRPr="004B321B">
        <w:rPr>
          <w:rFonts w:ascii="Times New Roman" w:eastAsia="Times New Roman" w:hAnsi="Times New Roman" w:cs="Times New Roman"/>
          <w:sz w:val="20"/>
          <w:szCs w:val="20"/>
          <w:lang w:val="es-CL" w:eastAsia="es-CL"/>
        </w:rPr>
        <w:t>, transformando el contenido de las diapositivas en un flujo coherente:</w:t>
      </w:r>
    </w:p>
    <w:p w14:paraId="673C6333" w14:textId="77777777" w:rsidR="004B321B" w:rsidRPr="004B321B" w:rsidRDefault="004B321B" w:rsidP="004B321B">
      <w:pPr>
        <w:spacing w:before="300" w:after="150"/>
        <w:outlineLvl w:val="0"/>
        <w:rPr>
          <w:rFonts w:ascii="Times New Roman" w:eastAsia="Times New Roman" w:hAnsi="Times New Roman" w:cs="Times New Roman"/>
          <w:color w:val="2E74B5"/>
          <w:sz w:val="32"/>
          <w:szCs w:val="32"/>
          <w:lang w:val="es-CL" w:eastAsia="es-CL"/>
        </w:rPr>
      </w:pPr>
      <w:r w:rsidRPr="004B321B">
        <w:rPr>
          <w:rFonts w:ascii="Times New Roman" w:eastAsia="Times New Roman" w:hAnsi="Times New Roman" w:cs="Times New Roman"/>
          <w:color w:val="2E74B5"/>
          <w:sz w:val="32"/>
          <w:szCs w:val="32"/>
          <w:lang w:val="es-CL" w:eastAsia="es-CL"/>
        </w:rPr>
        <w:t>Tienda Perfecta: Gerencia de Ventas Nacionales</w:t>
      </w:r>
    </w:p>
    <w:p w14:paraId="12B68794" w14:textId="77777777" w:rsidR="004B321B" w:rsidRPr="004B321B" w:rsidRDefault="004B321B" w:rsidP="004B321B">
      <w:pPr>
        <w:spacing w:before="240" w:after="120"/>
        <w:outlineLvl w:val="1"/>
        <w:rPr>
          <w:rFonts w:ascii="Times New Roman" w:eastAsia="Times New Roman" w:hAnsi="Times New Roman" w:cs="Times New Roman"/>
          <w:color w:val="2E74B5"/>
          <w:sz w:val="26"/>
          <w:szCs w:val="26"/>
          <w:lang w:val="es-CL" w:eastAsia="es-CL"/>
        </w:rPr>
      </w:pPr>
      <w:r w:rsidRPr="004B321B">
        <w:rPr>
          <w:rFonts w:ascii="Times New Roman" w:eastAsia="Times New Roman" w:hAnsi="Times New Roman" w:cs="Times New Roman"/>
          <w:color w:val="2E74B5"/>
          <w:sz w:val="26"/>
          <w:szCs w:val="26"/>
          <w:lang w:val="es-CL" w:eastAsia="es-CL"/>
        </w:rPr>
        <w:t>Introducción y Alcance del Proyecto</w:t>
      </w:r>
    </w:p>
    <w:p w14:paraId="7F7BE964"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lastRenderedPageBreak/>
        <w:t>El proyecto "Tienda Perfecta" es una iniciativa clave de la Gerencia de Ventas Nacionales, liderada por el siguiente equipo:</w:t>
      </w:r>
    </w:p>
    <w:p w14:paraId="4FB59D1C"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**Jorge Orrego:** Reposición</w:t>
      </w:r>
    </w:p>
    <w:p w14:paraId="055917B6"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**Javier Valdés:** Ingeniería de Gestión de Ventas</w:t>
      </w:r>
    </w:p>
    <w:p w14:paraId="45EF611B"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**Gustavo Ormeño:** Supervisor</w:t>
      </w:r>
    </w:p>
    <w:p w14:paraId="0B6D274C"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**Rodrigo Navarro:** Supervisor</w:t>
      </w:r>
    </w:p>
    <w:p w14:paraId="758943F5"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El objetivo principal de este proyecto es abordar y corregir las brechas existentes en el Canal de Supermercados, específicamente en la ejecución en sala y el abastecimiento. Esto se logrará a través de la implementación de un modelo de gestión basado en la **Venta Perdida**.</w:t>
      </w:r>
    </w:p>
    <w:p w14:paraId="2E00F46F"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Mediante este modelo, buscaremos identificar, cuantificar y resolver las oportunidades de mejora, vinculando a los actores relevantes y formulando acciones concretas para cada rol. El propósito final es capturar más ventas en el punto de compra.</w:t>
      </w:r>
    </w:p>
    <w:p w14:paraId="75AE057C"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**Métricas Clave del Proyecto:**</w:t>
      </w:r>
    </w:p>
    <w:p w14:paraId="30156AF9"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**EBITDA Proyectado:** $343.985 USD</w:t>
      </w:r>
    </w:p>
    <w:p w14:paraId="40B58EED"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**Venta Capturada Proyectada:** $1.546.738 USD</w:t>
      </w:r>
    </w:p>
    <w:p w14:paraId="1038E3FB"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**FDV y Ejecutivos HHT:** 800</w:t>
      </w:r>
    </w:p>
    <w:p w14:paraId="718ECB67"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**Porcentaje de Venta Perdida Operacional (Tienda Perfecta):** 3%</w:t>
      </w:r>
    </w:p>
    <w:p w14:paraId="0E1E299A"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**Inversión Inicial:** $30.000 USD</w:t>
      </w:r>
    </w:p>
    <w:p w14:paraId="362EC419"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**EBITDA Capturado:** $83.000 USD</w:t>
      </w:r>
    </w:p>
    <w:p w14:paraId="3B25D40A" w14:textId="77777777" w:rsidR="004B321B" w:rsidRPr="004B321B" w:rsidRDefault="004B321B" w:rsidP="004B321B">
      <w:pPr>
        <w:spacing w:before="240" w:after="120"/>
        <w:outlineLvl w:val="1"/>
        <w:rPr>
          <w:rFonts w:ascii="Times New Roman" w:eastAsia="Times New Roman" w:hAnsi="Times New Roman" w:cs="Times New Roman"/>
          <w:color w:val="2E74B5"/>
          <w:sz w:val="26"/>
          <w:szCs w:val="26"/>
          <w:lang w:val="es-CL" w:eastAsia="es-CL"/>
        </w:rPr>
      </w:pPr>
      <w:r w:rsidRPr="004B321B">
        <w:rPr>
          <w:rFonts w:ascii="Times New Roman" w:eastAsia="Times New Roman" w:hAnsi="Times New Roman" w:cs="Times New Roman"/>
          <w:color w:val="2E74B5"/>
          <w:sz w:val="26"/>
          <w:szCs w:val="26"/>
          <w:lang w:val="es-CL" w:eastAsia="es-CL"/>
        </w:rPr>
        <w:t>Problema y Oportunidad</w:t>
      </w:r>
    </w:p>
    <w:p w14:paraId="35445F1F"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Hemos identificado una significativa **Venta Perdida** que representa una clara oportunidad de mejora. La magnitud de esta venta perdida asciende a **$3 Millones de USD**. Esta cifra subraya la necesidad de accionar sobre las brechas detectadas para convertir la expectativa en una oportunidad real de crecimiento.</w:t>
      </w:r>
    </w:p>
    <w:p w14:paraId="1B01F9C9" w14:textId="77777777" w:rsidR="004B321B" w:rsidRPr="004B321B" w:rsidRDefault="004B321B" w:rsidP="004B321B">
      <w:pPr>
        <w:spacing w:before="240" w:after="120"/>
        <w:outlineLvl w:val="1"/>
        <w:rPr>
          <w:rFonts w:ascii="Times New Roman" w:eastAsia="Times New Roman" w:hAnsi="Times New Roman" w:cs="Times New Roman"/>
          <w:color w:val="2E74B5"/>
          <w:sz w:val="26"/>
          <w:szCs w:val="26"/>
          <w:lang w:val="es-CL" w:eastAsia="es-CL"/>
        </w:rPr>
      </w:pPr>
      <w:r w:rsidRPr="004B321B">
        <w:rPr>
          <w:rFonts w:ascii="Times New Roman" w:eastAsia="Times New Roman" w:hAnsi="Times New Roman" w:cs="Times New Roman"/>
          <w:color w:val="2E74B5"/>
          <w:sz w:val="26"/>
          <w:szCs w:val="26"/>
          <w:lang w:val="es-CL" w:eastAsia="es-CL"/>
        </w:rPr>
        <w:t>Solución Innovadora</w:t>
      </w:r>
    </w:p>
    <w:p w14:paraId="35D85F79"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Nuestra solución se enfoca en determinar dónde se encuentran las brechas y cómo abordarlas sistemáticamente. Los objetivos principales de esta solución son:</w:t>
      </w:r>
    </w:p>
    <w:p w14:paraId="48D37B6D"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**Objetivo </w:t>
      </w:r>
      <w:proofErr w:type="spellStart"/>
      <w:r w:rsidRPr="004B321B">
        <w:rPr>
          <w:rFonts w:ascii="Times New Roman" w:eastAsia="Times New Roman" w:hAnsi="Times New Roman" w:cs="Times New Roman"/>
          <w:sz w:val="20"/>
          <w:szCs w:val="20"/>
          <w:lang w:val="es-CL" w:eastAsia="es-CL"/>
        </w:rPr>
        <w:t>n°</w:t>
      </w:r>
      <w:proofErr w:type="spellEnd"/>
      <w:r w:rsidRPr="004B321B">
        <w:rPr>
          <w:rFonts w:ascii="Times New Roman" w:eastAsia="Times New Roman" w:hAnsi="Times New Roman" w:cs="Times New Roman"/>
          <w:sz w:val="20"/>
          <w:szCs w:val="20"/>
          <w:lang w:val="es-CL" w:eastAsia="es-CL"/>
        </w:rPr>
        <w:t xml:space="preserve"> 1:** Identificar el origen de la brecha mediante el indicador de Venta Perdida.</w:t>
      </w:r>
    </w:p>
    <w:p w14:paraId="7432CF99"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**Objetivo </w:t>
      </w:r>
      <w:proofErr w:type="spellStart"/>
      <w:r w:rsidRPr="004B321B">
        <w:rPr>
          <w:rFonts w:ascii="Times New Roman" w:eastAsia="Times New Roman" w:hAnsi="Times New Roman" w:cs="Times New Roman"/>
          <w:sz w:val="20"/>
          <w:szCs w:val="20"/>
          <w:lang w:val="es-CL" w:eastAsia="es-CL"/>
        </w:rPr>
        <w:t>n°</w:t>
      </w:r>
      <w:proofErr w:type="spellEnd"/>
      <w:r w:rsidRPr="004B321B">
        <w:rPr>
          <w:rFonts w:ascii="Times New Roman" w:eastAsia="Times New Roman" w:hAnsi="Times New Roman" w:cs="Times New Roman"/>
          <w:sz w:val="20"/>
          <w:szCs w:val="20"/>
          <w:lang w:val="es-CL" w:eastAsia="es-CL"/>
        </w:rPr>
        <w:t xml:space="preserve"> 2:** Definir un modelo de gestión para resolver cada brecha identificada.</w:t>
      </w:r>
    </w:p>
    <w:p w14:paraId="5C5319F7"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**Objetivo </w:t>
      </w:r>
      <w:proofErr w:type="spellStart"/>
      <w:r w:rsidRPr="004B321B">
        <w:rPr>
          <w:rFonts w:ascii="Times New Roman" w:eastAsia="Times New Roman" w:hAnsi="Times New Roman" w:cs="Times New Roman"/>
          <w:sz w:val="20"/>
          <w:szCs w:val="20"/>
          <w:lang w:val="es-CL" w:eastAsia="es-CL"/>
        </w:rPr>
        <w:t>n°</w:t>
      </w:r>
      <w:proofErr w:type="spellEnd"/>
      <w:r w:rsidRPr="004B321B">
        <w:rPr>
          <w:rFonts w:ascii="Times New Roman" w:eastAsia="Times New Roman" w:hAnsi="Times New Roman" w:cs="Times New Roman"/>
          <w:sz w:val="20"/>
          <w:szCs w:val="20"/>
          <w:lang w:val="es-CL" w:eastAsia="es-CL"/>
        </w:rPr>
        <w:t xml:space="preserve"> 3:** Proporcionar las herramientas de información necesarias para direccionar eficazmente los esfuerzos.</w:t>
      </w:r>
    </w:p>
    <w:p w14:paraId="7B17FC75"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**Actores y Tareas para la Corrección de Brechas:**</w:t>
      </w:r>
    </w:p>
    <w:p w14:paraId="623D0BA3"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La solución involucra a diferentes actores con tareas específicas para abordar las brechas en la ejecución y el abastecimiento:</w:t>
      </w:r>
    </w:p>
    <w:p w14:paraId="5AF46539"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**FDV y Reposición:**</w:t>
      </w:r>
    </w:p>
    <w:p w14:paraId="6CDC22F5"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Stock Negativo</w:t>
      </w:r>
    </w:p>
    <w:p w14:paraId="5435F662"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Oportunidad en sala</w:t>
      </w:r>
    </w:p>
    <w:p w14:paraId="3539DE4D"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Stock Inmovilizado</w:t>
      </w:r>
    </w:p>
    <w:p w14:paraId="0811FB81"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**KAMS y CPFR (Ejecución y Abastecimiento):**</w:t>
      </w:r>
    </w:p>
    <w:p w14:paraId="34EA3AF0"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Quiebre de Stock</w:t>
      </w:r>
    </w:p>
    <w:p w14:paraId="18E3D013"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Stock Insuficiente</w:t>
      </w:r>
    </w:p>
    <w:p w14:paraId="76B215EE" w14:textId="77777777" w:rsidR="004B321B" w:rsidRPr="004B321B" w:rsidRDefault="004B321B" w:rsidP="004B321B">
      <w:pPr>
        <w:spacing w:before="240" w:after="120"/>
        <w:outlineLvl w:val="1"/>
        <w:rPr>
          <w:rFonts w:ascii="Times New Roman" w:eastAsia="Times New Roman" w:hAnsi="Times New Roman" w:cs="Times New Roman"/>
          <w:color w:val="2E74B5"/>
          <w:sz w:val="26"/>
          <w:szCs w:val="26"/>
          <w:lang w:val="es-CL" w:eastAsia="es-CL"/>
        </w:rPr>
      </w:pPr>
      <w:r w:rsidRPr="004B321B">
        <w:rPr>
          <w:rFonts w:ascii="Times New Roman" w:eastAsia="Times New Roman" w:hAnsi="Times New Roman" w:cs="Times New Roman"/>
          <w:color w:val="2E74B5"/>
          <w:sz w:val="26"/>
          <w:szCs w:val="26"/>
          <w:lang w:val="es-CL" w:eastAsia="es-CL"/>
        </w:rPr>
        <w:t>Piloto de la Solución</w:t>
      </w:r>
    </w:p>
    <w:p w14:paraId="29005209"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Se llevará a cabo un piloto de la solución para validar la efectividad del modelo antes de su implementación a gran escala.</w:t>
      </w:r>
    </w:p>
    <w:p w14:paraId="0C57DF71" w14:textId="77777777" w:rsidR="004B321B" w:rsidRPr="004B321B" w:rsidRDefault="004B321B" w:rsidP="004B321B">
      <w:pPr>
        <w:spacing w:before="240" w:after="120"/>
        <w:outlineLvl w:val="1"/>
        <w:rPr>
          <w:rFonts w:ascii="Times New Roman" w:eastAsia="Times New Roman" w:hAnsi="Times New Roman" w:cs="Times New Roman"/>
          <w:color w:val="2E74B5"/>
          <w:sz w:val="26"/>
          <w:szCs w:val="26"/>
          <w:lang w:val="es-CL" w:eastAsia="es-CL"/>
        </w:rPr>
      </w:pPr>
      <w:r w:rsidRPr="004B321B">
        <w:rPr>
          <w:rFonts w:ascii="Times New Roman" w:eastAsia="Times New Roman" w:hAnsi="Times New Roman" w:cs="Times New Roman"/>
          <w:color w:val="2E74B5"/>
          <w:sz w:val="26"/>
          <w:szCs w:val="26"/>
          <w:lang w:val="es-CL" w:eastAsia="es-CL"/>
        </w:rPr>
        <w:lastRenderedPageBreak/>
        <w:t>Variables Críticas</w:t>
      </w:r>
    </w:p>
    <w:p w14:paraId="2223A00F"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Para el éxito del proyecto, se han identificado varias variables críticas, agrupadas en las siguientes categorías:</w:t>
      </w:r>
    </w:p>
    <w:p w14:paraId="4BC02728"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**Viabilidad Económica:**</w:t>
      </w:r>
    </w:p>
    <w:p w14:paraId="25AAFCDA"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Meta de Venta Perdida: 3%</w:t>
      </w:r>
    </w:p>
    <w:p w14:paraId="2BB31070"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Plazo de implementación: 2 años</w:t>
      </w:r>
    </w:p>
    <w:p w14:paraId="0F8A58FB"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Productividad del 6% en reposición</w:t>
      </w:r>
    </w:p>
    <w:p w14:paraId="498442D1"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**Factibilidad Técnica y Gobernanza de Datos:**</w:t>
      </w:r>
    </w:p>
    <w:p w14:paraId="72041727"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Validación interna y externa.</w:t>
      </w:r>
    </w:p>
    <w:p w14:paraId="21F91B18"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w:t>
      </w:r>
      <w:proofErr w:type="spellStart"/>
      <w:r w:rsidRPr="004B321B">
        <w:rPr>
          <w:rFonts w:ascii="Times New Roman" w:eastAsia="Times New Roman" w:hAnsi="Times New Roman" w:cs="Times New Roman"/>
          <w:sz w:val="20"/>
          <w:szCs w:val="20"/>
          <w:lang w:val="es-CL" w:eastAsia="es-CL"/>
        </w:rPr>
        <w:t>Disponibilizar</w:t>
      </w:r>
      <w:proofErr w:type="spellEnd"/>
      <w:r w:rsidRPr="004B321B">
        <w:rPr>
          <w:rFonts w:ascii="Times New Roman" w:eastAsia="Times New Roman" w:hAnsi="Times New Roman" w:cs="Times New Roman"/>
          <w:sz w:val="20"/>
          <w:szCs w:val="20"/>
          <w:lang w:val="es-CL" w:eastAsia="es-CL"/>
        </w:rPr>
        <w:t xml:space="preserve"> metas.</w:t>
      </w:r>
    </w:p>
    <w:p w14:paraId="6C913F28"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Alineación con áreas relacionadas.</w:t>
      </w:r>
    </w:p>
    <w:p w14:paraId="1B30E0C3"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Indicador global del canal.</w:t>
      </w:r>
    </w:p>
    <w:p w14:paraId="3D2B5CCD"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Gobernanza de datos: datos en bases AS, data actualizada y unificada, información en tiempo real, información para gestión.</w:t>
      </w:r>
    </w:p>
    <w:p w14:paraId="4393F4A5"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**Beneficios para el Usuario:**</w:t>
      </w:r>
    </w:p>
    <w:p w14:paraId="1E1D456B"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Medible para el canal y externos.</w:t>
      </w:r>
    </w:p>
    <w:p w14:paraId="63FCEDCA"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Indicador global del canal.</w:t>
      </w:r>
    </w:p>
    <w:p w14:paraId="793B4901" w14:textId="77777777" w:rsidR="004B321B" w:rsidRPr="004B321B" w:rsidRDefault="004B321B" w:rsidP="004B321B">
      <w:pPr>
        <w:spacing w:before="240" w:after="120"/>
        <w:outlineLvl w:val="1"/>
        <w:rPr>
          <w:rFonts w:ascii="Times New Roman" w:eastAsia="Times New Roman" w:hAnsi="Times New Roman" w:cs="Times New Roman"/>
          <w:color w:val="2E74B5"/>
          <w:sz w:val="26"/>
          <w:szCs w:val="26"/>
          <w:lang w:val="es-CL" w:eastAsia="es-CL"/>
        </w:rPr>
      </w:pPr>
      <w:r w:rsidRPr="004B321B">
        <w:rPr>
          <w:rFonts w:ascii="Times New Roman" w:eastAsia="Times New Roman" w:hAnsi="Times New Roman" w:cs="Times New Roman"/>
          <w:color w:val="2E74B5"/>
          <w:sz w:val="26"/>
          <w:szCs w:val="26"/>
          <w:lang w:val="es-CL" w:eastAsia="es-CL"/>
        </w:rPr>
        <w:t xml:space="preserve">Desafíos e </w:t>
      </w:r>
      <w:proofErr w:type="spellStart"/>
      <w:r w:rsidRPr="004B321B">
        <w:rPr>
          <w:rFonts w:ascii="Times New Roman" w:eastAsia="Times New Roman" w:hAnsi="Times New Roman" w:cs="Times New Roman"/>
          <w:color w:val="2E74B5"/>
          <w:sz w:val="26"/>
          <w:szCs w:val="26"/>
          <w:lang w:val="es-CL" w:eastAsia="es-CL"/>
        </w:rPr>
        <w:t>Implementabilidad</w:t>
      </w:r>
      <w:proofErr w:type="spellEnd"/>
    </w:p>
    <w:p w14:paraId="726C9768"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La </w:t>
      </w:r>
      <w:proofErr w:type="spellStart"/>
      <w:r w:rsidRPr="004B321B">
        <w:rPr>
          <w:rFonts w:ascii="Times New Roman" w:eastAsia="Times New Roman" w:hAnsi="Times New Roman" w:cs="Times New Roman"/>
          <w:sz w:val="20"/>
          <w:szCs w:val="20"/>
          <w:lang w:val="es-CL" w:eastAsia="es-CL"/>
        </w:rPr>
        <w:t>implementabilidad</w:t>
      </w:r>
      <w:proofErr w:type="spellEnd"/>
      <w:r w:rsidRPr="004B321B">
        <w:rPr>
          <w:rFonts w:ascii="Times New Roman" w:eastAsia="Times New Roman" w:hAnsi="Times New Roman" w:cs="Times New Roman"/>
          <w:sz w:val="20"/>
          <w:szCs w:val="20"/>
          <w:lang w:val="es-CL" w:eastAsia="es-CL"/>
        </w:rPr>
        <w:t xml:space="preserve"> del proyecto presenta desafíos y riesgos que deben ser gestionados, relacionados principalmente con la Venta Perdida y los diferentes actores involucrados:</w:t>
      </w:r>
    </w:p>
    <w:p w14:paraId="4AF96E49"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**Cadenas**</w:t>
      </w:r>
    </w:p>
    <w:p w14:paraId="5E08C9F3"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**Proveedor**</w:t>
      </w:r>
    </w:p>
    <w:p w14:paraId="12384A8B"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**Reposición**</w:t>
      </w:r>
    </w:p>
    <w:p w14:paraId="1490731E"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**Cliente Internos**</w:t>
      </w:r>
    </w:p>
    <w:p w14:paraId="049CF75B"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La gestión efectiva de estos riesgos es crucial para el éxito del proyecto.</w:t>
      </w:r>
    </w:p>
    <w:p w14:paraId="14CA0D0B" w14:textId="77777777" w:rsidR="004B321B" w:rsidRPr="004B321B" w:rsidRDefault="004B321B" w:rsidP="004B321B">
      <w:pPr>
        <w:spacing w:before="240" w:after="120"/>
        <w:outlineLvl w:val="1"/>
        <w:rPr>
          <w:rFonts w:ascii="Times New Roman" w:eastAsia="Times New Roman" w:hAnsi="Times New Roman" w:cs="Times New Roman"/>
          <w:color w:val="2E74B5"/>
          <w:sz w:val="26"/>
          <w:szCs w:val="26"/>
          <w:lang w:val="es-CL" w:eastAsia="es-CL"/>
        </w:rPr>
      </w:pPr>
      <w:r w:rsidRPr="004B321B">
        <w:rPr>
          <w:rFonts w:ascii="Times New Roman" w:eastAsia="Times New Roman" w:hAnsi="Times New Roman" w:cs="Times New Roman"/>
          <w:color w:val="2E74B5"/>
          <w:sz w:val="26"/>
          <w:szCs w:val="26"/>
          <w:lang w:val="es-CL" w:eastAsia="es-CL"/>
        </w:rPr>
        <w:t>Próximos Pasos</w:t>
      </w:r>
    </w:p>
    <w:p w14:paraId="26630E34"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El plan de trabajo para el proyecto "Tienda Perfecta" se estructura en varias fases con hitos definidos:</w:t>
      </w:r>
    </w:p>
    <w:p w14:paraId="4124A500"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**Ideación (Estamos aquí: Diciembre 2023):**</w:t>
      </w:r>
    </w:p>
    <w:p w14:paraId="35DACF1C"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Lluvia de ideas.</w:t>
      </w:r>
    </w:p>
    <w:p w14:paraId="26484468"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Confección de indicadores de "Tienda Perfecta".</w:t>
      </w:r>
    </w:p>
    <w:p w14:paraId="3D751E73"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Análisis de VENTA PERDIDA.</w:t>
      </w:r>
    </w:p>
    <w:p w14:paraId="511E055B"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**Modelo de Venta Perdida (Marzo 2024):**</w:t>
      </w:r>
    </w:p>
    <w:p w14:paraId="07C05D43"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Validación de indicador.</w:t>
      </w:r>
    </w:p>
    <w:p w14:paraId="79C687B6"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Construcción de indicadores.</w:t>
      </w:r>
    </w:p>
    <w:p w14:paraId="5051500C"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Definición de Actores.</w:t>
      </w:r>
    </w:p>
    <w:p w14:paraId="5A78AACF"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Metas y Capacitación FDV.</w:t>
      </w:r>
    </w:p>
    <w:p w14:paraId="623DA7DB"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**Proyecto PEC Resultados (Junio 2024):**</w:t>
      </w:r>
    </w:p>
    <w:p w14:paraId="725D6289"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Creación de Flujogramas.</w:t>
      </w:r>
    </w:p>
    <w:p w14:paraId="039A03C8"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Validación de Impactos con Áreas relacionadas.</w:t>
      </w:r>
    </w:p>
    <w:p w14:paraId="468FB33F"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Plan de trabajo con KAMS y Cadenas.</w:t>
      </w:r>
    </w:p>
    <w:p w14:paraId="11DC5C72" w14:textId="77777777" w:rsidR="004B321B" w:rsidRPr="004B321B" w:rsidRDefault="004B321B" w:rsidP="004B321B">
      <w:pPr>
        <w:numPr>
          <w:ilvl w:val="0"/>
          <w:numId w:val="91"/>
        </w:numPr>
        <w:spacing w:after="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**Próximos Desarrollos (Octubre a Diciembre 2024):**</w:t>
      </w:r>
    </w:p>
    <w:p w14:paraId="4DD32BBF"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lastRenderedPageBreak/>
        <w:t xml:space="preserve">    -   Incorporación de </w:t>
      </w:r>
      <w:proofErr w:type="spellStart"/>
      <w:r w:rsidRPr="004B321B">
        <w:rPr>
          <w:rFonts w:ascii="Times New Roman" w:eastAsia="Times New Roman" w:hAnsi="Times New Roman" w:cs="Times New Roman"/>
          <w:sz w:val="20"/>
          <w:szCs w:val="20"/>
          <w:lang w:val="es-CL" w:eastAsia="es-CL"/>
        </w:rPr>
        <w:t>Ecommerce</w:t>
      </w:r>
      <w:proofErr w:type="spellEnd"/>
      <w:r w:rsidRPr="004B321B">
        <w:rPr>
          <w:rFonts w:ascii="Times New Roman" w:eastAsia="Times New Roman" w:hAnsi="Times New Roman" w:cs="Times New Roman"/>
          <w:sz w:val="20"/>
          <w:szCs w:val="20"/>
          <w:lang w:val="es-CL" w:eastAsia="es-CL"/>
        </w:rPr>
        <w:t>.</w:t>
      </w:r>
    </w:p>
    <w:p w14:paraId="39423047"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Escalamientos.</w:t>
      </w:r>
    </w:p>
    <w:p w14:paraId="3B42F13B" w14:textId="77777777" w:rsidR="004B321B" w:rsidRPr="004B321B" w:rsidRDefault="004B321B" w:rsidP="004B321B">
      <w:pPr>
        <w:spacing w:after="120"/>
        <w:rPr>
          <w:rFonts w:ascii="Times New Roman" w:eastAsia="Times New Roman" w:hAnsi="Times New Roman" w:cs="Times New Roman"/>
          <w:sz w:val="20"/>
          <w:szCs w:val="20"/>
          <w:lang w:val="es-CL" w:eastAsia="es-CL"/>
        </w:rPr>
      </w:pPr>
      <w:r w:rsidRPr="004B321B">
        <w:rPr>
          <w:rFonts w:ascii="Times New Roman" w:eastAsia="Times New Roman" w:hAnsi="Times New Roman" w:cs="Times New Roman"/>
          <w:sz w:val="20"/>
          <w:szCs w:val="20"/>
          <w:lang w:val="es-CL" w:eastAsia="es-CL"/>
        </w:rPr>
        <w:t xml:space="preserve">    -   Tareas </w:t>
      </w:r>
      <w:proofErr w:type="spellStart"/>
      <w:r w:rsidRPr="004B321B">
        <w:rPr>
          <w:rFonts w:ascii="Times New Roman" w:eastAsia="Times New Roman" w:hAnsi="Times New Roman" w:cs="Times New Roman"/>
          <w:sz w:val="20"/>
          <w:szCs w:val="20"/>
          <w:lang w:val="es-CL" w:eastAsia="es-CL"/>
        </w:rPr>
        <w:t>Teamcore</w:t>
      </w:r>
      <w:proofErr w:type="spellEnd"/>
      <w:r w:rsidRPr="004B321B">
        <w:rPr>
          <w:rFonts w:ascii="Times New Roman" w:eastAsia="Times New Roman" w:hAnsi="Times New Roman" w:cs="Times New Roman"/>
          <w:sz w:val="20"/>
          <w:szCs w:val="20"/>
          <w:lang w:val="es-CL" w:eastAsia="es-CL"/>
        </w:rPr>
        <w:t xml:space="preserve"> de VP Gestión con Ejecutivos AS.</w:t>
      </w:r>
    </w:p>
    <w:p w14:paraId="2993C610" w14:textId="513636AF" w:rsidR="001B29E2" w:rsidRPr="004B321B" w:rsidRDefault="001B29E2">
      <w:pPr>
        <w:rPr>
          <w:lang w:val="es-CL"/>
        </w:rPr>
      </w:pPr>
    </w:p>
    <w:p w14:paraId="6ADDF518" w14:textId="77777777" w:rsidR="00842258" w:rsidRPr="00842258" w:rsidRDefault="00842258" w:rsidP="00842258">
      <w:pPr>
        <w:spacing w:after="0"/>
        <w:jc w:val="center"/>
        <w:rPr>
          <w:rFonts w:ascii="Times New Roman" w:eastAsia="Times New Roman" w:hAnsi="Times New Roman" w:cs="Times New Roman"/>
          <w:sz w:val="56"/>
          <w:szCs w:val="56"/>
          <w:lang w:val="es-CL" w:eastAsia="es-CL"/>
        </w:rPr>
      </w:pPr>
      <w:bookmarkStart w:id="10" w:name="siente-el-flow-con-signavio"/>
      <w:bookmarkEnd w:id="9"/>
      <w:r w:rsidRPr="00842258">
        <w:rPr>
          <w:rFonts w:ascii="Times New Roman" w:eastAsia="Times New Roman" w:hAnsi="Times New Roman" w:cs="Times New Roman"/>
          <w:sz w:val="56"/>
          <w:szCs w:val="56"/>
          <w:lang w:val="es-CL" w:eastAsia="es-CL"/>
        </w:rPr>
        <w:t xml:space="preserve">14. Siente el </w:t>
      </w:r>
      <w:proofErr w:type="spellStart"/>
      <w:r w:rsidRPr="00842258">
        <w:rPr>
          <w:rFonts w:ascii="Times New Roman" w:eastAsia="Times New Roman" w:hAnsi="Times New Roman" w:cs="Times New Roman"/>
          <w:sz w:val="56"/>
          <w:szCs w:val="56"/>
          <w:lang w:val="es-CL" w:eastAsia="es-CL"/>
        </w:rPr>
        <w:t>flow</w:t>
      </w:r>
      <w:proofErr w:type="spellEnd"/>
      <w:r w:rsidRPr="00842258">
        <w:rPr>
          <w:rFonts w:ascii="Times New Roman" w:eastAsia="Times New Roman" w:hAnsi="Times New Roman" w:cs="Times New Roman"/>
          <w:sz w:val="56"/>
          <w:szCs w:val="56"/>
          <w:lang w:val="es-CL" w:eastAsia="es-CL"/>
        </w:rPr>
        <w:t xml:space="preserve"> con SIGNAVIO</w:t>
      </w:r>
    </w:p>
    <w:p w14:paraId="60107A00" w14:textId="77777777" w:rsidR="00842258" w:rsidRPr="00842258" w:rsidRDefault="00842258" w:rsidP="00842258">
      <w:pPr>
        <w:spacing w:before="300" w:after="150"/>
        <w:outlineLvl w:val="0"/>
        <w:rPr>
          <w:rFonts w:ascii="Times New Roman" w:eastAsia="Times New Roman" w:hAnsi="Times New Roman" w:cs="Times New Roman"/>
          <w:color w:val="2E74B5"/>
          <w:sz w:val="32"/>
          <w:szCs w:val="32"/>
          <w:lang w:val="es-CL" w:eastAsia="es-CL"/>
        </w:rPr>
      </w:pPr>
      <w:r w:rsidRPr="00842258">
        <w:rPr>
          <w:rFonts w:ascii="Times New Roman" w:eastAsia="Times New Roman" w:hAnsi="Times New Roman" w:cs="Times New Roman"/>
          <w:color w:val="2E74B5"/>
          <w:sz w:val="32"/>
          <w:szCs w:val="32"/>
          <w:lang w:val="es-CL" w:eastAsia="es-CL"/>
        </w:rPr>
        <w:t>Transformación de Procesos con SIGNAVIO en Administración y Finanzas</w:t>
      </w:r>
    </w:p>
    <w:p w14:paraId="73253B92"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Este documento presenta la propuesta y el progreso en la implementación de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una solución estratégica diseñada para optimizar y transformar los procesos de la división de Administración y Finanzas, impulsando la eficiencia, la innovación y la agilidad.</w:t>
      </w:r>
    </w:p>
    <w:p w14:paraId="766B4D9E"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Siente el FLOW con SIGNAVIO Administración y Finanzas</w:t>
      </w:r>
    </w:p>
    <w:p w14:paraId="0D8D90BA" w14:textId="77777777" w:rsidR="00842258" w:rsidRPr="00842258" w:rsidRDefault="00842258" w:rsidP="00842258">
      <w:pPr>
        <w:spacing w:after="120"/>
        <w:rPr>
          <w:rFonts w:ascii="Times New Roman" w:eastAsia="Times New Roman" w:hAnsi="Times New Roman" w:cs="Times New Roman"/>
          <w:sz w:val="20"/>
          <w:szCs w:val="20"/>
          <w:lang w:val="es-CL" w:eastAsia="es-CL"/>
        </w:rPr>
      </w:pP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se presenta como la herramienta clave para experimentar un "FLOW" de procesos optimizados y eficientes dentro de la gestión financiera y administrativa de la organización.</w:t>
      </w:r>
    </w:p>
    <w:p w14:paraId="0AF5D975"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SIGNAVIO: Una Solución Poderosa para la Eficiencia y la Agilidad</w:t>
      </w:r>
    </w:p>
    <w:p w14:paraId="14A42597" w14:textId="77777777" w:rsidR="00842258" w:rsidRPr="00842258" w:rsidRDefault="00842258" w:rsidP="00842258">
      <w:pPr>
        <w:spacing w:after="120"/>
        <w:rPr>
          <w:rFonts w:ascii="Times New Roman" w:eastAsia="Times New Roman" w:hAnsi="Times New Roman" w:cs="Times New Roman"/>
          <w:sz w:val="20"/>
          <w:szCs w:val="20"/>
          <w:lang w:val="es-CL" w:eastAsia="es-CL"/>
        </w:rPr>
      </w:pP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es una poderosa solución que nos brindará las herramientas necesarias para impulsar la eficiencia, la innovación y la agilidad en nuestros procesos. Es una suite integral de gestión, minería y transformación de procesos.</w:t>
      </w:r>
    </w:p>
    <w:p w14:paraId="7842BB4A"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Algunos de los beneficios clave esperados y el equipo involucrado incluyen:</w:t>
      </w:r>
    </w:p>
    <w:p w14:paraId="3317F0E2"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**KPI 1: Automatización de procesos**</w:t>
      </w:r>
    </w:p>
    <w:p w14:paraId="3880D044"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Potencial de ahorro de \$422,267 USD en EBITDA.</w:t>
      </w:r>
    </w:p>
    <w:p w14:paraId="40C28317"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Reducción de 20,160 Horas Hombre Trabajadas (HHT).</w:t>
      </w:r>
    </w:p>
    <w:p w14:paraId="012BE0A7"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**KPI 2: Información oportuna para toma de decisiones**</w:t>
      </w:r>
    </w:p>
    <w:p w14:paraId="0B560B3D"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Impacto valorizado en \$80,000 USD.</w:t>
      </w:r>
    </w:p>
    <w:p w14:paraId="7EF9C8D9"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**KPI 3: Mantenimiento de registros en sistema**</w:t>
      </w:r>
    </w:p>
    <w:p w14:paraId="4F9B202F"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Impacto valorizado en \$10,000 USD.</w:t>
      </w:r>
    </w:p>
    <w:p w14:paraId="0D2E8A29"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El equipo detrás de esta iniciativa incluye:</w:t>
      </w:r>
    </w:p>
    <w:p w14:paraId="4D770DA0"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**Carolina Guardiola**: Coordinadora Proyectos </w:t>
      </w:r>
      <w:proofErr w:type="spellStart"/>
      <w:r w:rsidRPr="00842258">
        <w:rPr>
          <w:rFonts w:ascii="Times New Roman" w:eastAsia="Times New Roman" w:hAnsi="Times New Roman" w:cs="Times New Roman"/>
          <w:sz w:val="20"/>
          <w:szCs w:val="20"/>
          <w:lang w:val="es-CL" w:eastAsia="es-CL"/>
        </w:rPr>
        <w:t>TyD</w:t>
      </w:r>
      <w:proofErr w:type="spellEnd"/>
    </w:p>
    <w:p w14:paraId="6B529EF2"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**Marco </w:t>
      </w:r>
      <w:proofErr w:type="spellStart"/>
      <w:r w:rsidRPr="00842258">
        <w:rPr>
          <w:rFonts w:ascii="Times New Roman" w:eastAsia="Times New Roman" w:hAnsi="Times New Roman" w:cs="Times New Roman"/>
          <w:sz w:val="20"/>
          <w:szCs w:val="20"/>
          <w:lang w:val="es-CL" w:eastAsia="es-CL"/>
        </w:rPr>
        <w:t>Ghersi</w:t>
      </w:r>
      <w:proofErr w:type="spellEnd"/>
      <w:r w:rsidRPr="00842258">
        <w:rPr>
          <w:rFonts w:ascii="Times New Roman" w:eastAsia="Times New Roman" w:hAnsi="Times New Roman" w:cs="Times New Roman"/>
          <w:sz w:val="20"/>
          <w:szCs w:val="20"/>
          <w:lang w:val="es-CL" w:eastAsia="es-CL"/>
        </w:rPr>
        <w:t>**: Ing. Procesos y Mejora Continua</w:t>
      </w:r>
    </w:p>
    <w:p w14:paraId="5BA8925D"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**Jesús Cordero**: Ingeniera de Procesos</w:t>
      </w:r>
    </w:p>
    <w:p w14:paraId="6D03DBB7"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**Gary Ramirez**: Jefe de Proyectos </w:t>
      </w:r>
      <w:proofErr w:type="spellStart"/>
      <w:r w:rsidRPr="00842258">
        <w:rPr>
          <w:rFonts w:ascii="Times New Roman" w:eastAsia="Times New Roman" w:hAnsi="Times New Roman" w:cs="Times New Roman"/>
          <w:sz w:val="20"/>
          <w:szCs w:val="20"/>
          <w:lang w:val="es-CL" w:eastAsia="es-CL"/>
        </w:rPr>
        <w:t>TyD</w:t>
      </w:r>
      <w:proofErr w:type="spellEnd"/>
    </w:p>
    <w:p w14:paraId="4810E4D4"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**Patricio Martínez**: Líder de Gestión y Estrategia</w:t>
      </w:r>
    </w:p>
    <w:p w14:paraId="4B2781D7"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**Christian Jorquera**: Líder Procesos AYF</w:t>
      </w:r>
    </w:p>
    <w:p w14:paraId="45ACF35E"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Problema y Oportunidad: La Necesidad de una Gestión Centralizada de Procesos</w:t>
      </w:r>
    </w:p>
    <w:p w14:paraId="170123F5"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Actualmente, enfrentamos un problema significativo que también representa una gran oportunidad:</w:t>
      </w:r>
    </w:p>
    <w:p w14:paraId="21CD3A6F"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**Magnitud del Problema**: No disponemos de una herramienta única que nos permita de manera centralizada comprender y gestionar proactivamente nuestros procesos.</w:t>
      </w:r>
    </w:p>
    <w:p w14:paraId="5947724A"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**Oportunidad**: La implementación de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nos permitirá identificar ineficiencias, cuantificarlas, valorizarlas, implementarlas y darle seguimiento al desempeño mediante la captura de valor.</w:t>
      </w:r>
    </w:p>
    <w:p w14:paraId="24F8630A"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lastRenderedPageBreak/>
        <w:t>Esta iniciativa es transversal a los negocios y se enfoca en las siguientes:</w:t>
      </w:r>
    </w:p>
    <w:p w14:paraId="67FC4E86"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**Áreas**:</w:t>
      </w:r>
    </w:p>
    <w:p w14:paraId="555D46FE"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Excelencia</w:t>
      </w:r>
    </w:p>
    <w:p w14:paraId="76794FB8"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Ecosistema TD</w:t>
      </w:r>
    </w:p>
    <w:p w14:paraId="26F430B2"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Procesos</w:t>
      </w:r>
    </w:p>
    <w:p w14:paraId="00FCD10B"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**Procesos**:</w:t>
      </w:r>
    </w:p>
    <w:p w14:paraId="7DEC4532"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Sin gobernar</w:t>
      </w:r>
    </w:p>
    <w:p w14:paraId="6C2783D4"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Críticos</w:t>
      </w:r>
    </w:p>
    <w:p w14:paraId="42F93A5A"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Solución Innovadora: Minería de Procesos y Análisis en Tiempo Real</w:t>
      </w:r>
    </w:p>
    <w:p w14:paraId="6E405C8B"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La solución innovadora que ofrece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se basa en la minería de procesos y el análisis en tiempo real para transformar la gestión de nuestras operaciones:</w:t>
      </w:r>
    </w:p>
    <w:p w14:paraId="362B3622"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**Escanea SAP**: Permite ver operaciones reales.</w:t>
      </w:r>
    </w:p>
    <w:p w14:paraId="32C89716"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**Ver ineficiencias**: Identifica cuellos de botella y desviaciones.</w:t>
      </w:r>
    </w:p>
    <w:p w14:paraId="5458ED93"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**Simulación de procesos optimizados**: Permite previsualizar el impacto de los cambios.</w:t>
      </w:r>
    </w:p>
    <w:p w14:paraId="729EFE49"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**Cumplimiento de procesos**: Asegura la adherencia a las normativas y mejores prácticas.</w:t>
      </w:r>
    </w:p>
    <w:p w14:paraId="588E2736"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**Recomendaciones**: Ofrece sugerencias para mejoras y automatización.</w:t>
      </w:r>
    </w:p>
    <w:p w14:paraId="608323A6"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**Análisis en tiempo real**: Proporciona información actualizada para la toma de decisiones.</w:t>
      </w:r>
    </w:p>
    <w:p w14:paraId="21FB79C3"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**Minería de procesos**: Descubre y mapea los procesos tal como se ejecutan.</w:t>
      </w:r>
    </w:p>
    <w:p w14:paraId="477AFB3E"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**Tomar Decisiones con datos precisos**: Facilita la formulación de estrategias basadas en evidencia.</w:t>
      </w:r>
    </w:p>
    <w:p w14:paraId="5405455A"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Esta solución está orientada a servir a distintas unidades de negocio como: Comercial, Industrial, Administración y Finanzas (AYF), Corporativo y Tecnología y Datos.</w:t>
      </w:r>
    </w:p>
    <w:p w14:paraId="694260A4"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Piloto de la Solución: Prueba de Concepto (POC) y Hallazgos</w:t>
      </w:r>
    </w:p>
    <w:p w14:paraId="32825057"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Se realizó una Prueba de Concepto (POC) utilizando el módulo **</w:t>
      </w:r>
      <w:proofErr w:type="spellStart"/>
      <w:r w:rsidRPr="00842258">
        <w:rPr>
          <w:rFonts w:ascii="Times New Roman" w:eastAsia="Times New Roman" w:hAnsi="Times New Roman" w:cs="Times New Roman"/>
          <w:sz w:val="20"/>
          <w:szCs w:val="20"/>
          <w:lang w:val="es-CL" w:eastAsia="es-CL"/>
        </w:rPr>
        <w:t>Process</w:t>
      </w:r>
      <w:proofErr w:type="spellEnd"/>
      <w:r w:rsidRPr="00842258">
        <w:rPr>
          <w:rFonts w:ascii="Times New Roman" w:eastAsia="Times New Roman" w:hAnsi="Times New Roman" w:cs="Times New Roman"/>
          <w:sz w:val="20"/>
          <w:szCs w:val="20"/>
          <w:lang w:val="es-CL" w:eastAsia="es-CL"/>
        </w:rPr>
        <w:t xml:space="preserve"> </w:t>
      </w:r>
      <w:proofErr w:type="spellStart"/>
      <w:r w:rsidRPr="00842258">
        <w:rPr>
          <w:rFonts w:ascii="Times New Roman" w:eastAsia="Times New Roman" w:hAnsi="Times New Roman" w:cs="Times New Roman"/>
          <w:sz w:val="20"/>
          <w:szCs w:val="20"/>
          <w:lang w:val="es-CL" w:eastAsia="es-CL"/>
        </w:rPr>
        <w:t>Insights</w:t>
      </w:r>
      <w:proofErr w:type="spellEnd"/>
      <w:r w:rsidRPr="00842258">
        <w:rPr>
          <w:rFonts w:ascii="Times New Roman" w:eastAsia="Times New Roman" w:hAnsi="Times New Roman" w:cs="Times New Roman"/>
          <w:sz w:val="20"/>
          <w:szCs w:val="20"/>
          <w:lang w:val="es-CL" w:eastAsia="es-CL"/>
        </w:rPr>
        <w:t xml:space="preserve">** de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obteniendo los siguientes resultados y hallazgos clave:</w:t>
      </w:r>
    </w:p>
    <w:p w14:paraId="4C50EE80"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Logramos conectar exitosamente a un clon de nuestro sistema SAP ECP.</w:t>
      </w:r>
    </w:p>
    <w:p w14:paraId="57DA769F"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Escaneamos el proceso “Cuentas por Pagar”, elegido por su naturaleza transversal.</w:t>
      </w:r>
    </w:p>
    <w:p w14:paraId="73058E98"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Tomamos información de 45 días, analizando una muestra aleatoria de 1,735 documentos.</w:t>
      </w:r>
    </w:p>
    <w:p w14:paraId="373C5F72"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Identificamos documentos "basura" o innecesarios.</w:t>
      </w:r>
    </w:p>
    <w:p w14:paraId="22266691"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Descubrimos sugerencias de innovación y automatización adaptadas a nuestro escenario actual.</w:t>
      </w:r>
    </w:p>
    <w:p w14:paraId="36398D76"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Revisamos recomendaciones de solución de problemas, incluyendo un paso a paso para su implementación.</w:t>
      </w:r>
    </w:p>
    <w:p w14:paraId="58F4B7F7"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**Algunos hallazgos importantes de la POC:**</w:t>
      </w:r>
    </w:p>
    <w:p w14:paraId="3F425F3D"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**741 (43%)** de posiciones FI-AP abiertas vencidas no pagadas.</w:t>
      </w:r>
    </w:p>
    <w:p w14:paraId="704C7F33"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**173 (10%)** de condiciones de pago diferentes en FI-AP y Pedido.</w:t>
      </w:r>
    </w:p>
    <w:p w14:paraId="41B8B1C7"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**401 (23%)** de posiciones de compensación FI-AP compensadas después de vencimiento.</w:t>
      </w:r>
    </w:p>
    <w:p w14:paraId="6588E8A5"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**98 (6%)** de posiciones FI-AP compensadas a pesar de estar bloqueadas.</w:t>
      </w:r>
    </w:p>
    <w:p w14:paraId="5051FB79"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Variables Críticas para el Éxito y Beneficios Potenciales</w:t>
      </w:r>
    </w:p>
    <w:p w14:paraId="7429429F"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Para asegurar el éxito de la implementación de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consideramos diversas variables críticas y los beneficios asociados:</w:t>
      </w:r>
    </w:p>
    <w:p w14:paraId="6DEDBCA7"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**Viabilidad Económica**:</w:t>
      </w:r>
    </w:p>
    <w:p w14:paraId="546B4C47"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**Optimización de procesos**: Se validará midiendo el proceso actual versus la simulación de un proceso optimizado.</w:t>
      </w:r>
    </w:p>
    <w:p w14:paraId="335A1224"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**Documentos abiertos**: Reducción de costos operacionales al optimizar procesos.</w:t>
      </w:r>
    </w:p>
    <w:p w14:paraId="2176BA75"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lastRenderedPageBreak/>
        <w:t xml:space="preserve">    -   **Tasa de automatización**: Se validará con un indicador </w:t>
      </w:r>
      <w:proofErr w:type="spellStart"/>
      <w:r w:rsidRPr="00842258">
        <w:rPr>
          <w:rFonts w:ascii="Times New Roman" w:eastAsia="Times New Roman" w:hAnsi="Times New Roman" w:cs="Times New Roman"/>
          <w:sz w:val="20"/>
          <w:szCs w:val="20"/>
          <w:lang w:val="es-CL" w:eastAsia="es-CL"/>
        </w:rPr>
        <w:t>capturable</w:t>
      </w:r>
      <w:proofErr w:type="spellEnd"/>
      <w:r w:rsidRPr="00842258">
        <w:rPr>
          <w:rFonts w:ascii="Times New Roman" w:eastAsia="Times New Roman" w:hAnsi="Times New Roman" w:cs="Times New Roman"/>
          <w:sz w:val="20"/>
          <w:szCs w:val="20"/>
          <w:lang w:val="es-CL" w:eastAsia="es-CL"/>
        </w:rPr>
        <w:t xml:space="preserve"> cuya progresión es posible seguir a través de la herramienta.</w:t>
      </w:r>
    </w:p>
    <w:p w14:paraId="62DBEA00"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**Factibilidad Técnica**:</w:t>
      </w:r>
    </w:p>
    <w:p w14:paraId="29ACF77D"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Esto ya se ha validado con la ejecución de la POC, conectados a nuestro sistema SAP ECC.</w:t>
      </w:r>
    </w:p>
    <w:p w14:paraId="6B9F490E"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**Beneficios para el Usuario**:</w:t>
      </w:r>
    </w:p>
    <w:p w14:paraId="58C28556"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**Usabilidad**: Se definirán roles que deben estar capacitados y que tengan a cargo el uso de la herramienta en cada negocio.</w:t>
      </w:r>
    </w:p>
    <w:p w14:paraId="398219C5"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**Diagramas de flujo en tiempo real**: La herramienta permite obtener diagramas de los flujos directamente, facilitando la comprensión.</w:t>
      </w:r>
    </w:p>
    <w:p w14:paraId="4F237920"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**Estandarización**: Una sola herramienta a nivel de compañía que permite obtener información de los procesos y sus flujos para optimizarlos.</w:t>
      </w:r>
    </w:p>
    <w:p w14:paraId="1EEAA34F"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**Optimización de procesos**: Auditoría de procesos para identificar y corregir las desviaciones, evitando retrabajos o flujos no autorizados.</w:t>
      </w:r>
    </w:p>
    <w:p w14:paraId="2A87C9A5"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 xml:space="preserve">Desafíos, </w:t>
      </w:r>
      <w:proofErr w:type="spellStart"/>
      <w:r w:rsidRPr="00842258">
        <w:rPr>
          <w:rFonts w:ascii="Times New Roman" w:eastAsia="Times New Roman" w:hAnsi="Times New Roman" w:cs="Times New Roman"/>
          <w:color w:val="2E74B5"/>
          <w:sz w:val="26"/>
          <w:szCs w:val="26"/>
          <w:lang w:val="es-CL" w:eastAsia="es-CL"/>
        </w:rPr>
        <w:t>Implementabilidad</w:t>
      </w:r>
      <w:proofErr w:type="spellEnd"/>
      <w:r w:rsidRPr="00842258">
        <w:rPr>
          <w:rFonts w:ascii="Times New Roman" w:eastAsia="Times New Roman" w:hAnsi="Times New Roman" w:cs="Times New Roman"/>
          <w:color w:val="2E74B5"/>
          <w:sz w:val="26"/>
          <w:szCs w:val="26"/>
          <w:lang w:val="es-CL" w:eastAsia="es-CL"/>
        </w:rPr>
        <w:t xml:space="preserve"> y Factores Críticos de Éxito</w:t>
      </w:r>
    </w:p>
    <w:p w14:paraId="364F7E68"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La implementación de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presenta desafíos y requiere la atención a factores críticos para asegurar la captura de los beneficios esperados:</w:t>
      </w:r>
    </w:p>
    <w:p w14:paraId="22B12FDA"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**Desafío**: El módulo </w:t>
      </w:r>
      <w:proofErr w:type="spellStart"/>
      <w:r w:rsidRPr="00842258">
        <w:rPr>
          <w:rFonts w:ascii="Times New Roman" w:eastAsia="Times New Roman" w:hAnsi="Times New Roman" w:cs="Times New Roman"/>
          <w:sz w:val="20"/>
          <w:szCs w:val="20"/>
          <w:lang w:val="es-CL" w:eastAsia="es-CL"/>
        </w:rPr>
        <w:t>Insights</w:t>
      </w:r>
      <w:proofErr w:type="spellEnd"/>
      <w:r w:rsidRPr="00842258">
        <w:rPr>
          <w:rFonts w:ascii="Times New Roman" w:eastAsia="Times New Roman" w:hAnsi="Times New Roman" w:cs="Times New Roman"/>
          <w:sz w:val="20"/>
          <w:szCs w:val="20"/>
          <w:lang w:val="es-CL" w:eastAsia="es-CL"/>
        </w:rPr>
        <w:t xml:space="preserve"> es compatible con nuestros sistemas, y la POC ejecutada es la demostración de ello. Es necesario instalar 3 notas en nuestro SAP ECC para dejarlo completamente compatible.</w:t>
      </w:r>
    </w:p>
    <w:p w14:paraId="02859065"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w:t>
      </w:r>
      <w:proofErr w:type="spellStart"/>
      <w:r w:rsidRPr="00842258">
        <w:rPr>
          <w:rFonts w:ascii="Times New Roman" w:eastAsia="Times New Roman" w:hAnsi="Times New Roman" w:cs="Times New Roman"/>
          <w:sz w:val="20"/>
          <w:szCs w:val="20"/>
          <w:lang w:val="es-CL" w:eastAsia="es-CL"/>
        </w:rPr>
        <w:t>Implementabilidad</w:t>
      </w:r>
      <w:proofErr w:type="spellEnd"/>
      <w:r w:rsidRPr="00842258">
        <w:rPr>
          <w:rFonts w:ascii="Times New Roman" w:eastAsia="Times New Roman" w:hAnsi="Times New Roman" w:cs="Times New Roman"/>
          <w:sz w:val="20"/>
          <w:szCs w:val="20"/>
          <w:lang w:val="es-CL" w:eastAsia="es-CL"/>
        </w:rPr>
        <w:t xml:space="preserve"> / Factores Críticos**: Capturar los beneficios dependerá de:</w:t>
      </w:r>
    </w:p>
    <w:p w14:paraId="59013022"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Respaldo de la gerencia general para que se definan Key </w:t>
      </w:r>
      <w:proofErr w:type="spellStart"/>
      <w:r w:rsidRPr="00842258">
        <w:rPr>
          <w:rFonts w:ascii="Times New Roman" w:eastAsia="Times New Roman" w:hAnsi="Times New Roman" w:cs="Times New Roman"/>
          <w:sz w:val="20"/>
          <w:szCs w:val="20"/>
          <w:lang w:val="es-CL" w:eastAsia="es-CL"/>
        </w:rPr>
        <w:t>Results</w:t>
      </w:r>
      <w:proofErr w:type="spellEnd"/>
      <w:r w:rsidRPr="00842258">
        <w:rPr>
          <w:rFonts w:ascii="Times New Roman" w:eastAsia="Times New Roman" w:hAnsi="Times New Roman" w:cs="Times New Roman"/>
          <w:sz w:val="20"/>
          <w:szCs w:val="20"/>
          <w:lang w:val="es-CL" w:eastAsia="es-CL"/>
        </w:rPr>
        <w:t xml:space="preserve"> (KR) por Gerencias, Subgerencias, áreas y equipos.</w:t>
      </w:r>
    </w:p>
    <w:p w14:paraId="1DA06019"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Definición de un responsable por negocio del análisis, auditoría e implementación de mejoras.</w:t>
      </w:r>
    </w:p>
    <w:p w14:paraId="2C935E19"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Una sólida gestión del cambio.</w:t>
      </w:r>
    </w:p>
    <w:p w14:paraId="2C8DB5B5"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**Riesgo / Incertidumbre**: La gestión adecuada de estos factores mitigará los riesgos y la incertidumbre asociados a la adopción de una nueva herramienta.</w:t>
      </w:r>
    </w:p>
    <w:p w14:paraId="5380A550"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Próximos Pasos en la Implementación de SIGNAVIO</w:t>
      </w:r>
    </w:p>
    <w:p w14:paraId="0952CF9F"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El cronograma para la implementación de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se estructura en las siguientes etapas:</w:t>
      </w:r>
    </w:p>
    <w:p w14:paraId="48F3CD45"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**Etapa 1 (Enero-2024)**: Definición de necesidad considerando la mirada de Industrial-Comercial-TI.</w:t>
      </w:r>
    </w:p>
    <w:p w14:paraId="4C16A6FC"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**Etapa 2 (Marzo-2024)**: Sesión "</w:t>
      </w:r>
      <w:proofErr w:type="spellStart"/>
      <w:r w:rsidRPr="00842258">
        <w:rPr>
          <w:rFonts w:ascii="Times New Roman" w:eastAsia="Times New Roman" w:hAnsi="Times New Roman" w:cs="Times New Roman"/>
          <w:sz w:val="20"/>
          <w:szCs w:val="20"/>
          <w:lang w:val="es-CL" w:eastAsia="es-CL"/>
        </w:rPr>
        <w:t>Hands-on</w:t>
      </w:r>
      <w:proofErr w:type="spellEnd"/>
      <w:r w:rsidRPr="00842258">
        <w:rPr>
          <w:rFonts w:ascii="Times New Roman" w:eastAsia="Times New Roman" w:hAnsi="Times New Roman" w:cs="Times New Roman"/>
          <w:sz w:val="20"/>
          <w:szCs w:val="20"/>
          <w:lang w:val="es-CL" w:eastAsia="es-CL"/>
        </w:rPr>
        <w:t xml:space="preserve">" con SAP para conocer el potencial de la aplicación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w:t>
      </w:r>
    </w:p>
    <w:p w14:paraId="1C10E000"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**Etapa 3 (Mayo-2024)**: Prueba de Concepto en un proceso clave de la compañía. **(ESTAMOS AQUÍ)**</w:t>
      </w:r>
    </w:p>
    <w:p w14:paraId="4E6E1A4B"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**Etapa 4 (Por definir)**: Visto Bueno (</w:t>
      </w:r>
      <w:proofErr w:type="spellStart"/>
      <w:r w:rsidRPr="00842258">
        <w:rPr>
          <w:rFonts w:ascii="Times New Roman" w:eastAsia="Times New Roman" w:hAnsi="Times New Roman" w:cs="Times New Roman"/>
          <w:sz w:val="20"/>
          <w:szCs w:val="20"/>
          <w:lang w:val="es-CL" w:eastAsia="es-CL"/>
        </w:rPr>
        <w:t>V°B°</w:t>
      </w:r>
      <w:proofErr w:type="spellEnd"/>
      <w:r w:rsidRPr="00842258">
        <w:rPr>
          <w:rFonts w:ascii="Times New Roman" w:eastAsia="Times New Roman" w:hAnsi="Times New Roman" w:cs="Times New Roman"/>
          <w:sz w:val="20"/>
          <w:szCs w:val="20"/>
          <w:lang w:val="es-CL" w:eastAsia="es-CL"/>
        </w:rPr>
        <w:t>) para la inversión.</w:t>
      </w:r>
    </w:p>
    <w:p w14:paraId="70F39539"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**Etapa 5 (Por definir)**: Definir cronograma detallado para:</w:t>
      </w:r>
    </w:p>
    <w:p w14:paraId="4BB08DB6"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Implementación.</w:t>
      </w:r>
    </w:p>
    <w:p w14:paraId="4F396F6F"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Capacitaciones de roles por área.</w:t>
      </w:r>
    </w:p>
    <w:p w14:paraId="6974D9E0"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   Gestión del cambio.</w:t>
      </w:r>
    </w:p>
    <w:p w14:paraId="42D75D70"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Resumen de Beneficios y Equipo Clave del Proyecto</w:t>
      </w:r>
    </w:p>
    <w:p w14:paraId="5B285D37"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Reiteramos los principales beneficios económicos y de eficiencia que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aportará, junto con el equipo comprometido con este proyecto:</w:t>
      </w:r>
    </w:p>
    <w:p w14:paraId="368CE46B"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**Potencial de ahorro de \$512,267 USD en EBITDA**.</w:t>
      </w:r>
    </w:p>
    <w:p w14:paraId="5623A3C1"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**Reducción de 20,160 Horas Hombre Trabajadas (HHT)**.</w:t>
      </w:r>
    </w:p>
    <w:p w14:paraId="304DF682"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lastRenderedPageBreak/>
        <w:t xml:space="preserve">  **KPI 1: \$422,267 en Automatización de procesos**.</w:t>
      </w:r>
    </w:p>
    <w:p w14:paraId="39F6B96F"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**KPI 2: \$80,000 en Información oportuna para toma de decisiones**.</w:t>
      </w:r>
    </w:p>
    <w:p w14:paraId="4934B9DB"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**KPI 3: \$10,000 en Mantenimiento de registros en sistema**.</w:t>
      </w:r>
    </w:p>
    <w:p w14:paraId="06CADAEF" w14:textId="77777777" w:rsidR="00842258" w:rsidRPr="00842258" w:rsidRDefault="00842258" w:rsidP="00842258">
      <w:pPr>
        <w:spacing w:after="12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El equipo central del proyecto incluye:</w:t>
      </w:r>
    </w:p>
    <w:p w14:paraId="2F3DA42B"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**Carolina Guardiola**: Coordinadora Proyectos </w:t>
      </w:r>
      <w:proofErr w:type="spellStart"/>
      <w:r w:rsidRPr="00842258">
        <w:rPr>
          <w:rFonts w:ascii="Times New Roman" w:eastAsia="Times New Roman" w:hAnsi="Times New Roman" w:cs="Times New Roman"/>
          <w:sz w:val="20"/>
          <w:szCs w:val="20"/>
          <w:lang w:val="es-CL" w:eastAsia="es-CL"/>
        </w:rPr>
        <w:t>TyD</w:t>
      </w:r>
      <w:proofErr w:type="spellEnd"/>
    </w:p>
    <w:p w14:paraId="6ACFD8F0"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**Marco </w:t>
      </w:r>
      <w:proofErr w:type="spellStart"/>
      <w:r w:rsidRPr="00842258">
        <w:rPr>
          <w:rFonts w:ascii="Times New Roman" w:eastAsia="Times New Roman" w:hAnsi="Times New Roman" w:cs="Times New Roman"/>
          <w:sz w:val="20"/>
          <w:szCs w:val="20"/>
          <w:lang w:val="es-CL" w:eastAsia="es-CL"/>
        </w:rPr>
        <w:t>Ghersi</w:t>
      </w:r>
      <w:proofErr w:type="spellEnd"/>
      <w:r w:rsidRPr="00842258">
        <w:rPr>
          <w:rFonts w:ascii="Times New Roman" w:eastAsia="Times New Roman" w:hAnsi="Times New Roman" w:cs="Times New Roman"/>
          <w:sz w:val="20"/>
          <w:szCs w:val="20"/>
          <w:lang w:val="es-CL" w:eastAsia="es-CL"/>
        </w:rPr>
        <w:t>**: Ing. Procesos y Mejora Continua</w:t>
      </w:r>
    </w:p>
    <w:p w14:paraId="42C26ECA"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**Jesús Cordero**: Ingeniera de Procesos</w:t>
      </w:r>
    </w:p>
    <w:p w14:paraId="3821221C"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**Gary Ramirez**: Jefe de Proyectos </w:t>
      </w:r>
      <w:proofErr w:type="spellStart"/>
      <w:r w:rsidRPr="00842258">
        <w:rPr>
          <w:rFonts w:ascii="Times New Roman" w:eastAsia="Times New Roman" w:hAnsi="Times New Roman" w:cs="Times New Roman"/>
          <w:sz w:val="20"/>
          <w:szCs w:val="20"/>
          <w:lang w:val="es-CL" w:eastAsia="es-CL"/>
        </w:rPr>
        <w:t>TyD</w:t>
      </w:r>
      <w:proofErr w:type="spellEnd"/>
    </w:p>
    <w:p w14:paraId="6A266722"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**Patricio Martínez**: Líder de Gestión y Estrategia</w:t>
      </w:r>
    </w:p>
    <w:p w14:paraId="5E4F70D2" w14:textId="77777777" w:rsidR="00842258" w:rsidRPr="00842258" w:rsidRDefault="00842258" w:rsidP="00842258">
      <w:pPr>
        <w:numPr>
          <w:ilvl w:val="0"/>
          <w:numId w:val="92"/>
        </w:numPr>
        <w:spacing w:after="0"/>
        <w:rPr>
          <w:rFonts w:ascii="Times New Roman" w:eastAsia="Times New Roman" w:hAnsi="Times New Roman" w:cs="Times New Roman"/>
          <w:sz w:val="20"/>
          <w:szCs w:val="20"/>
          <w:lang w:val="es-CL" w:eastAsia="es-CL"/>
        </w:rPr>
      </w:pPr>
      <w:r w:rsidRPr="00842258">
        <w:rPr>
          <w:rFonts w:ascii="Times New Roman" w:eastAsia="Times New Roman" w:hAnsi="Times New Roman" w:cs="Times New Roman"/>
          <w:sz w:val="20"/>
          <w:szCs w:val="20"/>
          <w:lang w:val="es-CL" w:eastAsia="es-CL"/>
        </w:rPr>
        <w:t xml:space="preserve">  **Christian Jorquera**: Líder Procesos AYF</w:t>
      </w:r>
    </w:p>
    <w:p w14:paraId="28A81097" w14:textId="77777777" w:rsidR="00842258" w:rsidRPr="00842258" w:rsidRDefault="00842258" w:rsidP="00842258">
      <w:pPr>
        <w:spacing w:after="120"/>
        <w:rPr>
          <w:rFonts w:ascii="Times New Roman" w:eastAsia="Times New Roman" w:hAnsi="Times New Roman" w:cs="Times New Roman"/>
          <w:sz w:val="20"/>
          <w:szCs w:val="20"/>
          <w:lang w:val="es-CL" w:eastAsia="es-CL"/>
        </w:rPr>
      </w:pP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xml:space="preserve"> es la suite de gestión, mejora, minería y transformación de procesos que impulsará nuestra eficiencia.</w:t>
      </w:r>
    </w:p>
    <w:p w14:paraId="529144B3" w14:textId="77777777" w:rsidR="00842258" w:rsidRPr="00842258" w:rsidRDefault="00842258" w:rsidP="00842258">
      <w:pPr>
        <w:spacing w:before="240" w:after="120"/>
        <w:outlineLvl w:val="1"/>
        <w:rPr>
          <w:rFonts w:ascii="Times New Roman" w:eastAsia="Times New Roman" w:hAnsi="Times New Roman" w:cs="Times New Roman"/>
          <w:color w:val="2E74B5"/>
          <w:sz w:val="26"/>
          <w:szCs w:val="26"/>
          <w:lang w:val="es-CL" w:eastAsia="es-CL"/>
        </w:rPr>
      </w:pPr>
      <w:r w:rsidRPr="00842258">
        <w:rPr>
          <w:rFonts w:ascii="Times New Roman" w:eastAsia="Times New Roman" w:hAnsi="Times New Roman" w:cs="Times New Roman"/>
          <w:color w:val="2E74B5"/>
          <w:sz w:val="26"/>
          <w:szCs w:val="26"/>
          <w:lang w:val="es-CL" w:eastAsia="es-CL"/>
        </w:rPr>
        <w:t>Conclusión: Siente el FLOW con SIGNAVIO Administración y Finanzas</w:t>
      </w:r>
    </w:p>
    <w:p w14:paraId="2993C616" w14:textId="2A056AAF" w:rsidR="001B29E2" w:rsidRDefault="00842258" w:rsidP="00842258">
      <w:r w:rsidRPr="00842258">
        <w:rPr>
          <w:rFonts w:ascii="Times New Roman" w:eastAsia="Times New Roman" w:hAnsi="Times New Roman" w:cs="Times New Roman"/>
          <w:sz w:val="20"/>
          <w:szCs w:val="20"/>
          <w:lang w:val="es-CL" w:eastAsia="es-CL"/>
        </w:rPr>
        <w:t xml:space="preserve">Con </w:t>
      </w:r>
      <w:proofErr w:type="spellStart"/>
      <w:r w:rsidRPr="00842258">
        <w:rPr>
          <w:rFonts w:ascii="Times New Roman" w:eastAsia="Times New Roman" w:hAnsi="Times New Roman" w:cs="Times New Roman"/>
          <w:sz w:val="20"/>
          <w:szCs w:val="20"/>
          <w:lang w:val="es-CL" w:eastAsia="es-CL"/>
        </w:rPr>
        <w:t>Signavio</w:t>
      </w:r>
      <w:proofErr w:type="spellEnd"/>
      <w:r w:rsidRPr="00842258">
        <w:rPr>
          <w:rFonts w:ascii="Times New Roman" w:eastAsia="Times New Roman" w:hAnsi="Times New Roman" w:cs="Times New Roman"/>
          <w:sz w:val="20"/>
          <w:szCs w:val="20"/>
          <w:lang w:val="es-CL" w:eastAsia="es-CL"/>
        </w:rPr>
        <w:t>, estamos en camino de lograr una transformación significativa en la gestión de procesos de Administración y Finanzas, garantizando una operación más eficiente, ágil e innovadora. Siente el FLOW</w:t>
      </w:r>
    </w:p>
    <w:p w14:paraId="72096992" w14:textId="77777777" w:rsidR="00FE1162" w:rsidRPr="00FE1162" w:rsidRDefault="00FE1162" w:rsidP="00FE1162">
      <w:pPr>
        <w:spacing w:after="0"/>
        <w:jc w:val="center"/>
        <w:rPr>
          <w:rFonts w:ascii="Times New Roman" w:eastAsia="Times New Roman" w:hAnsi="Times New Roman" w:cs="Times New Roman"/>
          <w:sz w:val="56"/>
          <w:szCs w:val="56"/>
          <w:lang w:val="es-CL" w:eastAsia="es-CL"/>
        </w:rPr>
      </w:pPr>
      <w:bookmarkStart w:id="11" w:name="jamones-triple-impacto"/>
      <w:bookmarkEnd w:id="10"/>
      <w:r w:rsidRPr="00FE1162">
        <w:rPr>
          <w:rFonts w:ascii="Times New Roman" w:eastAsia="Times New Roman" w:hAnsi="Times New Roman" w:cs="Times New Roman"/>
          <w:sz w:val="56"/>
          <w:szCs w:val="56"/>
          <w:lang w:val="es-CL" w:eastAsia="es-CL"/>
        </w:rPr>
        <w:t>15. Proyecto triple impacto VF 2024</w:t>
      </w:r>
    </w:p>
    <w:p w14:paraId="6E23FB39"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 xml:space="preserve">Aquí tienes el documento estructurado en formato </w:t>
      </w:r>
      <w:proofErr w:type="spellStart"/>
      <w:r w:rsidRPr="00FE1162">
        <w:rPr>
          <w:rFonts w:ascii="Times New Roman" w:eastAsia="Times New Roman" w:hAnsi="Times New Roman" w:cs="Times New Roman"/>
          <w:sz w:val="20"/>
          <w:szCs w:val="20"/>
          <w:lang w:val="es-CL" w:eastAsia="es-CL"/>
        </w:rPr>
        <w:t>Markdown</w:t>
      </w:r>
      <w:proofErr w:type="spellEnd"/>
      <w:r w:rsidRPr="00FE1162">
        <w:rPr>
          <w:rFonts w:ascii="Times New Roman" w:eastAsia="Times New Roman" w:hAnsi="Times New Roman" w:cs="Times New Roman"/>
          <w:sz w:val="20"/>
          <w:szCs w:val="20"/>
          <w:lang w:val="es-CL" w:eastAsia="es-CL"/>
        </w:rPr>
        <w:t>, transformado a partir del contenido de las diapositivas:</w:t>
      </w:r>
    </w:p>
    <w:p w14:paraId="7569BD34" w14:textId="77777777" w:rsidR="00FE1162" w:rsidRPr="00FE1162" w:rsidRDefault="00FE1162" w:rsidP="00FE1162">
      <w:pPr>
        <w:spacing w:before="300" w:after="150"/>
        <w:outlineLvl w:val="0"/>
        <w:rPr>
          <w:rFonts w:ascii="Times New Roman" w:eastAsia="Times New Roman" w:hAnsi="Times New Roman" w:cs="Times New Roman"/>
          <w:color w:val="2E74B5"/>
          <w:sz w:val="32"/>
          <w:szCs w:val="32"/>
          <w:lang w:val="es-CL" w:eastAsia="es-CL"/>
        </w:rPr>
      </w:pPr>
      <w:r w:rsidRPr="00FE1162">
        <w:rPr>
          <w:rFonts w:ascii="Times New Roman" w:eastAsia="Times New Roman" w:hAnsi="Times New Roman" w:cs="Times New Roman"/>
          <w:color w:val="2E74B5"/>
          <w:sz w:val="32"/>
          <w:szCs w:val="32"/>
          <w:lang w:val="es-CL" w:eastAsia="es-CL"/>
        </w:rPr>
        <w:t>Proyecto Jamones Triple Impacto: Optimización de Procesos y Sostenibilidad</w:t>
      </w:r>
    </w:p>
    <w:p w14:paraId="748C6BB3"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Introducción y Equipo del Proyecto</w:t>
      </w:r>
    </w:p>
    <w:p w14:paraId="4A0C9CF3"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Este documento presenta el proyecto "Jamones Triple Impacto" desarrollado para la Gerencia de Procesados, con el objetivo de optimizar la producción de jamones, generar ahorros significativos y reducir el impacto ambiental.</w:t>
      </w:r>
    </w:p>
    <w:p w14:paraId="60EDF7E8"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**Equipo del Proyecto:**</w:t>
      </w:r>
    </w:p>
    <w:p w14:paraId="244C731F"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proofErr w:type="spellStart"/>
      <w:r w:rsidRPr="00FE1162">
        <w:rPr>
          <w:rFonts w:ascii="Times New Roman" w:eastAsia="Times New Roman" w:hAnsi="Times New Roman" w:cs="Times New Roman"/>
          <w:sz w:val="20"/>
          <w:szCs w:val="20"/>
          <w:lang w:val="es-CL" w:eastAsia="es-CL"/>
        </w:rPr>
        <w:t>Victor</w:t>
      </w:r>
      <w:proofErr w:type="spellEnd"/>
      <w:r w:rsidRPr="00FE1162">
        <w:rPr>
          <w:rFonts w:ascii="Times New Roman" w:eastAsia="Times New Roman" w:hAnsi="Times New Roman" w:cs="Times New Roman"/>
          <w:sz w:val="20"/>
          <w:szCs w:val="20"/>
          <w:lang w:val="es-CL" w:eastAsia="es-CL"/>
        </w:rPr>
        <w:t xml:space="preserve"> Vásquez (Supervisor de Producción - Líder)</w:t>
      </w:r>
    </w:p>
    <w:p w14:paraId="23E93F0F"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Javier Oteiza (Jefe de Producción - Sponsor)</w:t>
      </w:r>
    </w:p>
    <w:p w14:paraId="4624F146"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Pablo Cortés (Supervisor Ambiental)</w:t>
      </w:r>
    </w:p>
    <w:p w14:paraId="1248E792"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 xml:space="preserve">Nelson </w:t>
      </w:r>
      <w:proofErr w:type="spellStart"/>
      <w:r w:rsidRPr="00FE1162">
        <w:rPr>
          <w:rFonts w:ascii="Times New Roman" w:eastAsia="Times New Roman" w:hAnsi="Times New Roman" w:cs="Times New Roman"/>
          <w:sz w:val="20"/>
          <w:szCs w:val="20"/>
          <w:lang w:val="es-CL" w:eastAsia="es-CL"/>
        </w:rPr>
        <w:t>Baruel</w:t>
      </w:r>
      <w:proofErr w:type="spellEnd"/>
      <w:r w:rsidRPr="00FE1162">
        <w:rPr>
          <w:rFonts w:ascii="Times New Roman" w:eastAsia="Times New Roman" w:hAnsi="Times New Roman" w:cs="Times New Roman"/>
          <w:sz w:val="20"/>
          <w:szCs w:val="20"/>
          <w:lang w:val="es-CL" w:eastAsia="es-CL"/>
        </w:rPr>
        <w:t xml:space="preserve"> (Jefe de Mantenimiento)</w:t>
      </w:r>
    </w:p>
    <w:p w14:paraId="11E8770D"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Nicolás Sandoval (Analista de Producción)</w:t>
      </w:r>
    </w:p>
    <w:p w14:paraId="1E2BEB3E"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**Resumen de Impactos Clave:**</w:t>
      </w:r>
    </w:p>
    <w:p w14:paraId="15EC61DF"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La implementación de este proyecto generará los siguientes beneficios proyectados:</w:t>
      </w:r>
    </w:p>
    <w:p w14:paraId="28737244"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**EBITDA:** $193.500 USD</w:t>
      </w:r>
    </w:p>
    <w:p w14:paraId="6FF374C4"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**Disminución de Merma:** $172.036 USD/año, resultado de una reducción del 1% en la merma de jamones en hornos.</w:t>
      </w:r>
    </w:p>
    <w:p w14:paraId="69D369C7"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**Otros Ahorros:** $35.949 USD/año, provenientes del ahorro en costos de mantenimiento, aseo en ahumadores y el no uso de aserrín.</w:t>
      </w:r>
    </w:p>
    <w:p w14:paraId="6E8DEAC1"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**Impacto Ambiental:** Disminución de la emisión de dióxido de carbono al medio ambiente.</w:t>
      </w:r>
    </w:p>
    <w:p w14:paraId="5573EACB"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Problema y Oportunidad Actual</w:t>
      </w:r>
    </w:p>
    <w:p w14:paraId="5B03512D"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La situación actual en la producción de jamones presenta desafíos significativos que representan una oportunidad para la mejora:</w:t>
      </w:r>
    </w:p>
    <w:p w14:paraId="294E069D"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**Situación Actual:**</w:t>
      </w:r>
    </w:p>
    <w:p w14:paraId="316071A7"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lastRenderedPageBreak/>
        <w:t>**Merma Elevada:** Se registra un 8% de merma de jamones en hornos.</w:t>
      </w:r>
    </w:p>
    <w:p w14:paraId="5BF4EB7C"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**Proceso Extenso:** El tiempo de proceso de ahumado es de 2 a 3 horas.</w:t>
      </w:r>
    </w:p>
    <w:p w14:paraId="5DFAC964"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**Costos de Mantenimiento:** Los costos de mantenimiento y aseo de ahumadores ascienden a $27.177 USD/año.</w:t>
      </w:r>
    </w:p>
    <w:p w14:paraId="790CD6E5"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**Costos de Insumos:** El costo de aserrín es de $8.772 USD/año.</w:t>
      </w:r>
    </w:p>
    <w:p w14:paraId="7C9CF9A9"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**Impacto Ambiental:** El proceso actual implica la quema de aserrín, lo que contribuye al impacto ambiental.</w:t>
      </w:r>
    </w:p>
    <w:p w14:paraId="2D22CCF2"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**Impacto al Medio Ambiente:**</w:t>
      </w:r>
    </w:p>
    <w:p w14:paraId="2B1D1FD4"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El alcance de la huella de carbono asociada al proceso actual corresponde al SCOPE 1, afectando a las familias de jamones y parrilleros. Esta situación se enmarca en la normativa del Decreto 31 PPDA, lo que subraya la necesidad de un cambio sostenible. Como dijo Mahatma Gandhi: "El futuro dependerá de lo que hagamos en el presente".</w:t>
      </w:r>
    </w:p>
    <w:p w14:paraId="175ADF89"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Solución Innovadora</w:t>
      </w:r>
    </w:p>
    <w:p w14:paraId="143E443E"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Para abordar los desafíos identificados, se propone una solución innovadora centrada en el ahumado con humo líquido.</w:t>
      </w:r>
    </w:p>
    <w:p w14:paraId="33CCBE37"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**Idea de Solución:**</w:t>
      </w:r>
    </w:p>
    <w:p w14:paraId="50AA0697"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La propuesta busca reemplazar el ahumado tradicional por un método más eficiente y sostenible.</w:t>
      </w:r>
    </w:p>
    <w:p w14:paraId="25CBBB0E"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**Piloto de la Solución:**</w:t>
      </w:r>
    </w:p>
    <w:p w14:paraId="13D3C6A7"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Se han planteado dos métodos de ahumado con humo líquido para la fase piloto:</w:t>
      </w:r>
    </w:p>
    <w:p w14:paraId="3E78C1D8"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Ahumado de jamones por inmersión en humo líquido.</w:t>
      </w:r>
    </w:p>
    <w:p w14:paraId="39B158C1"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Ahumado de jamones y parrilleros por aspersión con humo líquido.</w:t>
      </w:r>
    </w:p>
    <w:p w14:paraId="63A6C36C"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Variables Críticas y Viabilidad del Proyecto</w:t>
      </w:r>
    </w:p>
    <w:p w14:paraId="0FA3E1E0"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La viabilidad del proyecto se evaluó considerando factores económicos, técnicos y beneficios para los colaboradores.</w:t>
      </w:r>
    </w:p>
    <w:p w14:paraId="1D1D0779"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**Viabilidad Económica:**</w:t>
      </w:r>
    </w:p>
    <w:p w14:paraId="7DB4702A"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**Inversión Inicial:** Se estima un costo de inversión de equipo de $3.510 USD.</w:t>
      </w:r>
    </w:p>
    <w:p w14:paraId="0E3FF8D7"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**Beneficios Anuales Proyectados:** $207.985 USD/año, derivados de la disminución del 1% de merma de jamones, los ahorros por el no uso de aserrín y la reducción de costos de mantención y limpieza de ahumadores.</w:t>
      </w:r>
    </w:p>
    <w:p w14:paraId="473A1411"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**Costos de Insumos:** El costo anual proyectado del insumo de humo líquido es de $14.486 USD.</w:t>
      </w:r>
    </w:p>
    <w:p w14:paraId="1A20A05A"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**Factibilidad Técnica:**</w:t>
      </w:r>
    </w:p>
    <w:p w14:paraId="70B45DCE"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Es fundamental validar diversas variables técnicas:</w:t>
      </w:r>
    </w:p>
    <w:p w14:paraId="527FA21E"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**Merma:** Confirmar la disminución del 1% de merma de jamones al pasar por hornos con el nuevo proceso.</w:t>
      </w:r>
    </w:p>
    <w:p w14:paraId="057B4386"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**Consumo de Humo Líquido:** Calcular el consumo óptimo de humo líquido para la producción anual.</w:t>
      </w:r>
    </w:p>
    <w:p w14:paraId="64DA315C"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**Calidad:** Asegurar que el producto final cumpla con las especificaciones técnicas de calidad e inocuidad.</w:t>
      </w:r>
    </w:p>
    <w:p w14:paraId="21A493C7"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**Capacidad:** Validar la capacidad de aire comprimido necesaria para ejecutar la operación.</w:t>
      </w:r>
    </w:p>
    <w:p w14:paraId="41C60EB6"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**Beneficios para los Colaboradores:**</w:t>
      </w:r>
    </w:p>
    <w:p w14:paraId="662F38A7"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La implementación de esta solución aportará mejoras significativas en la salud y seguridad laboral:</w:t>
      </w:r>
    </w:p>
    <w:p w14:paraId="3C9D4505"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Eliminará la exposición a material particulado generado por el proceso de ahumado en hornos.</w:t>
      </w:r>
    </w:p>
    <w:p w14:paraId="786DAF4C"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Disminuirá el manejo manual de carga por traslado y almacenamiento de aserrín.</w:t>
      </w:r>
    </w:p>
    <w:p w14:paraId="22EAF8B0"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Reducirá los trabajos repetitivos asociados a las tareas actuales.</w:t>
      </w:r>
    </w:p>
    <w:p w14:paraId="2B533801"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 xml:space="preserve">Desafíos e </w:t>
      </w:r>
      <w:proofErr w:type="spellStart"/>
      <w:r w:rsidRPr="00FE1162">
        <w:rPr>
          <w:rFonts w:ascii="Times New Roman" w:eastAsia="Times New Roman" w:hAnsi="Times New Roman" w:cs="Times New Roman"/>
          <w:color w:val="2E74B5"/>
          <w:sz w:val="26"/>
          <w:szCs w:val="26"/>
          <w:lang w:val="es-CL" w:eastAsia="es-CL"/>
        </w:rPr>
        <w:t>Implementabilidad</w:t>
      </w:r>
      <w:proofErr w:type="spellEnd"/>
    </w:p>
    <w:p w14:paraId="32983D74"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lastRenderedPageBreak/>
        <w:t>La implementación de la solución presenta desafíos y consideraciones importantes.</w:t>
      </w:r>
    </w:p>
    <w:p w14:paraId="157A62BC"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w:t>
      </w:r>
      <w:proofErr w:type="spellStart"/>
      <w:r w:rsidRPr="00FE1162">
        <w:rPr>
          <w:rFonts w:ascii="Times New Roman" w:eastAsia="Times New Roman" w:hAnsi="Times New Roman" w:cs="Times New Roman"/>
          <w:sz w:val="20"/>
          <w:szCs w:val="20"/>
          <w:lang w:val="es-CL" w:eastAsia="es-CL"/>
        </w:rPr>
        <w:t>Implementabilidad</w:t>
      </w:r>
      <w:proofErr w:type="spellEnd"/>
      <w:r w:rsidRPr="00FE1162">
        <w:rPr>
          <w:rFonts w:ascii="Times New Roman" w:eastAsia="Times New Roman" w:hAnsi="Times New Roman" w:cs="Times New Roman"/>
          <w:sz w:val="20"/>
          <w:szCs w:val="20"/>
          <w:lang w:val="es-CL" w:eastAsia="es-CL"/>
        </w:rPr>
        <w:t>:**</w:t>
      </w:r>
    </w:p>
    <w:p w14:paraId="132A86BD"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La solución se busca que sea sencilla, de bajo costo y con un plazo de implementación corto (aproximadamente 2 meses).</w:t>
      </w:r>
    </w:p>
    <w:p w14:paraId="617FBC3A"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 xml:space="preserve">Es replicable no solo en la familia de jamones, sino también en la de parrilleros, y extensible a la planta </w:t>
      </w:r>
      <w:proofErr w:type="spellStart"/>
      <w:r w:rsidRPr="00FE1162">
        <w:rPr>
          <w:rFonts w:ascii="Times New Roman" w:eastAsia="Times New Roman" w:hAnsi="Times New Roman" w:cs="Times New Roman"/>
          <w:sz w:val="20"/>
          <w:szCs w:val="20"/>
          <w:lang w:val="es-CL" w:eastAsia="es-CL"/>
        </w:rPr>
        <w:t>Sopraval</w:t>
      </w:r>
      <w:proofErr w:type="spellEnd"/>
      <w:r w:rsidRPr="00FE1162">
        <w:rPr>
          <w:rFonts w:ascii="Times New Roman" w:eastAsia="Times New Roman" w:hAnsi="Times New Roman" w:cs="Times New Roman"/>
          <w:sz w:val="20"/>
          <w:szCs w:val="20"/>
          <w:lang w:val="es-CL" w:eastAsia="es-CL"/>
        </w:rPr>
        <w:t>.</w:t>
      </w:r>
    </w:p>
    <w:p w14:paraId="7C64E66B"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Existe la posibilidad de automatizar la solución a futuro.</w:t>
      </w:r>
    </w:p>
    <w:p w14:paraId="45E87F8C"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**Riesgos e Incertidumbres:**</w:t>
      </w:r>
    </w:p>
    <w:p w14:paraId="0371EE43"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Se han identificado los siguientes riesgos y puntos de incertidumbre:</w:t>
      </w:r>
    </w:p>
    <w:p w14:paraId="44CE2FFF"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**Adaptación:** Requiere una adaptación a la nueva forma de trabajo por parte del personal.</w:t>
      </w:r>
    </w:p>
    <w:p w14:paraId="35141132"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**Costo de Insumo:** Posible aumento del costo del humo líquido en el tiempo.</w:t>
      </w:r>
    </w:p>
    <w:p w14:paraId="5DE4708C"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**Operación:** Dependencia de una operación manual en las fases iniciales.</w:t>
      </w:r>
    </w:p>
    <w:p w14:paraId="1FBE8C58"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**Demanda:** Un cambio drástico en el aumento de la demanda podría generar un nuevo cuello de botella si la solución no escala adecuadamente.</w:t>
      </w:r>
    </w:p>
    <w:p w14:paraId="6C1ACB81"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**Normativa:** Potenciales cambios en la normativa futura que pudieran afectar la solución.</w:t>
      </w:r>
    </w:p>
    <w:p w14:paraId="5AFE1543"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Próximos Pasos (Hoja de Ruta)</w:t>
      </w:r>
    </w:p>
    <w:p w14:paraId="60829FDA"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El plan de acción para la implementación de la solución se estructura en las siguientes etapas:</w:t>
      </w:r>
    </w:p>
    <w:p w14:paraId="0E3B5959"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 xml:space="preserve">**ETAPA 1:** Realizar pruebas con diferentes humos y </w:t>
      </w:r>
      <w:proofErr w:type="spellStart"/>
      <w:r w:rsidRPr="00FE1162">
        <w:rPr>
          <w:rFonts w:ascii="Times New Roman" w:eastAsia="Times New Roman" w:hAnsi="Times New Roman" w:cs="Times New Roman"/>
          <w:sz w:val="20"/>
          <w:szCs w:val="20"/>
          <w:lang w:val="es-CL" w:eastAsia="es-CL"/>
        </w:rPr>
        <w:t>glaceadores</w:t>
      </w:r>
      <w:proofErr w:type="spellEnd"/>
      <w:r w:rsidRPr="00FE1162">
        <w:rPr>
          <w:rFonts w:ascii="Times New Roman" w:eastAsia="Times New Roman" w:hAnsi="Times New Roman" w:cs="Times New Roman"/>
          <w:sz w:val="20"/>
          <w:szCs w:val="20"/>
          <w:lang w:val="es-CL" w:eastAsia="es-CL"/>
        </w:rPr>
        <w:t xml:space="preserve"> en laminados y pancetas. Se incluirán pruebas sensoriales y de vida útil del producto.</w:t>
      </w:r>
    </w:p>
    <w:p w14:paraId="15DF5512"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**ETAPA 2:** Valorizar los ahorros detallados de la solución y cotizar la inversión de los equipos necesarios.</w:t>
      </w:r>
    </w:p>
    <w:p w14:paraId="33CF4DAF"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**ETAPA 3:** Presentar la propuesta consolidada a la gerencia para su aprobación.</w:t>
      </w:r>
    </w:p>
    <w:p w14:paraId="32E40A9E"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**ETAPA 4:** Realizar pruebas en el resto de la producción de jamones de planta y en la familia de parrilleros, validando nuevamente la vida útil y las características sensoriales.</w:t>
      </w:r>
    </w:p>
    <w:p w14:paraId="71781348"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**ETAPA 5:** Instalar la estación de humo líquido de forma permanente y estandarizar la nueva forma de trabajo en la operación.</w:t>
      </w:r>
    </w:p>
    <w:p w14:paraId="2688A0BA"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*Las fechas específicas para cada etapa están sujetas a validación continua.*</w:t>
      </w:r>
    </w:p>
    <w:p w14:paraId="628AC4E1"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Conclusión</w:t>
      </w:r>
    </w:p>
    <w:p w14:paraId="00AFC641" w14:textId="77777777" w:rsidR="00FE1162" w:rsidRPr="00FE1162" w:rsidRDefault="00FE1162" w:rsidP="00FE1162">
      <w:pPr>
        <w:spacing w:after="12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El proyecto "Jamones Triple Impacto" representa una oportunidad estratégica para la Gerencia de Procesados de modernizar sus procesos, logrando una significativa reducción de costos, una mejora en la calidad y seguridad laboral, y un impacto positivo en el medio ambiente. Se invita a la Gerencia a considerar esta propuesta como un paso fundamental hacia una operación más eficiente y sostenible.</w:t>
      </w:r>
    </w:p>
    <w:p w14:paraId="72556F45" w14:textId="77777777" w:rsidR="00FE1162" w:rsidRPr="00FE1162" w:rsidRDefault="00FE1162" w:rsidP="00FE1162">
      <w:pPr>
        <w:spacing w:before="240" w:after="120"/>
        <w:outlineLvl w:val="1"/>
        <w:rPr>
          <w:rFonts w:ascii="Times New Roman" w:eastAsia="Times New Roman" w:hAnsi="Times New Roman" w:cs="Times New Roman"/>
          <w:color w:val="2E74B5"/>
          <w:sz w:val="26"/>
          <w:szCs w:val="26"/>
          <w:lang w:val="es-CL" w:eastAsia="es-CL"/>
        </w:rPr>
      </w:pPr>
      <w:r w:rsidRPr="00FE1162">
        <w:rPr>
          <w:rFonts w:ascii="Times New Roman" w:eastAsia="Times New Roman" w:hAnsi="Times New Roman" w:cs="Times New Roman"/>
          <w:color w:val="2E74B5"/>
          <w:sz w:val="26"/>
          <w:szCs w:val="26"/>
          <w:lang w:val="es-CL" w:eastAsia="es-CL"/>
        </w:rPr>
        <w:t>Anexos</w:t>
      </w:r>
    </w:p>
    <w:p w14:paraId="529AAB18" w14:textId="77777777" w:rsidR="00FE1162" w:rsidRPr="00FE1162" w:rsidRDefault="00FE1162" w:rsidP="00FE1162">
      <w:pPr>
        <w:numPr>
          <w:ilvl w:val="0"/>
          <w:numId w:val="93"/>
        </w:numPr>
        <w:spacing w:after="0"/>
        <w:rPr>
          <w:rFonts w:ascii="Times New Roman" w:eastAsia="Times New Roman" w:hAnsi="Times New Roman" w:cs="Times New Roman"/>
          <w:sz w:val="20"/>
          <w:szCs w:val="20"/>
          <w:lang w:val="es-CL" w:eastAsia="es-CL"/>
        </w:rPr>
      </w:pPr>
      <w:r w:rsidRPr="00FE1162">
        <w:rPr>
          <w:rFonts w:ascii="Times New Roman" w:eastAsia="Times New Roman" w:hAnsi="Times New Roman" w:cs="Times New Roman"/>
          <w:sz w:val="20"/>
          <w:szCs w:val="20"/>
          <w:lang w:val="es-CL" w:eastAsia="es-CL"/>
        </w:rPr>
        <w:t>Memoria de Cálculo detallada.</w:t>
      </w:r>
    </w:p>
    <w:p w14:paraId="2993C61C" w14:textId="57CD1773" w:rsidR="001B29E2" w:rsidRDefault="001B29E2"/>
    <w:p w14:paraId="69F63B5A" w14:textId="77777777" w:rsidR="009E1065" w:rsidRPr="009E1065" w:rsidRDefault="009E1065" w:rsidP="009E1065">
      <w:pPr>
        <w:spacing w:after="0"/>
        <w:jc w:val="center"/>
        <w:rPr>
          <w:rFonts w:ascii="Times New Roman" w:eastAsia="Times New Roman" w:hAnsi="Times New Roman" w:cs="Times New Roman"/>
          <w:sz w:val="56"/>
          <w:szCs w:val="56"/>
          <w:lang w:val="es-CL" w:eastAsia="es-CL"/>
        </w:rPr>
      </w:pPr>
      <w:bookmarkStart w:id="12" w:name="chicharrones-de-cerdo"/>
      <w:bookmarkEnd w:id="11"/>
      <w:r w:rsidRPr="009E1065">
        <w:rPr>
          <w:rFonts w:ascii="Times New Roman" w:eastAsia="Times New Roman" w:hAnsi="Times New Roman" w:cs="Times New Roman"/>
          <w:sz w:val="56"/>
          <w:szCs w:val="56"/>
          <w:lang w:val="es-CL" w:eastAsia="es-CL"/>
        </w:rPr>
        <w:t>16. Chicharrones de cerdo</w:t>
      </w:r>
    </w:p>
    <w:p w14:paraId="264FD85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Este documento presenta una propuesta para el desarrollo e introducción al mercado de los Chicharrones de Cerdo "Super Cerdo", abordando una oportunidad de consumo emergente y la creación de valor agregado.</w:t>
      </w:r>
    </w:p>
    <w:p w14:paraId="602B69FB"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Contexto y Equipo del Proyecto</w:t>
      </w:r>
    </w:p>
    <w:p w14:paraId="7C8D9CFE"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Este proyecto es una iniciativa de la Gerencia de Ventas Nacionales y el Equipo de Reposición, enfocado en el perfil de mercado de la Zona Los Ángeles. El equipo responsable incluye a:</w:t>
      </w:r>
    </w:p>
    <w:p w14:paraId="5FCCC22B"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**Roque Reyes:** Repo-vendedor</w:t>
      </w:r>
    </w:p>
    <w:p w14:paraId="4D41DC3D"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lastRenderedPageBreak/>
        <w:t>*   **Esteban Rivas:** Reponedor en Walmart</w:t>
      </w:r>
    </w:p>
    <w:p w14:paraId="72AAEA39"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**Patricio Castro:** Reponedor en Unimarc</w:t>
      </w:r>
    </w:p>
    <w:p w14:paraId="21E87349"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**Gustavo Ormeño:** Supervisor SPMK</w:t>
      </w:r>
    </w:p>
    <w:p w14:paraId="6D9B849E"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Además, el proyecto cuenta con el apoyo de:</w:t>
      </w:r>
    </w:p>
    <w:p w14:paraId="023B9E15"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**Sofía Peña:** </w:t>
      </w:r>
      <w:proofErr w:type="spellStart"/>
      <w:r w:rsidRPr="009E1065">
        <w:rPr>
          <w:rFonts w:ascii="Times New Roman" w:eastAsia="Times New Roman" w:hAnsi="Times New Roman" w:cs="Times New Roman"/>
          <w:sz w:val="20"/>
          <w:szCs w:val="20"/>
          <w:lang w:val="es-CL" w:eastAsia="es-CL"/>
        </w:rPr>
        <w:t>Product</w:t>
      </w:r>
      <w:proofErr w:type="spellEnd"/>
      <w:r w:rsidRPr="009E1065">
        <w:rPr>
          <w:rFonts w:ascii="Times New Roman" w:eastAsia="Times New Roman" w:hAnsi="Times New Roman" w:cs="Times New Roman"/>
          <w:sz w:val="20"/>
          <w:szCs w:val="20"/>
          <w:lang w:val="es-CL" w:eastAsia="es-CL"/>
        </w:rPr>
        <w:t xml:space="preserve"> Manager de Super Cerdo - Agrosuper</w:t>
      </w:r>
    </w:p>
    <w:p w14:paraId="442C48B2"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**Nicolás </w:t>
      </w:r>
      <w:proofErr w:type="spellStart"/>
      <w:r w:rsidRPr="009E1065">
        <w:rPr>
          <w:rFonts w:ascii="Times New Roman" w:eastAsia="Times New Roman" w:hAnsi="Times New Roman" w:cs="Times New Roman"/>
          <w:sz w:val="20"/>
          <w:szCs w:val="20"/>
          <w:lang w:val="es-CL" w:eastAsia="es-CL"/>
        </w:rPr>
        <w:t>Asfura</w:t>
      </w:r>
      <w:proofErr w:type="spellEnd"/>
      <w:r w:rsidRPr="009E1065">
        <w:rPr>
          <w:rFonts w:ascii="Times New Roman" w:eastAsia="Times New Roman" w:hAnsi="Times New Roman" w:cs="Times New Roman"/>
          <w:sz w:val="20"/>
          <w:szCs w:val="20"/>
          <w:lang w:val="es-CL" w:eastAsia="es-CL"/>
        </w:rPr>
        <w:t xml:space="preserve">:** </w:t>
      </w:r>
      <w:proofErr w:type="spellStart"/>
      <w:r w:rsidRPr="009E1065">
        <w:rPr>
          <w:rFonts w:ascii="Times New Roman" w:eastAsia="Times New Roman" w:hAnsi="Times New Roman" w:cs="Times New Roman"/>
          <w:sz w:val="20"/>
          <w:szCs w:val="20"/>
          <w:lang w:val="es-CL" w:eastAsia="es-CL"/>
        </w:rPr>
        <w:t>Product</w:t>
      </w:r>
      <w:proofErr w:type="spellEnd"/>
      <w:r w:rsidRPr="009E1065">
        <w:rPr>
          <w:rFonts w:ascii="Times New Roman" w:eastAsia="Times New Roman" w:hAnsi="Times New Roman" w:cs="Times New Roman"/>
          <w:sz w:val="20"/>
          <w:szCs w:val="20"/>
          <w:lang w:val="es-CL" w:eastAsia="es-CL"/>
        </w:rPr>
        <w:t xml:space="preserve"> Manager de Procesados - Agrosuper</w:t>
      </w:r>
    </w:p>
    <w:p w14:paraId="71EDAFED"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Objetivos Generales del Proyecto</w:t>
      </w:r>
    </w:p>
    <w:p w14:paraId="46831115"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El objetivo principal es el desarrollo de un nuevo producto para satisfacer una emergente oportunidad de consumo en el mercado actual, aportando valor agregado a la gama de productos existentes de nuestra compañía. Se esperan los siguientes resultados:</w:t>
      </w:r>
    </w:p>
    <w:p w14:paraId="2D332161"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**EBITDA:** 946.050 USD</w:t>
      </w:r>
    </w:p>
    <w:p w14:paraId="1D945C69"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**HHT:** N/A</w:t>
      </w:r>
    </w:p>
    <w:p w14:paraId="5FA9D746"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w:t>
      </w:r>
      <w:proofErr w:type="spellStart"/>
      <w:r w:rsidRPr="009E1065">
        <w:rPr>
          <w:rFonts w:ascii="Times New Roman" w:eastAsia="Times New Roman" w:hAnsi="Times New Roman" w:cs="Times New Roman"/>
          <w:sz w:val="20"/>
          <w:szCs w:val="20"/>
          <w:lang w:val="es-CL" w:eastAsia="es-CL"/>
        </w:rPr>
        <w:t>Market</w:t>
      </w:r>
      <w:proofErr w:type="spellEnd"/>
      <w:r w:rsidRPr="009E1065">
        <w:rPr>
          <w:rFonts w:ascii="Times New Roman" w:eastAsia="Times New Roman" w:hAnsi="Times New Roman" w:cs="Times New Roman"/>
          <w:sz w:val="20"/>
          <w:szCs w:val="20"/>
          <w:lang w:val="es-CL" w:eastAsia="es-CL"/>
        </w:rPr>
        <w:t xml:space="preserve"> Share:** Incremento de +2%</w:t>
      </w:r>
    </w:p>
    <w:p w14:paraId="11B47BF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**IQF:** Aumentar participación versus congelados preparados.</w:t>
      </w:r>
    </w:p>
    <w:p w14:paraId="5403620E"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**Snack:** Participar en una categoría nueva de mercado.</w:t>
      </w:r>
    </w:p>
    <w:p w14:paraId="20D591F3"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**Venta en Nuevos Mercados:** 316.000 USD, lograda mediante la incorporación en tiendas de conveniencia (OXXO, Copec, </w:t>
      </w:r>
      <w:proofErr w:type="spellStart"/>
      <w:r w:rsidRPr="009E1065">
        <w:rPr>
          <w:rFonts w:ascii="Times New Roman" w:eastAsia="Times New Roman" w:hAnsi="Times New Roman" w:cs="Times New Roman"/>
          <w:sz w:val="20"/>
          <w:szCs w:val="20"/>
          <w:lang w:val="es-CL" w:eastAsia="es-CL"/>
        </w:rPr>
        <w:t>Aramco</w:t>
      </w:r>
      <w:proofErr w:type="spellEnd"/>
      <w:r w:rsidRPr="009E1065">
        <w:rPr>
          <w:rFonts w:ascii="Times New Roman" w:eastAsia="Times New Roman" w:hAnsi="Times New Roman" w:cs="Times New Roman"/>
          <w:sz w:val="20"/>
          <w:szCs w:val="20"/>
          <w:lang w:val="es-CL" w:eastAsia="es-CL"/>
        </w:rPr>
        <w:t>).</w:t>
      </w:r>
    </w:p>
    <w:p w14:paraId="3C4CC91B"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Problema y Oportunidad Identificados</w:t>
      </w:r>
    </w:p>
    <w:p w14:paraId="68CBE2A1"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Actualmente, no existe un chicharrón de cerdo en el </w:t>
      </w:r>
      <w:proofErr w:type="spellStart"/>
      <w:r w:rsidRPr="009E1065">
        <w:rPr>
          <w:rFonts w:ascii="Times New Roman" w:eastAsia="Times New Roman" w:hAnsi="Times New Roman" w:cs="Times New Roman"/>
          <w:sz w:val="20"/>
          <w:szCs w:val="20"/>
          <w:lang w:val="es-CL" w:eastAsia="es-CL"/>
        </w:rPr>
        <w:t>retail</w:t>
      </w:r>
      <w:proofErr w:type="spellEnd"/>
      <w:r w:rsidRPr="009E1065">
        <w:rPr>
          <w:rFonts w:ascii="Times New Roman" w:eastAsia="Times New Roman" w:hAnsi="Times New Roman" w:cs="Times New Roman"/>
          <w:sz w:val="20"/>
          <w:szCs w:val="20"/>
          <w:lang w:val="es-CL" w:eastAsia="es-CL"/>
        </w:rPr>
        <w:t xml:space="preserve"> en el mercado nacional. Esta situación representa una clara oportunidad debido a:</w:t>
      </w:r>
    </w:p>
    <w:p w14:paraId="70C221D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Un mercado potencial no cubierto.</w:t>
      </w:r>
    </w:p>
    <w:p w14:paraId="629814E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Tendencias influenciadas por culturas de inmigrantes.</w:t>
      </w:r>
    </w:p>
    <w:p w14:paraId="7F66FB4B"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Zonas geográficas con gran potencial para el consumo de chicharrones.</w:t>
      </w:r>
    </w:p>
    <w:p w14:paraId="2CC3657B"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Solución Innovadora: Chicharrones Crujientes "Super Cerdo"</w:t>
      </w:r>
    </w:p>
    <w:p w14:paraId="5F18F5A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La solución propuesta es el desarrollo de CHICHARRONES CRUJIENTES DE CERDO “SUPER CERDO” en tres formatos distintos:</w:t>
      </w:r>
    </w:p>
    <w:p w14:paraId="5B93E213" w14:textId="77777777" w:rsidR="009E1065" w:rsidRPr="009E1065" w:rsidRDefault="009E1065" w:rsidP="009E1065">
      <w:pPr>
        <w:spacing w:after="120"/>
        <w:rPr>
          <w:rFonts w:ascii="Times New Roman" w:eastAsia="Times New Roman" w:hAnsi="Times New Roman" w:cs="Times New Roman"/>
          <w:sz w:val="20"/>
          <w:szCs w:val="20"/>
          <w:lang w:val="de-DE" w:eastAsia="es-CL"/>
        </w:rPr>
      </w:pPr>
      <w:r w:rsidRPr="009E1065">
        <w:rPr>
          <w:rFonts w:ascii="Times New Roman" w:eastAsia="Times New Roman" w:hAnsi="Times New Roman" w:cs="Times New Roman"/>
          <w:sz w:val="20"/>
          <w:szCs w:val="20"/>
          <w:lang w:val="de-DE" w:eastAsia="es-CL"/>
        </w:rPr>
        <w:t>*   IQF 500 GR</w:t>
      </w:r>
    </w:p>
    <w:p w14:paraId="5354E2C5" w14:textId="77777777" w:rsidR="009E1065" w:rsidRPr="009E1065" w:rsidRDefault="009E1065" w:rsidP="009E1065">
      <w:pPr>
        <w:spacing w:after="120"/>
        <w:rPr>
          <w:rFonts w:ascii="Times New Roman" w:eastAsia="Times New Roman" w:hAnsi="Times New Roman" w:cs="Times New Roman"/>
          <w:sz w:val="20"/>
          <w:szCs w:val="20"/>
          <w:lang w:val="de-DE" w:eastAsia="es-CL"/>
        </w:rPr>
      </w:pPr>
      <w:r w:rsidRPr="009E1065">
        <w:rPr>
          <w:rFonts w:ascii="Times New Roman" w:eastAsia="Times New Roman" w:hAnsi="Times New Roman" w:cs="Times New Roman"/>
          <w:sz w:val="20"/>
          <w:szCs w:val="20"/>
          <w:lang w:val="de-DE" w:eastAsia="es-CL"/>
        </w:rPr>
        <w:t>*   SNACK 100 GR</w:t>
      </w:r>
    </w:p>
    <w:p w14:paraId="7A8C80AC" w14:textId="77777777" w:rsidR="009E1065" w:rsidRPr="009E1065" w:rsidRDefault="009E1065" w:rsidP="009E1065">
      <w:pPr>
        <w:spacing w:after="120"/>
        <w:rPr>
          <w:rFonts w:ascii="Times New Roman" w:eastAsia="Times New Roman" w:hAnsi="Times New Roman" w:cs="Times New Roman"/>
          <w:sz w:val="20"/>
          <w:szCs w:val="20"/>
          <w:lang w:val="de-DE" w:eastAsia="es-CL"/>
        </w:rPr>
      </w:pPr>
      <w:r w:rsidRPr="009E1065">
        <w:rPr>
          <w:rFonts w:ascii="Times New Roman" w:eastAsia="Times New Roman" w:hAnsi="Times New Roman" w:cs="Times New Roman"/>
          <w:sz w:val="20"/>
          <w:szCs w:val="20"/>
          <w:lang w:val="de-DE" w:eastAsia="es-CL"/>
        </w:rPr>
        <w:t>*   SNACK 200 GR</w:t>
      </w:r>
    </w:p>
    <w:p w14:paraId="7B312FE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Este producto surge de un proceso de innovación, específicamente de una lluvia de ideas generada en una reunión 360°.</w:t>
      </w:r>
    </w:p>
    <w:p w14:paraId="2907C700"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Piloto de la Solución: Producción</w:t>
      </w:r>
    </w:p>
    <w:p w14:paraId="2A6A1E3F"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Para la producción de los chicharrones, se han identificado maquiladores potenciales:</w:t>
      </w:r>
    </w:p>
    <w:p w14:paraId="4417292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**Maquilador PATAGÓN:** Podría producir el formato SNACK (100 y 200 GR).</w:t>
      </w:r>
    </w:p>
    <w:p w14:paraId="4792CE4E"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**Maquilador KARMAC:** Podría producir el formato IQF (500 GR).</w:t>
      </w:r>
    </w:p>
    <w:p w14:paraId="660159F4"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Piloto de la Solución: Canales de Venta</w:t>
      </w:r>
    </w:p>
    <w:p w14:paraId="5CE4DAC1"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lastRenderedPageBreak/>
        <w:t>Se proyecta la venta de los Chicharrones Crujientes "Super Cerdo" en diversos canales:</w:t>
      </w:r>
    </w:p>
    <w:p w14:paraId="52A8F44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Supermercados - Canal Tradicional</w:t>
      </w:r>
    </w:p>
    <w:p w14:paraId="36B043A6"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Tiendas de conveniencia y Servicentros</w:t>
      </w:r>
    </w:p>
    <w:p w14:paraId="23201AD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Se explorarán activamente otras posibilidades de venta, manteniendo una mente abierta a nuevos mercados y puntos de distribución.</w:t>
      </w:r>
    </w:p>
    <w:p w14:paraId="21B1596F"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Variables Críticas y Beneficios</w:t>
      </w:r>
    </w:p>
    <w:p w14:paraId="2BC0AFD2"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El proyecto se sustenta en variables críticas de viabilidad y factibilidad, ofreciendo importantes beneficios:</w:t>
      </w:r>
    </w:p>
    <w:p w14:paraId="1A25E37B"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**Viabilidad Económica:**</w:t>
      </w:r>
    </w:p>
    <w:p w14:paraId="3A94B782"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**Conversión 100% de un subproducto en producto terminado:** Dar un valor agregado al recorte de panceta en un plazo de 2 años.</w:t>
      </w:r>
    </w:p>
    <w:p w14:paraId="7650B73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**Margen:** Lograr en promedio anual un margen superior al 15% en ambos productos (IQF y SNACK).</w:t>
      </w:r>
    </w:p>
    <w:p w14:paraId="119098C9"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**Factibilidad Técnica:**</w:t>
      </w:r>
    </w:p>
    <w:p w14:paraId="734223AB"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**Incorporación en </w:t>
      </w:r>
      <w:proofErr w:type="spellStart"/>
      <w:r w:rsidRPr="009E1065">
        <w:rPr>
          <w:rFonts w:ascii="Times New Roman" w:eastAsia="Times New Roman" w:hAnsi="Times New Roman" w:cs="Times New Roman"/>
          <w:sz w:val="20"/>
          <w:szCs w:val="20"/>
          <w:lang w:val="es-CL" w:eastAsia="es-CL"/>
        </w:rPr>
        <w:t>Layout</w:t>
      </w:r>
      <w:proofErr w:type="spellEnd"/>
      <w:r w:rsidRPr="009E1065">
        <w:rPr>
          <w:rFonts w:ascii="Times New Roman" w:eastAsia="Times New Roman" w:hAnsi="Times New Roman" w:cs="Times New Roman"/>
          <w:sz w:val="20"/>
          <w:szCs w:val="20"/>
          <w:lang w:val="es-CL" w:eastAsia="es-CL"/>
        </w:rPr>
        <w:t xml:space="preserve">:** Lograr un 10% del </w:t>
      </w:r>
      <w:proofErr w:type="spellStart"/>
      <w:r w:rsidRPr="009E1065">
        <w:rPr>
          <w:rFonts w:ascii="Times New Roman" w:eastAsia="Times New Roman" w:hAnsi="Times New Roman" w:cs="Times New Roman"/>
          <w:sz w:val="20"/>
          <w:szCs w:val="20"/>
          <w:lang w:val="es-CL" w:eastAsia="es-CL"/>
        </w:rPr>
        <w:t>layout</w:t>
      </w:r>
      <w:proofErr w:type="spellEnd"/>
      <w:r w:rsidRPr="009E1065">
        <w:rPr>
          <w:rFonts w:ascii="Times New Roman" w:eastAsia="Times New Roman" w:hAnsi="Times New Roman" w:cs="Times New Roman"/>
          <w:sz w:val="20"/>
          <w:szCs w:val="20"/>
          <w:lang w:val="es-CL" w:eastAsia="es-CL"/>
        </w:rPr>
        <w:t xml:space="preserve"> en pasillos de snack en supermercados.</w:t>
      </w:r>
    </w:p>
    <w:p w14:paraId="4B5F505B"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**Producción Snack Crujiente:** Validar maquilador.</w:t>
      </w:r>
    </w:p>
    <w:p w14:paraId="229A8901"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**Incorporación en Tiendas de Conveniencia:** Introducir el snack en el 10% de las tiendas de conveniencia y servicentros en 1 año.</w:t>
      </w:r>
    </w:p>
    <w:p w14:paraId="1D86ABF4"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**Beneficios para el Usuario:**</w:t>
      </w:r>
    </w:p>
    <w:p w14:paraId="527F7925"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**Producto alto en proteínas:** Especial para dietas actuales.</w:t>
      </w:r>
    </w:p>
    <w:p w14:paraId="7F57618C"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**Cubrir un mercado emergente:** Atender a inmigrantes con culturas de alimentación distintas.</w:t>
      </w:r>
    </w:p>
    <w:p w14:paraId="5646214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**Gastronomía:** Ofrecer nuevas preparaciones y opciones de picoteo.</w:t>
      </w:r>
    </w:p>
    <w:p w14:paraId="5B77B6DF"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Desafíos y Riesgos</w:t>
      </w:r>
    </w:p>
    <w:p w14:paraId="1AAF828C"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El proyecto enfrenta los siguientes desafíos y riesgos:</w:t>
      </w:r>
    </w:p>
    <w:p w14:paraId="5A300029"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**Desafío de Implementación:**</w:t>
      </w:r>
    </w:p>
    <w:p w14:paraId="7E8313C9"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Incorporación en Supermercados con degustaciones (para lograr un incremento ascendente).</w:t>
      </w:r>
    </w:p>
    <w:p w14:paraId="059AFFA2"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Venta en el Canal Tradicional (objetivo del 2% al 6%).</w:t>
      </w:r>
    </w:p>
    <w:p w14:paraId="264D95D6"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Incorporación en tiendas de conveniencia.</w:t>
      </w:r>
    </w:p>
    <w:p w14:paraId="0979FE2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Desarrollo de campañas de marketing y material POP.</w:t>
      </w:r>
    </w:p>
    <w:p w14:paraId="2816BAC3"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**Riesgos e Incertidumbre (Percepción del Mercado):**</w:t>
      </w:r>
    </w:p>
    <w:p w14:paraId="0B0799F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Incertidumbre del mercado por las nuevas generaciones.</w:t>
      </w:r>
    </w:p>
    <w:p w14:paraId="3DAA6B6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Creencia errónea de que es un producto poco beneficioso para la salud (mito).</w:t>
      </w:r>
    </w:p>
    <w:p w14:paraId="4DE6292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Nuestro objetivo es "¡Ser parte de cerdo sin fronteras!".</w:t>
      </w:r>
    </w:p>
    <w:p w14:paraId="11C49602" w14:textId="77777777" w:rsidR="009E1065" w:rsidRPr="009E1065" w:rsidRDefault="009E1065" w:rsidP="009E1065">
      <w:pPr>
        <w:spacing w:before="240" w:after="120"/>
        <w:outlineLvl w:val="1"/>
        <w:rPr>
          <w:rFonts w:ascii="Times New Roman" w:eastAsia="Times New Roman" w:hAnsi="Times New Roman" w:cs="Times New Roman"/>
          <w:color w:val="2E74B5"/>
          <w:sz w:val="26"/>
          <w:szCs w:val="26"/>
          <w:lang w:val="es-CL" w:eastAsia="es-CL"/>
        </w:rPr>
      </w:pPr>
      <w:r w:rsidRPr="009E1065">
        <w:rPr>
          <w:rFonts w:ascii="Times New Roman" w:eastAsia="Times New Roman" w:hAnsi="Times New Roman" w:cs="Times New Roman"/>
          <w:color w:val="2E74B5"/>
          <w:sz w:val="26"/>
          <w:szCs w:val="26"/>
          <w:lang w:val="es-CL" w:eastAsia="es-CL"/>
        </w:rPr>
        <w:t>Próximos Pasos y Cronograma</w:t>
      </w:r>
    </w:p>
    <w:p w14:paraId="3DBB74FD"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El plan de acción se estructura en las siguientes etapas:</w:t>
      </w:r>
    </w:p>
    <w:p w14:paraId="5B83D27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**ETAPA 1: Investigación del mercado y viabilidad**</w:t>
      </w:r>
    </w:p>
    <w:p w14:paraId="6B2E2726"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**Fecha:** Q4 2024</w:t>
      </w:r>
    </w:p>
    <w:p w14:paraId="64A0C9AC"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**(ESTAMOS AQUÍ)**</w:t>
      </w:r>
    </w:p>
    <w:p w14:paraId="0765C8D8"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lastRenderedPageBreak/>
        <w:t>*   **ETAPA 2: Pruebas técnicas en planta**</w:t>
      </w:r>
    </w:p>
    <w:p w14:paraId="66D6B586"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**Fecha:** Q1 2025</w:t>
      </w:r>
    </w:p>
    <w:p w14:paraId="55FEB237"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**ETAPA 3: Diseño y empaque**</w:t>
      </w:r>
    </w:p>
    <w:p w14:paraId="2707CE56"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**Fecha:** Q1 2025</w:t>
      </w:r>
    </w:p>
    <w:p w14:paraId="7183715C"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**ETAPA 4: Producción y logística**</w:t>
      </w:r>
    </w:p>
    <w:p w14:paraId="5AA0D87F"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**Fecha:** Q2 2025</w:t>
      </w:r>
    </w:p>
    <w:p w14:paraId="679E6690"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**ETAPA 5: Lanzamiento y marketing**</w:t>
      </w:r>
    </w:p>
    <w:p w14:paraId="42D187C4" w14:textId="77777777" w:rsidR="009E1065" w:rsidRPr="009E1065" w:rsidRDefault="009E1065" w:rsidP="009E1065">
      <w:pPr>
        <w:spacing w:after="120"/>
        <w:rPr>
          <w:rFonts w:ascii="Times New Roman" w:eastAsia="Times New Roman" w:hAnsi="Times New Roman" w:cs="Times New Roman"/>
          <w:sz w:val="20"/>
          <w:szCs w:val="20"/>
          <w:lang w:val="es-CL" w:eastAsia="es-CL"/>
        </w:rPr>
      </w:pPr>
      <w:r w:rsidRPr="009E1065">
        <w:rPr>
          <w:rFonts w:ascii="Times New Roman" w:eastAsia="Times New Roman" w:hAnsi="Times New Roman" w:cs="Times New Roman"/>
          <w:sz w:val="20"/>
          <w:szCs w:val="20"/>
          <w:lang w:val="es-CL" w:eastAsia="es-CL"/>
        </w:rPr>
        <w:t xml:space="preserve">    *   **Fecha:** Q2 2025</w:t>
      </w:r>
    </w:p>
    <w:p w14:paraId="2993C622" w14:textId="1EA63970" w:rsidR="001B29E2" w:rsidRDefault="001B29E2"/>
    <w:p w14:paraId="17CA0876" w14:textId="77777777" w:rsidR="000A73CB" w:rsidRPr="000A73CB" w:rsidRDefault="000A73CB" w:rsidP="000A73CB">
      <w:pPr>
        <w:spacing w:after="0"/>
        <w:jc w:val="center"/>
        <w:rPr>
          <w:rFonts w:ascii="Times New Roman" w:eastAsia="Times New Roman" w:hAnsi="Times New Roman" w:cs="Times New Roman"/>
          <w:sz w:val="56"/>
          <w:szCs w:val="56"/>
          <w:lang w:val="es-CL" w:eastAsia="es-CL"/>
        </w:rPr>
      </w:pPr>
      <w:bookmarkStart w:id="13" w:name="hidrólisis-de-pectina"/>
      <w:bookmarkEnd w:id="12"/>
      <w:r w:rsidRPr="000A73CB">
        <w:rPr>
          <w:rFonts w:ascii="Times New Roman" w:eastAsia="Times New Roman" w:hAnsi="Times New Roman" w:cs="Times New Roman"/>
          <w:sz w:val="56"/>
          <w:szCs w:val="56"/>
          <w:lang w:val="es-CL" w:eastAsia="es-CL"/>
        </w:rPr>
        <w:t>17. Colorea la Fuga</w:t>
      </w:r>
    </w:p>
    <w:p w14:paraId="3CB34E2A" w14:textId="77777777" w:rsidR="000A73CB" w:rsidRPr="000A73CB" w:rsidRDefault="000A73CB" w:rsidP="000A73CB">
      <w:pPr>
        <w:spacing w:before="300" w:after="150"/>
        <w:outlineLvl w:val="0"/>
        <w:rPr>
          <w:rFonts w:ascii="Times New Roman" w:eastAsia="Times New Roman" w:hAnsi="Times New Roman" w:cs="Times New Roman"/>
          <w:color w:val="2E74B5"/>
          <w:sz w:val="32"/>
          <w:szCs w:val="32"/>
          <w:lang w:val="es-CL" w:eastAsia="es-CL"/>
        </w:rPr>
      </w:pPr>
      <w:r w:rsidRPr="000A73CB">
        <w:rPr>
          <w:rFonts w:ascii="Times New Roman" w:eastAsia="Times New Roman" w:hAnsi="Times New Roman" w:cs="Times New Roman"/>
          <w:color w:val="2E74B5"/>
          <w:sz w:val="32"/>
          <w:szCs w:val="32"/>
          <w:lang w:val="es-CL" w:eastAsia="es-CL"/>
        </w:rPr>
        <w:t>COLOREA LA FUGA: Gerencia Industrial</w:t>
      </w:r>
    </w:p>
    <w:p w14:paraId="45CA7D0C"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1: COLOREA LA FUGA GERENCIA INDUSTRIAL</w:t>
      </w:r>
    </w:p>
    <w:p w14:paraId="042BFC65"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2: Presentación del Proyecto y Equipo</w:t>
      </w:r>
    </w:p>
    <w:p w14:paraId="267E69A9"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Este proyecto, denominado "Colorea la Fuga", es una iniciativa de la Gerencia Industrial, con la colaboración de:</w:t>
      </w:r>
    </w:p>
    <w:p w14:paraId="5AA8505C"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**Claudio Pacheco:** Jefe de Planificación y Proyectos</w:t>
      </w:r>
    </w:p>
    <w:p w14:paraId="061FBCB5"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**Sebastián Gutierrez:** Subgerente de Administración</w:t>
      </w:r>
    </w:p>
    <w:p w14:paraId="0A9712B8"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**Matías Gajardo:** Jefe de Control a la Producción</w:t>
      </w:r>
    </w:p>
    <w:p w14:paraId="60B5E1B4"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**Francisco Guzmán:** Jefe de Mantención SADEMA</w:t>
      </w:r>
    </w:p>
    <w:p w14:paraId="3CA08D75"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Se propone el desarrollo de un modelo de detección remoto de emanaciones de amoníaco. Este sistema está diseñado para operar sin riesgo para el personal, identificando fugas en tiempo real. Su capacidad no se limita a la detección, sino que también permite alertar, observar y acompañar las medidas de mitigación. La tecnología central de esta solución se basa en cámaras termográficas y software de Inteligencia Artificial.</w:t>
      </w:r>
    </w:p>
    <w:p w14:paraId="765F9DE3"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Los beneficios proyectados de esta implementación incluyen:</w:t>
      </w:r>
    </w:p>
    <w:p w14:paraId="4D390C3E"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**Impacto Económico:** Estimación de $611.333 USD + EBITDA infinito.</w:t>
      </w:r>
    </w:p>
    <w:p w14:paraId="20978D41"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**Optimización de Recursos Humanos:** Ahorro de 12 Horas Hombre por Trabajo (HHT).</w:t>
      </w:r>
    </w:p>
    <w:p w14:paraId="7112AB3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**Aumento de Disponibilidad:** Incremento del 3,3% en la disponibilidad diaria de la planta.</w:t>
      </w:r>
    </w:p>
    <w:p w14:paraId="743F241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**Reducción del Tiempo de Reacción:** Evita la detención de salas productivas por dispersión de amoníaco.</w:t>
      </w:r>
    </w:p>
    <w:p w14:paraId="3558485E"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**Detección de Fugas Controladas:** 100% de eficacia en la detección.</w:t>
      </w:r>
    </w:p>
    <w:p w14:paraId="16DD190A"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**Velocidad de Detección:**</w:t>
      </w:r>
    </w:p>
    <w:p w14:paraId="3B1654C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   Fugas a 4 metros: Detección inmediata.</w:t>
      </w:r>
    </w:p>
    <w:p w14:paraId="62BEF5FC"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   Fugas a 10 metros: Detección en 20 segundos.</w:t>
      </w:r>
    </w:p>
    <w:p w14:paraId="52EFBE61"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   Tiempo de detección total: 1 segundo.</w:t>
      </w:r>
    </w:p>
    <w:p w14:paraId="5267766A"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**Minimización de Riesgos:** Disminución del nivel de fuga y mejora del tiempo de reacción.</w:t>
      </w:r>
    </w:p>
    <w:p w14:paraId="66369EEA"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lastRenderedPageBreak/>
        <w:t>Diapositiva 3: Problema y Oportunidad</w:t>
      </w:r>
    </w:p>
    <w:p w14:paraId="587B721D"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Problema: Magnitud de los Riesgos</w:t>
      </w:r>
    </w:p>
    <w:p w14:paraId="12D5AD1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Trabajar con amoníaco conlleva riesgos significativos para el personal, incluyendo:</w:t>
      </w:r>
    </w:p>
    <w:p w14:paraId="2A5DE3B5"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Intoxicación.</w:t>
      </w:r>
    </w:p>
    <w:p w14:paraId="6EF571DD"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Quemaduras.</w:t>
      </w:r>
    </w:p>
    <w:p w14:paraId="591E26B1"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Daños respiratorios graves en caso de fugas.</w:t>
      </w:r>
    </w:p>
    <w:p w14:paraId="74BF346E"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Además de los riesgos para la salud, las fugas de amoníaco tienen un impacto directo en la producción:</w:t>
      </w:r>
    </w:p>
    <w:p w14:paraId="664B61E2"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**Periodo 2024:**</w:t>
      </w:r>
    </w:p>
    <w:p w14:paraId="74F71A1A"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   Planta Cerdos LM: 24 horas de producción detenida.</w:t>
      </w:r>
    </w:p>
    <w:p w14:paraId="46B15314"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   Planta Aves LM: 16 horas de producción detenida.</w:t>
      </w:r>
    </w:p>
    <w:p w14:paraId="1BCCF505"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Oportunidad: Aplicación Tecnológica</w:t>
      </w:r>
    </w:p>
    <w:p w14:paraId="20E0709F"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Existe una clara oportunidad para identificar puntos de emanación de amoníaco en tiempo real mediante la aplicación de tecnología avanzada. Esto no solo mejora la seguridad al evitar la exposición del personal a situaciones de riesgo durante la detección y el control, sino que también optimiza la continuidad operativa.</w:t>
      </w:r>
    </w:p>
    <w:p w14:paraId="5D4D5941"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4: Solución Innovadora</w:t>
      </w:r>
    </w:p>
    <w:p w14:paraId="7B65F61D"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La solución propuesta se centra en desarrollar un sistema integral que garantice la detección y alerta temprana de fugas de amoníaco:</w:t>
      </w:r>
    </w:p>
    <w:p w14:paraId="119FBF22"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**Sistema de Detección y Alerta:** Diseño intuitivo y fácil de interpretar para una respuesta rápida y eficaz.</w:t>
      </w:r>
    </w:p>
    <w:p w14:paraId="387433EC"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**Cámara Termográfica de Alta Resolución:** Ubicada estratégicamente en puntos históricos de emanaciones.</w:t>
      </w:r>
    </w:p>
    <w:p w14:paraId="5CF8C3E4"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**Detección por Inteligencia Artificial (IA):** Aplicada al análisis de video para identificar gases y vapores de amoníaco.</w:t>
      </w:r>
    </w:p>
    <w:p w14:paraId="4E7FF5E4"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**Servidor de Procesamiento:** Conteniendo el sistema capaz de procesar datos tanto offline como online.</w:t>
      </w:r>
    </w:p>
    <w:p w14:paraId="1E091388"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**Sistema de Alertas y Monitoreo:** Funcionalidades avanzadas para gestionar las detecciones y activar las alertas correspondientes.</w:t>
      </w:r>
    </w:p>
    <w:p w14:paraId="5D3F0ADE"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5: Piloto de la Solución</w:t>
      </w:r>
    </w:p>
    <w:p w14:paraId="5690C4E8"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Para validar la eficacia de la solución, se ha diseñado un plan piloto:</w:t>
      </w:r>
    </w:p>
    <w:p w14:paraId="0ADEE575"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**Implementación de Cámara:** Instalación de una cámara termográfica de alta resolución en el entretecho de la Faena Planta Cerdos.</w:t>
      </w:r>
    </w:p>
    <w:p w14:paraId="24155F92"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**Conexión y Procesamiento:** La cámara estará conectada a un </w:t>
      </w:r>
      <w:proofErr w:type="spellStart"/>
      <w:r w:rsidRPr="000A73CB">
        <w:rPr>
          <w:rFonts w:ascii="Times New Roman" w:eastAsia="Times New Roman" w:hAnsi="Times New Roman" w:cs="Times New Roman"/>
          <w:sz w:val="20"/>
          <w:szCs w:val="20"/>
          <w:lang w:val="es-CL" w:eastAsia="es-CL"/>
        </w:rPr>
        <w:t>Appliance</w:t>
      </w:r>
      <w:proofErr w:type="spellEnd"/>
      <w:r w:rsidRPr="000A73CB">
        <w:rPr>
          <w:rFonts w:ascii="Times New Roman" w:eastAsia="Times New Roman" w:hAnsi="Times New Roman" w:cs="Times New Roman"/>
          <w:sz w:val="20"/>
          <w:szCs w:val="20"/>
          <w:lang w:val="es-CL" w:eastAsia="es-CL"/>
        </w:rPr>
        <w:t xml:space="preserve"> (servidor) diseñado específicamente para identificar emanaciones de amoníaco, tanto en estado líquido como gaseoso (a -33°C).</w:t>
      </w:r>
    </w:p>
    <w:p w14:paraId="63002201"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**Entrenamiento del Sistema de IA:** Se realizará un entrenamiento exhaustivo del sistema de video con IA aplicada.</w:t>
      </w:r>
    </w:p>
    <w:p w14:paraId="1725628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**Identificación Sencilla de Fugas:** El sistema permitirá identificar las fugas de forma clara y sencilla, señalando los puntos exactos de origen y dispersión.</w:t>
      </w:r>
    </w:p>
    <w:p w14:paraId="1041603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**Pruebas de Seguridad:** Las pruebas del sistema se realizarán sin amoníaco, priorizando la seguridad.</w:t>
      </w:r>
    </w:p>
    <w:p w14:paraId="3714AD91"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6: Variables Críticas</w:t>
      </w:r>
    </w:p>
    <w:p w14:paraId="2F536520"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lastRenderedPageBreak/>
        <w:t>La viabilidad y el éxito del proyecto dependen de varias variables críticas, evaluadas desde perspectivas económica, técnica y de beneficios para el usuario.</w:t>
      </w:r>
    </w:p>
    <w:p w14:paraId="2D5B411C"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Viabilidad Económica</w:t>
      </w:r>
    </w:p>
    <w:p w14:paraId="20DDA9C3"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**Disponibilidad de Planta:** Una fuga no controlada a tiempo requiere la detención y evacuación de todo el proceso productivo, generando pérdidas significativas.</w:t>
      </w:r>
    </w:p>
    <w:p w14:paraId="72C66877"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**Aumento de Rentabilidad:** La mejora en la disponibilidad de la planta impacta positivamente el </w:t>
      </w:r>
      <w:proofErr w:type="spellStart"/>
      <w:r w:rsidRPr="000A73CB">
        <w:rPr>
          <w:rFonts w:ascii="Times New Roman" w:eastAsia="Times New Roman" w:hAnsi="Times New Roman" w:cs="Times New Roman"/>
          <w:sz w:val="20"/>
          <w:szCs w:val="20"/>
          <w:lang w:val="es-CL" w:eastAsia="es-CL"/>
        </w:rPr>
        <w:t>mix</w:t>
      </w:r>
      <w:proofErr w:type="spellEnd"/>
      <w:r w:rsidRPr="000A73CB">
        <w:rPr>
          <w:rFonts w:ascii="Times New Roman" w:eastAsia="Times New Roman" w:hAnsi="Times New Roman" w:cs="Times New Roman"/>
          <w:sz w:val="20"/>
          <w:szCs w:val="20"/>
          <w:lang w:val="es-CL" w:eastAsia="es-CL"/>
        </w:rPr>
        <w:t xml:space="preserve"> productivo, especialmente por el diferencial entre exportación y mercado nacional.</w:t>
      </w:r>
    </w:p>
    <w:p w14:paraId="40A29A23"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**Posibilidad de Accidente Industrial:** Una fuga no controlada puede resultar en una detención prolongada de la planta, causando daños estructurales y poniendo en riesgo al personal.</w:t>
      </w:r>
    </w:p>
    <w:p w14:paraId="390002C3"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Factibilidad Técnica</w:t>
      </w:r>
    </w:p>
    <w:p w14:paraId="5076C8B5"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**Instalación de Cámaras en Puntos de Alto Riesgo:** Las cámaras se instalan estratégicamente en ubicaciones de alta exposición al riesgo y difícil acceso.</w:t>
      </w:r>
    </w:p>
    <w:p w14:paraId="77FEA7BC"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**Desarrollo de Software y Velocidad de Detección:** El sistema ofrece una velocidad de respuesta inmediata, con capacidad para enviar señales de alerta a cualquier servidor.</w:t>
      </w:r>
    </w:p>
    <w:p w14:paraId="7F75CB48"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**Pruebas de Detección:** Se realizarán pruebas de detección tanto offline como online, utilizando gases comprimidos a -40°C, sin necesidad de emplear amoníaco real para garantizar la seguridad.</w:t>
      </w:r>
    </w:p>
    <w:p w14:paraId="65049040"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Beneficios para el Usuario</w:t>
      </w:r>
    </w:p>
    <w:p w14:paraId="7B1ED444"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**Seguridad del Personal de Planta:** Disminución significativa del riesgo de exposición del personal, tanto en salas productivas como durante el control de fugas.</w:t>
      </w:r>
    </w:p>
    <w:p w14:paraId="68C23FEB"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**Usabilidad:** El sistema incluye un sistema de alerta temprana en paneles de monitoreo, diseñado de forma intuitiva para identificar el sector específico de la fuga.</w:t>
      </w:r>
    </w:p>
    <w:p w14:paraId="7F1B0717"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w:t>
      </w:r>
      <w:proofErr w:type="spellStart"/>
      <w:r w:rsidRPr="000A73CB">
        <w:rPr>
          <w:rFonts w:ascii="Times New Roman" w:eastAsia="Times New Roman" w:hAnsi="Times New Roman" w:cs="Times New Roman"/>
          <w:sz w:val="20"/>
          <w:szCs w:val="20"/>
          <w:lang w:val="es-CL" w:eastAsia="es-CL"/>
        </w:rPr>
        <w:t>Implementabilidad</w:t>
      </w:r>
      <w:proofErr w:type="spellEnd"/>
      <w:r w:rsidRPr="000A73CB">
        <w:rPr>
          <w:rFonts w:ascii="Times New Roman" w:eastAsia="Times New Roman" w:hAnsi="Times New Roman" w:cs="Times New Roman"/>
          <w:sz w:val="20"/>
          <w:szCs w:val="20"/>
          <w:lang w:val="es-CL" w:eastAsia="es-CL"/>
        </w:rPr>
        <w:t>:** La solución es altamente escalable y replicable en otras Plantas Industriales de la compañía.</w:t>
      </w:r>
    </w:p>
    <w:p w14:paraId="4AEBECB3"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 xml:space="preserve">Diapositiva 7: Desafío, </w:t>
      </w:r>
      <w:proofErr w:type="spellStart"/>
      <w:r w:rsidRPr="000A73CB">
        <w:rPr>
          <w:rFonts w:ascii="Times New Roman" w:eastAsia="Times New Roman" w:hAnsi="Times New Roman" w:cs="Times New Roman"/>
          <w:color w:val="2E74B5"/>
          <w:sz w:val="26"/>
          <w:szCs w:val="26"/>
          <w:lang w:val="es-CL" w:eastAsia="es-CL"/>
        </w:rPr>
        <w:t>Implementabilidad</w:t>
      </w:r>
      <w:proofErr w:type="spellEnd"/>
      <w:r w:rsidRPr="000A73CB">
        <w:rPr>
          <w:rFonts w:ascii="Times New Roman" w:eastAsia="Times New Roman" w:hAnsi="Times New Roman" w:cs="Times New Roman"/>
          <w:color w:val="2E74B5"/>
          <w:sz w:val="26"/>
          <w:szCs w:val="26"/>
          <w:lang w:val="es-CL" w:eastAsia="es-CL"/>
        </w:rPr>
        <w:t>, Riesgo e Incertidumbre</w:t>
      </w:r>
    </w:p>
    <w:p w14:paraId="57E465DE"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Desafío</w:t>
      </w:r>
    </w:p>
    <w:p w14:paraId="7024E37E"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La implementación de esta solución presenta el desafío de lograr una alta escalabilidad, respaldada por:</w:t>
      </w:r>
    </w:p>
    <w:p w14:paraId="52383D8D"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Servidores robustos.</w:t>
      </w:r>
    </w:p>
    <w:p w14:paraId="529E2FE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Sistemas de alimentación ininterrumpida (UPS).</w:t>
      </w:r>
    </w:p>
    <w:p w14:paraId="19A0770E"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Cámaras instaladas en cada punto de riesgo de emanación (SADEMA, entretecho, estanques).</w:t>
      </w:r>
    </w:p>
    <w:p w14:paraId="3C040829"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Se propone la instalación de cámaras 360° en puntos estratégicos.</w:t>
      </w:r>
    </w:p>
    <w:p w14:paraId="01B9EFF4"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La solución puede ser replicada a Nivel Industrial en otras instalaciones como PSV, PLM Rosario, </w:t>
      </w:r>
      <w:proofErr w:type="spellStart"/>
      <w:r w:rsidRPr="000A73CB">
        <w:rPr>
          <w:rFonts w:ascii="Times New Roman" w:eastAsia="Times New Roman" w:hAnsi="Times New Roman" w:cs="Times New Roman"/>
          <w:sz w:val="20"/>
          <w:szCs w:val="20"/>
          <w:lang w:val="es-CL" w:eastAsia="es-CL"/>
        </w:rPr>
        <w:t>Sopraval</w:t>
      </w:r>
      <w:proofErr w:type="spellEnd"/>
      <w:r w:rsidRPr="000A73CB">
        <w:rPr>
          <w:rFonts w:ascii="Times New Roman" w:eastAsia="Times New Roman" w:hAnsi="Times New Roman" w:cs="Times New Roman"/>
          <w:sz w:val="20"/>
          <w:szCs w:val="20"/>
          <w:lang w:val="es-CL" w:eastAsia="es-CL"/>
        </w:rPr>
        <w:t xml:space="preserve"> y </w:t>
      </w:r>
      <w:proofErr w:type="spellStart"/>
      <w:r w:rsidRPr="000A73CB">
        <w:rPr>
          <w:rFonts w:ascii="Times New Roman" w:eastAsia="Times New Roman" w:hAnsi="Times New Roman" w:cs="Times New Roman"/>
          <w:sz w:val="20"/>
          <w:szCs w:val="20"/>
          <w:lang w:val="es-CL" w:eastAsia="es-CL"/>
        </w:rPr>
        <w:t>AquaChile</w:t>
      </w:r>
      <w:proofErr w:type="spellEnd"/>
      <w:r w:rsidRPr="000A73CB">
        <w:rPr>
          <w:rFonts w:ascii="Times New Roman" w:eastAsia="Times New Roman" w:hAnsi="Times New Roman" w:cs="Times New Roman"/>
          <w:sz w:val="20"/>
          <w:szCs w:val="20"/>
          <w:lang w:val="es-CL" w:eastAsia="es-CL"/>
        </w:rPr>
        <w:t>.</w:t>
      </w:r>
    </w:p>
    <w:p w14:paraId="55371C10"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w:t>
      </w:r>
      <w:proofErr w:type="spellStart"/>
      <w:r w:rsidRPr="000A73CB">
        <w:rPr>
          <w:rFonts w:ascii="Times New Roman" w:eastAsia="Times New Roman" w:hAnsi="Times New Roman" w:cs="Times New Roman"/>
          <w:sz w:val="20"/>
          <w:szCs w:val="20"/>
          <w:lang w:val="es-CL" w:eastAsia="es-CL"/>
        </w:rPr>
        <w:t>Implementabilidad</w:t>
      </w:r>
      <w:proofErr w:type="spellEnd"/>
    </w:p>
    <w:p w14:paraId="3E3C630A"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La implementación a nivel industrial implica consideraciones específicas:</w:t>
      </w:r>
    </w:p>
    <w:p w14:paraId="2DB03D37"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**Operación de Software:** Asegurar la correcta operación del software para una planta industrial compleja.</w:t>
      </w:r>
    </w:p>
    <w:p w14:paraId="5D2944DD"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**Protocolos:** Establecer protocolos claros para servidores, cámaras y conexión remota, que pueden prolongar los plazos de implementación.</w:t>
      </w:r>
    </w:p>
    <w:p w14:paraId="1343C2FB"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**Seguridad:** Garantizar la seguridad operativa y la detección de cada emanación.</w:t>
      </w:r>
    </w:p>
    <w:p w14:paraId="299BD1DB"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Riesgo / Incertidumbre</w:t>
      </w:r>
    </w:p>
    <w:p w14:paraId="59CE7AA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Existen riesgos e incertidumbres que deben gestionarse:</w:t>
      </w:r>
    </w:p>
    <w:p w14:paraId="61442611"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lastRenderedPageBreak/>
        <w:t>*   La falta de soporte técnico adecuado podría impedir el correcto funcionamiento de la solución o generar intermitencias.</w:t>
      </w:r>
    </w:p>
    <w:p w14:paraId="0E754C5F"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8: Próximos Pasos</w:t>
      </w:r>
    </w:p>
    <w:p w14:paraId="44FF8518"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El proyecto seguirá una serie de etapas clave para su desarrollo e implementación:</w:t>
      </w:r>
    </w:p>
    <w:p w14:paraId="19A1C67C"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**ETAPA 1: Julio 2024** - Desarrollo y ejecución del Piloto.</w:t>
      </w:r>
    </w:p>
    <w:p w14:paraId="6E483193"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xml:space="preserve">*   **ETAPA 2: Noviembre 2024** - Desarrollo del Prototipo y Entrenamiento de Machine </w:t>
      </w:r>
      <w:proofErr w:type="spellStart"/>
      <w:r w:rsidRPr="000A73CB">
        <w:rPr>
          <w:rFonts w:ascii="Times New Roman" w:eastAsia="Times New Roman" w:hAnsi="Times New Roman" w:cs="Times New Roman"/>
          <w:sz w:val="20"/>
          <w:szCs w:val="20"/>
          <w:lang w:val="es-CL" w:eastAsia="es-CL"/>
        </w:rPr>
        <w:t>Learning</w:t>
      </w:r>
      <w:proofErr w:type="spellEnd"/>
      <w:r w:rsidRPr="000A73CB">
        <w:rPr>
          <w:rFonts w:ascii="Times New Roman" w:eastAsia="Times New Roman" w:hAnsi="Times New Roman" w:cs="Times New Roman"/>
          <w:sz w:val="20"/>
          <w:szCs w:val="20"/>
          <w:lang w:val="es-CL" w:eastAsia="es-CL"/>
        </w:rPr>
        <w:t>.</w:t>
      </w:r>
    </w:p>
    <w:p w14:paraId="62A2CCE3"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**ETAPA 3: Marzo 2025** - Desarrollo del Diseño de la Solución.</w:t>
      </w:r>
    </w:p>
    <w:p w14:paraId="1A9AFD4E"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**ETAPA 4: Junio 2025** - Implementación de la Solución Industrial en PLM.</w:t>
      </w:r>
    </w:p>
    <w:p w14:paraId="46F44ED6"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**ETAPA 5: Julio 2025** - Mejora Continua.</w:t>
      </w:r>
    </w:p>
    <w:p w14:paraId="258135BF"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Actualmente nos encontramos en **Julio 2024**, dando inicio a la Etapa 1.</w:t>
      </w:r>
    </w:p>
    <w:p w14:paraId="68F7973B"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9: Resumen del Proyecto y Beneficios</w:t>
      </w:r>
    </w:p>
    <w:p w14:paraId="7D71B122"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Esta diapositiva reafirma los puntos clave del proyecto "Colorea la Fuga", reiterando su propuesta de valor fundamental. Se trata de un modelo de detección remoto de emanaciones de amoníaco, diseñado para operar sin riesgo para el personal e identificar fugas en tiempo real. La solución, basada en cámaras termográficas y software de Inteligencia Artificial, no solo detecta, sino que también alerta, observa y apoya la mitigación.</w:t>
      </w:r>
    </w:p>
    <w:p w14:paraId="0DA56B7A"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Los principales resultados esperados incluyen:</w:t>
      </w:r>
    </w:p>
    <w:p w14:paraId="1E18E031"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**Rentabilidad:** Estimación de $611.333 USD y un EBITDA potencialmente ilimitado.</w:t>
      </w:r>
    </w:p>
    <w:p w14:paraId="3B5D8C78"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**Eficiencia:** Ahorro de 12 Horas Hombre por Trabajo (HHT).</w:t>
      </w:r>
    </w:p>
    <w:p w14:paraId="0EE2BB2D"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**Operatividad:** Aumento del 3,3% en la disponibilidad diaria de la planta.</w:t>
      </w:r>
    </w:p>
    <w:p w14:paraId="2B33702F"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**Seguridad:** Disminución del tiempo de reacción, evitando detenciones de salas productivas por dispersión.</w:t>
      </w:r>
    </w:p>
    <w:p w14:paraId="6F6395CF"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**Detección:** Detección de fugas controladas al 100%, identificando fugas a 4 metros de forma inmediata y a 10 metros en 20 segundos, con un tiempo de detección de 1 segundo.</w:t>
      </w:r>
    </w:p>
    <w:p w14:paraId="5A772520"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   **Mitigación:** Capacidad para disminuir el nivel de fuga y optimizar el tiempo de reacción.</w:t>
      </w:r>
    </w:p>
    <w:p w14:paraId="27D83171"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10: COLOREA LA FUGA</w:t>
      </w:r>
    </w:p>
    <w:p w14:paraId="2BED7659"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11: COLOREA LA FUGA</w:t>
      </w:r>
    </w:p>
    <w:p w14:paraId="4FE1F3F2"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Diapositiva 12: COLOREA LA FUGA GERENCIA INDUSTRIAL</w:t>
      </w:r>
    </w:p>
    <w:p w14:paraId="2A586CEC" w14:textId="77777777" w:rsidR="000A73CB" w:rsidRPr="000A73CB" w:rsidRDefault="000A73CB" w:rsidP="000A73CB">
      <w:pPr>
        <w:spacing w:before="240" w:after="120"/>
        <w:outlineLvl w:val="1"/>
        <w:rPr>
          <w:rFonts w:ascii="Times New Roman" w:eastAsia="Times New Roman" w:hAnsi="Times New Roman" w:cs="Times New Roman"/>
          <w:color w:val="2E74B5"/>
          <w:sz w:val="26"/>
          <w:szCs w:val="26"/>
          <w:lang w:val="es-CL" w:eastAsia="es-CL"/>
        </w:rPr>
      </w:pPr>
      <w:r w:rsidRPr="000A73CB">
        <w:rPr>
          <w:rFonts w:ascii="Times New Roman" w:eastAsia="Times New Roman" w:hAnsi="Times New Roman" w:cs="Times New Roman"/>
          <w:color w:val="2E74B5"/>
          <w:sz w:val="26"/>
          <w:szCs w:val="26"/>
          <w:lang w:val="es-CL" w:eastAsia="es-CL"/>
        </w:rPr>
        <w:t>Conclusión</w:t>
      </w:r>
    </w:p>
    <w:p w14:paraId="1D5763B1" w14:textId="77777777" w:rsidR="000A73CB" w:rsidRPr="000A73CB" w:rsidRDefault="000A73CB" w:rsidP="000A73CB">
      <w:pPr>
        <w:spacing w:after="120"/>
        <w:rPr>
          <w:rFonts w:ascii="Times New Roman" w:eastAsia="Times New Roman" w:hAnsi="Times New Roman" w:cs="Times New Roman"/>
          <w:sz w:val="20"/>
          <w:szCs w:val="20"/>
          <w:lang w:val="es-CL" w:eastAsia="es-CL"/>
        </w:rPr>
      </w:pPr>
      <w:r w:rsidRPr="000A73CB">
        <w:rPr>
          <w:rFonts w:ascii="Times New Roman" w:eastAsia="Times New Roman" w:hAnsi="Times New Roman" w:cs="Times New Roman"/>
          <w:sz w:val="20"/>
          <w:szCs w:val="20"/>
          <w:lang w:val="es-CL" w:eastAsia="es-CL"/>
        </w:rPr>
        <w:t>El proyecto "Colorea la Fuga" representa una iniciativa estratégica de la Gerencia Industrial para abordar los riesgos inherentes al manejo de amoníaco mediante una solución tecnológica innovadora. Al combinar cámaras termográficas con Inteligencia Artificial, se busca no solo proteger al personal de intoxicaciones y daños, sino también optimizar la eficiencia operativa y la rentabilidad de las plantas. Con un piloto en marcha y un plan de implementación bien definido, este sistema promete una detección temprana y precisa de fugas, reduciendo significativamente los tiempos de inactividad de la producción y mejorando la seguridad general. Su alta escalabilidad lo posiciona como una solución clave para la mejora continua y la expansión en las diversas operaciones industriales de la compañía.</w:t>
      </w:r>
    </w:p>
    <w:p w14:paraId="01A1F5B6" w14:textId="77777777" w:rsidR="003476F6" w:rsidRPr="003476F6" w:rsidRDefault="003476F6" w:rsidP="003476F6">
      <w:pPr>
        <w:spacing w:after="0"/>
        <w:jc w:val="center"/>
        <w:rPr>
          <w:rFonts w:ascii="Times New Roman" w:eastAsia="Times New Roman" w:hAnsi="Times New Roman" w:cs="Times New Roman"/>
          <w:sz w:val="56"/>
          <w:szCs w:val="56"/>
          <w:lang w:val="es-CL" w:eastAsia="es-CL"/>
        </w:rPr>
      </w:pPr>
      <w:r w:rsidRPr="003476F6">
        <w:rPr>
          <w:rFonts w:ascii="Times New Roman" w:eastAsia="Times New Roman" w:hAnsi="Times New Roman" w:cs="Times New Roman"/>
          <w:sz w:val="56"/>
          <w:szCs w:val="56"/>
          <w:lang w:val="es-CL" w:eastAsia="es-CL"/>
        </w:rPr>
        <w:t>18. Hidrólisis Pectina</w:t>
      </w:r>
    </w:p>
    <w:p w14:paraId="3D5BF81F"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lastRenderedPageBreak/>
        <w:t xml:space="preserve">Aquí tienes el documento estructurado en formato </w:t>
      </w:r>
      <w:proofErr w:type="spellStart"/>
      <w:r w:rsidRPr="003476F6">
        <w:rPr>
          <w:rFonts w:ascii="Times New Roman" w:eastAsia="Times New Roman" w:hAnsi="Times New Roman" w:cs="Times New Roman"/>
          <w:sz w:val="20"/>
          <w:szCs w:val="20"/>
          <w:lang w:val="es-CL" w:eastAsia="es-CL"/>
        </w:rPr>
        <w:t>Markdown</w:t>
      </w:r>
      <w:proofErr w:type="spellEnd"/>
      <w:r w:rsidRPr="003476F6">
        <w:rPr>
          <w:rFonts w:ascii="Times New Roman" w:eastAsia="Times New Roman" w:hAnsi="Times New Roman" w:cs="Times New Roman"/>
          <w:sz w:val="20"/>
          <w:szCs w:val="20"/>
          <w:lang w:val="es-CL" w:eastAsia="es-CL"/>
        </w:rPr>
        <w:t>, transformado a partir del contenido de las diapositivas:</w:t>
      </w:r>
    </w:p>
    <w:p w14:paraId="0C4A8F2A" w14:textId="77777777" w:rsidR="003476F6" w:rsidRPr="003476F6" w:rsidRDefault="003476F6" w:rsidP="003476F6">
      <w:pPr>
        <w:spacing w:before="300" w:after="150"/>
        <w:outlineLvl w:val="0"/>
        <w:rPr>
          <w:rFonts w:ascii="Times New Roman" w:eastAsia="Times New Roman" w:hAnsi="Times New Roman" w:cs="Times New Roman"/>
          <w:color w:val="2E74B5"/>
          <w:sz w:val="32"/>
          <w:szCs w:val="32"/>
          <w:lang w:val="es-CL" w:eastAsia="es-CL"/>
        </w:rPr>
      </w:pPr>
      <w:r w:rsidRPr="003476F6">
        <w:rPr>
          <w:rFonts w:ascii="Times New Roman" w:eastAsia="Times New Roman" w:hAnsi="Times New Roman" w:cs="Times New Roman"/>
          <w:color w:val="2E74B5"/>
          <w:sz w:val="32"/>
          <w:szCs w:val="32"/>
          <w:lang w:val="es-CL" w:eastAsia="es-CL"/>
        </w:rPr>
        <w:t>Hidrólisis de Pectina</w:t>
      </w:r>
    </w:p>
    <w:p w14:paraId="2362EB4B"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Introducción: Hidrólisis de Pectina en la Gerencia Industrial</w:t>
      </w:r>
    </w:p>
    <w:p w14:paraId="24E95618"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Este documento explora la propuesta de la hidrólisis de pectina como una solución innovadora dentro de la Gerencia Industrial, enfocada en la mejora de productos cárnicos.</w:t>
      </w:r>
    </w:p>
    <w:p w14:paraId="269892E3"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Contexto General y Equipo del Proyecto</w:t>
      </w:r>
    </w:p>
    <w:p w14:paraId="4647E2D6"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Este proyecto es impulsado por un equipo multidisciplinario:</w:t>
      </w:r>
    </w:p>
    <w:p w14:paraId="4ED5F373"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**Denisse </w:t>
      </w:r>
      <w:proofErr w:type="spellStart"/>
      <w:r w:rsidRPr="003476F6">
        <w:rPr>
          <w:rFonts w:ascii="Times New Roman" w:eastAsia="Times New Roman" w:hAnsi="Times New Roman" w:cs="Times New Roman"/>
          <w:sz w:val="20"/>
          <w:szCs w:val="20"/>
          <w:lang w:val="es-CL" w:eastAsia="es-CL"/>
        </w:rPr>
        <w:t>Cornu</w:t>
      </w:r>
      <w:proofErr w:type="spellEnd"/>
      <w:r w:rsidRPr="003476F6">
        <w:rPr>
          <w:rFonts w:ascii="Times New Roman" w:eastAsia="Times New Roman" w:hAnsi="Times New Roman" w:cs="Times New Roman"/>
          <w:sz w:val="20"/>
          <w:szCs w:val="20"/>
          <w:lang w:val="es-CL" w:eastAsia="es-CL"/>
        </w:rPr>
        <w:t>:** Ingeniero de Procesos</w:t>
      </w:r>
    </w:p>
    <w:p w14:paraId="00E9561A"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**Consuelo Sotomayor:** Líder Investigación</w:t>
      </w:r>
    </w:p>
    <w:p w14:paraId="1298D653"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**Constanza Díaz:** Analista Calidad</w:t>
      </w:r>
    </w:p>
    <w:p w14:paraId="0C62EE72"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**Gabriela Henríquez:** Ingeniero Desarrollo</w:t>
      </w:r>
    </w:p>
    <w:p w14:paraId="4A62448C"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**Jorge Barrios:** Subgerente Producción</w:t>
      </w:r>
    </w:p>
    <w:p w14:paraId="36EC88BD"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La aplicación de pectina hidrolizada en productos cárnicos ha demostrado un impacto significativo, con una disminución del 58% en los reclamos organolépticos del Negocio Aves. Este componente posee importantes propiedades antimicrobianas y ha logrado aumentar la actividad antioxidante en un 85%. Los beneficios clave incluyen:</w:t>
      </w:r>
    </w:p>
    <w:p w14:paraId="2B467C99"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**EBITDA:** 70.915 USD</w:t>
      </w:r>
    </w:p>
    <w:p w14:paraId="4A26CD6D"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**RECLAMOS:** -58% de disminución en reclamos organolépticos debido a su efecto antioxidante y antimicrobiano.</w:t>
      </w:r>
    </w:p>
    <w:p w14:paraId="4DA3B240"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**DECOMISOS:** -51 TON de disminución en producto decomisado en sucursal por desviaciones organolépticas.</w:t>
      </w:r>
    </w:p>
    <w:p w14:paraId="1BFA316C"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**CONSUMO QUÍMICOS:** -3 TON, representando un menor consumo de antiespumante en la planta de tratamiento de Riles.</w:t>
      </w:r>
    </w:p>
    <w:p w14:paraId="6846AC7C"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Identificación del Problema y Oportunidad</w:t>
      </w:r>
    </w:p>
    <w:p w14:paraId="7A541059"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Se han identificado problemas recurrentes que presentan una clara oportunidad de mejora:</w:t>
      </w:r>
    </w:p>
    <w:p w14:paraId="0604177A"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**Reclamos organolépticos:** Anualmente se registran 939 reclamos por motivos organolépticos (olor, sabor y color) en el Negocio Aves.</w:t>
      </w:r>
    </w:p>
    <w:p w14:paraId="66056195"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**Producto decomisado:** En promedio, se generan 89 Ton/año de producto decomisado en sucursal como resultado de reclamos organolépticos.</w:t>
      </w:r>
    </w:p>
    <w:p w14:paraId="777D8F28"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**Costos asociados:** Estas pérdidas se traducen en 137 MUSD/año debido al producto decomisado.</w:t>
      </w:r>
    </w:p>
    <w:p w14:paraId="26E9DF4E"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**Magnitud del Problema:**</w:t>
      </w:r>
    </w:p>
    <w:p w14:paraId="75286ADB"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En los últimos 3 años, los reclamos organolépticos han constituido el 50% de las desviaciones en el Sector Aves. Estos reclamos han llevado, en ciertos casos, al decomiso de productos al no cumplir con los parámetros mínimos de calidad e inocuidad establecidos. Un gráfico de decomisos en sucursal de 2023 ilustra la severidad de esta situación.</w:t>
      </w:r>
    </w:p>
    <w:p w14:paraId="2A984441"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Propuesta de Solución Innovadora</w:t>
      </w:r>
    </w:p>
    <w:p w14:paraId="2E7F2C49"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La solución propuesta es el desarrollo de un ingrediente antioxidante y antimicrobiano generado mediante la hidrólisis de pectina. Esta aplicación busca mejorar la estabilidad oxidativa de los productos, extendiendo su vida útil y reduciendo los reclamos de calidad. El uso de este compuesto de origen natural en productos cárnicos tiene el potencial de reemplazar el ácido peracético en procesos a nivel industrial.</w:t>
      </w:r>
    </w:p>
    <w:p w14:paraId="5FD2A89C"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**Conceptos Teóricos Fundamentales:**</w:t>
      </w:r>
    </w:p>
    <w:p w14:paraId="2F9B5C70"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lastRenderedPageBreak/>
        <w:t xml:space="preserve">  **Pectina:** Compuesto orgánico que se encuentra de manera natural en la pared celular de frutas cítricas.</w:t>
      </w:r>
    </w:p>
    <w:p w14:paraId="76360083"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**Enzimas:** Compuestos proteicos que actúan como catalizadores, acelerando las reacciones químicas.</w:t>
      </w:r>
    </w:p>
    <w:p w14:paraId="10BE9AE7"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**Hidrólisis:** Reacción química donde se produce la ruptura de la cadena principal de un compuesto. En este caso, se refiere a la hidrólisis enzimática de la pectina.</w:t>
      </w:r>
    </w:p>
    <w:p w14:paraId="7B494663"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Plan Piloto de Implementación</w:t>
      </w:r>
    </w:p>
    <w:p w14:paraId="451E4631"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Se ha diseñado un proyecto de investigación en conjunto con la PUCV, con un costo estimado de 7.000 USD, dividido en dos etapas:</w:t>
      </w:r>
    </w:p>
    <w:p w14:paraId="357793F4"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**Etapa 1: Prueba de Concepto**</w:t>
      </w:r>
    </w:p>
    <w:p w14:paraId="4773BC6D"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Obtención de pectina hidrolizada.</w:t>
      </w:r>
    </w:p>
    <w:p w14:paraId="3E1071B2"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Validación de la capacidad antioxidante y antimicrobiana.</w:t>
      </w:r>
    </w:p>
    <w:p w14:paraId="17E69A2D"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Definición de la metodología de aplicación del ingrediente.</w:t>
      </w:r>
    </w:p>
    <w:p w14:paraId="04B56207"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**Etapa 2: Escalamiento**</w:t>
      </w:r>
    </w:p>
    <w:p w14:paraId="3D7E6A6E"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Producción de pectina purificada y optimización del rendimiento.</w:t>
      </w:r>
    </w:p>
    <w:p w14:paraId="35C5C72B"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Determinación de la dosis y concentración requerida.</w:t>
      </w:r>
    </w:p>
    <w:p w14:paraId="7F7681DA"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Comparación de resultados con el ácido peracético.</w:t>
      </w:r>
    </w:p>
    <w:p w14:paraId="0060821C"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Prueba de inyección en una planta piloto externa, utilizando como producto de prueba el trutro corto.</w:t>
      </w:r>
    </w:p>
    <w:p w14:paraId="116C0DAB"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Análisis de Variables Críticas</w:t>
      </w:r>
    </w:p>
    <w:p w14:paraId="79551403"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La viabilidad y el éxito del proyecto dependen de la consideración de las siguientes variables críticas:</w:t>
      </w:r>
    </w:p>
    <w:p w14:paraId="4FEDBCD1"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**VIABILIDAD ECONÓMICA**</w:t>
      </w:r>
    </w:p>
    <w:p w14:paraId="6E718865"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**DECOMISOS:** Menor pérdida de materia prima por decomisos en sucursal.</w:t>
      </w:r>
    </w:p>
    <w:p w14:paraId="148A8F2B"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**COSTOS POR ADQUISICIÓN DE INSUMO:** El costo de fabricación y consumo de pectina hidrolizada no debe superar el del ácido peracético.</w:t>
      </w:r>
    </w:p>
    <w:p w14:paraId="22A31D7E"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**CONSUMO ANTIESPUMANTE:** El uso de este ingrediente natural debe reducir los costos asociados al tratamiento de Riles.</w:t>
      </w:r>
    </w:p>
    <w:p w14:paraId="66AF3F71"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**FACTIBILIDAD TÉCNICA**</w:t>
      </w:r>
    </w:p>
    <w:p w14:paraId="6C21B5A1"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**RECLAMOS:** Disminución de reclamos organolépticos por su efecto antioxidante y antimicrobiano.</w:t>
      </w:r>
    </w:p>
    <w:p w14:paraId="6441CAB0"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**EFECTIVIDAD:** Obtención de resultados favorables en el reemplazo del ácido peracético.</w:t>
      </w:r>
    </w:p>
    <w:p w14:paraId="4B099CAD"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**VALIDACIÓN INDUSTRIAL:** Evaluación del desempeño de la solución en condiciones reales de operación.</w:t>
      </w:r>
    </w:p>
    <w:p w14:paraId="4ACC716A"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**BENEFICIOS PARA EL USUARIO**</w:t>
      </w:r>
    </w:p>
    <w:p w14:paraId="2027BDCF"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**SEGURIDAD:** El reemplazo del ácido peracético reduce el riesgo de contacto con agentes corrosivos e irritantes.</w:t>
      </w:r>
    </w:p>
    <w:p w14:paraId="2FA980EC"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**PREPARACIÓN COMPUESTO:** La pectina hidrolizada debe tener un formato de preparación similar a los ingredientes utilizados actualmente.</w:t>
      </w:r>
    </w:p>
    <w:p w14:paraId="14C3A598"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**ETIQUETA LIMPIA:** Satisfacer la demanda de productos libres de aditivos artificiales, cumpliendo con la seguridad alimentaria.</w:t>
      </w:r>
    </w:p>
    <w:p w14:paraId="30B4731D"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Desafíos, Riesgos y Estrategia de Implementación</w:t>
      </w:r>
    </w:p>
    <w:p w14:paraId="15B0F089"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lastRenderedPageBreak/>
        <w:t>Actualmente, el proyecto se encuentra en fase experimental a escala de laboratorio. Por lo tanto, para su implementación, es fundamental definir la estrategia de producción de la pectina hidrolizada a nivel industrial.</w:t>
      </w:r>
    </w:p>
    <w:p w14:paraId="400878CF"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**IMPLEMENTABILIDAD:**</w:t>
      </w:r>
    </w:p>
    <w:p w14:paraId="200F6A27"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La escalabilidad del proyecto contempla la fabricación del ingrediente a través de un proveedor externo, proyectando su replicabilidad en el negocio de Pollos.</w:t>
      </w:r>
    </w:p>
    <w:p w14:paraId="0A68228D"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**RIESGO / INCERTIDUMBRE:**</w:t>
      </w:r>
    </w:p>
    <w:p w14:paraId="58024088"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Los principales riesgos de implementación son:</w:t>
      </w:r>
    </w:p>
    <w:p w14:paraId="69727BEB"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Costos de producción del ingrediente.</w:t>
      </w:r>
    </w:p>
    <w:p w14:paraId="6808D064"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Integración en nuestros procesos, cumpliendo con la regulación sanitaria.</w:t>
      </w:r>
    </w:p>
    <w:p w14:paraId="352F8D5B"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   Aceptación por parte de los consumidores (considerando costo/beneficio).</w:t>
      </w:r>
    </w:p>
    <w:p w14:paraId="7C4EADA7"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Para abordar esta incertidumbre, se ha propuesto un prototipo y validación temprana del modelo de negocio, verificando todos los requisitos para el manejo seguro de los alimentos.</w:t>
      </w:r>
    </w:p>
    <w:p w14:paraId="7168D873"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Hoja de Ruta y Próximos Pasos</w:t>
      </w:r>
    </w:p>
    <w:p w14:paraId="5E44AC7C"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El proyecto seguirá la siguiente secuencia de pasos, con un cronograma tentativo:</w:t>
      </w:r>
    </w:p>
    <w:p w14:paraId="0B9A02DE"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**PRUEBA CONCEPTUAL (Julio-24):** Pruebas en laboratorio PUCV para validar la actividad antioxidante y antimicrobiana de la pectina hidrolizada.</w:t>
      </w:r>
    </w:p>
    <w:p w14:paraId="2E6CAEC1"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**VALIDACIÓN POLLO (Octubre-24):** Validación del desempeño de la pectina hidrolizada en pollo, evaluando su capacidad de reemplazo del ácido peracético.</w:t>
      </w:r>
    </w:p>
    <w:p w14:paraId="1A78ED1E"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**PRUEBA PLANTA PILOTO (Diciembre-24):** Selección de proveedor externo para pruebas en planta piloto, realizando análisis y estudios de calidad.</w:t>
      </w:r>
    </w:p>
    <w:p w14:paraId="2C2D6AEC"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**PRUEBA INDUSTRIAL (Marzo-2025):** Ejecución de prueba industrial y evaluación de resultados para validar el caso de negocio.</w:t>
      </w:r>
    </w:p>
    <w:p w14:paraId="656B9D19"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**ESCALAMIENTO (Junio-2025):** Evaluación de la replicabilidad del proyecto en otras plantas industriales.</w:t>
      </w:r>
    </w:p>
    <w:p w14:paraId="6C76BF37"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Recapitulación de Impacto y Equipo</w:t>
      </w:r>
    </w:p>
    <w:p w14:paraId="229299D8"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Reiteramos el impacto significativo de este proyecto, liderado por el mismo equipo. La aplicación de pectina hidrolizada en productos cárnicos ha logrado una disminución del 58% en los reclamos organolépticos del Negocio Aves, gracias a sus propiedades antimicrobianas y un aumento del 85% en la actividad antioxidante. Los beneficios económicos y operativos son claros:</w:t>
      </w:r>
    </w:p>
    <w:p w14:paraId="6D24A67E"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**EBITDA:** 70.915 USD.</w:t>
      </w:r>
    </w:p>
    <w:p w14:paraId="3214245D"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**RECLAMOS:** -58% por efecto antioxidante y antimicrobiano.</w:t>
      </w:r>
    </w:p>
    <w:p w14:paraId="49C3CF8A"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**DECOMISOS:** -51 TON en sucursal por desviaciones organolépticas.</w:t>
      </w:r>
    </w:p>
    <w:p w14:paraId="77FDAD1B" w14:textId="77777777" w:rsidR="003476F6" w:rsidRPr="003476F6" w:rsidRDefault="003476F6" w:rsidP="003476F6">
      <w:pPr>
        <w:numPr>
          <w:ilvl w:val="0"/>
          <w:numId w:val="94"/>
        </w:numPr>
        <w:spacing w:after="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  **CONSUMO QUÍMICOS:** -3 TON, gracias a un menor consumo de antiespumante en Riles.</w:t>
      </w:r>
    </w:p>
    <w:p w14:paraId="59E6EC0E"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El equipo responsable de estos avances incluye a Denisse </w:t>
      </w:r>
      <w:proofErr w:type="spellStart"/>
      <w:r w:rsidRPr="003476F6">
        <w:rPr>
          <w:rFonts w:ascii="Times New Roman" w:eastAsia="Times New Roman" w:hAnsi="Times New Roman" w:cs="Times New Roman"/>
          <w:sz w:val="20"/>
          <w:szCs w:val="20"/>
          <w:lang w:val="es-CL" w:eastAsia="es-CL"/>
        </w:rPr>
        <w:t>Cornu</w:t>
      </w:r>
      <w:proofErr w:type="spellEnd"/>
      <w:r w:rsidRPr="003476F6">
        <w:rPr>
          <w:rFonts w:ascii="Times New Roman" w:eastAsia="Times New Roman" w:hAnsi="Times New Roman" w:cs="Times New Roman"/>
          <w:sz w:val="20"/>
          <w:szCs w:val="20"/>
          <w:lang w:val="es-CL" w:eastAsia="es-CL"/>
        </w:rPr>
        <w:t xml:space="preserve"> (Ingeniero de Procesos), Consuelo Sotomayor (Líder Investigación), Constanza Díaz (Analista Calidad), Gabriela Henríquez (Ingeniero Desarrollo) y Jorge Barrios (Subgerente Producción).</w:t>
      </w:r>
    </w:p>
    <w:p w14:paraId="0AFAA9AF"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Agradecimientos y Cierre</w:t>
      </w:r>
    </w:p>
    <w:p w14:paraId="4D4C54D2"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Este documento concluye la presentación sobre la hidrólisis de pectina dentro de la Gerencia Industrial, agradeciendo la atención.</w:t>
      </w:r>
    </w:p>
    <w:p w14:paraId="045EE99D" w14:textId="77777777" w:rsidR="003476F6" w:rsidRPr="003476F6" w:rsidRDefault="003476F6" w:rsidP="003476F6">
      <w:pPr>
        <w:spacing w:before="240" w:after="120"/>
        <w:outlineLvl w:val="1"/>
        <w:rPr>
          <w:rFonts w:ascii="Times New Roman" w:eastAsia="Times New Roman" w:hAnsi="Times New Roman" w:cs="Times New Roman"/>
          <w:color w:val="2E74B5"/>
          <w:sz w:val="26"/>
          <w:szCs w:val="26"/>
          <w:lang w:val="es-CL" w:eastAsia="es-CL"/>
        </w:rPr>
      </w:pPr>
      <w:r w:rsidRPr="003476F6">
        <w:rPr>
          <w:rFonts w:ascii="Times New Roman" w:eastAsia="Times New Roman" w:hAnsi="Times New Roman" w:cs="Times New Roman"/>
          <w:color w:val="2E74B5"/>
          <w:sz w:val="26"/>
          <w:szCs w:val="26"/>
          <w:lang w:val="es-CL" w:eastAsia="es-CL"/>
        </w:rPr>
        <w:t>Conclusión</w:t>
      </w:r>
    </w:p>
    <w:p w14:paraId="4834E009" w14:textId="77777777" w:rsidR="003476F6" w:rsidRPr="003476F6" w:rsidRDefault="003476F6" w:rsidP="003476F6">
      <w:pPr>
        <w:spacing w:after="120"/>
        <w:rPr>
          <w:rFonts w:ascii="Times New Roman" w:eastAsia="Times New Roman" w:hAnsi="Times New Roman" w:cs="Times New Roman"/>
          <w:sz w:val="20"/>
          <w:szCs w:val="20"/>
          <w:lang w:val="es-CL" w:eastAsia="es-CL"/>
        </w:rPr>
      </w:pPr>
      <w:r w:rsidRPr="003476F6">
        <w:rPr>
          <w:rFonts w:ascii="Times New Roman" w:eastAsia="Times New Roman" w:hAnsi="Times New Roman" w:cs="Times New Roman"/>
          <w:sz w:val="20"/>
          <w:szCs w:val="20"/>
          <w:lang w:val="es-CL" w:eastAsia="es-CL"/>
        </w:rPr>
        <w:t xml:space="preserve">La hidrólisis de pectina representa una oportunidad significativa para la Gerencia Industrial, ofreciendo una solución natural e innovadora a problemas persistentes como los altos índices de reclamos organolépticos y los decomisos de productos en el Negocio Aves. El proyecto ha demostrado un impacto positivo considerable, </w:t>
      </w:r>
      <w:r w:rsidRPr="003476F6">
        <w:rPr>
          <w:rFonts w:ascii="Times New Roman" w:eastAsia="Times New Roman" w:hAnsi="Times New Roman" w:cs="Times New Roman"/>
          <w:sz w:val="20"/>
          <w:szCs w:val="20"/>
          <w:lang w:val="es-CL" w:eastAsia="es-CL"/>
        </w:rPr>
        <w:lastRenderedPageBreak/>
        <w:t>no solo en la reducción de costos y desperdicios, sino también en la mejora de la calidad y la seguridad alimentaria, con el potencial de reemplazar químicos como el ácido peracético. Aunque se encuentra en una fase experimental, la hoja de ruta clara y el enfoque en la viabilidad económica, técnica y los beneficios para el usuario, junto con la mitigación de riesgos, posicionan a la hidrólisis de pectina como una estrategia clave para el desarrollo sostenible y la innovación en la industria cárnica.</w:t>
      </w:r>
    </w:p>
    <w:p w14:paraId="2993C62E" w14:textId="4E53D868" w:rsidR="001B29E2" w:rsidRPr="003476F6" w:rsidRDefault="001B29E2">
      <w:pPr>
        <w:rPr>
          <w:lang w:val="es-CL"/>
        </w:rPr>
      </w:pPr>
    </w:p>
    <w:p w14:paraId="50E88544" w14:textId="77777777" w:rsidR="00404AB8" w:rsidRPr="00404AB8" w:rsidRDefault="00404AB8" w:rsidP="00404AB8">
      <w:pPr>
        <w:spacing w:after="0"/>
        <w:jc w:val="center"/>
        <w:rPr>
          <w:rFonts w:ascii="Times New Roman" w:eastAsia="Times New Roman" w:hAnsi="Times New Roman" w:cs="Times New Roman"/>
          <w:sz w:val="56"/>
          <w:szCs w:val="56"/>
          <w:lang w:val="es-CL" w:eastAsia="es-CL"/>
        </w:rPr>
      </w:pPr>
      <w:bookmarkStart w:id="14" w:name="pechuga-entera-bajo-cero"/>
      <w:bookmarkEnd w:id="13"/>
      <w:r w:rsidRPr="00404AB8">
        <w:rPr>
          <w:rFonts w:ascii="Times New Roman" w:eastAsia="Times New Roman" w:hAnsi="Times New Roman" w:cs="Times New Roman"/>
          <w:sz w:val="56"/>
          <w:szCs w:val="56"/>
          <w:lang w:val="es-CL" w:eastAsia="es-CL"/>
        </w:rPr>
        <w:t>19. Pechuga bajo cero</w:t>
      </w:r>
    </w:p>
    <w:p w14:paraId="034D613E"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Aquí tienes el documento estructurado en formato </w:t>
      </w:r>
      <w:proofErr w:type="spellStart"/>
      <w:r w:rsidRPr="00404AB8">
        <w:rPr>
          <w:rFonts w:ascii="Times New Roman" w:eastAsia="Times New Roman" w:hAnsi="Times New Roman" w:cs="Times New Roman"/>
          <w:sz w:val="20"/>
          <w:szCs w:val="20"/>
          <w:lang w:val="es-CL" w:eastAsia="es-CL"/>
        </w:rPr>
        <w:t>Markdown</w:t>
      </w:r>
      <w:proofErr w:type="spellEnd"/>
      <w:r w:rsidRPr="00404AB8">
        <w:rPr>
          <w:rFonts w:ascii="Times New Roman" w:eastAsia="Times New Roman" w:hAnsi="Times New Roman" w:cs="Times New Roman"/>
          <w:sz w:val="20"/>
          <w:szCs w:val="20"/>
          <w:lang w:val="es-CL" w:eastAsia="es-CL"/>
        </w:rPr>
        <w:t>, transformado de la presentación de PowerPoint:</w:t>
      </w:r>
    </w:p>
    <w:p w14:paraId="4A982B57"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Introducción: Pechuga Entera Bajo Cero - Zona Norte Iquique</w:t>
      </w:r>
    </w:p>
    <w:p w14:paraId="4AC37BB4"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Super Pollo introduce la **Pechuga Entera Bajo Cero**, un producto innovador diseñado para el mercado de la Zona Norte, específicamente Iquique. Esta iniciativa forma parte de nuestra estrategia para ofrecer soluciones de mayor frescura y calidad, buscando consolidar nuestra posición de liderazgo.</w:t>
      </w:r>
    </w:p>
    <w:p w14:paraId="486D83BA"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El equipo detrás de este lanzamiento incluye a:</w:t>
      </w:r>
    </w:p>
    <w:p w14:paraId="2C636085"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Yasmin</w:t>
      </w:r>
      <w:proofErr w:type="spellEnd"/>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Fernandez</w:t>
      </w:r>
      <w:proofErr w:type="spellEnd"/>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Mercaderista</w:t>
      </w:r>
      <w:proofErr w:type="spellEnd"/>
    </w:p>
    <w:p w14:paraId="7B7AA202"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**Bernardo Vargas:** </w:t>
      </w:r>
      <w:proofErr w:type="spellStart"/>
      <w:r w:rsidRPr="00404AB8">
        <w:rPr>
          <w:rFonts w:ascii="Times New Roman" w:eastAsia="Times New Roman" w:hAnsi="Times New Roman" w:cs="Times New Roman"/>
          <w:sz w:val="20"/>
          <w:szCs w:val="20"/>
          <w:lang w:val="es-CL" w:eastAsia="es-CL"/>
        </w:rPr>
        <w:t>Mercaderista</w:t>
      </w:r>
      <w:proofErr w:type="spellEnd"/>
    </w:p>
    <w:p w14:paraId="2AA622CF"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**Ignacio Zamora:** </w:t>
      </w:r>
      <w:proofErr w:type="spellStart"/>
      <w:r w:rsidRPr="00404AB8">
        <w:rPr>
          <w:rFonts w:ascii="Times New Roman" w:eastAsia="Times New Roman" w:hAnsi="Times New Roman" w:cs="Times New Roman"/>
          <w:sz w:val="20"/>
          <w:szCs w:val="20"/>
          <w:lang w:val="es-CL" w:eastAsia="es-CL"/>
        </w:rPr>
        <w:t>Mercaderista</w:t>
      </w:r>
      <w:proofErr w:type="spellEnd"/>
    </w:p>
    <w:p w14:paraId="4292313F"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**Romina </w:t>
      </w:r>
      <w:proofErr w:type="spellStart"/>
      <w:r w:rsidRPr="00404AB8">
        <w:rPr>
          <w:rFonts w:ascii="Times New Roman" w:eastAsia="Times New Roman" w:hAnsi="Times New Roman" w:cs="Times New Roman"/>
          <w:sz w:val="20"/>
          <w:szCs w:val="20"/>
          <w:lang w:val="es-CL" w:eastAsia="es-CL"/>
        </w:rPr>
        <w:t>Leris</w:t>
      </w:r>
      <w:proofErr w:type="spellEnd"/>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Mercaderista</w:t>
      </w:r>
      <w:proofErr w:type="spellEnd"/>
    </w:p>
    <w:p w14:paraId="7D7813C0"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**Lucas Vallejos:** </w:t>
      </w:r>
      <w:proofErr w:type="spellStart"/>
      <w:r w:rsidRPr="00404AB8">
        <w:rPr>
          <w:rFonts w:ascii="Times New Roman" w:eastAsia="Times New Roman" w:hAnsi="Times New Roman" w:cs="Times New Roman"/>
          <w:sz w:val="20"/>
          <w:szCs w:val="20"/>
          <w:lang w:val="es-CL" w:eastAsia="es-CL"/>
        </w:rPr>
        <w:t>Sup</w:t>
      </w:r>
      <w:proofErr w:type="spellEnd"/>
      <w:r w:rsidRPr="00404AB8">
        <w:rPr>
          <w:rFonts w:ascii="Times New Roman" w:eastAsia="Times New Roman" w:hAnsi="Times New Roman" w:cs="Times New Roman"/>
          <w:sz w:val="20"/>
          <w:szCs w:val="20"/>
          <w:lang w:val="es-CL" w:eastAsia="es-CL"/>
        </w:rPr>
        <w:t>. Ventas</w:t>
      </w:r>
    </w:p>
    <w:p w14:paraId="029AB31A"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Presentación del Producto y Estrategia de Mercado</w:t>
      </w:r>
    </w:p>
    <w:p w14:paraId="03D593C9"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SUPER POLLO presenta la **PECHUGA ENTERA BAJO CERO** en formato de 1 kg, con un 22% de marinada. Este producto está diseñado para entrar al mercado y competir directamente con SEARA, apuntando a un segmento de mercado con una necesidad no atendida. Nuestra estrategia se centra en la frescura y la calidad, buscando desafiar el liderazgo del competidor y cubrir un nicho importante.</w:t>
      </w:r>
    </w:p>
    <w:p w14:paraId="3393475C"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**Proyecciones y Metas:**</w:t>
      </w:r>
    </w:p>
    <w:p w14:paraId="34256DE1"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**EBITDA proyectado:** $293.595 USD</w:t>
      </w:r>
    </w:p>
    <w:p w14:paraId="1AF516B0"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**Volumen mensual:** 60 Toneladas</w:t>
      </w:r>
    </w:p>
    <w:p w14:paraId="477413C6"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**Crecimiento proyectado:** 50%</w:t>
      </w:r>
    </w:p>
    <w:p w14:paraId="4B276D1B"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**Proyección de Ventas (OSA):** 92% (La competencia cumple con 37%)</w:t>
      </w:r>
    </w:p>
    <w:p w14:paraId="4291829E"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Market</w:t>
      </w:r>
      <w:proofErr w:type="spellEnd"/>
      <w:r w:rsidRPr="00404AB8">
        <w:rPr>
          <w:rFonts w:ascii="Times New Roman" w:eastAsia="Times New Roman" w:hAnsi="Times New Roman" w:cs="Times New Roman"/>
          <w:sz w:val="20"/>
          <w:szCs w:val="20"/>
          <w:lang w:val="es-CL" w:eastAsia="es-CL"/>
        </w:rPr>
        <w:t xml:space="preserve"> Share (Adquisición):** 70%</w:t>
      </w:r>
    </w:p>
    <w:p w14:paraId="634CD11F"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Sell</w:t>
      </w:r>
      <w:proofErr w:type="spellEnd"/>
      <w:r w:rsidRPr="00404AB8">
        <w:rPr>
          <w:rFonts w:ascii="Times New Roman" w:eastAsia="Times New Roman" w:hAnsi="Times New Roman" w:cs="Times New Roman"/>
          <w:sz w:val="20"/>
          <w:szCs w:val="20"/>
          <w:lang w:val="es-CL" w:eastAsia="es-CL"/>
        </w:rPr>
        <w:t xml:space="preserve"> In:** 1.380.000</w:t>
      </w:r>
    </w:p>
    <w:p w14:paraId="14FF776B"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Sell</w:t>
      </w:r>
      <w:proofErr w:type="spellEnd"/>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Out</w:t>
      </w:r>
      <w:proofErr w:type="spellEnd"/>
      <w:r w:rsidRPr="00404AB8">
        <w:rPr>
          <w:rFonts w:ascii="Times New Roman" w:eastAsia="Times New Roman" w:hAnsi="Times New Roman" w:cs="Times New Roman"/>
          <w:sz w:val="20"/>
          <w:szCs w:val="20"/>
          <w:lang w:val="es-CL" w:eastAsia="es-CL"/>
        </w:rPr>
        <w:t>:** 1.697.800</w:t>
      </w:r>
    </w:p>
    <w:p w14:paraId="2794FF97"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**Crecimiento de un 19% en 700 salas.**</w:t>
      </w:r>
    </w:p>
    <w:p w14:paraId="1A1E14C8"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Identificación del Problema y Oportunidad</w:t>
      </w:r>
    </w:p>
    <w:p w14:paraId="0F0FF6BB"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Existe en el mercado una subcategoría de productos IQF (</w:t>
      </w:r>
      <w:proofErr w:type="spellStart"/>
      <w:r w:rsidRPr="00404AB8">
        <w:rPr>
          <w:rFonts w:ascii="Times New Roman" w:eastAsia="Times New Roman" w:hAnsi="Times New Roman" w:cs="Times New Roman"/>
          <w:sz w:val="20"/>
          <w:szCs w:val="20"/>
          <w:lang w:val="es-CL" w:eastAsia="es-CL"/>
        </w:rPr>
        <w:t>Individually</w:t>
      </w:r>
      <w:proofErr w:type="spellEnd"/>
      <w:r w:rsidRPr="00404AB8">
        <w:rPr>
          <w:rFonts w:ascii="Times New Roman" w:eastAsia="Times New Roman" w:hAnsi="Times New Roman" w:cs="Times New Roman"/>
          <w:sz w:val="20"/>
          <w:szCs w:val="20"/>
          <w:lang w:val="es-CL" w:eastAsia="es-CL"/>
        </w:rPr>
        <w:t xml:space="preserve"> Quick Frozen) en la que actualmente no tenemos participación. En este segmento, la "Pechuga Entera SEARA" es el actor dominante. Esta situación representa una clara **oportunidad** para Super Pollo de ingresar con un producto diferenciado y captar una cuota significativa de este mercado.</w:t>
      </w:r>
    </w:p>
    <w:p w14:paraId="72790EA4"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Solución Innovadora y Propuesta de Valor</w:t>
      </w:r>
    </w:p>
    <w:p w14:paraId="293397F3"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Nuestra solución innovadora es la conversión de la tradicional pechuga entera a un formato IQF, la **Pechuga Entera Bajo Cero**.</w:t>
      </w:r>
    </w:p>
    <w:p w14:paraId="3B590E2F"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**Características del Producto:**</w:t>
      </w:r>
    </w:p>
    <w:p w14:paraId="6281F0CC"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lastRenderedPageBreak/>
        <w:t xml:space="preserve">  **Peso aproximado:** 800 gr</w:t>
      </w:r>
    </w:p>
    <w:p w14:paraId="2DFFA624"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**Unidades por caja:** 15</w:t>
      </w:r>
    </w:p>
    <w:p w14:paraId="4395795C"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**Porcentaje de marinado:** 22%</w:t>
      </w:r>
    </w:p>
    <w:p w14:paraId="585DA6CC"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**Vida Útil:** 1 año</w:t>
      </w:r>
    </w:p>
    <w:p w14:paraId="1BD4BAED"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**Diseño y Propuesta:**</w:t>
      </w:r>
    </w:p>
    <w:p w14:paraId="4B13CF45"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El producto se presenta en un empaque transparente, de bajo costo, que conserva los colores distintivos de la línea IQF de Super Pollo.</w:t>
      </w:r>
    </w:p>
    <w:p w14:paraId="5203543F"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**Actividad Promocional y Comparativa de Valor:**</w:t>
      </w:r>
    </w:p>
    <w:p w14:paraId="64C3C7FB"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Marca      | Gramaje  | Valor (Competidor) | Valor (Super Pollo) |</w:t>
      </w:r>
    </w:p>
    <w:p w14:paraId="45DBD2E2"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 | :------- | :----------------- | :------------------ |</w:t>
      </w:r>
    </w:p>
    <w:p w14:paraId="1D35F4C1"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SEARA      | 800-1K   | $2.990             | N/A                 |</w:t>
      </w:r>
    </w:p>
    <w:p w14:paraId="39FB62FC"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SUPER POLLO| 800-1K   | N/A                | $2.990 - $3.200     |</w:t>
      </w:r>
    </w:p>
    <w:p w14:paraId="7C113356"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El objetivo es ofrecer un producto competitivo en precio y calidad.</w:t>
      </w:r>
    </w:p>
    <w:p w14:paraId="3AEB699F"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Piloto de la Solución y Enfoque Competitivo</w:t>
      </w:r>
    </w:p>
    <w:p w14:paraId="743FCA81"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El piloto de la solución se centrará en la implementación de la Pechuga Entera Bajo Cero para competir directamente con la Pechuga SEARA, el líder actual en esta subcategoría.</w:t>
      </w:r>
    </w:p>
    <w:p w14:paraId="4E48BD95"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**Ejes de Competencia:**</w:t>
      </w:r>
    </w:p>
    <w:p w14:paraId="579DEDBF"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**Precio:** Ofrecer un precio competitivo para atraer a los consumidores.</w:t>
      </w:r>
    </w:p>
    <w:p w14:paraId="60B69273"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Facing</w:t>
      </w:r>
      <w:proofErr w:type="spellEnd"/>
      <w:r w:rsidRPr="00404AB8">
        <w:rPr>
          <w:rFonts w:ascii="Times New Roman" w:eastAsia="Times New Roman" w:hAnsi="Times New Roman" w:cs="Times New Roman"/>
          <w:sz w:val="20"/>
          <w:szCs w:val="20"/>
          <w:lang w:val="es-CL" w:eastAsia="es-CL"/>
        </w:rPr>
        <w:t>:** Asegurar una excelente visibilidad y posicionamiento en estanterías.</w:t>
      </w:r>
    </w:p>
    <w:p w14:paraId="571D2C5A"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**Volumen / Toneladas:** Alcanzar una significativa cuota de mercado en términos de ventas y distribución.</w:t>
      </w:r>
    </w:p>
    <w:p w14:paraId="153B6C16"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Variables Críticas para el Éxito</w:t>
      </w:r>
    </w:p>
    <w:p w14:paraId="23AE5758"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La implementación exitosa del proyecto depende de varias variables críticas, que abarcan la viabilidad económica, la factibilidad técnica y los beneficios claros para el usuario final.</w:t>
      </w:r>
    </w:p>
    <w:p w14:paraId="72598C27"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**Viabilidad Económica:**</w:t>
      </w:r>
    </w:p>
    <w:p w14:paraId="7062B56B"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**Ventas </w:t>
      </w:r>
      <w:proofErr w:type="spellStart"/>
      <w:r w:rsidRPr="00404AB8">
        <w:rPr>
          <w:rFonts w:ascii="Times New Roman" w:eastAsia="Times New Roman" w:hAnsi="Times New Roman" w:cs="Times New Roman"/>
          <w:sz w:val="20"/>
          <w:szCs w:val="20"/>
          <w:lang w:val="es-CL" w:eastAsia="es-CL"/>
        </w:rPr>
        <w:t>Sell</w:t>
      </w:r>
      <w:proofErr w:type="spellEnd"/>
      <w:r w:rsidRPr="00404AB8">
        <w:rPr>
          <w:rFonts w:ascii="Times New Roman" w:eastAsia="Times New Roman" w:hAnsi="Times New Roman" w:cs="Times New Roman"/>
          <w:sz w:val="20"/>
          <w:szCs w:val="20"/>
          <w:lang w:val="es-CL" w:eastAsia="es-CL"/>
        </w:rPr>
        <w:t xml:space="preserve"> In-</w:t>
      </w:r>
      <w:proofErr w:type="spellStart"/>
      <w:r w:rsidRPr="00404AB8">
        <w:rPr>
          <w:rFonts w:ascii="Times New Roman" w:eastAsia="Times New Roman" w:hAnsi="Times New Roman" w:cs="Times New Roman"/>
          <w:sz w:val="20"/>
          <w:szCs w:val="20"/>
          <w:lang w:val="es-CL" w:eastAsia="es-CL"/>
        </w:rPr>
        <w:t>Out</w:t>
      </w:r>
      <w:proofErr w:type="spellEnd"/>
      <w:r w:rsidRPr="00404AB8">
        <w:rPr>
          <w:rFonts w:ascii="Times New Roman" w:eastAsia="Times New Roman" w:hAnsi="Times New Roman" w:cs="Times New Roman"/>
          <w:sz w:val="20"/>
          <w:szCs w:val="20"/>
          <w:lang w:val="es-CL" w:eastAsia="es-CL"/>
        </w:rPr>
        <w:t>:** Alcanzar un crecimiento del 50% en la subcategoría, tanto en volumen como en valor, optimizando el rendimiento en todos los canales de venta.</w:t>
      </w:r>
    </w:p>
    <w:p w14:paraId="15D6B073"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Market</w:t>
      </w:r>
      <w:proofErr w:type="spellEnd"/>
      <w:r w:rsidRPr="00404AB8">
        <w:rPr>
          <w:rFonts w:ascii="Times New Roman" w:eastAsia="Times New Roman" w:hAnsi="Times New Roman" w:cs="Times New Roman"/>
          <w:sz w:val="20"/>
          <w:szCs w:val="20"/>
          <w:lang w:val="es-CL" w:eastAsia="es-CL"/>
        </w:rPr>
        <w:t xml:space="preserve"> Share:** Aumentar la participación de mercado en la categoría IQF en un 70%.</w:t>
      </w:r>
    </w:p>
    <w:p w14:paraId="683BF8E0"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w:t>
      </w:r>
      <w:proofErr w:type="spellStart"/>
      <w:r w:rsidRPr="00404AB8">
        <w:rPr>
          <w:rFonts w:ascii="Times New Roman" w:eastAsia="Times New Roman" w:hAnsi="Times New Roman" w:cs="Times New Roman"/>
          <w:sz w:val="20"/>
          <w:szCs w:val="20"/>
          <w:lang w:val="es-CL" w:eastAsia="es-CL"/>
        </w:rPr>
        <w:t>Facing</w:t>
      </w:r>
      <w:proofErr w:type="spellEnd"/>
      <w:r w:rsidRPr="00404AB8">
        <w:rPr>
          <w:rFonts w:ascii="Times New Roman" w:eastAsia="Times New Roman" w:hAnsi="Times New Roman" w:cs="Times New Roman"/>
          <w:sz w:val="20"/>
          <w:szCs w:val="20"/>
          <w:lang w:val="es-CL" w:eastAsia="es-CL"/>
        </w:rPr>
        <w:t>:** Garantizar un espacio adecuado y un número óptimo de caras del producto visibles en las estanterías.</w:t>
      </w:r>
    </w:p>
    <w:p w14:paraId="5FC7A60E"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**Factibilidad Técnica:**</w:t>
      </w:r>
    </w:p>
    <w:p w14:paraId="093A4A85"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**Producción / Tecnología:** Disponibilidad de materia prima, maquinarias de selección y producción de IQF. Se cuenta con la planta adquirida para este fin.</w:t>
      </w:r>
    </w:p>
    <w:p w14:paraId="1C498538"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**Logística y Almacenamiento:** Capacidad para manejar la logística y el almacenamiento del producto marinado de menor costo.</w:t>
      </w:r>
    </w:p>
    <w:p w14:paraId="4B8871F6"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**Calidad:** Mantener los estándares de calidad para el producto marinado.</w:t>
      </w:r>
    </w:p>
    <w:p w14:paraId="4C88C22F"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**Beneficios para el Usuario:**</w:t>
      </w:r>
    </w:p>
    <w:p w14:paraId="358E5A6B"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**Disponibilidad:** Satisfacer la demanda del consumidor en el creciente mercado de IQF, ofreciendo una nueva y atractiva opción de compra.</w:t>
      </w:r>
    </w:p>
    <w:p w14:paraId="312F9071"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**Confianza Garantizada:** Producto Chileno que mantiene los nutrientes esenciales de la pechuga entera refrigerada.</w:t>
      </w:r>
    </w:p>
    <w:p w14:paraId="08C5032A"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**Tamaño Estándar:** Ofrecer un tamaño conveniente para uso familiar o individual.</w:t>
      </w:r>
    </w:p>
    <w:p w14:paraId="09171A02"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Desafíos y Riesgos de Implementación</w:t>
      </w:r>
    </w:p>
    <w:p w14:paraId="564D7799"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lastRenderedPageBreak/>
        <w:t>La implementación de este proyecto no está exenta de desafíos y riesgos potenciales que deben ser gestionados:</w:t>
      </w:r>
    </w:p>
    <w:p w14:paraId="74F1FD40"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**La </w:t>
      </w:r>
      <w:proofErr w:type="spellStart"/>
      <w:r w:rsidRPr="00404AB8">
        <w:rPr>
          <w:rFonts w:ascii="Times New Roman" w:eastAsia="Times New Roman" w:hAnsi="Times New Roman" w:cs="Times New Roman"/>
          <w:sz w:val="20"/>
          <w:szCs w:val="20"/>
          <w:lang w:val="es-CL" w:eastAsia="es-CL"/>
        </w:rPr>
        <w:t>Clusterización</w:t>
      </w:r>
      <w:proofErr w:type="spellEnd"/>
      <w:r w:rsidRPr="00404AB8">
        <w:rPr>
          <w:rFonts w:ascii="Times New Roman" w:eastAsia="Times New Roman" w:hAnsi="Times New Roman" w:cs="Times New Roman"/>
          <w:sz w:val="20"/>
          <w:szCs w:val="20"/>
          <w:lang w:val="es-CL" w:eastAsia="es-CL"/>
        </w:rPr>
        <w:t>:** Asegurar la correcta segmentación y distribución del producto.</w:t>
      </w:r>
    </w:p>
    <w:p w14:paraId="028D63D5"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**Presencia en todos los canales de venta:** Garantizar una amplia disponibilidad.</w:t>
      </w:r>
    </w:p>
    <w:p w14:paraId="053BA54B"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**No cumplimiento del peso propuesto:** Riesgo de variaciones en el gramaje del producto final.</w:t>
      </w:r>
    </w:p>
    <w:p w14:paraId="5C40E997"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Próximos Pasos y Cronograma</w:t>
      </w:r>
    </w:p>
    <w:p w14:paraId="414E314B"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El plan de acción para el lanzamiento de la Pechuga Entera Bajo Cero se estructura en las siguientes etapas:</w:t>
      </w:r>
    </w:p>
    <w:p w14:paraId="6FC5E6EE"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**ETAPA 1: Análisis de mercado** (Oportunidad de venta) - *Ya realizada*</w:t>
      </w:r>
    </w:p>
    <w:p w14:paraId="16392CC1"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**ETAPA 2: Factibilidad técnica** (Septiembre / Octubre) - *Etapa actual*</w:t>
      </w:r>
    </w:p>
    <w:p w14:paraId="2A7697FE"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**ETAPA 3: Formato de presentaciones en cadenas** (Diciembre)</w:t>
      </w:r>
    </w:p>
    <w:p w14:paraId="22B1C7BD"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**ETAPA 4: Lanzamiento** (Enero)</w:t>
      </w:r>
    </w:p>
    <w:p w14:paraId="194856AF" w14:textId="77777777" w:rsidR="00404AB8" w:rsidRPr="00404AB8" w:rsidRDefault="00404AB8" w:rsidP="00404AB8">
      <w:pPr>
        <w:numPr>
          <w:ilvl w:val="0"/>
          <w:numId w:val="95"/>
        </w:numPr>
        <w:spacing w:after="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 xml:space="preserve">  **ETAPA 5:** *Por definir*</w:t>
      </w:r>
    </w:p>
    <w:p w14:paraId="073233D2" w14:textId="77777777" w:rsidR="00404AB8" w:rsidRPr="00404AB8" w:rsidRDefault="00404AB8" w:rsidP="00404AB8">
      <w:pPr>
        <w:spacing w:before="240" w:after="120"/>
        <w:outlineLvl w:val="1"/>
        <w:rPr>
          <w:rFonts w:ascii="Times New Roman" w:eastAsia="Times New Roman" w:hAnsi="Times New Roman" w:cs="Times New Roman"/>
          <w:color w:val="2E74B5"/>
          <w:sz w:val="26"/>
          <w:szCs w:val="26"/>
          <w:lang w:val="es-CL" w:eastAsia="es-CL"/>
        </w:rPr>
      </w:pPr>
      <w:r w:rsidRPr="00404AB8">
        <w:rPr>
          <w:rFonts w:ascii="Times New Roman" w:eastAsia="Times New Roman" w:hAnsi="Times New Roman" w:cs="Times New Roman"/>
          <w:color w:val="2E74B5"/>
          <w:sz w:val="26"/>
          <w:szCs w:val="26"/>
          <w:lang w:val="es-CL" w:eastAsia="es-CL"/>
        </w:rPr>
        <w:t>Conclusión</w:t>
      </w:r>
    </w:p>
    <w:p w14:paraId="2BFAB444" w14:textId="77777777" w:rsidR="00404AB8" w:rsidRPr="00404AB8" w:rsidRDefault="00404AB8" w:rsidP="00404AB8">
      <w:pPr>
        <w:spacing w:after="120"/>
        <w:rPr>
          <w:rFonts w:ascii="Times New Roman" w:eastAsia="Times New Roman" w:hAnsi="Times New Roman" w:cs="Times New Roman"/>
          <w:sz w:val="20"/>
          <w:szCs w:val="20"/>
          <w:lang w:val="es-CL" w:eastAsia="es-CL"/>
        </w:rPr>
      </w:pPr>
      <w:r w:rsidRPr="00404AB8">
        <w:rPr>
          <w:rFonts w:ascii="Times New Roman" w:eastAsia="Times New Roman" w:hAnsi="Times New Roman" w:cs="Times New Roman"/>
          <w:sz w:val="20"/>
          <w:szCs w:val="20"/>
          <w:lang w:val="es-CL" w:eastAsia="es-CL"/>
        </w:rPr>
        <w:t>La introducción de la Pechuga Entera Bajo Cero representa una oportunidad estratégica significativa para Super Pollo. Al abordar una necesidad no cubierta en la subcategoría IQF y competir directamente con Seara, no solo buscamos un crecimiento sustancial en ventas y participación de mercado, sino también reafirmar nuestro liderazgo ofreciendo un producto de alta calidad, innovador y con un claro valor agregado para el consumidor. La viabilidad económica, la factibilidad técnica y los beneficios tangibles para el usuario final son los pilares de este proyecto, que, a pesar de los desafíos inherentes a cualquier lanzamiento, se encamina hacia un éxito prometedor, consolidando nuestra presencia en el mercado de productos congelados.</w:t>
      </w:r>
    </w:p>
    <w:p w14:paraId="2993C634" w14:textId="762A5414" w:rsidR="001B29E2" w:rsidRPr="00404AB8" w:rsidRDefault="001B29E2">
      <w:pPr>
        <w:rPr>
          <w:lang w:val="es-CL"/>
        </w:rPr>
      </w:pPr>
    </w:p>
    <w:p w14:paraId="5B29F942" w14:textId="77777777" w:rsidR="00A549FD" w:rsidRPr="00A549FD" w:rsidRDefault="00A549FD" w:rsidP="00A549FD">
      <w:pPr>
        <w:spacing w:after="0"/>
        <w:jc w:val="center"/>
        <w:rPr>
          <w:rFonts w:ascii="Times New Roman" w:eastAsia="Times New Roman" w:hAnsi="Times New Roman" w:cs="Times New Roman"/>
          <w:sz w:val="56"/>
          <w:szCs w:val="56"/>
          <w:lang w:val="es-CL" w:eastAsia="es-CL"/>
        </w:rPr>
      </w:pPr>
      <w:bookmarkStart w:id="15" w:name="sanitizado-de-guantes"/>
      <w:bookmarkEnd w:id="14"/>
      <w:r w:rsidRPr="00A549FD">
        <w:rPr>
          <w:rFonts w:ascii="Times New Roman" w:eastAsia="Times New Roman" w:hAnsi="Times New Roman" w:cs="Times New Roman"/>
          <w:sz w:val="56"/>
          <w:szCs w:val="56"/>
          <w:lang w:val="es-CL" w:eastAsia="es-CL"/>
        </w:rPr>
        <w:t>20. Sanitizado de guantes</w:t>
      </w:r>
    </w:p>
    <w:p w14:paraId="744C4D0A"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Aquí tienes el documento estructurado en formato </w:t>
      </w:r>
      <w:proofErr w:type="spellStart"/>
      <w:r w:rsidRPr="00A549FD">
        <w:rPr>
          <w:rFonts w:ascii="Times New Roman" w:eastAsia="Times New Roman" w:hAnsi="Times New Roman" w:cs="Times New Roman"/>
          <w:sz w:val="20"/>
          <w:szCs w:val="20"/>
          <w:lang w:val="es-CL" w:eastAsia="es-CL"/>
        </w:rPr>
        <w:t>Markdown</w:t>
      </w:r>
      <w:proofErr w:type="spellEnd"/>
      <w:r w:rsidRPr="00A549FD">
        <w:rPr>
          <w:rFonts w:ascii="Times New Roman" w:eastAsia="Times New Roman" w:hAnsi="Times New Roman" w:cs="Times New Roman"/>
          <w:sz w:val="20"/>
          <w:szCs w:val="20"/>
          <w:lang w:val="es-CL" w:eastAsia="es-CL"/>
        </w:rPr>
        <w:t>:</w:t>
      </w:r>
    </w:p>
    <w:p w14:paraId="2E346056"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Cero Contaminación: “Más allá de la Limpieza” (Gerencia Industrial)</w:t>
      </w:r>
    </w:p>
    <w:p w14:paraId="2A6085B5"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Equipo y Objetivos Iniciales del Proyecto</w:t>
      </w:r>
    </w:p>
    <w:p w14:paraId="53F628A6"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Este proyecto cuenta con un equipo multidisciplinario de supervisión y gestión comprometido con la excelencia:</w:t>
      </w:r>
    </w:p>
    <w:p w14:paraId="2582557A"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Katherine Rivera, Supervisor Calidad</w:t>
      </w:r>
    </w:p>
    <w:p w14:paraId="1415F5C0"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Javier Zamora, Supervisor Calidad</w:t>
      </w:r>
    </w:p>
    <w:p w14:paraId="298184B8"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Nicolás Pardo, Supervisor Producción</w:t>
      </w:r>
    </w:p>
    <w:p w14:paraId="68CD42A2"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Evelyn </w:t>
      </w:r>
      <w:proofErr w:type="spellStart"/>
      <w:r w:rsidRPr="00A549FD">
        <w:rPr>
          <w:rFonts w:ascii="Times New Roman" w:eastAsia="Times New Roman" w:hAnsi="Times New Roman" w:cs="Times New Roman"/>
          <w:sz w:val="20"/>
          <w:szCs w:val="20"/>
          <w:lang w:val="es-CL" w:eastAsia="es-CL"/>
        </w:rPr>
        <w:t>Bavestrello</w:t>
      </w:r>
      <w:proofErr w:type="spellEnd"/>
      <w:r w:rsidRPr="00A549FD">
        <w:rPr>
          <w:rFonts w:ascii="Times New Roman" w:eastAsia="Times New Roman" w:hAnsi="Times New Roman" w:cs="Times New Roman"/>
          <w:sz w:val="20"/>
          <w:szCs w:val="20"/>
          <w:lang w:val="es-CL" w:eastAsia="es-CL"/>
        </w:rPr>
        <w:t>, Supervisor Producción</w:t>
      </w:r>
    </w:p>
    <w:p w14:paraId="25823F1C"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Gabriela Córdova, Jefe Calidad</w:t>
      </w:r>
    </w:p>
    <w:p w14:paraId="10BBCB20"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El objetivo principal de esta iniciativa es la implementación de un sistema de lavado y esterilizado de guantes rápido y efectivo, directamente durante la operación. Esto permitirá una disminución significativa de la carga microbiana y, consecuentemente, evitará la contaminación por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 xml:space="preserve"> en el producto.</w:t>
      </w:r>
    </w:p>
    <w:p w14:paraId="0F6C35B6"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Los indicadores clave de rendimiento (</w:t>
      </w:r>
      <w:proofErr w:type="spellStart"/>
      <w:r w:rsidRPr="00A549FD">
        <w:rPr>
          <w:rFonts w:ascii="Times New Roman" w:eastAsia="Times New Roman" w:hAnsi="Times New Roman" w:cs="Times New Roman"/>
          <w:sz w:val="20"/>
          <w:szCs w:val="20"/>
          <w:lang w:val="es-CL" w:eastAsia="es-CL"/>
        </w:rPr>
        <w:t>KPIs</w:t>
      </w:r>
      <w:proofErr w:type="spellEnd"/>
      <w:r w:rsidRPr="00A549FD">
        <w:rPr>
          <w:rFonts w:ascii="Times New Roman" w:eastAsia="Times New Roman" w:hAnsi="Times New Roman" w:cs="Times New Roman"/>
          <w:sz w:val="20"/>
          <w:szCs w:val="20"/>
          <w:lang w:val="es-CL" w:eastAsia="es-CL"/>
        </w:rPr>
        <w:t>) esperados inicialmente son:</w:t>
      </w:r>
    </w:p>
    <w:p w14:paraId="45554B9A"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**KPI 1 (Disponibilidad producto UE Esterilizado de guantes):** Aumento de $50.400 USD en EBITDA.</w:t>
      </w:r>
    </w:p>
    <w:p w14:paraId="74422D88"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**KPI 2 (Disminución de 1 FTE - Puesto de trabajo):** Ahorro de $20.000 USD en costos de personal.</w:t>
      </w:r>
    </w:p>
    <w:p w14:paraId="29D9AB66"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**KPI 3 (Consumo de agua y Químicos):** Ahorro de $1.147 USD en agua y $9.155 USD en químicos.</w:t>
      </w:r>
    </w:p>
    <w:p w14:paraId="1E913E99"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**Horas Hombre Totales (HHT):** 240 HHT.</w:t>
      </w:r>
    </w:p>
    <w:p w14:paraId="451B458E"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lastRenderedPageBreak/>
        <w:t>Problema / Oportunidad y Magnitud</w:t>
      </w:r>
    </w:p>
    <w:p w14:paraId="4248277C"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Hemos identificado una problemática crítica en el proceso de producción: una alta carga microbiológica en los guantes de malla. Esta situación se debe a la acumulación de restos cárnicos en sus superficies, lo que provoca la contaminación por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 xml:space="preserve"> en el producto terminado. Esta contaminación no solo compromete la inocuidad del alimento, sino que también afecta la disponibilidad del producto para mercados exigentes como el europeo.</w:t>
      </w:r>
    </w:p>
    <w:p w14:paraId="651FA426"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La magnitud de esta situación y las oportunidades que se abren con su solución son considerables:</w:t>
      </w:r>
    </w:p>
    <w:p w14:paraId="09E9396C"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**Productos con ausencia de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 Garantía de inocuidad y cumplimiento de estándares.</w:t>
      </w:r>
    </w:p>
    <w:p w14:paraId="534CA220"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**Garantía a entidades oficiales:** Cumplimiento de legislaciones vigentes, evitando sanciones y mejorando la reputación.</w:t>
      </w:r>
    </w:p>
    <w:p w14:paraId="3DF480D0"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**Clientes satisfechos:** Aumento de la confianza y lealtad.</w:t>
      </w:r>
    </w:p>
    <w:p w14:paraId="67FE8793"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**Aumento de la disponibilidad de producto terminado para el mercado Europeo:**</w:t>
      </w:r>
    </w:p>
    <w:p w14:paraId="2AA3EE57"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Incremento de 25 toneladas/año de producto disponible para el mercado de la UE, valorado en $50.400 USD.</w:t>
      </w:r>
    </w:p>
    <w:p w14:paraId="6DFB5492"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**Disminución de 1 puesto de trabajo:** Ahorro de $20.400 USD.</w:t>
      </w:r>
    </w:p>
    <w:p w14:paraId="5DE8647E"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**Disminución del consumo:** Reducción del 48% en químicos y 34% en agua.</w:t>
      </w:r>
    </w:p>
    <w:p w14:paraId="37640E90"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Solución Innovadora</w:t>
      </w:r>
    </w:p>
    <w:p w14:paraId="148F8D85"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Nuestra propuesta radica en la implementación de una solución innovadora diseñada para la eliminación efectiva de restos cárnicos en los guantes de malla durante la operación.</w:t>
      </w:r>
    </w:p>
    <w:p w14:paraId="6234EDAC"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**Funcionamiento:** Introducción del brazo con el guante puesto en una zona de lavado específica.</w:t>
      </w:r>
    </w:p>
    <w:p w14:paraId="238ECED4"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**Características:** Es un equipo ergonómico y compacto que mejora significativamente el proceso de higiene de los guantes en línea.</w:t>
      </w:r>
    </w:p>
    <w:p w14:paraId="38A171B5"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Área Piloto y Objetivos Específicos</w:t>
      </w:r>
    </w:p>
    <w:p w14:paraId="24940CAA"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El proyecto piloto se llevará a cabo en el área de trozado, específicamente en el proceso de </w:t>
      </w:r>
      <w:proofErr w:type="spellStart"/>
      <w:r w:rsidRPr="00A549FD">
        <w:rPr>
          <w:rFonts w:ascii="Times New Roman" w:eastAsia="Times New Roman" w:hAnsi="Times New Roman" w:cs="Times New Roman"/>
          <w:sz w:val="20"/>
          <w:szCs w:val="20"/>
          <w:lang w:val="es-CL" w:eastAsia="es-CL"/>
        </w:rPr>
        <w:t>prolijado</w:t>
      </w:r>
      <w:proofErr w:type="spellEnd"/>
      <w:r w:rsidRPr="00A549FD">
        <w:rPr>
          <w:rFonts w:ascii="Times New Roman" w:eastAsia="Times New Roman" w:hAnsi="Times New Roman" w:cs="Times New Roman"/>
          <w:sz w:val="20"/>
          <w:szCs w:val="20"/>
          <w:lang w:val="es-CL" w:eastAsia="es-CL"/>
        </w:rPr>
        <w:t xml:space="preserve">. Para ello, será crucial capacitar a los operadores encargados del </w:t>
      </w:r>
      <w:proofErr w:type="spellStart"/>
      <w:r w:rsidRPr="00A549FD">
        <w:rPr>
          <w:rFonts w:ascii="Times New Roman" w:eastAsia="Times New Roman" w:hAnsi="Times New Roman" w:cs="Times New Roman"/>
          <w:sz w:val="20"/>
          <w:szCs w:val="20"/>
          <w:lang w:val="es-CL" w:eastAsia="es-CL"/>
        </w:rPr>
        <w:t>prolijado</w:t>
      </w:r>
      <w:proofErr w:type="spellEnd"/>
      <w:r w:rsidRPr="00A549FD">
        <w:rPr>
          <w:rFonts w:ascii="Times New Roman" w:eastAsia="Times New Roman" w:hAnsi="Times New Roman" w:cs="Times New Roman"/>
          <w:sz w:val="20"/>
          <w:szCs w:val="20"/>
          <w:lang w:val="es-CL" w:eastAsia="es-CL"/>
        </w:rPr>
        <w:t xml:space="preserve"> de pechugas y trutros.</w:t>
      </w:r>
    </w:p>
    <w:p w14:paraId="5EB69C6A"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El objetivo principal de esta fase piloto es:</w:t>
      </w:r>
    </w:p>
    <w:p w14:paraId="1E9B735D"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Garantizar una adecuada limpieza y eliminación de restos cárnicos en los guantes de malla.</w:t>
      </w:r>
    </w:p>
    <w:p w14:paraId="4CA57CFE"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Lograr una disminución significativa de la presencia de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 xml:space="preserve"> en el producto.</w:t>
      </w:r>
    </w:p>
    <w:p w14:paraId="03B8FDAF"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Variables Críticas y Beneficios Esperados</w:t>
      </w:r>
    </w:p>
    <w:p w14:paraId="6AE8DB25"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El éxito de este proyecto se sustenta en diversas variables críticas, que demuestran su viabilidad y los beneficios tangibles que aportará:</w:t>
      </w:r>
    </w:p>
    <w:p w14:paraId="022BF99B"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**Viabilidad Económica:**</w:t>
      </w:r>
    </w:p>
    <w:p w14:paraId="6C1356CB"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Costo de inversión: $5.907 USD para la compra de 5 equipos.</w:t>
      </w:r>
    </w:p>
    <w:p w14:paraId="3CF59F63"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Ahorro de $20.000 USD por la disminución de 1 FTE (Mano de Obra) en el proceso de lavado de guantes del área de rectificado.</w:t>
      </w:r>
    </w:p>
    <w:p w14:paraId="35F06A43"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Disminución del consumo de agua y químicos.</w:t>
      </w:r>
    </w:p>
    <w:p w14:paraId="63296940"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**Factibilidad Técnica:**</w:t>
      </w:r>
    </w:p>
    <w:p w14:paraId="46B79F15"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Aumento de la disponibilidad de producto para la UE en 25 toneladas/año.</w:t>
      </w:r>
    </w:p>
    <w:p w14:paraId="0D5EB283"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Disminución de producto inmovilizado por menor presencia de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w:t>
      </w:r>
    </w:p>
    <w:p w14:paraId="04F302D1"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Operación continua y descongestión en la sala de lavado de guantes (rectificado).</w:t>
      </w:r>
    </w:p>
    <w:p w14:paraId="79BFBA61"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Estandarización del proceso de lavado, facilitando la limpieza para el operador.</w:t>
      </w:r>
    </w:p>
    <w:p w14:paraId="4B5E0CC1"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lastRenderedPageBreak/>
        <w:t xml:space="preserve">    -   Disminución de tiempos de limpieza a solo 20 segundos por ejecución.</w:t>
      </w:r>
    </w:p>
    <w:p w14:paraId="721C2925"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**Beneficios para el Usuario y Confianza del Cliente:**</w:t>
      </w:r>
    </w:p>
    <w:p w14:paraId="3D6352E6"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Productos inocuos, sin presencia de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w:t>
      </w:r>
    </w:p>
    <w:p w14:paraId="26700F1B"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Mayor confiabilidad por parte de los clientes.</w:t>
      </w:r>
    </w:p>
    <w:p w14:paraId="34005893"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Desafíos y Riesgos</w:t>
      </w:r>
    </w:p>
    <w:p w14:paraId="0C52CA1C"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La implementación de esta solución presenta desafíos y riesgos que deben ser gestionados cuidadosamente:</w:t>
      </w:r>
    </w:p>
    <w:p w14:paraId="5F204B51"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w:t>
      </w:r>
      <w:proofErr w:type="spellStart"/>
      <w:r w:rsidRPr="00A549FD">
        <w:rPr>
          <w:rFonts w:ascii="Times New Roman" w:eastAsia="Times New Roman" w:hAnsi="Times New Roman" w:cs="Times New Roman"/>
          <w:sz w:val="20"/>
          <w:szCs w:val="20"/>
          <w:lang w:val="es-CL" w:eastAsia="es-CL"/>
        </w:rPr>
        <w:t>Implementabilidad</w:t>
      </w:r>
      <w:proofErr w:type="spellEnd"/>
      <w:r w:rsidRPr="00A549FD">
        <w:rPr>
          <w:rFonts w:ascii="Times New Roman" w:eastAsia="Times New Roman" w:hAnsi="Times New Roman" w:cs="Times New Roman"/>
          <w:sz w:val="20"/>
          <w:szCs w:val="20"/>
          <w:lang w:val="es-CL" w:eastAsia="es-CL"/>
        </w:rPr>
        <w:t>:**</w:t>
      </w:r>
    </w:p>
    <w:p w14:paraId="74F656A3"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El sistema es fácil de implementar y estandarizar en el proceso.</w:t>
      </w:r>
    </w:p>
    <w:p w14:paraId="2966A0DB"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Una vez validado, tiene el potencial de ser replicado en todas las plantas de Agrosuper.</w:t>
      </w:r>
    </w:p>
    <w:p w14:paraId="6135ABED"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Es necesario encontrar puntos estratégicos para la instalación de los equipos, asegurando una limpieza efectiva durante la operación.</w:t>
      </w:r>
    </w:p>
    <w:p w14:paraId="6311900B"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**Riesgo / Incertidumbre:**</w:t>
      </w:r>
    </w:p>
    <w:p w14:paraId="33CFD3E2"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   El principal riesgo es asegurar y comprobar la eliminación total de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 xml:space="preserve"> en los guantes, lo cual es fundamental para el éxito del proyecto.</w:t>
      </w:r>
    </w:p>
    <w:p w14:paraId="47004F6E"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Próximos Pasos</w:t>
      </w:r>
    </w:p>
    <w:p w14:paraId="71F40FFE"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El proyecto se desarrollará siguiendo las siguientes etapas clave:</w:t>
      </w:r>
    </w:p>
    <w:p w14:paraId="3B1665BB"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**ETAPA 1 (Junio 2024):** Buscar proveedores con tecnología de lavado y esterilizado.</w:t>
      </w:r>
    </w:p>
    <w:p w14:paraId="6549847C"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**ETAPA 2 (Junio - Agosto 2024):** Ejecución de pruebas con el Prototipo n°1 y evaluación de resultados.</w:t>
      </w:r>
    </w:p>
    <w:p w14:paraId="506C62CF"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**ETAPA 3 (Octubre 2024):** Ejecución de pruebas con el Prototipo n°2 y evaluación de resultados.</w:t>
      </w:r>
    </w:p>
    <w:p w14:paraId="69179044"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**ETAPA 4 (Noviembre 2024):** Ante resultados positivos, implementación del proyecto.</w:t>
      </w:r>
    </w:p>
    <w:p w14:paraId="48065E37"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**ETAPA 5 (Diciembre 2024):** Escalado a otras plantas industriales.</w:t>
      </w:r>
    </w:p>
    <w:p w14:paraId="375931D5"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Actualmente, el proyecto se encuentra en la ETAPA 1.</w:t>
      </w:r>
    </w:p>
    <w:p w14:paraId="73D987A6"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Impacto Potencial y Replicabilidad</w:t>
      </w:r>
    </w:p>
    <w:p w14:paraId="7B35F23F"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El equipo de gestión del proyecto está plenamente comprometido con la consecución de los ambiciosos objetivos planteados, buscando no solo el éxito del piloto sino también su expansión.</w:t>
      </w:r>
    </w:p>
    <w:p w14:paraId="5F9B6055"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Más allá de los beneficios inmediatos del piloto, la replicabilidad de este sistema en otras instalaciones de la compañía promete un impacto económico significativamente mayor:</w:t>
      </w:r>
    </w:p>
    <w:p w14:paraId="66CB8A0C"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**EBITDA potencial por replicabilidad:** $250.000 USD.</w:t>
      </w:r>
    </w:p>
    <w:p w14:paraId="297BE127"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**EBITDA estimado del proyecto inicial:** $80.699 USD.</w:t>
      </w:r>
    </w:p>
    <w:p w14:paraId="10795323"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**Horas Hombre Totales (HHT):** 240 HHT.</w:t>
      </w:r>
    </w:p>
    <w:p w14:paraId="19772183"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El objetivo central de la implementación es un sistema de lavado y esterilizado de guantes rápido y efectivo durante la operación, que permita la disminución de carga microbiana y con ello evitar la contaminación por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 xml:space="preserve"> en el producto.</w:t>
      </w:r>
    </w:p>
    <w:p w14:paraId="0A4D501F"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Los </w:t>
      </w:r>
      <w:proofErr w:type="spellStart"/>
      <w:r w:rsidRPr="00A549FD">
        <w:rPr>
          <w:rFonts w:ascii="Times New Roman" w:eastAsia="Times New Roman" w:hAnsi="Times New Roman" w:cs="Times New Roman"/>
          <w:sz w:val="20"/>
          <w:szCs w:val="20"/>
          <w:lang w:val="es-CL" w:eastAsia="es-CL"/>
        </w:rPr>
        <w:t>KPIs</w:t>
      </w:r>
      <w:proofErr w:type="spellEnd"/>
      <w:r w:rsidRPr="00A549FD">
        <w:rPr>
          <w:rFonts w:ascii="Times New Roman" w:eastAsia="Times New Roman" w:hAnsi="Times New Roman" w:cs="Times New Roman"/>
          <w:sz w:val="20"/>
          <w:szCs w:val="20"/>
          <w:lang w:val="es-CL" w:eastAsia="es-CL"/>
        </w:rPr>
        <w:t xml:space="preserve"> clave que sustentan este impacto son:</w:t>
      </w:r>
    </w:p>
    <w:p w14:paraId="53076B36"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**KPI 1 (Disponibilidad producto UE Esterilizado de guantes):** $50.400 USD.</w:t>
      </w:r>
    </w:p>
    <w:p w14:paraId="5EA8C810"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**KPI 2 (Disminución de 1 FTE):** $20.000 USD.</w:t>
      </w:r>
    </w:p>
    <w:p w14:paraId="0C0FF8AA" w14:textId="77777777" w:rsidR="00A549FD" w:rsidRPr="00A549FD" w:rsidRDefault="00A549FD" w:rsidP="00A549FD">
      <w:pPr>
        <w:numPr>
          <w:ilvl w:val="0"/>
          <w:numId w:val="96"/>
        </w:numPr>
        <w:spacing w:after="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  **KPI 3 (Consumo de agua y Químicos):** $1.147 USD en agua y $9.155 USD en químicos.</w:t>
      </w:r>
    </w:p>
    <w:p w14:paraId="5BC345FB" w14:textId="77777777" w:rsidR="00A549FD" w:rsidRPr="00A549FD" w:rsidRDefault="00A549FD" w:rsidP="00A549FD">
      <w:pPr>
        <w:spacing w:before="240" w:after="120"/>
        <w:outlineLvl w:val="1"/>
        <w:rPr>
          <w:rFonts w:ascii="Times New Roman" w:eastAsia="Times New Roman" w:hAnsi="Times New Roman" w:cs="Times New Roman"/>
          <w:color w:val="2E74B5"/>
          <w:sz w:val="26"/>
          <w:szCs w:val="26"/>
          <w:lang w:val="es-CL" w:eastAsia="es-CL"/>
        </w:rPr>
      </w:pPr>
      <w:r w:rsidRPr="00A549FD">
        <w:rPr>
          <w:rFonts w:ascii="Times New Roman" w:eastAsia="Times New Roman" w:hAnsi="Times New Roman" w:cs="Times New Roman"/>
          <w:color w:val="2E74B5"/>
          <w:sz w:val="26"/>
          <w:szCs w:val="26"/>
          <w:lang w:val="es-CL" w:eastAsia="es-CL"/>
        </w:rPr>
        <w:t>Conclusión</w:t>
      </w:r>
    </w:p>
    <w:p w14:paraId="6D609F2C"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 xml:space="preserve">El proyecto "Cero Contaminación: Más allá de la Limpieza" representa una iniciativa estratégica crucial para la Gerencia Industrial, enfocada en la eliminación de la contaminación por Salmonella </w:t>
      </w:r>
      <w:proofErr w:type="spellStart"/>
      <w:r w:rsidRPr="00A549FD">
        <w:rPr>
          <w:rFonts w:ascii="Times New Roman" w:eastAsia="Times New Roman" w:hAnsi="Times New Roman" w:cs="Times New Roman"/>
          <w:sz w:val="20"/>
          <w:szCs w:val="20"/>
          <w:lang w:val="es-CL" w:eastAsia="es-CL"/>
        </w:rPr>
        <w:t>spp</w:t>
      </w:r>
      <w:proofErr w:type="spellEnd"/>
      <w:r w:rsidRPr="00A549FD">
        <w:rPr>
          <w:rFonts w:ascii="Times New Roman" w:eastAsia="Times New Roman" w:hAnsi="Times New Roman" w:cs="Times New Roman"/>
          <w:sz w:val="20"/>
          <w:szCs w:val="20"/>
          <w:lang w:val="es-CL" w:eastAsia="es-CL"/>
        </w:rPr>
        <w:t xml:space="preserve"> en los productos, originada en los guantes de malla durante el proceso de producción. Mediante la implementación de un </w:t>
      </w:r>
      <w:r w:rsidRPr="00A549FD">
        <w:rPr>
          <w:rFonts w:ascii="Times New Roman" w:eastAsia="Times New Roman" w:hAnsi="Times New Roman" w:cs="Times New Roman"/>
          <w:sz w:val="20"/>
          <w:szCs w:val="20"/>
          <w:lang w:val="es-CL" w:eastAsia="es-CL"/>
        </w:rPr>
        <w:lastRenderedPageBreak/>
        <w:t>sistema innovador de lavado y esterilizado de guantes en línea, el proyecto busca no solo garantizar la inocuidad alimentaria y el cumplimiento de la legislación, sino también generar importantes beneficios económicos.</w:t>
      </w:r>
    </w:p>
    <w:p w14:paraId="2EC757E4" w14:textId="77777777" w:rsidR="00A549FD" w:rsidRPr="00A549FD" w:rsidRDefault="00A549FD" w:rsidP="00A549FD">
      <w:pPr>
        <w:spacing w:after="120"/>
        <w:rPr>
          <w:rFonts w:ascii="Times New Roman" w:eastAsia="Times New Roman" w:hAnsi="Times New Roman" w:cs="Times New Roman"/>
          <w:sz w:val="20"/>
          <w:szCs w:val="20"/>
          <w:lang w:val="es-CL" w:eastAsia="es-CL"/>
        </w:rPr>
      </w:pPr>
      <w:r w:rsidRPr="00A549FD">
        <w:rPr>
          <w:rFonts w:ascii="Times New Roman" w:eastAsia="Times New Roman" w:hAnsi="Times New Roman" w:cs="Times New Roman"/>
          <w:sz w:val="20"/>
          <w:szCs w:val="20"/>
          <w:lang w:val="es-CL" w:eastAsia="es-CL"/>
        </w:rPr>
        <w:t>Estos beneficios incluyen un aumento en la disponibilidad de producto para el mercado europeo, ahorros significativos en mano de obra y en el consumo de agua y químicos, y una mejora sustancial en la confianza del cliente. Aunque existen desafíos relacionados con la verificación de la eliminación total de la bacteria, el proyecto cuenta con un plan de implementación claro y un alto potencial de replicabilidad. De hecho, el éxito en la expansión a otras plantas podría multiplicar los beneficios, proyectando un EBITDA considerablemente mayor. En síntesis, esta propuesta no solo aborda un problema crítico de calidad y seguridad, sino que también impulsa la eficiencia operativa y la rentabilidad a largo plazo, posicionando a la empresa a la vanguardia en prácticas de higiene industrial.</w:t>
      </w:r>
    </w:p>
    <w:p w14:paraId="2993C63A" w14:textId="5A3C6CE2" w:rsidR="001B29E2" w:rsidRPr="00A549FD" w:rsidRDefault="001B29E2">
      <w:pPr>
        <w:rPr>
          <w:lang w:val="es-CL"/>
        </w:rPr>
      </w:pPr>
    </w:p>
    <w:p w14:paraId="08272EA8" w14:textId="77777777" w:rsidR="0050103C" w:rsidRPr="0050103C" w:rsidRDefault="0050103C" w:rsidP="0050103C">
      <w:pPr>
        <w:spacing w:after="0"/>
        <w:jc w:val="center"/>
        <w:rPr>
          <w:rFonts w:ascii="Times New Roman" w:eastAsia="Times New Roman" w:hAnsi="Times New Roman" w:cs="Times New Roman"/>
          <w:sz w:val="56"/>
          <w:szCs w:val="56"/>
          <w:lang w:val="es-CL" w:eastAsia="es-CL"/>
        </w:rPr>
      </w:pPr>
      <w:bookmarkStart w:id="16" w:name="sso-conectados"/>
      <w:bookmarkEnd w:id="15"/>
      <w:r w:rsidRPr="0050103C">
        <w:rPr>
          <w:rFonts w:ascii="Times New Roman" w:eastAsia="Times New Roman" w:hAnsi="Times New Roman" w:cs="Times New Roman"/>
          <w:sz w:val="56"/>
          <w:szCs w:val="56"/>
          <w:lang w:val="es-CL" w:eastAsia="es-CL"/>
        </w:rPr>
        <w:t>21. SSO Conectados</w:t>
      </w:r>
    </w:p>
    <w:p w14:paraId="6235A784" w14:textId="77777777" w:rsidR="0050103C" w:rsidRPr="0050103C" w:rsidRDefault="0050103C" w:rsidP="0050103C">
      <w:pPr>
        <w:spacing w:before="300" w:after="150"/>
        <w:outlineLvl w:val="0"/>
        <w:rPr>
          <w:rFonts w:ascii="Times New Roman" w:eastAsia="Times New Roman" w:hAnsi="Times New Roman" w:cs="Times New Roman"/>
          <w:color w:val="2E74B5"/>
          <w:sz w:val="32"/>
          <w:szCs w:val="32"/>
          <w:lang w:val="es-CL" w:eastAsia="es-CL"/>
        </w:rPr>
      </w:pPr>
      <w:r w:rsidRPr="0050103C">
        <w:rPr>
          <w:rFonts w:ascii="Times New Roman" w:eastAsia="Times New Roman" w:hAnsi="Times New Roman" w:cs="Times New Roman"/>
          <w:color w:val="2E74B5"/>
          <w:sz w:val="32"/>
          <w:szCs w:val="32"/>
          <w:lang w:val="es-CL" w:eastAsia="es-CL"/>
        </w:rPr>
        <w:t>SSO Conectados: Digitalización y Eficiencia en Salud y Seguridad Ocupacional de Agrosuper</w:t>
      </w:r>
    </w:p>
    <w:p w14:paraId="3F684D8B"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1. Introducción al Proyecto SSO Conectados</w:t>
      </w:r>
    </w:p>
    <w:p w14:paraId="1F739821"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SSO Conectados es un proyecto estratégico diseñado para digitalizar y </w:t>
      </w:r>
      <w:proofErr w:type="spellStart"/>
      <w:r w:rsidRPr="0050103C">
        <w:rPr>
          <w:rFonts w:ascii="Times New Roman" w:eastAsia="Times New Roman" w:hAnsi="Times New Roman" w:cs="Times New Roman"/>
          <w:sz w:val="20"/>
          <w:szCs w:val="20"/>
          <w:lang w:val="es-CL" w:eastAsia="es-CL"/>
        </w:rPr>
        <w:t>eficientar</w:t>
      </w:r>
      <w:proofErr w:type="spellEnd"/>
      <w:r w:rsidRPr="0050103C">
        <w:rPr>
          <w:rFonts w:ascii="Times New Roman" w:eastAsia="Times New Roman" w:hAnsi="Times New Roman" w:cs="Times New Roman"/>
          <w:sz w:val="20"/>
          <w:szCs w:val="20"/>
          <w:lang w:val="es-CL" w:eastAsia="es-CL"/>
        </w:rPr>
        <w:t xml:space="preserve"> los procesos de Salud y Seguridad Ocupacional (SSO) en Agrosuper (AS). Su objetivo principal es agilizar la toma de decisiones, basándose en datos concretos para un control más efectivo de la accidentalidad y siniestrabilidad. El proyecto busca una alta conexión con los distintos niveles organizacionales y pretende liberar horas/hombre (HH) de los equipos de SSO para que puedan dedicarse a acciones en terreno.</w:t>
      </w:r>
    </w:p>
    <w:p w14:paraId="309FDA2B"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Los objetivos clave y sus impactos esperados son:</w:t>
      </w:r>
    </w:p>
    <w:p w14:paraId="7F817597"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**Reducir en un 10% la tasa de accidentabilidad** de Agrosuper, con un ahorro estimado de 6.000 horas/hombre trabajadas (HHT).</w:t>
      </w:r>
    </w:p>
    <w:p w14:paraId="2489171F"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**Aumentar en un 33% las HH destinadas a gestión preventiva** en terreno.</w:t>
      </w:r>
    </w:p>
    <w:p w14:paraId="3A48BE14"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**Lograr un 100% de cierre de medidas** en investigaciones de incidentes e inspecciones.</w:t>
      </w:r>
    </w:p>
    <w:p w14:paraId="13B0D97D"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El equipo responsable de este proyecto incluye a:</w:t>
      </w:r>
    </w:p>
    <w:p w14:paraId="02944A2F"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**Rodrigo Fernández:** Coordinador de Operaciones y Desarrollo Preventivo.</w:t>
      </w:r>
    </w:p>
    <w:p w14:paraId="0DEEA247"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**Alejandra Zapata:** Líder de Proyectos TD.</w:t>
      </w:r>
    </w:p>
    <w:p w14:paraId="16D42FED"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**Juan </w:t>
      </w:r>
      <w:proofErr w:type="spellStart"/>
      <w:r w:rsidRPr="0050103C">
        <w:rPr>
          <w:rFonts w:ascii="Times New Roman" w:eastAsia="Times New Roman" w:hAnsi="Times New Roman" w:cs="Times New Roman"/>
          <w:sz w:val="20"/>
          <w:szCs w:val="20"/>
          <w:lang w:val="es-CL" w:eastAsia="es-CL"/>
        </w:rPr>
        <w:t>Quijana</w:t>
      </w:r>
      <w:proofErr w:type="spellEnd"/>
      <w:r w:rsidRPr="0050103C">
        <w:rPr>
          <w:rFonts w:ascii="Times New Roman" w:eastAsia="Times New Roman" w:hAnsi="Times New Roman" w:cs="Times New Roman"/>
          <w:sz w:val="20"/>
          <w:szCs w:val="20"/>
          <w:lang w:val="es-CL" w:eastAsia="es-CL"/>
        </w:rPr>
        <w:t xml:space="preserve">:** Representante del equipo Key </w:t>
      </w:r>
      <w:proofErr w:type="spellStart"/>
      <w:r w:rsidRPr="0050103C">
        <w:rPr>
          <w:rFonts w:ascii="Times New Roman" w:eastAsia="Times New Roman" w:hAnsi="Times New Roman" w:cs="Times New Roman"/>
          <w:sz w:val="20"/>
          <w:szCs w:val="20"/>
          <w:lang w:val="es-CL" w:eastAsia="es-CL"/>
        </w:rPr>
        <w:t>User</w:t>
      </w:r>
      <w:proofErr w:type="spellEnd"/>
      <w:r w:rsidRPr="0050103C">
        <w:rPr>
          <w:rFonts w:ascii="Times New Roman" w:eastAsia="Times New Roman" w:hAnsi="Times New Roman" w:cs="Times New Roman"/>
          <w:sz w:val="20"/>
          <w:szCs w:val="20"/>
          <w:lang w:val="es-CL" w:eastAsia="es-CL"/>
        </w:rPr>
        <w:t>.</w:t>
      </w:r>
    </w:p>
    <w:p w14:paraId="653F4F11"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2. Oportunidad y Magnitud de la Transformación</w:t>
      </w:r>
    </w:p>
    <w:p w14:paraId="48C93350"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El proyecto SSO Conectados surge de una clara oportunidad para mejorar la gestión preventiva en Agrosuper, abordando varias dimensiones clave:</w:t>
      </w:r>
    </w:p>
    <w:p w14:paraId="69C272BB"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**Integrar digitalmente la gestión preventiva** de Agrosuper, superando la fragmentación actual.</w:t>
      </w:r>
    </w:p>
    <w:p w14:paraId="63B854A3"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**Integrar las mejores prácticas en gestión de SSO** de manera sistémica en toda la organización.</w:t>
      </w:r>
    </w:p>
    <w:p w14:paraId="3193CFDA"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**Contar con información oportuna** para la toma de decisiones, lo que actualmente es un desafío.</w:t>
      </w:r>
    </w:p>
    <w:p w14:paraId="0E99A17C"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**Generar </w:t>
      </w:r>
      <w:proofErr w:type="spellStart"/>
      <w:r w:rsidRPr="0050103C">
        <w:rPr>
          <w:rFonts w:ascii="Times New Roman" w:eastAsia="Times New Roman" w:hAnsi="Times New Roman" w:cs="Times New Roman"/>
          <w:sz w:val="20"/>
          <w:szCs w:val="20"/>
          <w:lang w:val="es-CL" w:eastAsia="es-CL"/>
        </w:rPr>
        <w:t>Accountability</w:t>
      </w:r>
      <w:proofErr w:type="spellEnd"/>
      <w:r w:rsidRPr="0050103C">
        <w:rPr>
          <w:rFonts w:ascii="Times New Roman" w:eastAsia="Times New Roman" w:hAnsi="Times New Roman" w:cs="Times New Roman"/>
          <w:sz w:val="20"/>
          <w:szCs w:val="20"/>
          <w:lang w:val="es-CL" w:eastAsia="es-CL"/>
        </w:rPr>
        <w:t>** en la gestión preventiva de Agrosuper en todos los niveles.</w:t>
      </w:r>
    </w:p>
    <w:p w14:paraId="36D4C9DF"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**Habilitar bases para analítica avanzada**, permitiendo un análisis más profundo y predictivo.</w:t>
      </w:r>
    </w:p>
    <w:p w14:paraId="1C512FDA"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Actualmente, el **Nivel de Digitalización** de los procesos de SSO se encuentra en un estado bajo:</w:t>
      </w:r>
    </w:p>
    <w:p w14:paraId="71A58EBE"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lastRenderedPageBreak/>
        <w:t>*   **Bajo (1):** Menos del 15% de los procesos digitalizados.</w:t>
      </w:r>
    </w:p>
    <w:p w14:paraId="7761F2FA"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**Medio (2):** Entre un 15% y 75% de los procesos digitalizados.</w:t>
      </w:r>
    </w:p>
    <w:p w14:paraId="03B346A7"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**Alto (3):** Más del 75% de los procesos digitalizados.</w:t>
      </w:r>
    </w:p>
    <w:p w14:paraId="0FAA2274"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El proyecto busca elevar significativamente este nivel.</w:t>
      </w:r>
    </w:p>
    <w:p w14:paraId="0CF86EF2"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3. La Solución Innovadora: Plataforma SSO Conectados</w:t>
      </w:r>
    </w:p>
    <w:p w14:paraId="31C4F33C"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SSO Conectados es una Plataforma de Gestión dedicada a Salud y Seguridad Ocupacional. Es una solución transversal para Agrosuper, diseñada para gestionar de manera integrada los procesos del área con los siguientes propósitos:</w:t>
      </w:r>
    </w:p>
    <w:p w14:paraId="6BB41CE9"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Apoyar y agilizar la toma de decisiones.</w:t>
      </w:r>
    </w:p>
    <w:p w14:paraId="77C607DC"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Facilitar el cumplimiento legal.</w:t>
      </w:r>
    </w:p>
    <w:p w14:paraId="03286E73"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Mantener procesos y herramientas estandarizadas.</w:t>
      </w:r>
    </w:p>
    <w:p w14:paraId="4121D811"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Lograr la integración de procesos de SSO.</w:t>
      </w:r>
    </w:p>
    <w:p w14:paraId="4A6AD70C"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Facilitar la cultura preventiva y de cuidado de nuestros colaboradores.</w:t>
      </w:r>
    </w:p>
    <w:p w14:paraId="7FC8D427"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La plataforma se basa en un **PAQUETE DE APLICACIONES PERSONALIZADAS DE CLASE MUNDIAL** que ofrecen:</w:t>
      </w:r>
    </w:p>
    <w:p w14:paraId="567FD27B"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**Movilidad y Acceso Web:** Para la gestión en centros de trabajo (múltiples plantas, países, empresas del holding o contratistas).</w:t>
      </w:r>
    </w:p>
    <w:p w14:paraId="00BA8B55"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**Modularidad, Flexibilidad y Escalabilidad.**</w:t>
      </w:r>
    </w:p>
    <w:p w14:paraId="0F7FFCC5"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**App Móvil:** Una aplicación nativa para una experiencia de usuario óptima.</w:t>
      </w:r>
    </w:p>
    <w:p w14:paraId="3C10D095"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**Analítica Integrada:** Con paneles de control y conectores para visualización de datos.</w:t>
      </w:r>
    </w:p>
    <w:p w14:paraId="6C1EC040"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**Inteligencia Artificial:** Para potenciar el análisis y la toma de decisiones.</w:t>
      </w:r>
    </w:p>
    <w:p w14:paraId="72C250C8"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**Integración con MMS** (Sistema de Mantenimiento de Maquinaria).</w:t>
      </w:r>
    </w:p>
    <w:p w14:paraId="23A1FA79"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4. Piloto de la Solución (MVP)</w:t>
      </w:r>
    </w:p>
    <w:p w14:paraId="1812CA81"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El Producto Mínimo Viable (MVP) y el piloto de la solución abarcan:</w:t>
      </w:r>
    </w:p>
    <w:p w14:paraId="23EF6279"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**17 Flujos de Proceso** clave.</w:t>
      </w:r>
    </w:p>
    <w:p w14:paraId="31A18ADC"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La implementación del **Mapa de Procesos del Sistema de Gestión SSO**.</w:t>
      </w:r>
    </w:p>
    <w:p w14:paraId="1D58D7AA"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5. Variables Críticas para el Éxito del Proyecto</w:t>
      </w:r>
    </w:p>
    <w:p w14:paraId="74566202"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Para asegurar el éxito de SSO Conectados, se han identificado variables críticas en tres áreas fundamentales:</w:t>
      </w:r>
    </w:p>
    <w:p w14:paraId="30FACAFB"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**VIABILIDAD ECONÓMICA:**</w:t>
      </w:r>
    </w:p>
    <w:p w14:paraId="2049DA86"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Costo presupuestado de implementación: 570 UF.</w:t>
      </w:r>
    </w:p>
    <w:p w14:paraId="4C510A44"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Costo presupuestado del servicio: 70 UF.</w:t>
      </w:r>
    </w:p>
    <w:p w14:paraId="5C03A666"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**FACTIBILIDAD TÉCNICA:**</w:t>
      </w:r>
    </w:p>
    <w:p w14:paraId="13136CC7"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Integración con el sistema de gestión de personas </w:t>
      </w:r>
      <w:proofErr w:type="spellStart"/>
      <w:r w:rsidRPr="0050103C">
        <w:rPr>
          <w:rFonts w:ascii="Times New Roman" w:eastAsia="Times New Roman" w:hAnsi="Times New Roman" w:cs="Times New Roman"/>
          <w:sz w:val="20"/>
          <w:szCs w:val="20"/>
          <w:lang w:val="es-CL" w:eastAsia="es-CL"/>
        </w:rPr>
        <w:t>Success</w:t>
      </w:r>
      <w:proofErr w:type="spellEnd"/>
      <w:r w:rsidRPr="0050103C">
        <w:rPr>
          <w:rFonts w:ascii="Times New Roman" w:eastAsia="Times New Roman" w:hAnsi="Times New Roman" w:cs="Times New Roman"/>
          <w:sz w:val="20"/>
          <w:szCs w:val="20"/>
          <w:lang w:val="es-CL" w:eastAsia="es-CL"/>
        </w:rPr>
        <w:t xml:space="preserve"> </w:t>
      </w:r>
      <w:proofErr w:type="spellStart"/>
      <w:r w:rsidRPr="0050103C">
        <w:rPr>
          <w:rFonts w:ascii="Times New Roman" w:eastAsia="Times New Roman" w:hAnsi="Times New Roman" w:cs="Times New Roman"/>
          <w:sz w:val="20"/>
          <w:szCs w:val="20"/>
          <w:lang w:val="es-CL" w:eastAsia="es-CL"/>
        </w:rPr>
        <w:t>Factors</w:t>
      </w:r>
      <w:proofErr w:type="spellEnd"/>
      <w:r w:rsidRPr="0050103C">
        <w:rPr>
          <w:rFonts w:ascii="Times New Roman" w:eastAsia="Times New Roman" w:hAnsi="Times New Roman" w:cs="Times New Roman"/>
          <w:sz w:val="20"/>
          <w:szCs w:val="20"/>
          <w:lang w:val="es-CL" w:eastAsia="es-CL"/>
        </w:rPr>
        <w:t>.</w:t>
      </w:r>
    </w:p>
    <w:p w14:paraId="6B40B9F9"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Cumplimiento con los estándares de Ciberseguridad de Agrosuper.</w:t>
      </w:r>
    </w:p>
    <w:p w14:paraId="2D2B81B1"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Cumplimiento con la arquitectura y metodología requerida por Agrosuper.</w:t>
      </w:r>
    </w:p>
    <w:p w14:paraId="791B1D11"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**BENEFICIOS PARA EL USUARIO:**</w:t>
      </w:r>
    </w:p>
    <w:p w14:paraId="2037171B"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Apoyar y agilizar la toma de decisiones.</w:t>
      </w:r>
    </w:p>
    <w:p w14:paraId="7C7E1915"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lastRenderedPageBreak/>
        <w:t xml:space="preserve">    *   Controlar el cumplimiento de acciones preventivas.</w:t>
      </w:r>
    </w:p>
    <w:p w14:paraId="0C953644"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w:t>
      </w:r>
      <w:proofErr w:type="spellStart"/>
      <w:r w:rsidRPr="0050103C">
        <w:rPr>
          <w:rFonts w:ascii="Times New Roman" w:eastAsia="Times New Roman" w:hAnsi="Times New Roman" w:cs="Times New Roman"/>
          <w:sz w:val="20"/>
          <w:szCs w:val="20"/>
          <w:lang w:val="es-CL" w:eastAsia="es-CL"/>
        </w:rPr>
        <w:t>Eficientar</w:t>
      </w:r>
      <w:proofErr w:type="spellEnd"/>
      <w:r w:rsidRPr="0050103C">
        <w:rPr>
          <w:rFonts w:ascii="Times New Roman" w:eastAsia="Times New Roman" w:hAnsi="Times New Roman" w:cs="Times New Roman"/>
          <w:sz w:val="20"/>
          <w:szCs w:val="20"/>
          <w:lang w:val="es-CL" w:eastAsia="es-CL"/>
        </w:rPr>
        <w:t xml:space="preserve"> el tiempo destinado a la gestión preventiva.</w:t>
      </w:r>
    </w:p>
    <w:p w14:paraId="534F7717"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Impactar en un 10% la reducción de la Tasa de Accidentabilidad.</w:t>
      </w:r>
    </w:p>
    <w:p w14:paraId="2A988386"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6. Desafíos y Riesgos de Implementación</w:t>
      </w:r>
    </w:p>
    <w:p w14:paraId="37FA812C"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La implementación del proyecto conlleva ciertos desafíos y riesgos que deben ser gestionados:</w:t>
      </w:r>
    </w:p>
    <w:p w14:paraId="203A587E"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**Adopción de cambio:** Resistencia o dificultad de los usuarios para adaptarse a la nueva plataforma y procesos digitalizados.</w:t>
      </w:r>
    </w:p>
    <w:p w14:paraId="796195A3"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**Contar con herramientas tecnológicas:** Asegurar la disponibilidad y el acceso a los dispositivos y la infraestructura necesaria para el uso de la plataforma.</w:t>
      </w:r>
    </w:p>
    <w:p w14:paraId="2FB69370"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**Iniciativas digitales actuales con distintos niveles de maduración:** Coordinar y estandarizar la madurez de diversas iniciativas digitales ya existentes en la organización.</w:t>
      </w:r>
    </w:p>
    <w:p w14:paraId="0A430808"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7. Hoja de Ruta y Próximos Pasos</w:t>
      </w:r>
    </w:p>
    <w:p w14:paraId="4897D44D"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El plan de implementación del proyecto SSO Conectados se extiende desde el Q1 de 2024 hasta el Q4 de 2025, estructurado en etapas:</w:t>
      </w:r>
    </w:p>
    <w:p w14:paraId="03B86D10"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**ANTEPROYECTO (Q1-Q2 2024):**</w:t>
      </w:r>
    </w:p>
    <w:p w14:paraId="553C9F2E"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Conexión de datos con ACHS e IST.</w:t>
      </w:r>
    </w:p>
    <w:p w14:paraId="11B39389"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Sesiones de trabajo semanales con representantes de todos los equipos.</w:t>
      </w:r>
    </w:p>
    <w:p w14:paraId="312FB0DC"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Levantamiento de procesos y homologación de buenas prácticas.</w:t>
      </w:r>
    </w:p>
    <w:p w14:paraId="0DA0A358"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*Actualmente estamos en esta fase.*</w:t>
      </w:r>
    </w:p>
    <w:p w14:paraId="66A71C04"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**ETAPA 1: Indicadores, Hallazgos, Investigación (Q4 2024)**</w:t>
      </w:r>
    </w:p>
    <w:p w14:paraId="33EAB65F"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Despliegue de la Etapa 1: Diciembre 2024.</w:t>
      </w:r>
    </w:p>
    <w:p w14:paraId="4E632A16"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**ETAPA 2: Despliegue (Q1 2025)**</w:t>
      </w:r>
    </w:p>
    <w:p w14:paraId="4D526416"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Despliegue de la Etapa 2: Abril 2025.</w:t>
      </w:r>
    </w:p>
    <w:p w14:paraId="6CD66E84"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Seguimiento de la adopción de la plataforma.</w:t>
      </w:r>
    </w:p>
    <w:p w14:paraId="795AA593"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**ETAPA 3: Integración MMS, Salud Ocupacional, Matriz de Riesgos, Programa de Trabajo (Q2 2025)**</w:t>
      </w:r>
    </w:p>
    <w:p w14:paraId="258F00B3"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Despliegue de la Etapa 3: Julio 2025.</w:t>
      </w:r>
    </w:p>
    <w:p w14:paraId="7A1A9616"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**ETAPA 4: Despliegue final (Q3 2025)**</w:t>
      </w:r>
    </w:p>
    <w:p w14:paraId="68FCB9A2"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Despliegue de la Etapa 4: Octubre 2025.</w:t>
      </w:r>
    </w:p>
    <w:p w14:paraId="426A6E91"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    *   **FIN DEL PROYECTO.**</w:t>
      </w:r>
    </w:p>
    <w:p w14:paraId="08208E0A" w14:textId="77777777" w:rsidR="0050103C" w:rsidRPr="0050103C" w:rsidRDefault="0050103C" w:rsidP="0050103C">
      <w:pPr>
        <w:spacing w:before="240" w:after="120"/>
        <w:outlineLvl w:val="1"/>
        <w:rPr>
          <w:rFonts w:ascii="Times New Roman" w:eastAsia="Times New Roman" w:hAnsi="Times New Roman" w:cs="Times New Roman"/>
          <w:color w:val="2E74B5"/>
          <w:sz w:val="26"/>
          <w:szCs w:val="26"/>
          <w:lang w:val="es-CL" w:eastAsia="es-CL"/>
        </w:rPr>
      </w:pPr>
      <w:r w:rsidRPr="0050103C">
        <w:rPr>
          <w:rFonts w:ascii="Times New Roman" w:eastAsia="Times New Roman" w:hAnsi="Times New Roman" w:cs="Times New Roman"/>
          <w:color w:val="2E74B5"/>
          <w:sz w:val="26"/>
          <w:szCs w:val="26"/>
          <w:lang w:val="es-CL" w:eastAsia="es-CL"/>
        </w:rPr>
        <w:t>Conclusión</w:t>
      </w:r>
    </w:p>
    <w:p w14:paraId="63F5D58B" w14:textId="77777777" w:rsidR="0050103C" w:rsidRPr="0050103C" w:rsidRDefault="0050103C" w:rsidP="0050103C">
      <w:pPr>
        <w:spacing w:after="120"/>
        <w:rPr>
          <w:rFonts w:ascii="Times New Roman" w:eastAsia="Times New Roman" w:hAnsi="Times New Roman" w:cs="Times New Roman"/>
          <w:sz w:val="20"/>
          <w:szCs w:val="20"/>
          <w:lang w:val="es-CL" w:eastAsia="es-CL"/>
        </w:rPr>
      </w:pPr>
      <w:r w:rsidRPr="0050103C">
        <w:rPr>
          <w:rFonts w:ascii="Times New Roman" w:eastAsia="Times New Roman" w:hAnsi="Times New Roman" w:cs="Times New Roman"/>
          <w:sz w:val="20"/>
          <w:szCs w:val="20"/>
          <w:lang w:val="es-CL" w:eastAsia="es-CL"/>
        </w:rPr>
        <w:t xml:space="preserve">El proyecto SSO Conectados representa una iniciativa transformadora para la gestión de Salud y Seguridad Ocupacional en Agrosuper. Al digitalizar y </w:t>
      </w:r>
      <w:proofErr w:type="spellStart"/>
      <w:r w:rsidRPr="0050103C">
        <w:rPr>
          <w:rFonts w:ascii="Times New Roman" w:eastAsia="Times New Roman" w:hAnsi="Times New Roman" w:cs="Times New Roman"/>
          <w:sz w:val="20"/>
          <w:szCs w:val="20"/>
          <w:lang w:val="es-CL" w:eastAsia="es-CL"/>
        </w:rPr>
        <w:t>eficientar</w:t>
      </w:r>
      <w:proofErr w:type="spellEnd"/>
      <w:r w:rsidRPr="0050103C">
        <w:rPr>
          <w:rFonts w:ascii="Times New Roman" w:eastAsia="Times New Roman" w:hAnsi="Times New Roman" w:cs="Times New Roman"/>
          <w:sz w:val="20"/>
          <w:szCs w:val="20"/>
          <w:lang w:val="es-CL" w:eastAsia="es-CL"/>
        </w:rPr>
        <w:t xml:space="preserve"> procesos, la empresa no solo busca reducir drásticamente la accidentalidad y la siniestrabilidad, sino también potenciar una cultura preventiva arraigada en datos y decisiones ágiles. La implementación de una plataforma innovadora, el foco en la integración de mejores prácticas y la liberación de recursos para acciones en terreno, consolidan la visión de un entorno laboral más seguro y productivo. A pesar de los desafíos inherentes a cualquier cambio organizacional y tecnológico, la clara hoja de ruta y el compromiso con los beneficios para el usuario y la viabilidad económica y técnica, posicionan a SSO Conectados como un pilar fundamental para el bienestar de los colaboradores y la eficiencia operativa en Agrosuper, reafirmando que "En Agrosuper, juntos nos cuidamos".</w:t>
      </w:r>
    </w:p>
    <w:p w14:paraId="2993C640" w14:textId="77777777" w:rsidR="001B29E2" w:rsidRDefault="00000000">
      <w:r>
        <w:lastRenderedPageBreak/>
        <w:pict w14:anchorId="2993C771">
          <v:rect id="_x0000_i1027" style="width:0;height:1.5pt" o:hralign="center" o:hrstd="t" o:hr="t"/>
        </w:pict>
      </w:r>
    </w:p>
    <w:p w14:paraId="0D8EDFF9" w14:textId="77777777" w:rsidR="00861E7B" w:rsidRPr="00861E7B" w:rsidRDefault="00861E7B" w:rsidP="00861E7B">
      <w:pPr>
        <w:spacing w:after="0"/>
        <w:jc w:val="center"/>
        <w:rPr>
          <w:rFonts w:ascii="Times New Roman" w:eastAsia="Times New Roman" w:hAnsi="Times New Roman" w:cs="Times New Roman"/>
          <w:sz w:val="56"/>
          <w:szCs w:val="56"/>
          <w:lang w:val="es-CL" w:eastAsia="es-CL"/>
        </w:rPr>
      </w:pPr>
      <w:bookmarkStart w:id="17" w:name="genesys-cloud"/>
      <w:bookmarkEnd w:id="16"/>
      <w:r w:rsidRPr="00861E7B">
        <w:rPr>
          <w:rFonts w:ascii="Times New Roman" w:eastAsia="Times New Roman" w:hAnsi="Times New Roman" w:cs="Times New Roman"/>
          <w:sz w:val="56"/>
          <w:szCs w:val="56"/>
          <w:lang w:val="es-CL" w:eastAsia="es-CL"/>
        </w:rPr>
        <w:t xml:space="preserve">22. </w:t>
      </w:r>
      <w:proofErr w:type="spellStart"/>
      <w:r w:rsidRPr="00861E7B">
        <w:rPr>
          <w:rFonts w:ascii="Times New Roman" w:eastAsia="Times New Roman" w:hAnsi="Times New Roman" w:cs="Times New Roman"/>
          <w:sz w:val="56"/>
          <w:szCs w:val="56"/>
          <w:lang w:val="es-CL" w:eastAsia="es-CL"/>
        </w:rPr>
        <w:t>Genesys</w:t>
      </w:r>
      <w:proofErr w:type="spellEnd"/>
      <w:r w:rsidRPr="00861E7B">
        <w:rPr>
          <w:rFonts w:ascii="Times New Roman" w:eastAsia="Times New Roman" w:hAnsi="Times New Roman" w:cs="Times New Roman"/>
          <w:sz w:val="56"/>
          <w:szCs w:val="56"/>
          <w:lang w:val="es-CL" w:eastAsia="es-CL"/>
        </w:rPr>
        <w:t xml:space="preserve"> Cloud</w:t>
      </w:r>
    </w:p>
    <w:p w14:paraId="3D3313BF"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Aquí tienes el documento estructurado en formato </w:t>
      </w:r>
      <w:proofErr w:type="spellStart"/>
      <w:r w:rsidRPr="00861E7B">
        <w:rPr>
          <w:rFonts w:ascii="Times New Roman" w:eastAsia="Times New Roman" w:hAnsi="Times New Roman" w:cs="Times New Roman"/>
          <w:sz w:val="20"/>
          <w:szCs w:val="20"/>
          <w:lang w:val="es-CL" w:eastAsia="es-CL"/>
        </w:rPr>
        <w:t>Markdown</w:t>
      </w:r>
      <w:proofErr w:type="spellEnd"/>
      <w:r w:rsidRPr="00861E7B">
        <w:rPr>
          <w:rFonts w:ascii="Times New Roman" w:eastAsia="Times New Roman" w:hAnsi="Times New Roman" w:cs="Times New Roman"/>
          <w:sz w:val="20"/>
          <w:szCs w:val="20"/>
          <w:lang w:val="es-CL" w:eastAsia="es-CL"/>
        </w:rPr>
        <w:t>, transformado a partir de la presentación de PowerPoint:</w:t>
      </w:r>
    </w:p>
    <w:p w14:paraId="6B895A61" w14:textId="77777777" w:rsidR="00861E7B" w:rsidRPr="00861E7B" w:rsidRDefault="00861E7B" w:rsidP="00861E7B">
      <w:pPr>
        <w:spacing w:before="300" w:after="150"/>
        <w:outlineLvl w:val="0"/>
        <w:rPr>
          <w:rFonts w:ascii="Times New Roman" w:eastAsia="Times New Roman" w:hAnsi="Times New Roman" w:cs="Times New Roman"/>
          <w:color w:val="2E74B5"/>
          <w:sz w:val="32"/>
          <w:szCs w:val="32"/>
          <w:lang w:val="es-CL" w:eastAsia="es-CL"/>
        </w:rPr>
      </w:pPr>
      <w:r w:rsidRPr="00861E7B">
        <w:rPr>
          <w:rFonts w:ascii="Times New Roman" w:eastAsia="Times New Roman" w:hAnsi="Times New Roman" w:cs="Times New Roman"/>
          <w:color w:val="2E74B5"/>
          <w:sz w:val="32"/>
          <w:szCs w:val="32"/>
          <w:lang w:val="es-CL" w:eastAsia="es-CL"/>
        </w:rPr>
        <w:t>GENESYS CLOUD GERENCIA DE VENTAS NACIONALES</w:t>
      </w:r>
    </w:p>
    <w:p w14:paraId="0F5D2CD5"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El proyecto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 impulsado por el equipo de Gerencia de Ventas Nacionales, se enfoca en la implementación de una plataforma que permite la orquestación </w:t>
      </w:r>
      <w:proofErr w:type="spellStart"/>
      <w:r w:rsidRPr="00861E7B">
        <w:rPr>
          <w:rFonts w:ascii="Times New Roman" w:eastAsia="Times New Roman" w:hAnsi="Times New Roman" w:cs="Times New Roman"/>
          <w:sz w:val="20"/>
          <w:szCs w:val="20"/>
          <w:lang w:val="es-CL" w:eastAsia="es-CL"/>
        </w:rPr>
        <w:t>omnicanal</w:t>
      </w:r>
      <w:proofErr w:type="spellEnd"/>
      <w:r w:rsidRPr="00861E7B">
        <w:rPr>
          <w:rFonts w:ascii="Times New Roman" w:eastAsia="Times New Roman" w:hAnsi="Times New Roman" w:cs="Times New Roman"/>
          <w:sz w:val="20"/>
          <w:szCs w:val="20"/>
          <w:lang w:val="es-CL" w:eastAsia="es-CL"/>
        </w:rPr>
        <w:t xml:space="preserve"> de los puntos de contacto con nuestros clientes y consumidores. Esta iniciativa busca generar un impacto significativo en diversas áreas clave.</w:t>
      </w:r>
    </w:p>
    <w:p w14:paraId="048DA8F2"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Entre los principales impactos y objetivos del proyecto, se destacan:</w:t>
      </w:r>
    </w:p>
    <w:p w14:paraId="4996FCEB"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Un impacto de $100.935 USD en EBITDA.</w:t>
      </w:r>
    </w:p>
    <w:p w14:paraId="40719545"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Un ahorro de 28.813 Horas Hombre Trabajadas (HHT) anuales.</w:t>
      </w:r>
    </w:p>
    <w:p w14:paraId="60783FFF"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Una mejora del NPS (Net </w:t>
      </w:r>
      <w:proofErr w:type="spellStart"/>
      <w:r w:rsidRPr="00861E7B">
        <w:rPr>
          <w:rFonts w:ascii="Times New Roman" w:eastAsia="Times New Roman" w:hAnsi="Times New Roman" w:cs="Times New Roman"/>
          <w:sz w:val="20"/>
          <w:szCs w:val="20"/>
          <w:lang w:val="es-CL" w:eastAsia="es-CL"/>
        </w:rPr>
        <w:t>Promoter</w:t>
      </w:r>
      <w:proofErr w:type="spellEnd"/>
      <w:r w:rsidRPr="00861E7B">
        <w:rPr>
          <w:rFonts w:ascii="Times New Roman" w:eastAsia="Times New Roman" w:hAnsi="Times New Roman" w:cs="Times New Roman"/>
          <w:sz w:val="20"/>
          <w:szCs w:val="20"/>
          <w:lang w:val="es-CL" w:eastAsia="es-CL"/>
        </w:rPr>
        <w:t xml:space="preserve"> Score) de más de un 5%.</w:t>
      </w:r>
    </w:p>
    <w:p w14:paraId="003C01DE"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Un incremento del 16% en la resolución del primer contacto.</w:t>
      </w:r>
    </w:p>
    <w:p w14:paraId="1920482A"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Un aumento del 5% en el ticket promedio de venta.</w:t>
      </w:r>
    </w:p>
    <w:p w14:paraId="067D34AD"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Esta herramienta estratégica tiene como propósito fundamental mejorar la experiencia de nuestros clientes y consumidores, optimizar la resolución en el primer contacto y, en consecuencia, impulsar un mejor ticket promedio de venta.</w:t>
      </w:r>
    </w:p>
    <w:p w14:paraId="0C5A8249" w14:textId="77777777" w:rsidR="00861E7B" w:rsidRPr="00861E7B" w:rsidRDefault="00861E7B" w:rsidP="00861E7B">
      <w:pPr>
        <w:spacing w:before="240" w:after="120"/>
        <w:outlineLvl w:val="1"/>
        <w:rPr>
          <w:rFonts w:ascii="Times New Roman" w:eastAsia="Times New Roman" w:hAnsi="Times New Roman" w:cs="Times New Roman"/>
          <w:color w:val="2E74B5"/>
          <w:sz w:val="26"/>
          <w:szCs w:val="26"/>
          <w:lang w:val="es-CL" w:eastAsia="es-CL"/>
        </w:rPr>
      </w:pPr>
      <w:r w:rsidRPr="00861E7B">
        <w:rPr>
          <w:rFonts w:ascii="Times New Roman" w:eastAsia="Times New Roman" w:hAnsi="Times New Roman" w:cs="Times New Roman"/>
          <w:color w:val="2E74B5"/>
          <w:sz w:val="26"/>
          <w:szCs w:val="26"/>
          <w:lang w:val="es-CL" w:eastAsia="es-CL"/>
        </w:rPr>
        <w:t>Problema y Oportunidad</w:t>
      </w:r>
    </w:p>
    <w:p w14:paraId="0744E15A"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Actualmente, la gestión de contactos se realiza a través de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que administra la plataforma telefónica del </w:t>
      </w:r>
      <w:proofErr w:type="spellStart"/>
      <w:r w:rsidRPr="00861E7B">
        <w:rPr>
          <w:rFonts w:ascii="Times New Roman" w:eastAsia="Times New Roman" w:hAnsi="Times New Roman" w:cs="Times New Roman"/>
          <w:sz w:val="20"/>
          <w:szCs w:val="20"/>
          <w:lang w:val="es-CL" w:eastAsia="es-CL"/>
        </w:rPr>
        <w:t>call</w:t>
      </w:r>
      <w:proofErr w:type="spellEnd"/>
      <w:r w:rsidRPr="00861E7B">
        <w:rPr>
          <w:rFonts w:ascii="Times New Roman" w:eastAsia="Times New Roman" w:hAnsi="Times New Roman" w:cs="Times New Roman"/>
          <w:sz w:val="20"/>
          <w:szCs w:val="20"/>
          <w:lang w:val="es-CL" w:eastAsia="es-CL"/>
        </w:rPr>
        <w:t xml:space="preserve"> center, gestionando un volumen de 180.000 llamadas de salida y 35.200 de entrada. Existe un ecosistema de plataformas fragmentado para áreas como calidad, experiencia, venta digital, venta remota y SAC, con un total de 170 usuarios operativos. La magnitud de las interacciones incluye más de 100.000 conversaciones de nuestros clientes a través de WhatsApp y más de 30.000 campañas de venta digital mensuales.</w:t>
      </w:r>
    </w:p>
    <w:p w14:paraId="7885F385"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Se identifica un problema crucial:</w:t>
      </w:r>
    </w:p>
    <w:p w14:paraId="45DC1FB2"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**Magnitud:** Los clientes actuales son más exigentes y requieren experiencias con menor fricción, más integradas y coherentes a través de múltiples canales de comunicación y ventas.</w:t>
      </w:r>
    </w:p>
    <w:p w14:paraId="28B8CEC0"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**Ecosistema:** El ecosistema actual, con su multicanalidad de plataformas de atención y venta, genera silos de información que impiden un avance efectivo hacia la omnicanalidad deseada.</w:t>
      </w:r>
    </w:p>
    <w:p w14:paraId="54E0627B" w14:textId="77777777" w:rsidR="00861E7B" w:rsidRPr="00861E7B" w:rsidRDefault="00861E7B" w:rsidP="00861E7B">
      <w:pPr>
        <w:spacing w:before="240" w:after="120"/>
        <w:outlineLvl w:val="1"/>
        <w:rPr>
          <w:rFonts w:ascii="Times New Roman" w:eastAsia="Times New Roman" w:hAnsi="Times New Roman" w:cs="Times New Roman"/>
          <w:color w:val="2E74B5"/>
          <w:sz w:val="26"/>
          <w:szCs w:val="26"/>
          <w:lang w:val="es-CL" w:eastAsia="es-CL"/>
        </w:rPr>
      </w:pPr>
      <w:r w:rsidRPr="00861E7B">
        <w:rPr>
          <w:rFonts w:ascii="Times New Roman" w:eastAsia="Times New Roman" w:hAnsi="Times New Roman" w:cs="Times New Roman"/>
          <w:color w:val="2E74B5"/>
          <w:sz w:val="26"/>
          <w:szCs w:val="26"/>
          <w:lang w:val="es-CL" w:eastAsia="es-CL"/>
        </w:rPr>
        <w:t>Solución Innovadora</w:t>
      </w:r>
    </w:p>
    <w:p w14:paraId="3F2EF481"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La solución propuesta es la implementación de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 una plataforma de clase mundial que permite una mejor orquestación con los sistemas existentes, trascendiendo la funcionalidad de un centro de contacto tradicional para mejorar la experiencia </w:t>
      </w:r>
      <w:proofErr w:type="spellStart"/>
      <w:r w:rsidRPr="00861E7B">
        <w:rPr>
          <w:rFonts w:ascii="Times New Roman" w:eastAsia="Times New Roman" w:hAnsi="Times New Roman" w:cs="Times New Roman"/>
          <w:sz w:val="20"/>
          <w:szCs w:val="20"/>
          <w:lang w:val="es-CL" w:eastAsia="es-CL"/>
        </w:rPr>
        <w:t>omnicanal</w:t>
      </w:r>
      <w:proofErr w:type="spellEnd"/>
      <w:r w:rsidRPr="00861E7B">
        <w:rPr>
          <w:rFonts w:ascii="Times New Roman" w:eastAsia="Times New Roman" w:hAnsi="Times New Roman" w:cs="Times New Roman"/>
          <w:sz w:val="20"/>
          <w:szCs w:val="20"/>
          <w:lang w:val="es-CL" w:eastAsia="es-CL"/>
        </w:rPr>
        <w:t xml:space="preserve"> de nuestros clientes.</w:t>
      </w:r>
    </w:p>
    <w:p w14:paraId="0766E151"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Características de la solución:</w:t>
      </w:r>
    </w:p>
    <w:p w14:paraId="10DE9BD9"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**Servicio Cloud:** Garantiza agilidad y escalabilidad, ofreciendo oportunidades claras para la automatización de tareas y la eficiencia en los procesos.</w:t>
      </w:r>
    </w:p>
    <w:p w14:paraId="470D88E2"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**Gestión del Cambio:** Incluye un programa robusto de capacitaciones para colaboradores, enfocadas en la mejora de la Experiencia del Cliente (CX) y la Experiencia del Consumidor (EX).</w:t>
      </w:r>
    </w:p>
    <w:p w14:paraId="6D4910A7" w14:textId="77777777" w:rsidR="00861E7B" w:rsidRPr="00861E7B" w:rsidRDefault="00861E7B" w:rsidP="00861E7B">
      <w:pPr>
        <w:spacing w:before="240" w:after="120"/>
        <w:outlineLvl w:val="1"/>
        <w:rPr>
          <w:rFonts w:ascii="Times New Roman" w:eastAsia="Times New Roman" w:hAnsi="Times New Roman" w:cs="Times New Roman"/>
          <w:color w:val="2E74B5"/>
          <w:sz w:val="26"/>
          <w:szCs w:val="26"/>
          <w:lang w:val="es-CL" w:eastAsia="es-CL"/>
        </w:rPr>
      </w:pPr>
      <w:r w:rsidRPr="00861E7B">
        <w:rPr>
          <w:rFonts w:ascii="Times New Roman" w:eastAsia="Times New Roman" w:hAnsi="Times New Roman" w:cs="Times New Roman"/>
          <w:color w:val="2E74B5"/>
          <w:sz w:val="26"/>
          <w:szCs w:val="26"/>
          <w:lang w:val="es-CL" w:eastAsia="es-CL"/>
        </w:rPr>
        <w:t>Variables Críticas del Proyecto</w:t>
      </w:r>
    </w:p>
    <w:p w14:paraId="2710CC9B"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El proyecto ha sido evaluado bajo variables críticas que garantizan su viabilidad y éxito:</w:t>
      </w:r>
    </w:p>
    <w:p w14:paraId="4A862C8D"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lastRenderedPageBreak/>
        <w:t xml:space="preserve">  **Viabilidad Económica:**</w:t>
      </w:r>
    </w:p>
    <w:p w14:paraId="1867F9B0"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Costo de Implementación: Equivalente a $66.461.</w:t>
      </w:r>
    </w:p>
    <w:p w14:paraId="67E28DF5"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Costo de Operación Mensual: Equivalente a $29.732, lo que representa un 28.2% más barato que la operación actual.</w:t>
      </w:r>
    </w:p>
    <w:p w14:paraId="796CD29B"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Ahorro en Productividad: Equivalente a $18.333.</w:t>
      </w:r>
    </w:p>
    <w:p w14:paraId="5ED88602"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**Factibilidad Técnica:**</w:t>
      </w:r>
    </w:p>
    <w:p w14:paraId="3399E4C0"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Operación Continua: Entregará un servicio continuo al cliente, con derivaciones que permiten mejorar su experiencia en la atención.</w:t>
      </w:r>
    </w:p>
    <w:p w14:paraId="31E9746A"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Integración con Otros Sistemas: Permite mayor agilidad debido a su facilidad para integrarse con otras plataformas.</w:t>
      </w:r>
    </w:p>
    <w:p w14:paraId="6423D81A"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Conectividad desde Cualquier Lugar: Al ser una herramienta en la nube, puede ser utilizada en cualquier lugar sin necesidad de configuraciones adicionales (facilitando el teletrabajo).</w:t>
      </w:r>
    </w:p>
    <w:p w14:paraId="4E26563B"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**Beneficios para el Usuario (Agente y Cliente):**</w:t>
      </w:r>
    </w:p>
    <w:p w14:paraId="2FC6E7C8"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Velocidad de Respuesta: Permitirá que los clientes reciban respuestas de forma ágil en el primer contacto.</w:t>
      </w:r>
    </w:p>
    <w:p w14:paraId="7CB6AF08"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Facilidad de Uso: Interfaz sencilla y simple para el agente.</w:t>
      </w:r>
    </w:p>
    <w:p w14:paraId="0765BBC6"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Interacciones Personalizadas: A través de la visibilidad mejorada proporcionada por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 los agentes pueden identificar mejor a los clientes y personalizar sus interacciones.</w:t>
      </w:r>
    </w:p>
    <w:p w14:paraId="64E143C4" w14:textId="77777777" w:rsidR="00861E7B" w:rsidRPr="00861E7B" w:rsidRDefault="00861E7B" w:rsidP="00861E7B">
      <w:pPr>
        <w:spacing w:before="240" w:after="120"/>
        <w:outlineLvl w:val="1"/>
        <w:rPr>
          <w:rFonts w:ascii="Times New Roman" w:eastAsia="Times New Roman" w:hAnsi="Times New Roman" w:cs="Times New Roman"/>
          <w:color w:val="2E74B5"/>
          <w:sz w:val="26"/>
          <w:szCs w:val="26"/>
          <w:lang w:val="es-CL" w:eastAsia="es-CL"/>
        </w:rPr>
      </w:pPr>
      <w:r w:rsidRPr="00861E7B">
        <w:rPr>
          <w:rFonts w:ascii="Times New Roman" w:eastAsia="Times New Roman" w:hAnsi="Times New Roman" w:cs="Times New Roman"/>
          <w:color w:val="2E74B5"/>
          <w:sz w:val="26"/>
          <w:szCs w:val="26"/>
          <w:lang w:val="es-CL" w:eastAsia="es-CL"/>
        </w:rPr>
        <w:t>Desafíos y Riesgos</w:t>
      </w:r>
    </w:p>
    <w:p w14:paraId="30F18FD2"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La implementación de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 presenta los siguientes desafíos y consideraciones:</w:t>
      </w:r>
    </w:p>
    <w:p w14:paraId="3E27280E"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w:t>
      </w:r>
      <w:proofErr w:type="spellStart"/>
      <w:r w:rsidRPr="00861E7B">
        <w:rPr>
          <w:rFonts w:ascii="Times New Roman" w:eastAsia="Times New Roman" w:hAnsi="Times New Roman" w:cs="Times New Roman"/>
          <w:sz w:val="20"/>
          <w:szCs w:val="20"/>
          <w:lang w:val="es-CL" w:eastAsia="es-CL"/>
        </w:rPr>
        <w:t>Implementabilidad</w:t>
      </w:r>
      <w:proofErr w:type="spellEnd"/>
      <w:r w:rsidRPr="00861E7B">
        <w:rPr>
          <w:rFonts w:ascii="Times New Roman" w:eastAsia="Times New Roman" w:hAnsi="Times New Roman" w:cs="Times New Roman"/>
          <w:sz w:val="20"/>
          <w:szCs w:val="20"/>
          <w:lang w:val="es-CL" w:eastAsia="es-CL"/>
        </w:rPr>
        <w:t>:**</w:t>
      </w:r>
    </w:p>
    <w:p w14:paraId="7F3886D6"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El costo estimado de implementación es equivalente a $66.461.</w:t>
      </w:r>
    </w:p>
    <w:p w14:paraId="3699B335"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La gestión de la encuesta de satisfacción de la experiencia de nuestros clientes y consumidores ya se encuentra implementada y operando.</w:t>
      </w:r>
    </w:p>
    <w:p w14:paraId="417CCEA5"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La plataforma garantiza agilidad y escalabilidad, además de cumplir con los estándares de ciberseguridad y contingencias de la operación.</w:t>
      </w:r>
    </w:p>
    <w:p w14:paraId="6C107A56"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**Riesgos e Incertidumbres:**</w:t>
      </w:r>
    </w:p>
    <w:p w14:paraId="4F3232BF"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Coexistencia de plataformas con diferente nivel de tecnología (Cloud y </w:t>
      </w:r>
      <w:proofErr w:type="spellStart"/>
      <w:r w:rsidRPr="00861E7B">
        <w:rPr>
          <w:rFonts w:ascii="Times New Roman" w:eastAsia="Times New Roman" w:hAnsi="Times New Roman" w:cs="Times New Roman"/>
          <w:sz w:val="20"/>
          <w:szCs w:val="20"/>
          <w:lang w:val="es-CL" w:eastAsia="es-CL"/>
        </w:rPr>
        <w:t>On</w:t>
      </w:r>
      <w:proofErr w:type="spellEnd"/>
      <w:r w:rsidRPr="00861E7B">
        <w:rPr>
          <w:rFonts w:ascii="Times New Roman" w:eastAsia="Times New Roman" w:hAnsi="Times New Roman" w:cs="Times New Roman"/>
          <w:sz w:val="20"/>
          <w:szCs w:val="20"/>
          <w:lang w:val="es-CL" w:eastAsia="es-CL"/>
        </w:rPr>
        <w:t xml:space="preserve">-Premise), específicamente la conexión entre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y CRM.</w:t>
      </w:r>
    </w:p>
    <w:p w14:paraId="53D1ACD1"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Tiempo de adaptación a los nuevos sistemas por parte de los agentes y posible resistencia al cambio.</w:t>
      </w:r>
    </w:p>
    <w:p w14:paraId="2DDFA931"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Período de capacitación de los operadores de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w:t>
      </w:r>
    </w:p>
    <w:p w14:paraId="786A796A" w14:textId="77777777" w:rsidR="00861E7B" w:rsidRPr="00861E7B" w:rsidRDefault="00861E7B" w:rsidP="00861E7B">
      <w:pPr>
        <w:spacing w:before="240" w:after="120"/>
        <w:outlineLvl w:val="1"/>
        <w:rPr>
          <w:rFonts w:ascii="Times New Roman" w:eastAsia="Times New Roman" w:hAnsi="Times New Roman" w:cs="Times New Roman"/>
          <w:color w:val="2E74B5"/>
          <w:sz w:val="26"/>
          <w:szCs w:val="26"/>
          <w:lang w:val="es-CL" w:eastAsia="es-CL"/>
        </w:rPr>
      </w:pPr>
      <w:r w:rsidRPr="00861E7B">
        <w:rPr>
          <w:rFonts w:ascii="Times New Roman" w:eastAsia="Times New Roman" w:hAnsi="Times New Roman" w:cs="Times New Roman"/>
          <w:color w:val="2E74B5"/>
          <w:sz w:val="26"/>
          <w:szCs w:val="26"/>
          <w:lang w:val="es-CL" w:eastAsia="es-CL"/>
        </w:rPr>
        <w:t>Próximos Pasos y Hoja de Ruta</w:t>
      </w:r>
    </w:p>
    <w:p w14:paraId="27C0D5B0"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El plan de implementación del proyecto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 se estructura en las siguientes etapas:</w:t>
      </w:r>
    </w:p>
    <w:p w14:paraId="2BD29648"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**Etapa 0: Experiencia (Agosto 2024)**</w:t>
      </w:r>
    </w:p>
    <w:p w14:paraId="48DC1DB9"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Habilitar el mundo de Experiencia y la medición del NPS en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w:t>
      </w:r>
    </w:p>
    <w:p w14:paraId="3F6D2CAE"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*(Actualmente en esta etapa)*</w:t>
      </w:r>
    </w:p>
    <w:p w14:paraId="5A57ED52"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**Etapa 1: </w:t>
      </w:r>
      <w:proofErr w:type="spellStart"/>
      <w:r w:rsidRPr="00861E7B">
        <w:rPr>
          <w:rFonts w:ascii="Times New Roman" w:eastAsia="Times New Roman" w:hAnsi="Times New Roman" w:cs="Times New Roman"/>
          <w:sz w:val="20"/>
          <w:szCs w:val="20"/>
          <w:lang w:val="es-CL" w:eastAsia="es-CL"/>
        </w:rPr>
        <w:t>Call</w:t>
      </w:r>
      <w:proofErr w:type="spellEnd"/>
      <w:r w:rsidRPr="00861E7B">
        <w:rPr>
          <w:rFonts w:ascii="Times New Roman" w:eastAsia="Times New Roman" w:hAnsi="Times New Roman" w:cs="Times New Roman"/>
          <w:sz w:val="20"/>
          <w:szCs w:val="20"/>
          <w:lang w:val="es-CL" w:eastAsia="es-CL"/>
        </w:rPr>
        <w:t xml:space="preserve"> Center (Febrero 2025)**</w:t>
      </w:r>
    </w:p>
    <w:p w14:paraId="7A384205"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Configuración de sistemas de </w:t>
      </w:r>
      <w:proofErr w:type="spellStart"/>
      <w:r w:rsidRPr="00861E7B">
        <w:rPr>
          <w:rFonts w:ascii="Times New Roman" w:eastAsia="Times New Roman" w:hAnsi="Times New Roman" w:cs="Times New Roman"/>
          <w:sz w:val="20"/>
          <w:szCs w:val="20"/>
          <w:lang w:val="es-CL" w:eastAsia="es-CL"/>
        </w:rPr>
        <w:t>call</w:t>
      </w:r>
      <w:proofErr w:type="spellEnd"/>
      <w:r w:rsidRPr="00861E7B">
        <w:rPr>
          <w:rFonts w:ascii="Times New Roman" w:eastAsia="Times New Roman" w:hAnsi="Times New Roman" w:cs="Times New Roman"/>
          <w:sz w:val="20"/>
          <w:szCs w:val="20"/>
          <w:lang w:val="es-CL" w:eastAsia="es-CL"/>
        </w:rPr>
        <w:t xml:space="preserve"> center y telefonía.</w:t>
      </w:r>
    </w:p>
    <w:p w14:paraId="5B49B4D9"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Configuración de </w:t>
      </w:r>
      <w:proofErr w:type="spellStart"/>
      <w:r w:rsidRPr="00861E7B">
        <w:rPr>
          <w:rFonts w:ascii="Times New Roman" w:eastAsia="Times New Roman" w:hAnsi="Times New Roman" w:cs="Times New Roman"/>
          <w:sz w:val="20"/>
          <w:szCs w:val="20"/>
          <w:lang w:val="es-CL" w:eastAsia="es-CL"/>
        </w:rPr>
        <w:t>Quality</w:t>
      </w:r>
      <w:proofErr w:type="spellEnd"/>
      <w:r w:rsidRPr="00861E7B">
        <w:rPr>
          <w:rFonts w:ascii="Times New Roman" w:eastAsia="Times New Roman" w:hAnsi="Times New Roman" w:cs="Times New Roman"/>
          <w:sz w:val="20"/>
          <w:szCs w:val="20"/>
          <w:lang w:val="es-CL" w:eastAsia="es-CL"/>
        </w:rPr>
        <w:t xml:space="preserve"> Manager.</w:t>
      </w:r>
    </w:p>
    <w:p w14:paraId="35ABCC90"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Creación de reportería en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w:t>
      </w:r>
    </w:p>
    <w:p w14:paraId="1AD38116"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**Etapa 2: Venta Digital (Marzo 2025)**</w:t>
      </w:r>
    </w:p>
    <w:p w14:paraId="3F0BFB7D"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Configuración y orquestación de los flujos de WhatsApp.</w:t>
      </w:r>
    </w:p>
    <w:p w14:paraId="49BBC3B9"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lastRenderedPageBreak/>
        <w:t xml:space="preserve">    -   Integración con Agrosuperventas.com.</w:t>
      </w:r>
    </w:p>
    <w:p w14:paraId="43507DD4" w14:textId="77777777" w:rsidR="00861E7B" w:rsidRPr="00861E7B" w:rsidRDefault="00861E7B" w:rsidP="00861E7B">
      <w:pPr>
        <w:numPr>
          <w:ilvl w:val="0"/>
          <w:numId w:val="97"/>
        </w:numPr>
        <w:spacing w:after="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**Etapa 3: Evolutivo (Mayo 2025)**</w:t>
      </w:r>
    </w:p>
    <w:p w14:paraId="01F7FDE5"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    -   Habilitación de funcionalidades avanzadas como el discado automático.</w:t>
      </w:r>
    </w:p>
    <w:p w14:paraId="21D3DF6F" w14:textId="77777777" w:rsidR="00861E7B" w:rsidRPr="00861E7B" w:rsidRDefault="00861E7B" w:rsidP="00861E7B">
      <w:pPr>
        <w:spacing w:before="240" w:after="120"/>
        <w:outlineLvl w:val="1"/>
        <w:rPr>
          <w:rFonts w:ascii="Times New Roman" w:eastAsia="Times New Roman" w:hAnsi="Times New Roman" w:cs="Times New Roman"/>
          <w:color w:val="2E74B5"/>
          <w:sz w:val="26"/>
          <w:szCs w:val="26"/>
          <w:lang w:val="es-CL" w:eastAsia="es-CL"/>
        </w:rPr>
      </w:pPr>
      <w:r w:rsidRPr="00861E7B">
        <w:rPr>
          <w:rFonts w:ascii="Times New Roman" w:eastAsia="Times New Roman" w:hAnsi="Times New Roman" w:cs="Times New Roman"/>
          <w:color w:val="2E74B5"/>
          <w:sz w:val="26"/>
          <w:szCs w:val="26"/>
          <w:lang w:val="es-CL" w:eastAsia="es-CL"/>
        </w:rPr>
        <w:t>Conclusión</w:t>
      </w:r>
    </w:p>
    <w:p w14:paraId="582F635E" w14:textId="77777777" w:rsidR="00861E7B" w:rsidRPr="00861E7B" w:rsidRDefault="00861E7B" w:rsidP="00861E7B">
      <w:pPr>
        <w:spacing w:after="120"/>
        <w:rPr>
          <w:rFonts w:ascii="Times New Roman" w:eastAsia="Times New Roman" w:hAnsi="Times New Roman" w:cs="Times New Roman"/>
          <w:sz w:val="20"/>
          <w:szCs w:val="20"/>
          <w:lang w:val="es-CL" w:eastAsia="es-CL"/>
        </w:rPr>
      </w:pPr>
      <w:r w:rsidRPr="00861E7B">
        <w:rPr>
          <w:rFonts w:ascii="Times New Roman" w:eastAsia="Times New Roman" w:hAnsi="Times New Roman" w:cs="Times New Roman"/>
          <w:sz w:val="20"/>
          <w:szCs w:val="20"/>
          <w:lang w:val="es-CL" w:eastAsia="es-CL"/>
        </w:rPr>
        <w:t xml:space="preserve">El proyecto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 para la Gerencia de Ventas Nacionales representa una iniciativa estratégica crucial para modernizar y unificar la interacción con clientes y consumidores. Al abordar el desafío de plataformas fragmentadas y las crecientes expectativas de los clientes, esta solución </w:t>
      </w:r>
      <w:proofErr w:type="spellStart"/>
      <w:r w:rsidRPr="00861E7B">
        <w:rPr>
          <w:rFonts w:ascii="Times New Roman" w:eastAsia="Times New Roman" w:hAnsi="Times New Roman" w:cs="Times New Roman"/>
          <w:sz w:val="20"/>
          <w:szCs w:val="20"/>
          <w:lang w:val="es-CL" w:eastAsia="es-CL"/>
        </w:rPr>
        <w:t>omnicanal</w:t>
      </w:r>
      <w:proofErr w:type="spellEnd"/>
      <w:r w:rsidRPr="00861E7B">
        <w:rPr>
          <w:rFonts w:ascii="Times New Roman" w:eastAsia="Times New Roman" w:hAnsi="Times New Roman" w:cs="Times New Roman"/>
          <w:sz w:val="20"/>
          <w:szCs w:val="20"/>
          <w:lang w:val="es-CL" w:eastAsia="es-CL"/>
        </w:rPr>
        <w:t xml:space="preserve"> busca no solo mejorar la experiencia y la resolución del primer contacto, sino también generar un impacto financiero tangible a través de ahorros en productividad y un incremento en el ticket promedio de venta. A pesar de los desafíos inherentes a la integración tecnológica y la gestión del cambio, la viabilidad económica y técnica, junto con los claros beneficios para el usuario, posicionan a </w:t>
      </w:r>
      <w:proofErr w:type="spellStart"/>
      <w:r w:rsidRPr="00861E7B">
        <w:rPr>
          <w:rFonts w:ascii="Times New Roman" w:eastAsia="Times New Roman" w:hAnsi="Times New Roman" w:cs="Times New Roman"/>
          <w:sz w:val="20"/>
          <w:szCs w:val="20"/>
          <w:lang w:val="es-CL" w:eastAsia="es-CL"/>
        </w:rPr>
        <w:t>Genesys</w:t>
      </w:r>
      <w:proofErr w:type="spellEnd"/>
      <w:r w:rsidRPr="00861E7B">
        <w:rPr>
          <w:rFonts w:ascii="Times New Roman" w:eastAsia="Times New Roman" w:hAnsi="Times New Roman" w:cs="Times New Roman"/>
          <w:sz w:val="20"/>
          <w:szCs w:val="20"/>
          <w:lang w:val="es-CL" w:eastAsia="es-CL"/>
        </w:rPr>
        <w:t xml:space="preserve"> Cloud como un paso fundamental hacia una operación más ágil, escalable y centrada en el cliente. La hoja de ruta por etapas garantiza una implementación estructurada que culminará en un ecosistema de ventas y atención más coherente y eficiente.</w:t>
      </w:r>
    </w:p>
    <w:p w14:paraId="2993C646" w14:textId="77777777" w:rsidR="001B29E2" w:rsidRDefault="00000000">
      <w:r>
        <w:pict w14:anchorId="2993C772">
          <v:rect id="_x0000_i1028" style="width:0;height:1.5pt" o:hralign="center" o:hrstd="t" o:hr="t"/>
        </w:pict>
      </w:r>
    </w:p>
    <w:p w14:paraId="50167F41" w14:textId="77777777" w:rsidR="00195A52" w:rsidRPr="00195A52" w:rsidRDefault="00195A52" w:rsidP="00195A52">
      <w:pPr>
        <w:spacing w:after="0"/>
        <w:jc w:val="center"/>
        <w:rPr>
          <w:rFonts w:ascii="Times New Roman" w:eastAsia="Times New Roman" w:hAnsi="Times New Roman" w:cs="Times New Roman"/>
          <w:sz w:val="56"/>
          <w:szCs w:val="56"/>
          <w:lang w:val="es-CL" w:eastAsia="es-CL"/>
        </w:rPr>
      </w:pPr>
      <w:bookmarkStart w:id="18" w:name="malaya-sin-límites"/>
      <w:bookmarkEnd w:id="17"/>
      <w:r w:rsidRPr="00195A52">
        <w:rPr>
          <w:rFonts w:ascii="Times New Roman" w:eastAsia="Times New Roman" w:hAnsi="Times New Roman" w:cs="Times New Roman"/>
          <w:sz w:val="56"/>
          <w:szCs w:val="56"/>
          <w:lang w:val="es-CL" w:eastAsia="es-CL"/>
        </w:rPr>
        <w:t>23. Malaya sin límites</w:t>
      </w:r>
    </w:p>
    <w:p w14:paraId="0A1CC805"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Aquí tienes el contenido de la presentación transformado en un documento estructurado en </w:t>
      </w:r>
      <w:proofErr w:type="spellStart"/>
      <w:r w:rsidRPr="00195A52">
        <w:rPr>
          <w:rFonts w:ascii="Times New Roman" w:eastAsia="Times New Roman" w:hAnsi="Times New Roman" w:cs="Times New Roman"/>
          <w:sz w:val="20"/>
          <w:szCs w:val="20"/>
          <w:lang w:val="es-CL" w:eastAsia="es-CL"/>
        </w:rPr>
        <w:t>Markdown</w:t>
      </w:r>
      <w:proofErr w:type="spellEnd"/>
      <w:r w:rsidRPr="00195A52">
        <w:rPr>
          <w:rFonts w:ascii="Times New Roman" w:eastAsia="Times New Roman" w:hAnsi="Times New Roman" w:cs="Times New Roman"/>
          <w:sz w:val="20"/>
          <w:szCs w:val="20"/>
          <w:lang w:val="es-CL" w:eastAsia="es-CL"/>
        </w:rPr>
        <w:t>:</w:t>
      </w:r>
    </w:p>
    <w:p w14:paraId="0D320E68"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Malaya Sin Límites: Gerencia Industrial Rosario</w:t>
      </w:r>
    </w:p>
    <w:p w14:paraId="545F7429"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Presentación del Proyecto y Equipo</w:t>
      </w:r>
    </w:p>
    <w:p w14:paraId="6CF83490"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El proyecto "Malaya Sin Límites" es una iniciativa clave de la Gerencia Industrial Rosario, impulsada por un equipo multidisciplinario:</w:t>
      </w:r>
    </w:p>
    <w:p w14:paraId="09057931"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**Patricio Ordoñez:** Supervisor de Producción</w:t>
      </w:r>
    </w:p>
    <w:p w14:paraId="32071076"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**Robert Carvajal:** Jefe de Área</w:t>
      </w:r>
    </w:p>
    <w:p w14:paraId="540F5988"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w:t>
      </w:r>
      <w:proofErr w:type="spellStart"/>
      <w:r w:rsidRPr="00195A52">
        <w:rPr>
          <w:rFonts w:ascii="Times New Roman" w:eastAsia="Times New Roman" w:hAnsi="Times New Roman" w:cs="Times New Roman"/>
          <w:sz w:val="20"/>
          <w:szCs w:val="20"/>
          <w:lang w:val="es-CL" w:eastAsia="es-CL"/>
        </w:rPr>
        <w:t>Nestor</w:t>
      </w:r>
      <w:proofErr w:type="spellEnd"/>
      <w:r w:rsidRPr="00195A52">
        <w:rPr>
          <w:rFonts w:ascii="Times New Roman" w:eastAsia="Times New Roman" w:hAnsi="Times New Roman" w:cs="Times New Roman"/>
          <w:sz w:val="20"/>
          <w:szCs w:val="20"/>
          <w:lang w:val="es-CL" w:eastAsia="es-CL"/>
        </w:rPr>
        <w:t xml:space="preserve"> Guajardo:** Supervisor de Mantención</w:t>
      </w:r>
    </w:p>
    <w:p w14:paraId="6BEA8800"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**Sergio </w:t>
      </w:r>
      <w:proofErr w:type="spellStart"/>
      <w:r w:rsidRPr="00195A52">
        <w:rPr>
          <w:rFonts w:ascii="Times New Roman" w:eastAsia="Times New Roman" w:hAnsi="Times New Roman" w:cs="Times New Roman"/>
          <w:sz w:val="20"/>
          <w:szCs w:val="20"/>
          <w:lang w:val="es-CL" w:eastAsia="es-CL"/>
        </w:rPr>
        <w:t>Hernandez</w:t>
      </w:r>
      <w:proofErr w:type="spellEnd"/>
      <w:r w:rsidRPr="00195A52">
        <w:rPr>
          <w:rFonts w:ascii="Times New Roman" w:eastAsia="Times New Roman" w:hAnsi="Times New Roman" w:cs="Times New Roman"/>
          <w:sz w:val="20"/>
          <w:szCs w:val="20"/>
          <w:lang w:val="es-CL" w:eastAsia="es-CL"/>
        </w:rPr>
        <w:t>:** Jefe de Línea de Producción</w:t>
      </w:r>
    </w:p>
    <w:p w14:paraId="1F7060C9"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**Geovanna Becerra:** Jefe de Línea de Producción</w:t>
      </w:r>
    </w:p>
    <w:p w14:paraId="353DD15E"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El objetivo central de este proyecto es generar "Malaya" de la papada del cerdo mediante el uso de una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automática. Esto busca aprovechar la demanda ilimitada del mercado y el valor actual del producto, con la meta de alcanzar el 100% de la producción a partir de la papada, aumentando la producción diaria de 1000kg a 2000kg.</w:t>
      </w:r>
    </w:p>
    <w:p w14:paraId="1F95CE87"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**Resultados Clave Obtenidos:**</w:t>
      </w:r>
    </w:p>
    <w:p w14:paraId="5120E08B"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**Aumento en la Rentabilidad:** $427 MUSD/Anual</w:t>
      </w:r>
    </w:p>
    <w:p w14:paraId="7553039E"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**Valor por </w:t>
      </w:r>
      <w:proofErr w:type="spellStart"/>
      <w:r w:rsidRPr="00195A52">
        <w:rPr>
          <w:rFonts w:ascii="Times New Roman" w:eastAsia="Times New Roman" w:hAnsi="Times New Roman" w:cs="Times New Roman"/>
          <w:sz w:val="20"/>
          <w:szCs w:val="20"/>
          <w:lang w:val="es-CL" w:eastAsia="es-CL"/>
        </w:rPr>
        <w:t>Disponibilización</w:t>
      </w:r>
      <w:proofErr w:type="spellEnd"/>
      <w:r w:rsidRPr="00195A52">
        <w:rPr>
          <w:rFonts w:ascii="Times New Roman" w:eastAsia="Times New Roman" w:hAnsi="Times New Roman" w:cs="Times New Roman"/>
          <w:sz w:val="20"/>
          <w:szCs w:val="20"/>
          <w:lang w:val="es-CL" w:eastAsia="es-CL"/>
        </w:rPr>
        <w:t xml:space="preserve"> de Puestos de Trabajo:** $176 MUSD/Anual</w:t>
      </w:r>
    </w:p>
    <w:p w14:paraId="0CBEBD69"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**EBITDA Total:** $603 MUSD</w:t>
      </w:r>
    </w:p>
    <w:p w14:paraId="0C75261C"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**HHT (Horas Hombre Trabajadas):** 15.300</w:t>
      </w:r>
    </w:p>
    <w:p w14:paraId="0543C629"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Problema y Oportunidad</w:t>
      </w:r>
    </w:p>
    <w:p w14:paraId="1415B909"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La base del proyecto radica en la identificación de una oportunidad significativa:</w:t>
      </w:r>
    </w:p>
    <w:p w14:paraId="20685335"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**Problema / Oportunidad:** Cómo aprovechar la demanda ilimitada del producto "Malaya de Cerdo" a través de la creación de un nuevo producto ("Malayita") desde la papada del cerdo.</w:t>
      </w:r>
    </w:p>
    <w:p w14:paraId="5D4CCFED"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**Magnitud del Impacto:**</w:t>
      </w:r>
    </w:p>
    <w:p w14:paraId="66D18F5C"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Aumentar los kilos de venta en un rango de 1000 a 2000 kg diarios, logrando cambiar la producción de "Papada Corea" por la "Malayita". Esto se traduce en una ganancia estimada de $502 MUSD.</w:t>
      </w:r>
    </w:p>
    <w:p w14:paraId="1075BB94"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w:t>
      </w:r>
      <w:proofErr w:type="spellStart"/>
      <w:r w:rsidRPr="00195A52">
        <w:rPr>
          <w:rFonts w:ascii="Times New Roman" w:eastAsia="Times New Roman" w:hAnsi="Times New Roman" w:cs="Times New Roman"/>
          <w:sz w:val="20"/>
          <w:szCs w:val="20"/>
          <w:lang w:val="es-CL" w:eastAsia="es-CL"/>
        </w:rPr>
        <w:t>Disponibilización</w:t>
      </w:r>
      <w:proofErr w:type="spellEnd"/>
      <w:r w:rsidRPr="00195A52">
        <w:rPr>
          <w:rFonts w:ascii="Times New Roman" w:eastAsia="Times New Roman" w:hAnsi="Times New Roman" w:cs="Times New Roman"/>
          <w:sz w:val="20"/>
          <w:szCs w:val="20"/>
          <w:lang w:val="es-CL" w:eastAsia="es-CL"/>
        </w:rPr>
        <w:t xml:space="preserve"> de 8 puestos de trabajo con la implementación de la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automática, generando una ganancia adicional de $176 MUSD.</w:t>
      </w:r>
    </w:p>
    <w:p w14:paraId="0FA9D99C"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lastRenderedPageBreak/>
        <w:t>Solución Desarrollada</w:t>
      </w:r>
    </w:p>
    <w:p w14:paraId="020DFC09"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La solución se gestó a través de un proceso creativo enfocado en la eficiencia y la innovación:</w:t>
      </w:r>
    </w:p>
    <w:p w14:paraId="6D8A87E2"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Se trabajó en el desarrollo del producto "Malayita" utilizando una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automática para aumentar significativamente la productividad del proceso.</w:t>
      </w:r>
    </w:p>
    <w:p w14:paraId="768BE628"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Se buscaron alternativas de rodillos para asegurar que el producto fuera transportado de forma fácil y que el trabajo de la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fuera más exacto.</w:t>
      </w:r>
    </w:p>
    <w:p w14:paraId="70098371"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Se probaron diferentes tipos de </w:t>
      </w:r>
      <w:proofErr w:type="spellStart"/>
      <w:r w:rsidRPr="00195A52">
        <w:rPr>
          <w:rFonts w:ascii="Times New Roman" w:eastAsia="Times New Roman" w:hAnsi="Times New Roman" w:cs="Times New Roman"/>
          <w:sz w:val="20"/>
          <w:szCs w:val="20"/>
          <w:lang w:val="es-CL" w:eastAsia="es-CL"/>
        </w:rPr>
        <w:t>Whizard</w:t>
      </w:r>
      <w:proofErr w:type="spellEnd"/>
      <w:r w:rsidRPr="00195A52">
        <w:rPr>
          <w:rFonts w:ascii="Times New Roman" w:eastAsia="Times New Roman" w:hAnsi="Times New Roman" w:cs="Times New Roman"/>
          <w:sz w:val="20"/>
          <w:szCs w:val="20"/>
          <w:lang w:val="es-CL" w:eastAsia="es-CL"/>
        </w:rPr>
        <w:t xml:space="preserve"> (equipos de </w:t>
      </w:r>
      <w:proofErr w:type="spellStart"/>
      <w:r w:rsidRPr="00195A52">
        <w:rPr>
          <w:rFonts w:ascii="Times New Roman" w:eastAsia="Times New Roman" w:hAnsi="Times New Roman" w:cs="Times New Roman"/>
          <w:sz w:val="20"/>
          <w:szCs w:val="20"/>
          <w:lang w:val="es-CL" w:eastAsia="es-CL"/>
        </w:rPr>
        <w:t>prolijado</w:t>
      </w:r>
      <w:proofErr w:type="spellEnd"/>
      <w:r w:rsidRPr="00195A52">
        <w:rPr>
          <w:rFonts w:ascii="Times New Roman" w:eastAsia="Times New Roman" w:hAnsi="Times New Roman" w:cs="Times New Roman"/>
          <w:sz w:val="20"/>
          <w:szCs w:val="20"/>
          <w:lang w:val="es-CL" w:eastAsia="es-CL"/>
        </w:rPr>
        <w:t xml:space="preserve">) con el fin de que el proceso resultara amigable para el colaborador que realiza el </w:t>
      </w:r>
      <w:proofErr w:type="spellStart"/>
      <w:r w:rsidRPr="00195A52">
        <w:rPr>
          <w:rFonts w:ascii="Times New Roman" w:eastAsia="Times New Roman" w:hAnsi="Times New Roman" w:cs="Times New Roman"/>
          <w:sz w:val="20"/>
          <w:szCs w:val="20"/>
          <w:lang w:val="es-CL" w:eastAsia="es-CL"/>
        </w:rPr>
        <w:t>prolijado</w:t>
      </w:r>
      <w:proofErr w:type="spellEnd"/>
      <w:r w:rsidRPr="00195A52">
        <w:rPr>
          <w:rFonts w:ascii="Times New Roman" w:eastAsia="Times New Roman" w:hAnsi="Times New Roman" w:cs="Times New Roman"/>
          <w:sz w:val="20"/>
          <w:szCs w:val="20"/>
          <w:lang w:val="es-CL" w:eastAsia="es-CL"/>
        </w:rPr>
        <w:t xml:space="preserve"> y compatible con la operativa general.</w:t>
      </w:r>
    </w:p>
    <w:p w14:paraId="38046A15"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Esta creación innovadora es un desarrollo propio y exclusivo de Planta Rosario.</w:t>
      </w:r>
    </w:p>
    <w:p w14:paraId="1C666DFD"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Desafío y Componente de Innovación</w:t>
      </w:r>
    </w:p>
    <w:p w14:paraId="20964BE4"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El proyecto destacó por su enfoque innovador y una adopción eficiente:</w:t>
      </w:r>
    </w:p>
    <w:p w14:paraId="40EA4085"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**Adopción:** La implementación y utilización de la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fue familiar para los colaboradores, dado que ya es un equipo conocido y utilizado dentro del proceso productivo, lo que facilitó su rápida integración en el flujo de trabajo.</w:t>
      </w:r>
    </w:p>
    <w:p w14:paraId="75BA0E39"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**Componente de Innovación:**</w:t>
      </w:r>
    </w:p>
    <w:p w14:paraId="7DC08DB9"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   En la búsqueda de un mejor aprovechamiento de la venta de nuestros productos, se identificó la oportunidad de trabajar con la papada de cerdo, cuya demanda es ilimitada en el mercado pero que antes del proyecto se vendía completa como "Papada Corea".</w:t>
      </w:r>
    </w:p>
    <w:p w14:paraId="5F09FD7F"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   En conjunto con el equipo de mantención, se realizaron pruebas iniciales con diferentes modelos de </w:t>
      </w:r>
      <w:proofErr w:type="spellStart"/>
      <w:r w:rsidRPr="00195A52">
        <w:rPr>
          <w:rFonts w:ascii="Times New Roman" w:eastAsia="Times New Roman" w:hAnsi="Times New Roman" w:cs="Times New Roman"/>
          <w:sz w:val="20"/>
          <w:szCs w:val="20"/>
          <w:lang w:val="es-CL" w:eastAsia="es-CL"/>
        </w:rPr>
        <w:t>Wizhard</w:t>
      </w:r>
      <w:proofErr w:type="spellEnd"/>
      <w:r w:rsidRPr="00195A52">
        <w:rPr>
          <w:rFonts w:ascii="Times New Roman" w:eastAsia="Times New Roman" w:hAnsi="Times New Roman" w:cs="Times New Roman"/>
          <w:sz w:val="20"/>
          <w:szCs w:val="20"/>
          <w:lang w:val="es-CL" w:eastAsia="es-CL"/>
        </w:rPr>
        <w:t xml:space="preserve"> (herramientas de </w:t>
      </w:r>
      <w:proofErr w:type="spellStart"/>
      <w:r w:rsidRPr="00195A52">
        <w:rPr>
          <w:rFonts w:ascii="Times New Roman" w:eastAsia="Times New Roman" w:hAnsi="Times New Roman" w:cs="Times New Roman"/>
          <w:sz w:val="20"/>
          <w:szCs w:val="20"/>
          <w:lang w:val="es-CL" w:eastAsia="es-CL"/>
        </w:rPr>
        <w:t>prolijado</w:t>
      </w:r>
      <w:proofErr w:type="spellEnd"/>
      <w:r w:rsidRPr="00195A52">
        <w:rPr>
          <w:rFonts w:ascii="Times New Roman" w:eastAsia="Times New Roman" w:hAnsi="Times New Roman" w:cs="Times New Roman"/>
          <w:sz w:val="20"/>
          <w:szCs w:val="20"/>
          <w:lang w:val="es-CL" w:eastAsia="es-CL"/>
        </w:rPr>
        <w:t>), pero los resultados obtenidos no fueron convincentes.</w:t>
      </w:r>
    </w:p>
    <w:p w14:paraId="1D4EE4C1"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   Se decidió ir más allá y probar con una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Automática en el proceso, lo que finalmente resultó en la exitosa creación de "La Malayita".</w:t>
      </w:r>
    </w:p>
    <w:p w14:paraId="76AA7E00"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Palancas de Valor Movilizadas</w:t>
      </w:r>
    </w:p>
    <w:p w14:paraId="05B0C78E"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La implementación del proyecto "Malaya Sin Límites" activó importantes palancas de valor:</w:t>
      </w:r>
    </w:p>
    <w:p w14:paraId="69E4484F"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w:t>
      </w:r>
      <w:proofErr w:type="spellStart"/>
      <w:r w:rsidRPr="00195A52">
        <w:rPr>
          <w:rFonts w:ascii="Times New Roman" w:eastAsia="Times New Roman" w:hAnsi="Times New Roman" w:cs="Times New Roman"/>
          <w:sz w:val="20"/>
          <w:szCs w:val="20"/>
          <w:lang w:val="es-CL" w:eastAsia="es-CL"/>
        </w:rPr>
        <w:t>Disponibilización</w:t>
      </w:r>
      <w:proofErr w:type="spellEnd"/>
      <w:r w:rsidRPr="00195A52">
        <w:rPr>
          <w:rFonts w:ascii="Times New Roman" w:eastAsia="Times New Roman" w:hAnsi="Times New Roman" w:cs="Times New Roman"/>
          <w:sz w:val="20"/>
          <w:szCs w:val="20"/>
          <w:lang w:val="es-CL" w:eastAsia="es-CL"/>
        </w:rPr>
        <w:t xml:space="preserve"> de Puestos de Trabajo:**</w:t>
      </w:r>
    </w:p>
    <w:p w14:paraId="75B6E19A"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   Con la incorporación de la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automática, se logró la </w:t>
      </w:r>
      <w:proofErr w:type="spellStart"/>
      <w:r w:rsidRPr="00195A52">
        <w:rPr>
          <w:rFonts w:ascii="Times New Roman" w:eastAsia="Times New Roman" w:hAnsi="Times New Roman" w:cs="Times New Roman"/>
          <w:sz w:val="20"/>
          <w:szCs w:val="20"/>
          <w:lang w:val="es-CL" w:eastAsia="es-CL"/>
        </w:rPr>
        <w:t>disponibilización</w:t>
      </w:r>
      <w:proofErr w:type="spellEnd"/>
      <w:r w:rsidRPr="00195A52">
        <w:rPr>
          <w:rFonts w:ascii="Times New Roman" w:eastAsia="Times New Roman" w:hAnsi="Times New Roman" w:cs="Times New Roman"/>
          <w:sz w:val="20"/>
          <w:szCs w:val="20"/>
          <w:lang w:val="es-CL" w:eastAsia="es-CL"/>
        </w:rPr>
        <w:t xml:space="preserve"> de 8 puestos de trabajo.</w:t>
      </w:r>
    </w:p>
    <w:p w14:paraId="03F9C829"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   Valor anual asociado: $176 MUSD.</w:t>
      </w:r>
    </w:p>
    <w:p w14:paraId="20808013"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**Aumento en la Rentabilidad:**</w:t>
      </w:r>
    </w:p>
    <w:p w14:paraId="7CBE0EB3"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   Al priorizar la producción de "La Malayita" en lugar de "Papada Corea", se elevó sustancialmente la rentabilidad del producto.</w:t>
      </w:r>
    </w:p>
    <w:p w14:paraId="2246D2E7"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   Ganancia anual: $502 MUSD.</w:t>
      </w:r>
    </w:p>
    <w:p w14:paraId="1215B4B9"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Escalabilidad del Proyecto</w:t>
      </w:r>
    </w:p>
    <w:p w14:paraId="65C2D7A6"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El proyecto "Malaya Sin Límites" presenta un alto potencial de escalabilidad:</w:t>
      </w:r>
    </w:p>
    <w:p w14:paraId="7ED7EF37"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Es replicable a otras líneas de procesos dentro de la planta, utilizando la misma metodología para agregar más valor a otros productos existentes.</w:t>
      </w:r>
    </w:p>
    <w:p w14:paraId="3D01111C"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No se requiere de mayor espacio físico ni de más mano de obra para su expansión.</w:t>
      </w:r>
    </w:p>
    <w:p w14:paraId="6CFA2A06"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Siguiendo la misma lógica, el proyecto puede ser replicado en otras plantas de la organización, como Planta Lo Miranda.</w:t>
      </w:r>
    </w:p>
    <w:p w14:paraId="542B13A0"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Etapas de Escalamiento o Mejoras</w:t>
      </w:r>
    </w:p>
    <w:p w14:paraId="139CCD40"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El camino del proyecto se ha definido en las siguientes etapas de desarrollo y expansión:</w:t>
      </w:r>
    </w:p>
    <w:p w14:paraId="017AC7DA"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**ETAPA 1:** Desarrollo de la solución</w:t>
      </w:r>
    </w:p>
    <w:p w14:paraId="5E51A121"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**ETAPA 2:** Inicio de pruebas con </w:t>
      </w:r>
      <w:proofErr w:type="spellStart"/>
      <w:r w:rsidRPr="00195A52">
        <w:rPr>
          <w:rFonts w:ascii="Times New Roman" w:eastAsia="Times New Roman" w:hAnsi="Times New Roman" w:cs="Times New Roman"/>
          <w:sz w:val="20"/>
          <w:szCs w:val="20"/>
          <w:lang w:val="es-CL" w:eastAsia="es-CL"/>
        </w:rPr>
        <w:t>descueradora</w:t>
      </w:r>
      <w:proofErr w:type="spellEnd"/>
    </w:p>
    <w:p w14:paraId="7C9F4BE6"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lastRenderedPageBreak/>
        <w:t xml:space="preserve">  **ETAPA 3:** Pruebas finales del proceso</w:t>
      </w:r>
    </w:p>
    <w:p w14:paraId="062FA4DA"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**ETAPA 4:** Implementación de </w:t>
      </w:r>
      <w:proofErr w:type="spellStart"/>
      <w:r w:rsidRPr="00195A52">
        <w:rPr>
          <w:rFonts w:ascii="Times New Roman" w:eastAsia="Times New Roman" w:hAnsi="Times New Roman" w:cs="Times New Roman"/>
          <w:sz w:val="20"/>
          <w:szCs w:val="20"/>
          <w:lang w:val="es-CL" w:eastAsia="es-CL"/>
        </w:rPr>
        <w:t>descueradora</w:t>
      </w:r>
      <w:proofErr w:type="spellEnd"/>
    </w:p>
    <w:p w14:paraId="6CD4010E"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**ETAPA 5:** Producción 100% Malaya de papada (Estado actual)</w:t>
      </w:r>
    </w:p>
    <w:p w14:paraId="1C396954"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**ETAPA 6:** Replicar en Planta Lo Miranda</w:t>
      </w:r>
    </w:p>
    <w:p w14:paraId="618A7D13"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Resumen de Impacto y Equipo</w:t>
      </w:r>
    </w:p>
    <w:p w14:paraId="18ED3FA2"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El proyecto "Malaya Sin Límites" ha demostrado un impacto significativo en la eficiencia y rentabilidad:</w:t>
      </w:r>
    </w:p>
    <w:p w14:paraId="60AEFBBF"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**Objetivo Central:**</w:t>
      </w:r>
    </w:p>
    <w:p w14:paraId="33FCBCAF"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Generar "Malaya" de la papada del cerdo a través de una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automática, aprovechando la demanda del mercado y el valor actual, pudiendo llegar al 100% de la producción a partir de la papada y aumentando de 1000kg a 2000kg diarios.</w:t>
      </w:r>
    </w:p>
    <w:p w14:paraId="01DF4771"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**Resultados Obtenidos:**</w:t>
      </w:r>
    </w:p>
    <w:p w14:paraId="6DC46090"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**Aumento en la Rentabilidad:** $427 MUSD/Anual</w:t>
      </w:r>
    </w:p>
    <w:p w14:paraId="21B95C18"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**Valor por </w:t>
      </w:r>
      <w:proofErr w:type="spellStart"/>
      <w:r w:rsidRPr="00195A52">
        <w:rPr>
          <w:rFonts w:ascii="Times New Roman" w:eastAsia="Times New Roman" w:hAnsi="Times New Roman" w:cs="Times New Roman"/>
          <w:sz w:val="20"/>
          <w:szCs w:val="20"/>
          <w:lang w:val="es-CL" w:eastAsia="es-CL"/>
        </w:rPr>
        <w:t>Disponibilización</w:t>
      </w:r>
      <w:proofErr w:type="spellEnd"/>
      <w:r w:rsidRPr="00195A52">
        <w:rPr>
          <w:rFonts w:ascii="Times New Roman" w:eastAsia="Times New Roman" w:hAnsi="Times New Roman" w:cs="Times New Roman"/>
          <w:sz w:val="20"/>
          <w:szCs w:val="20"/>
          <w:lang w:val="es-CL" w:eastAsia="es-CL"/>
        </w:rPr>
        <w:t xml:space="preserve"> de Puestos de Trabajo:** $176 MUSD/Anual</w:t>
      </w:r>
    </w:p>
    <w:p w14:paraId="5F0EBEC9"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**EBITDA Total Proyectado:** $603 MUSD</w:t>
      </w:r>
    </w:p>
    <w:p w14:paraId="53BA1C74"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**HHT (Horas Hombre Trabajadas):** 15.300</w:t>
      </w:r>
    </w:p>
    <w:p w14:paraId="25E27C83"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**Equipo Responsable:**</w:t>
      </w:r>
    </w:p>
    <w:p w14:paraId="7CCF766B"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Patricio Ordoñez - Supervisor de Producción</w:t>
      </w:r>
    </w:p>
    <w:p w14:paraId="3DFED5FD"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Robert Carvajal - Jefe de Área</w:t>
      </w:r>
    </w:p>
    <w:p w14:paraId="74643322"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w:t>
      </w:r>
      <w:proofErr w:type="spellStart"/>
      <w:r w:rsidRPr="00195A52">
        <w:rPr>
          <w:rFonts w:ascii="Times New Roman" w:eastAsia="Times New Roman" w:hAnsi="Times New Roman" w:cs="Times New Roman"/>
          <w:sz w:val="20"/>
          <w:szCs w:val="20"/>
          <w:lang w:val="es-CL" w:eastAsia="es-CL"/>
        </w:rPr>
        <w:t>Nestor</w:t>
      </w:r>
      <w:proofErr w:type="spellEnd"/>
      <w:r w:rsidRPr="00195A52">
        <w:rPr>
          <w:rFonts w:ascii="Times New Roman" w:eastAsia="Times New Roman" w:hAnsi="Times New Roman" w:cs="Times New Roman"/>
          <w:sz w:val="20"/>
          <w:szCs w:val="20"/>
          <w:lang w:val="es-CL" w:eastAsia="es-CL"/>
        </w:rPr>
        <w:t xml:space="preserve"> Guajardo - Supervisor de Mantención</w:t>
      </w:r>
    </w:p>
    <w:p w14:paraId="430A9297"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Sergio </w:t>
      </w:r>
      <w:proofErr w:type="spellStart"/>
      <w:r w:rsidRPr="00195A52">
        <w:rPr>
          <w:rFonts w:ascii="Times New Roman" w:eastAsia="Times New Roman" w:hAnsi="Times New Roman" w:cs="Times New Roman"/>
          <w:sz w:val="20"/>
          <w:szCs w:val="20"/>
          <w:lang w:val="es-CL" w:eastAsia="es-CL"/>
        </w:rPr>
        <w:t>Hernandez</w:t>
      </w:r>
      <w:proofErr w:type="spellEnd"/>
      <w:r w:rsidRPr="00195A52">
        <w:rPr>
          <w:rFonts w:ascii="Times New Roman" w:eastAsia="Times New Roman" w:hAnsi="Times New Roman" w:cs="Times New Roman"/>
          <w:sz w:val="20"/>
          <w:szCs w:val="20"/>
          <w:lang w:val="es-CL" w:eastAsia="es-CL"/>
        </w:rPr>
        <w:t xml:space="preserve"> - Jefe de Línea de Producción</w:t>
      </w:r>
    </w:p>
    <w:p w14:paraId="07A692C9" w14:textId="77777777" w:rsidR="00195A52" w:rsidRPr="00195A52" w:rsidRDefault="00195A52" w:rsidP="00195A52">
      <w:pPr>
        <w:numPr>
          <w:ilvl w:val="0"/>
          <w:numId w:val="98"/>
        </w:numPr>
        <w:spacing w:after="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  Geovanna Becerra - Jefe de Línea de Producción</w:t>
      </w:r>
    </w:p>
    <w:p w14:paraId="1C59DA06" w14:textId="77777777" w:rsidR="00195A52" w:rsidRPr="00195A52" w:rsidRDefault="00195A52" w:rsidP="00195A52">
      <w:pPr>
        <w:spacing w:before="240" w:after="120"/>
        <w:outlineLvl w:val="1"/>
        <w:rPr>
          <w:rFonts w:ascii="Times New Roman" w:eastAsia="Times New Roman" w:hAnsi="Times New Roman" w:cs="Times New Roman"/>
          <w:color w:val="2E74B5"/>
          <w:sz w:val="26"/>
          <w:szCs w:val="26"/>
          <w:lang w:val="es-CL" w:eastAsia="es-CL"/>
        </w:rPr>
      </w:pPr>
      <w:r w:rsidRPr="00195A52">
        <w:rPr>
          <w:rFonts w:ascii="Times New Roman" w:eastAsia="Times New Roman" w:hAnsi="Times New Roman" w:cs="Times New Roman"/>
          <w:color w:val="2E74B5"/>
          <w:sz w:val="26"/>
          <w:szCs w:val="26"/>
          <w:lang w:val="es-CL" w:eastAsia="es-CL"/>
        </w:rPr>
        <w:t>Conclusión</w:t>
      </w:r>
    </w:p>
    <w:p w14:paraId="3E0DEA14" w14:textId="77777777" w:rsidR="00195A52" w:rsidRPr="00195A52" w:rsidRDefault="00195A52" w:rsidP="00195A52">
      <w:pPr>
        <w:spacing w:after="120"/>
        <w:rPr>
          <w:rFonts w:ascii="Times New Roman" w:eastAsia="Times New Roman" w:hAnsi="Times New Roman" w:cs="Times New Roman"/>
          <w:sz w:val="20"/>
          <w:szCs w:val="20"/>
          <w:lang w:val="es-CL" w:eastAsia="es-CL"/>
        </w:rPr>
      </w:pPr>
      <w:r w:rsidRPr="00195A52">
        <w:rPr>
          <w:rFonts w:ascii="Times New Roman" w:eastAsia="Times New Roman" w:hAnsi="Times New Roman" w:cs="Times New Roman"/>
          <w:sz w:val="20"/>
          <w:szCs w:val="20"/>
          <w:lang w:val="es-CL" w:eastAsia="es-CL"/>
        </w:rPr>
        <w:t xml:space="preserve">El proyecto "Malaya Sin Límites" de la Gerencia Industrial Rosario representa un caso de éxito en la identificación y capitalización de oportunidades de mercado. Mediante la innovación en el procesamiento de la papada del cerdo con una </w:t>
      </w:r>
      <w:proofErr w:type="spellStart"/>
      <w:r w:rsidRPr="00195A52">
        <w:rPr>
          <w:rFonts w:ascii="Times New Roman" w:eastAsia="Times New Roman" w:hAnsi="Times New Roman" w:cs="Times New Roman"/>
          <w:sz w:val="20"/>
          <w:szCs w:val="20"/>
          <w:lang w:val="es-CL" w:eastAsia="es-CL"/>
        </w:rPr>
        <w:t>descueradora</w:t>
      </w:r>
      <w:proofErr w:type="spellEnd"/>
      <w:r w:rsidRPr="00195A52">
        <w:rPr>
          <w:rFonts w:ascii="Times New Roman" w:eastAsia="Times New Roman" w:hAnsi="Times New Roman" w:cs="Times New Roman"/>
          <w:sz w:val="20"/>
          <w:szCs w:val="20"/>
          <w:lang w:val="es-CL" w:eastAsia="es-CL"/>
        </w:rPr>
        <w:t xml:space="preserve"> automática, no solo se logró crear un nuevo producto de alto valor ("La Malayita"), sino que también se generó un aumento sustancial en la rentabilidad y se optimizó la fuerza laboral. La estrategia de adoptar tecnología familiar y el enfoque en la demanda ilimitada del mercado han cimentado una solución robusta y escalable, con el potencial de ser replicada en otras líneas de producción y plantas, garantizando así un crecimiento sostenido y una mejora continua en la eficiencia operativa de la organización.</w:t>
      </w:r>
    </w:p>
    <w:p w14:paraId="2993C64C" w14:textId="2BB4BF2A" w:rsidR="001B29E2" w:rsidRPr="00195A52" w:rsidRDefault="001B29E2">
      <w:pPr>
        <w:rPr>
          <w:lang w:val="es-CL"/>
        </w:rPr>
      </w:pPr>
    </w:p>
    <w:p w14:paraId="2E0CF3A0" w14:textId="77777777" w:rsidR="000A6D49" w:rsidRPr="000A6D49" w:rsidRDefault="000A6D49" w:rsidP="000A6D49">
      <w:pPr>
        <w:spacing w:after="0"/>
        <w:jc w:val="center"/>
        <w:rPr>
          <w:rFonts w:ascii="Times New Roman" w:eastAsia="Times New Roman" w:hAnsi="Times New Roman" w:cs="Times New Roman"/>
          <w:sz w:val="56"/>
          <w:szCs w:val="56"/>
          <w:lang w:val="es-CL" w:eastAsia="es-CL"/>
        </w:rPr>
      </w:pPr>
      <w:bookmarkStart w:id="19" w:name="deshuesando-la-chuleta"/>
      <w:bookmarkEnd w:id="18"/>
      <w:r w:rsidRPr="000A6D49">
        <w:rPr>
          <w:rFonts w:ascii="Times New Roman" w:eastAsia="Times New Roman" w:hAnsi="Times New Roman" w:cs="Times New Roman"/>
          <w:sz w:val="56"/>
          <w:szCs w:val="56"/>
          <w:lang w:val="es-CL" w:eastAsia="es-CL"/>
        </w:rPr>
        <w:t>24. Deshuesando la chuleta</w:t>
      </w:r>
    </w:p>
    <w:p w14:paraId="41EB1053" w14:textId="77777777" w:rsidR="000A6D49" w:rsidRPr="000A6D49" w:rsidRDefault="000A6D49" w:rsidP="000A6D49">
      <w:pPr>
        <w:spacing w:before="300" w:after="150"/>
        <w:outlineLvl w:val="0"/>
        <w:rPr>
          <w:rFonts w:ascii="Times New Roman" w:eastAsia="Times New Roman" w:hAnsi="Times New Roman" w:cs="Times New Roman"/>
          <w:color w:val="2E74B5"/>
          <w:sz w:val="32"/>
          <w:szCs w:val="32"/>
          <w:lang w:val="es-CL" w:eastAsia="es-CL"/>
        </w:rPr>
      </w:pPr>
      <w:r w:rsidRPr="000A6D49">
        <w:rPr>
          <w:rFonts w:ascii="Times New Roman" w:eastAsia="Times New Roman" w:hAnsi="Times New Roman" w:cs="Times New Roman"/>
          <w:color w:val="2E74B5"/>
          <w:sz w:val="32"/>
          <w:szCs w:val="32"/>
          <w:lang w:val="es-CL" w:eastAsia="es-CL"/>
        </w:rPr>
        <w:t>Deshuesando la Chuleta: Innovación y Rendimiento en la Producción de Cerdos PLM</w:t>
      </w:r>
    </w:p>
    <w:p w14:paraId="71DE19C4"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Este documento detalla la implementación y los resultados de un proyecto de automatización enfocado en el proceso de deshuesado de chuletas, destacando los beneficios en productividad, rendimiento y rentabilidad.</w:t>
      </w:r>
    </w:p>
    <w:p w14:paraId="708F5755"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t>Introducción y Resultados Clave</w:t>
      </w:r>
    </w:p>
    <w:p w14:paraId="46163DB5"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El proyecto "Deshuesando la Chuleta" ha logrado una mejora significativa en la productividad y el rendimiento de la sala de desposte en Cerdos PLM. La implementación de una máquina deshuesadora de chuleta centro automática ha resultado en:</w:t>
      </w:r>
    </w:p>
    <w:p w14:paraId="5E4A1CE6"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**EBITDA:** $194.934 USD</w:t>
      </w:r>
    </w:p>
    <w:p w14:paraId="5C437CB8"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lastRenderedPageBreak/>
        <w:t>*   **Ahorro en Horas Hombre Trabajadas (HHT):** 330</w:t>
      </w:r>
    </w:p>
    <w:p w14:paraId="24147E87"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**Aumento de Rendimiento:** +2,3% en </w:t>
      </w:r>
      <w:proofErr w:type="spellStart"/>
      <w:r w:rsidRPr="000A6D49">
        <w:rPr>
          <w:rFonts w:ascii="Times New Roman" w:eastAsia="Times New Roman" w:hAnsi="Times New Roman" w:cs="Times New Roman"/>
          <w:sz w:val="20"/>
          <w:szCs w:val="20"/>
          <w:lang w:val="es-CL" w:eastAsia="es-CL"/>
        </w:rPr>
        <w:t>Babyback</w:t>
      </w:r>
      <w:proofErr w:type="spellEnd"/>
      <w:r w:rsidRPr="000A6D49">
        <w:rPr>
          <w:rFonts w:ascii="Times New Roman" w:eastAsia="Times New Roman" w:hAnsi="Times New Roman" w:cs="Times New Roman"/>
          <w:sz w:val="20"/>
          <w:szCs w:val="20"/>
          <w:lang w:val="es-CL" w:eastAsia="es-CL"/>
        </w:rPr>
        <w:t xml:space="preserve"> </w:t>
      </w:r>
      <w:proofErr w:type="spellStart"/>
      <w:r w:rsidRPr="000A6D49">
        <w:rPr>
          <w:rFonts w:ascii="Times New Roman" w:eastAsia="Times New Roman" w:hAnsi="Times New Roman" w:cs="Times New Roman"/>
          <w:sz w:val="20"/>
          <w:szCs w:val="20"/>
          <w:lang w:val="es-CL" w:eastAsia="es-CL"/>
        </w:rPr>
        <w:t>Ribs</w:t>
      </w:r>
      <w:proofErr w:type="spellEnd"/>
    </w:p>
    <w:p w14:paraId="4146D929"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**Aumento de Productividad:** +50%</w:t>
      </w:r>
    </w:p>
    <w:p w14:paraId="5605C4BF"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w:t>
      </w:r>
      <w:proofErr w:type="spellStart"/>
      <w:r w:rsidRPr="000A6D49">
        <w:rPr>
          <w:rFonts w:ascii="Times New Roman" w:eastAsia="Times New Roman" w:hAnsi="Times New Roman" w:cs="Times New Roman"/>
          <w:sz w:val="20"/>
          <w:szCs w:val="20"/>
          <w:lang w:val="es-CL" w:eastAsia="es-CL"/>
        </w:rPr>
        <w:t>Disponibilización</w:t>
      </w:r>
      <w:proofErr w:type="spellEnd"/>
      <w:r w:rsidRPr="000A6D49">
        <w:rPr>
          <w:rFonts w:ascii="Times New Roman" w:eastAsia="Times New Roman" w:hAnsi="Times New Roman" w:cs="Times New Roman"/>
          <w:sz w:val="20"/>
          <w:szCs w:val="20"/>
          <w:lang w:val="es-CL" w:eastAsia="es-CL"/>
        </w:rPr>
        <w:t xml:space="preserve"> de Personal:** 6 </w:t>
      </w:r>
      <w:proofErr w:type="spellStart"/>
      <w:r w:rsidRPr="000A6D49">
        <w:rPr>
          <w:rFonts w:ascii="Times New Roman" w:eastAsia="Times New Roman" w:hAnsi="Times New Roman" w:cs="Times New Roman"/>
          <w:sz w:val="20"/>
          <w:szCs w:val="20"/>
          <w:lang w:val="es-CL" w:eastAsia="es-CL"/>
        </w:rPr>
        <w:t>FTEs</w:t>
      </w:r>
      <w:proofErr w:type="spellEnd"/>
      <w:r w:rsidRPr="000A6D49">
        <w:rPr>
          <w:rFonts w:ascii="Times New Roman" w:eastAsia="Times New Roman" w:hAnsi="Times New Roman" w:cs="Times New Roman"/>
          <w:sz w:val="20"/>
          <w:szCs w:val="20"/>
          <w:lang w:val="es-CL" w:eastAsia="es-CL"/>
        </w:rPr>
        <w:t xml:space="preserve"> (Equivalentes a Tiempo Completo)</w:t>
      </w:r>
    </w:p>
    <w:p w14:paraId="3659BED6"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Este éxito ha sido posible gracias al trabajo colaborativo de un equipo multidisciplinario, que incluye a:</w:t>
      </w:r>
    </w:p>
    <w:p w14:paraId="2BFADD5A" w14:textId="77777777" w:rsidR="000A6D49" w:rsidRPr="000A6D49" w:rsidRDefault="000A6D49" w:rsidP="000A6D49">
      <w:pPr>
        <w:numPr>
          <w:ilvl w:val="0"/>
          <w:numId w:val="99"/>
        </w:numPr>
        <w:spacing w:after="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**Paola Vásquez:** Jefe de Producción</w:t>
      </w:r>
    </w:p>
    <w:p w14:paraId="520A95B8" w14:textId="77777777" w:rsidR="000A6D49" w:rsidRPr="000A6D49" w:rsidRDefault="000A6D49" w:rsidP="000A6D49">
      <w:pPr>
        <w:numPr>
          <w:ilvl w:val="0"/>
          <w:numId w:val="99"/>
        </w:numPr>
        <w:spacing w:after="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**Eduardo Briones:** Supervisor de Producción</w:t>
      </w:r>
    </w:p>
    <w:p w14:paraId="7B1E8D61" w14:textId="77777777" w:rsidR="000A6D49" w:rsidRPr="000A6D49" w:rsidRDefault="000A6D49" w:rsidP="000A6D49">
      <w:pPr>
        <w:numPr>
          <w:ilvl w:val="0"/>
          <w:numId w:val="99"/>
        </w:numPr>
        <w:spacing w:after="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**Cristian Núñez:** Supervisor de Producción</w:t>
      </w:r>
    </w:p>
    <w:p w14:paraId="5E22C4C3" w14:textId="77777777" w:rsidR="000A6D49" w:rsidRPr="000A6D49" w:rsidRDefault="000A6D49" w:rsidP="000A6D49">
      <w:pPr>
        <w:numPr>
          <w:ilvl w:val="0"/>
          <w:numId w:val="99"/>
        </w:numPr>
        <w:spacing w:after="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**Pablo Sánchez:** Supervisor de Mantención</w:t>
      </w:r>
    </w:p>
    <w:p w14:paraId="76E356DC" w14:textId="77777777" w:rsidR="000A6D49" w:rsidRPr="000A6D49" w:rsidRDefault="000A6D49" w:rsidP="000A6D49">
      <w:pPr>
        <w:numPr>
          <w:ilvl w:val="0"/>
          <w:numId w:val="99"/>
        </w:numPr>
        <w:spacing w:after="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**Carlos Pérez:** </w:t>
      </w:r>
      <w:proofErr w:type="spellStart"/>
      <w:r w:rsidRPr="000A6D49">
        <w:rPr>
          <w:rFonts w:ascii="Times New Roman" w:eastAsia="Times New Roman" w:hAnsi="Times New Roman" w:cs="Times New Roman"/>
          <w:sz w:val="20"/>
          <w:szCs w:val="20"/>
          <w:lang w:val="es-CL" w:eastAsia="es-CL"/>
        </w:rPr>
        <w:t>Product</w:t>
      </w:r>
      <w:proofErr w:type="spellEnd"/>
      <w:r w:rsidRPr="000A6D49">
        <w:rPr>
          <w:rFonts w:ascii="Times New Roman" w:eastAsia="Times New Roman" w:hAnsi="Times New Roman" w:cs="Times New Roman"/>
          <w:sz w:val="20"/>
          <w:szCs w:val="20"/>
          <w:lang w:val="es-CL" w:eastAsia="es-CL"/>
        </w:rPr>
        <w:t xml:space="preserve"> Manager</w:t>
      </w:r>
    </w:p>
    <w:p w14:paraId="0A8836F4"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t>Problema y Oportunidad Detectada</w:t>
      </w:r>
    </w:p>
    <w:p w14:paraId="26B0DA07"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El proceso de deshuesado de la chuleta centro en la línea de producción era históricamente 100% manual y físicamente exigente. Esta metodología presentaba varios inconvenientes:</w:t>
      </w:r>
    </w:p>
    <w:p w14:paraId="69A8F889"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**Riesgos para la salud:** Potencial generación de enfermedades profesionales debido al esfuerzo físico repetitivo.</w:t>
      </w:r>
    </w:p>
    <w:p w14:paraId="1253903D"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**Variabilidad en los cortes:** La dependencia de la destreza individual de cada colaborador afectaba la uniformidad y calidad del producto.</w:t>
      </w:r>
    </w:p>
    <w:p w14:paraId="2AD1404A"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**Impacto en rendimiento y rentabilidad:** La inconsistencia de los cortes repercutía negativamente en la eficiencia del proceso y la rentabilidad de los productos.</w:t>
      </w:r>
    </w:p>
    <w:p w14:paraId="389C1F57"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**Limitación de personal:** El proceso exigía un gran esfuerzo físico y entrenamiento, lo que resultaba en que solo era realizado por hombres.</w:t>
      </w:r>
    </w:p>
    <w:p w14:paraId="586B18E2"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**Magnitud del problema:**</w:t>
      </w:r>
    </w:p>
    <w:p w14:paraId="1FA66C7F"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   10 ingresos a SPA (Servicio de Prevención de Accidentes) en los últimos 2 años.</w:t>
      </w:r>
    </w:p>
    <w:p w14:paraId="4E9D082C"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   12 colaboradores dedicados al proceso (6 por turno).</w:t>
      </w:r>
    </w:p>
    <w:p w14:paraId="794F571F"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   Un rendimiento del Baby Back </w:t>
      </w:r>
      <w:proofErr w:type="spellStart"/>
      <w:r w:rsidRPr="000A6D49">
        <w:rPr>
          <w:rFonts w:ascii="Times New Roman" w:eastAsia="Times New Roman" w:hAnsi="Times New Roman" w:cs="Times New Roman"/>
          <w:sz w:val="20"/>
          <w:szCs w:val="20"/>
          <w:lang w:val="es-CL" w:eastAsia="es-CL"/>
        </w:rPr>
        <w:t>Ribs</w:t>
      </w:r>
      <w:proofErr w:type="spellEnd"/>
      <w:r w:rsidRPr="000A6D49">
        <w:rPr>
          <w:rFonts w:ascii="Times New Roman" w:eastAsia="Times New Roman" w:hAnsi="Times New Roman" w:cs="Times New Roman"/>
          <w:sz w:val="20"/>
          <w:szCs w:val="20"/>
          <w:lang w:val="es-CL" w:eastAsia="es-CL"/>
        </w:rPr>
        <w:t xml:space="preserve"> del 2,3% antes de la mejora.</w:t>
      </w:r>
    </w:p>
    <w:p w14:paraId="73CE49FA"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t>La Solución Innovadora: Máquina Deshuesadora Automática</w:t>
      </w:r>
    </w:p>
    <w:p w14:paraId="4BF8F6A1"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Para abordar el problema identificado, se implementó una máquina deshuesadora automática. Esta solución no solo busca mejorar la rentabilidad y el rendimiento de los cortes, sino también liberar a los operarios para que puedan desempeñar otras funciones dentro del proceso productivo.</w:t>
      </w:r>
    </w:p>
    <w:p w14:paraId="291A4D3D"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Es importante destacar que esta máquina no había sido implementada previamente en Agrosuper. Fue desarrollada en conjunto con un proveedor local, lo que no solo fomenta el desarrollo tecnológico e innovador a nivel nacional, sino que también facilita su potencial replicación en otras áreas y procesos de la empresa. La transición de un proceso manual a uno automático representa un avance significativo.</w:t>
      </w:r>
    </w:p>
    <w:p w14:paraId="7111F353"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t>Desafíos de Adopción y Componente de Innovación</w:t>
      </w:r>
    </w:p>
    <w:p w14:paraId="58B0B302"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La implementación de esta tecnología no estuvo exenta de desafíos, principalmente debido a su carácter pionero:</w:t>
      </w:r>
    </w:p>
    <w:p w14:paraId="0DD0374F"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**Falta de Experiencia Previa:** Al ser un desarrollo local sin precedentes en Agrosuper, no existían experiencias anteriores que garantizaran el éxito del equipo.</w:t>
      </w:r>
    </w:p>
    <w:p w14:paraId="07E6948A"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**Transición de Proceso:** Pasar de un proceso 100% manual a uno automático requirió una cuidadosa planificación para evitar impactos negativos en la calidad de cualquier producto de la Chuleta 100.</w:t>
      </w:r>
    </w:p>
    <w:p w14:paraId="33DD2682"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Para asegurar la sostenibilidad del proyecto en el tiempo, se han tomado las siguientes consideraciones:</w:t>
      </w:r>
    </w:p>
    <w:p w14:paraId="461B21CB"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lastRenderedPageBreak/>
        <w:t>*   **Facilidad de Uso:** La máquina está diseñada para ser de fácil utilización, sin requerir un esfuerzo físico significativo de los colaboradores, lo que aporta flexibilidad al equipo de trabajo.</w:t>
      </w:r>
    </w:p>
    <w:p w14:paraId="19EC370C"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**Conocimiento Técnico Interno:** El equipo de Mantención conoce a la perfección la máquina, gracias a su participación activa en el desarrollo conjunto con el proveedor, asegurando un mantenimiento eficiente.</w:t>
      </w:r>
    </w:p>
    <w:p w14:paraId="16089A15"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El componente de innovación es central en este proyecto, marcando la automatización de un proceso que era completamente manual. Esta automatización garantiza un corte estándar para la chuleta centro, lo que se traduce en:</w:t>
      </w:r>
    </w:p>
    <w:p w14:paraId="630BDF7C"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Aumento de la rentabilidad de la Baby Back </w:t>
      </w:r>
      <w:proofErr w:type="spellStart"/>
      <w:r w:rsidRPr="000A6D49">
        <w:rPr>
          <w:rFonts w:ascii="Times New Roman" w:eastAsia="Times New Roman" w:hAnsi="Times New Roman" w:cs="Times New Roman"/>
          <w:sz w:val="20"/>
          <w:szCs w:val="20"/>
          <w:lang w:val="es-CL" w:eastAsia="es-CL"/>
        </w:rPr>
        <w:t>Ribs</w:t>
      </w:r>
      <w:proofErr w:type="spellEnd"/>
      <w:r w:rsidRPr="000A6D49">
        <w:rPr>
          <w:rFonts w:ascii="Times New Roman" w:eastAsia="Times New Roman" w:hAnsi="Times New Roman" w:cs="Times New Roman"/>
          <w:sz w:val="20"/>
          <w:szCs w:val="20"/>
          <w:lang w:val="es-CL" w:eastAsia="es-CL"/>
        </w:rPr>
        <w:t xml:space="preserve"> debido a un mayor peso.</w:t>
      </w:r>
    </w:p>
    <w:p w14:paraId="5989794D"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Disminución del recorte del lomo, optimizando el aprovechamiento de la materia prima.</w:t>
      </w:r>
    </w:p>
    <w:p w14:paraId="09FF7656"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t>Palancas de Valor Movilizadas y Beneficios Generados</w:t>
      </w:r>
    </w:p>
    <w:p w14:paraId="286B8248"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La implementación de la máquina deshuesadora ha activado dos palancas de valor clave, generando beneficios cuantificables:</w:t>
      </w:r>
    </w:p>
    <w:p w14:paraId="3F71D11C"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**Productividad:** Se logró un aumento del +50% en la productividad.</w:t>
      </w:r>
    </w:p>
    <w:p w14:paraId="0C6FE78E"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   Esto se tradujo en la reducción de una dotación de 6 </w:t>
      </w:r>
      <w:proofErr w:type="spellStart"/>
      <w:r w:rsidRPr="000A6D49">
        <w:rPr>
          <w:rFonts w:ascii="Times New Roman" w:eastAsia="Times New Roman" w:hAnsi="Times New Roman" w:cs="Times New Roman"/>
          <w:sz w:val="20"/>
          <w:szCs w:val="20"/>
          <w:lang w:val="es-CL" w:eastAsia="es-CL"/>
        </w:rPr>
        <w:t>FTEs</w:t>
      </w:r>
      <w:proofErr w:type="spellEnd"/>
      <w:r w:rsidRPr="000A6D49">
        <w:rPr>
          <w:rFonts w:ascii="Times New Roman" w:eastAsia="Times New Roman" w:hAnsi="Times New Roman" w:cs="Times New Roman"/>
          <w:sz w:val="20"/>
          <w:szCs w:val="20"/>
          <w:lang w:val="es-CL" w:eastAsia="es-CL"/>
        </w:rPr>
        <w:t>, ya que el deshuesado de las chuletas se automatiza en un 100%.</w:t>
      </w:r>
    </w:p>
    <w:p w14:paraId="3C12F7E5"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   Considerando un ahorro de $120.000 USD anuales asociado a esta reducción de personal.</w:t>
      </w:r>
    </w:p>
    <w:p w14:paraId="3EBCE6B5"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**Rendimiento:** Se obtuvo una mejora del +2,3% en el rendimiento.</w:t>
      </w:r>
    </w:p>
    <w:p w14:paraId="6FEB7169"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   Específicamente, se mejoró el rendimiento de la Baby Back </w:t>
      </w:r>
      <w:proofErr w:type="spellStart"/>
      <w:r w:rsidRPr="000A6D49">
        <w:rPr>
          <w:rFonts w:ascii="Times New Roman" w:eastAsia="Times New Roman" w:hAnsi="Times New Roman" w:cs="Times New Roman"/>
          <w:sz w:val="20"/>
          <w:szCs w:val="20"/>
          <w:lang w:val="es-CL" w:eastAsia="es-CL"/>
        </w:rPr>
        <w:t>Ribs</w:t>
      </w:r>
      <w:proofErr w:type="spellEnd"/>
      <w:r w:rsidRPr="000A6D49">
        <w:rPr>
          <w:rFonts w:ascii="Times New Roman" w:eastAsia="Times New Roman" w:hAnsi="Times New Roman" w:cs="Times New Roman"/>
          <w:sz w:val="20"/>
          <w:szCs w:val="20"/>
          <w:lang w:val="es-CL" w:eastAsia="es-CL"/>
        </w:rPr>
        <w:t>.</w:t>
      </w:r>
    </w:p>
    <w:p w14:paraId="366ACA2C"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   Este aumento se refleja en un valor </w:t>
      </w:r>
      <w:proofErr w:type="spellStart"/>
      <w:r w:rsidRPr="000A6D49">
        <w:rPr>
          <w:rFonts w:ascii="Times New Roman" w:eastAsia="Times New Roman" w:hAnsi="Times New Roman" w:cs="Times New Roman"/>
          <w:sz w:val="20"/>
          <w:szCs w:val="20"/>
          <w:lang w:val="es-CL" w:eastAsia="es-CL"/>
        </w:rPr>
        <w:t>capturable</w:t>
      </w:r>
      <w:proofErr w:type="spellEnd"/>
      <w:r w:rsidRPr="000A6D49">
        <w:rPr>
          <w:rFonts w:ascii="Times New Roman" w:eastAsia="Times New Roman" w:hAnsi="Times New Roman" w:cs="Times New Roman"/>
          <w:sz w:val="20"/>
          <w:szCs w:val="20"/>
          <w:lang w:val="es-CL" w:eastAsia="es-CL"/>
        </w:rPr>
        <w:t xml:space="preserve"> de $83.021 USD adicionales.</w:t>
      </w:r>
    </w:p>
    <w:p w14:paraId="39DACBBB"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t>Potencial de Escalabilidad del Proyecto</w:t>
      </w:r>
    </w:p>
    <w:p w14:paraId="19C6A54B"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El desarrollo de esta máquina deshuesadora automática ofrece un significativo potencial de replicación y escalabilidad dentro de la empresa:</w:t>
      </w:r>
    </w:p>
    <w:p w14:paraId="74BFF859"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**Planta de Rosario:** La tecnología podría implementarse en la planta de Rosario, que actualmente opera con el mismo proceso manual para el deshuesado de chuletas. El impacto esperado sería la estandarización de cortes, un aumento en el rendimiento y la rentabilidad, y una disminución del riesgo para los colaboradores.</w:t>
      </w:r>
    </w:p>
    <w:p w14:paraId="03A760D4"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**Línea de Vetados:** Otra línea con potencial para escalar esta tecnología es la de vetados, para el deshuesado de la chuleta vetada. Esto optimizaría el corte y el rendimiento del lomo vetado.</w:t>
      </w:r>
    </w:p>
    <w:p w14:paraId="473A471C"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t>Etapas Futuras y Mejora Continua</w:t>
      </w:r>
    </w:p>
    <w:p w14:paraId="21C6C973"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El proyecto sigue un plan estructurado para asegurar su éxito y expansión:</w:t>
      </w:r>
    </w:p>
    <w:p w14:paraId="622B172B"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   **EVALUACIÓN (Enero 2023):** Análisis inicial del aumento de productividad y mejora de rendimiento de baby back </w:t>
      </w:r>
      <w:proofErr w:type="spellStart"/>
      <w:r w:rsidRPr="000A6D49">
        <w:rPr>
          <w:rFonts w:ascii="Times New Roman" w:eastAsia="Times New Roman" w:hAnsi="Times New Roman" w:cs="Times New Roman"/>
          <w:sz w:val="20"/>
          <w:szCs w:val="20"/>
          <w:lang w:val="es-CL" w:eastAsia="es-CL"/>
        </w:rPr>
        <w:t>ribs</w:t>
      </w:r>
      <w:proofErr w:type="spellEnd"/>
      <w:r w:rsidRPr="000A6D49">
        <w:rPr>
          <w:rFonts w:ascii="Times New Roman" w:eastAsia="Times New Roman" w:hAnsi="Times New Roman" w:cs="Times New Roman"/>
          <w:sz w:val="20"/>
          <w:szCs w:val="20"/>
          <w:lang w:val="es-CL" w:eastAsia="es-CL"/>
        </w:rPr>
        <w:t xml:space="preserve"> sin impactar en el lomo, con la incorporación de un equipo automático.</w:t>
      </w:r>
    </w:p>
    <w:p w14:paraId="2A24B705"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**DISEÑO (Mayo 2023):** Diseño del equipo y configuración del mismo, considerando todas las variables para no afectar ningún indicador de rendimiento.</w:t>
      </w:r>
    </w:p>
    <w:p w14:paraId="5D8E11F5"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**INTEGRACIÓN (Agosto 2023):** Capacitación de los operarios para el uso y mantención, así como la resolución de problemas para asegurar la seguridad y operación del equipo.</w:t>
      </w:r>
    </w:p>
    <w:p w14:paraId="2E53C75C"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**AJUSTE (Junio 2024):** Pruebas iniciales para identificar ajustes productivos que aseguren que el producto final cumpla con los estándares de calidad y las especificaciones técnicas (FT).</w:t>
      </w:r>
    </w:p>
    <w:p w14:paraId="5F13E8B7"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**MONITOREO Y MEJORA (Agosto 2024):** Implementación del equipo en la línea productiva para evaluar las mejoras continuas del proceso productivo.</w:t>
      </w:r>
    </w:p>
    <w:p w14:paraId="19D39B96"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Actualmente, el proyecto se encuentra en la etapa de **AJUSTE**.</w:t>
      </w:r>
    </w:p>
    <w:p w14:paraId="66047A91" w14:textId="77777777" w:rsidR="000A6D49" w:rsidRPr="000A6D49" w:rsidRDefault="000A6D49" w:rsidP="000A6D49">
      <w:pPr>
        <w:spacing w:before="240" w:after="120"/>
        <w:outlineLvl w:val="1"/>
        <w:rPr>
          <w:rFonts w:ascii="Times New Roman" w:eastAsia="Times New Roman" w:hAnsi="Times New Roman" w:cs="Times New Roman"/>
          <w:color w:val="2E74B5"/>
          <w:sz w:val="26"/>
          <w:szCs w:val="26"/>
          <w:lang w:val="es-CL" w:eastAsia="es-CL"/>
        </w:rPr>
      </w:pPr>
      <w:r w:rsidRPr="000A6D49">
        <w:rPr>
          <w:rFonts w:ascii="Times New Roman" w:eastAsia="Times New Roman" w:hAnsi="Times New Roman" w:cs="Times New Roman"/>
          <w:color w:val="2E74B5"/>
          <w:sz w:val="26"/>
          <w:szCs w:val="26"/>
          <w:lang w:val="es-CL" w:eastAsia="es-CL"/>
        </w:rPr>
        <w:lastRenderedPageBreak/>
        <w:t>Conclusión</w:t>
      </w:r>
    </w:p>
    <w:p w14:paraId="54DF0BE7" w14:textId="77777777" w:rsidR="000A6D49" w:rsidRPr="000A6D49" w:rsidRDefault="000A6D49" w:rsidP="000A6D49">
      <w:pPr>
        <w:spacing w:after="120"/>
        <w:rPr>
          <w:rFonts w:ascii="Times New Roman" w:eastAsia="Times New Roman" w:hAnsi="Times New Roman" w:cs="Times New Roman"/>
          <w:sz w:val="20"/>
          <w:szCs w:val="20"/>
          <w:lang w:val="es-CL" w:eastAsia="es-CL"/>
        </w:rPr>
      </w:pPr>
      <w:r w:rsidRPr="000A6D49">
        <w:rPr>
          <w:rFonts w:ascii="Times New Roman" w:eastAsia="Times New Roman" w:hAnsi="Times New Roman" w:cs="Times New Roman"/>
          <w:sz w:val="20"/>
          <w:szCs w:val="20"/>
          <w:lang w:val="es-CL" w:eastAsia="es-CL"/>
        </w:rPr>
        <w:t xml:space="preserve">El proyecto "Deshuesando la Chuleta" representa un caso de éxito ejemplar en la aplicación de innovación y automatización para resolver desafíos operativos, transformar procesos manuales y generar valor tangible. Al pasar de un proceso manual propenso a errores y riesgos laborales a una solución automática de alta precisión, se ha logrado un impacto significativo en la productividad (+50%), el rendimiento del </w:t>
      </w:r>
      <w:proofErr w:type="spellStart"/>
      <w:r w:rsidRPr="000A6D49">
        <w:rPr>
          <w:rFonts w:ascii="Times New Roman" w:eastAsia="Times New Roman" w:hAnsi="Times New Roman" w:cs="Times New Roman"/>
          <w:sz w:val="20"/>
          <w:szCs w:val="20"/>
          <w:lang w:val="es-CL" w:eastAsia="es-CL"/>
        </w:rPr>
        <w:t>Babyback</w:t>
      </w:r>
      <w:proofErr w:type="spellEnd"/>
      <w:r w:rsidRPr="000A6D49">
        <w:rPr>
          <w:rFonts w:ascii="Times New Roman" w:eastAsia="Times New Roman" w:hAnsi="Times New Roman" w:cs="Times New Roman"/>
          <w:sz w:val="20"/>
          <w:szCs w:val="20"/>
          <w:lang w:val="es-CL" w:eastAsia="es-CL"/>
        </w:rPr>
        <w:t xml:space="preserve"> </w:t>
      </w:r>
      <w:proofErr w:type="spellStart"/>
      <w:r w:rsidRPr="000A6D49">
        <w:rPr>
          <w:rFonts w:ascii="Times New Roman" w:eastAsia="Times New Roman" w:hAnsi="Times New Roman" w:cs="Times New Roman"/>
          <w:sz w:val="20"/>
          <w:szCs w:val="20"/>
          <w:lang w:val="es-CL" w:eastAsia="es-CL"/>
        </w:rPr>
        <w:t>Ribs</w:t>
      </w:r>
      <w:proofErr w:type="spellEnd"/>
      <w:r w:rsidRPr="000A6D49">
        <w:rPr>
          <w:rFonts w:ascii="Times New Roman" w:eastAsia="Times New Roman" w:hAnsi="Times New Roman" w:cs="Times New Roman"/>
          <w:sz w:val="20"/>
          <w:szCs w:val="20"/>
          <w:lang w:val="es-CL" w:eastAsia="es-CL"/>
        </w:rPr>
        <w:t xml:space="preserve"> (+2.3%) y la rentabilidad, cuantificado en un EBITDA de $194.934 USD. Además de liberar 6 </w:t>
      </w:r>
      <w:proofErr w:type="spellStart"/>
      <w:r w:rsidRPr="000A6D49">
        <w:rPr>
          <w:rFonts w:ascii="Times New Roman" w:eastAsia="Times New Roman" w:hAnsi="Times New Roman" w:cs="Times New Roman"/>
          <w:sz w:val="20"/>
          <w:szCs w:val="20"/>
          <w:lang w:val="es-CL" w:eastAsia="es-CL"/>
        </w:rPr>
        <w:t>FTEs</w:t>
      </w:r>
      <w:proofErr w:type="spellEnd"/>
      <w:r w:rsidRPr="000A6D49">
        <w:rPr>
          <w:rFonts w:ascii="Times New Roman" w:eastAsia="Times New Roman" w:hAnsi="Times New Roman" w:cs="Times New Roman"/>
          <w:sz w:val="20"/>
          <w:szCs w:val="20"/>
          <w:lang w:val="es-CL" w:eastAsia="es-CL"/>
        </w:rPr>
        <w:t xml:space="preserve"> y reducir el riesgo para los colaboradores, la iniciativa demuestra un fuerte componente de desarrollo local y ofrece un gran potencial de escalabilidad a otras plantas y líneas de producción, marcando un camino hacia la optimización continua y la eficiencia operativa en Agrosuper.</w:t>
      </w:r>
    </w:p>
    <w:p w14:paraId="2993C652" w14:textId="6E72329F" w:rsidR="001B29E2" w:rsidRPr="000A6D49" w:rsidRDefault="001B29E2">
      <w:pPr>
        <w:rPr>
          <w:lang w:val="es-CL"/>
        </w:rPr>
      </w:pPr>
    </w:p>
    <w:p w14:paraId="4B6428E6" w14:textId="77777777" w:rsidR="00A31B5B" w:rsidRPr="00A31B5B" w:rsidRDefault="00A31B5B" w:rsidP="00A31B5B">
      <w:pPr>
        <w:spacing w:after="0"/>
        <w:jc w:val="center"/>
        <w:rPr>
          <w:rFonts w:ascii="Times New Roman" w:eastAsia="Times New Roman" w:hAnsi="Times New Roman" w:cs="Times New Roman"/>
          <w:sz w:val="56"/>
          <w:szCs w:val="56"/>
          <w:lang w:val="es-CL" w:eastAsia="es-CL"/>
        </w:rPr>
      </w:pPr>
      <w:bookmarkStart w:id="20" w:name="baño-turco"/>
      <w:bookmarkEnd w:id="19"/>
      <w:r w:rsidRPr="00A31B5B">
        <w:rPr>
          <w:rFonts w:ascii="Times New Roman" w:eastAsia="Times New Roman" w:hAnsi="Times New Roman" w:cs="Times New Roman"/>
          <w:sz w:val="56"/>
          <w:szCs w:val="56"/>
          <w:lang w:val="es-CL" w:eastAsia="es-CL"/>
        </w:rPr>
        <w:t>25. Baño Turco</w:t>
      </w:r>
    </w:p>
    <w:p w14:paraId="5C81E8FA" w14:textId="77777777" w:rsidR="00A31B5B" w:rsidRPr="00A31B5B" w:rsidRDefault="00A31B5B" w:rsidP="00A31B5B">
      <w:pPr>
        <w:spacing w:before="300" w:after="150"/>
        <w:outlineLvl w:val="0"/>
        <w:rPr>
          <w:rFonts w:ascii="Times New Roman" w:eastAsia="Times New Roman" w:hAnsi="Times New Roman" w:cs="Times New Roman"/>
          <w:color w:val="2E74B5"/>
          <w:sz w:val="32"/>
          <w:szCs w:val="32"/>
          <w:lang w:val="es-CL" w:eastAsia="es-CL"/>
        </w:rPr>
      </w:pPr>
      <w:r w:rsidRPr="00A31B5B">
        <w:rPr>
          <w:rFonts w:ascii="Times New Roman" w:eastAsia="Times New Roman" w:hAnsi="Times New Roman" w:cs="Times New Roman"/>
          <w:color w:val="2E74B5"/>
          <w:sz w:val="32"/>
          <w:szCs w:val="32"/>
          <w:lang w:val="es-CL" w:eastAsia="es-CL"/>
        </w:rPr>
        <w:t>BAÑO TURCO: GERENCIA INDUSTRIAL</w:t>
      </w:r>
    </w:p>
    <w:p w14:paraId="7ED3AE76"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t>Resumen y Resultados Clave</w:t>
      </w:r>
    </w:p>
    <w:p w14:paraId="19D8D76F"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El proyecto "Baño Turco" en Gerencia Industrial ha logrado mejoras significativas en el proceso de escaldado de aves, impactando positivamente en el rendimiento, las ventas y la sostenibilidad. Los resultados obtenidos incluyen:</w:t>
      </w:r>
    </w:p>
    <w:p w14:paraId="2ECD8CD3"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**Aumento de EBITDA:** 4.780 MUSD</w:t>
      </w:r>
    </w:p>
    <w:p w14:paraId="1EA049C7"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**Aumento en el rendimiento de ventas:** 4.780.926 USD</w:t>
      </w:r>
    </w:p>
    <w:p w14:paraId="063B29F1"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**Aumento de rendimiento en carcasa seca:** +1,4%</w:t>
      </w:r>
    </w:p>
    <w:p w14:paraId="26C4C371"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**Reducción de emisiones de CO2 (por menor consumo de vapor):** 208.000 Kilos/año</w:t>
      </w:r>
    </w:p>
    <w:p w14:paraId="658A8510"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Estos logros fueron posibles gracias a la reducción del 30% en la estadía del ave en agua caliente, lo que implicó bajar uno de los tres cuerpos de escaldado. El tiempo de escaldado se redujo de 146 segundos a 101 segundos. Esta modificación ha resultado en menores pérdidas de agua, proteína y grasas en piel y músculos.</w:t>
      </w:r>
    </w:p>
    <w:p w14:paraId="0E1FADCD"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El equipo responsable de estos resultados está compuesto por:</w:t>
      </w:r>
    </w:p>
    <w:p w14:paraId="705B5608"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**Nicolás Castillo:** Técnico Senior Mantención</w:t>
      </w:r>
    </w:p>
    <w:p w14:paraId="7B005276"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**Marco Riquelme:** Supervisor Faena</w:t>
      </w:r>
    </w:p>
    <w:p w14:paraId="566865E3"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**Rodrigo Saldías:** Jefe de Faena</w:t>
      </w:r>
    </w:p>
    <w:p w14:paraId="7E199A64"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**Rodrigo Tapia:** Líder Excelencia Operacional</w:t>
      </w:r>
    </w:p>
    <w:p w14:paraId="3744E1DE"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**Cesar Riquelme:** Supervisor Faena</w:t>
      </w:r>
    </w:p>
    <w:p w14:paraId="6899DF15"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Es importante destacar que, tras el uso de CO2 en el aturdido, el escaldado actual mantiene una temperatura de 57°C para lograr el desplumado, una práctica respaldada por investigaciones científicas. [Referencia: ScienceDirect](https://www.sciencedirect.com/science/article/pii/S0032579119323260?via%3Dihub)</w:t>
      </w:r>
    </w:p>
    <w:p w14:paraId="721015DF"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t>Problema Identificado y Oportunidad de Mejora</w:t>
      </w:r>
    </w:p>
    <w:p w14:paraId="6E2405C5"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La implementación del sistema de insensibilizado por CO2 generó un desafío en el proceso de escaldado. El enfriamiento del ave en el sistema de aturdido (CAS) provoca que los folículos se aprieten, dificultando el desplumado. Para compensar, fue necesario aumentar la temperatura de las </w:t>
      </w:r>
      <w:proofErr w:type="spellStart"/>
      <w:r w:rsidRPr="00A31B5B">
        <w:rPr>
          <w:rFonts w:ascii="Times New Roman" w:eastAsia="Times New Roman" w:hAnsi="Times New Roman" w:cs="Times New Roman"/>
          <w:sz w:val="20"/>
          <w:szCs w:val="20"/>
          <w:lang w:val="es-CL" w:eastAsia="es-CL"/>
        </w:rPr>
        <w:t>escaldadoras</w:t>
      </w:r>
      <w:proofErr w:type="spellEnd"/>
      <w:r w:rsidRPr="00A31B5B">
        <w:rPr>
          <w:rFonts w:ascii="Times New Roman" w:eastAsia="Times New Roman" w:hAnsi="Times New Roman" w:cs="Times New Roman"/>
          <w:sz w:val="20"/>
          <w:szCs w:val="20"/>
          <w:lang w:val="es-CL" w:eastAsia="es-CL"/>
        </w:rPr>
        <w:t xml:space="preserve"> entre 3 a 4°C.</w:t>
      </w:r>
    </w:p>
    <w:p w14:paraId="76FE36D9"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Este incremento de temperatura, aunque necesario para el desplumado en las condiciones post-CO2, tiene una consecuencia negativa directa: la pérdida de rendimiento en carcasa. Diversas investigaciones científicas documentan esta relación, y la experiencia reciente confirmó pérdidas identificadas entre el 0,7% y el 1,2% de rendimiento en carcasa. Reconocer esta magnitud de pérdida abrió una clara oportunidad para optimizar el proceso.</w:t>
      </w:r>
    </w:p>
    <w:p w14:paraId="118B0C69"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t>Solución Propuesta: El Baño Turco</w:t>
      </w:r>
    </w:p>
    <w:p w14:paraId="1E67C913"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lastRenderedPageBreak/>
        <w:t>La solución implementada, denominada "Baño Turco", consiste en un cambio fundamental en el sistema de escaldado: pasar de un sistema 100% por agua a uno mixto, que combina agua caliente y vapor. Esta mejora se ha diseñado para implementarse en tres fases:</w:t>
      </w:r>
    </w:p>
    <w:p w14:paraId="0E99A8D5"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**1.- Reducir la estadía en agua caliente (bajar un cuerpo de escaldado):** Esta fase ya ha sido **EJECUTADA**.</w:t>
      </w:r>
    </w:p>
    <w:p w14:paraId="37EEBF6F"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**2.- Capturar los vahos y forzar su paso por el desangre, donde el ave permanece por dos minutos:** Esta fase se encuentra **En Proyecto**.</w:t>
      </w:r>
    </w:p>
    <w:p w14:paraId="5D32C6CF"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**3.- Implementar nuevas recetas de temperatura y velocidad de extracción de vahos para un máximo rendimiento con el mejor desplumado:** Esta fase también se encuentra **En Proyecto**.</w:t>
      </w:r>
    </w:p>
    <w:p w14:paraId="0001E9F7"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t>Desafíos y Componente de Innovación</w:t>
      </w:r>
    </w:p>
    <w:p w14:paraId="64795862"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La implementación de la solución "Baño Turco" presenta varios desafíos que el equipo debe gestionar:</w:t>
      </w:r>
    </w:p>
    <w:p w14:paraId="1E409586"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**Entrenamiento:** Capacitar a maquinistas y mecánicos en los nuevos parámetros y procedimientos.</w:t>
      </w:r>
    </w:p>
    <w:p w14:paraId="2EB508ED"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**Mantenimiento:** Asegurar el correcto mantenimiento de las bancadas de peladoras.</w:t>
      </w:r>
    </w:p>
    <w:p w14:paraId="72243E5E"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**Control de calidad:** Establecer puntos de control de calidad para el pelado, monitoreando la presencia de plumas.</w:t>
      </w:r>
    </w:p>
    <w:p w14:paraId="737986EB"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**Infraestructura:** Diseñar e instalar válvulas y compuertas automáticas para activar/desactivar el tercer cuerpo de escaldado según sea necesario.</w:t>
      </w:r>
    </w:p>
    <w:p w14:paraId="1839DF6F"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El **componente de innovación** de este proyecto reside en desafiar el diseño original del fabricante, adaptando y optimizando configuraciones clave como:</w:t>
      </w:r>
    </w:p>
    <w:p w14:paraId="7F3D54C0"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Tiempos de escaldado</w:t>
      </w:r>
    </w:p>
    <w:p w14:paraId="6EE94920"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Ajustes de bancadas de peladoras (ángulo/profundidad)</w:t>
      </w:r>
    </w:p>
    <w:p w14:paraId="06A748BD"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Tipos de dedos pela pollo</w:t>
      </w:r>
    </w:p>
    <w:p w14:paraId="5A9E34BA"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t>Palancas de Valor y Beneficios</w:t>
      </w:r>
    </w:p>
    <w:p w14:paraId="0259BB03"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La implementación de la solución "Baño Turco" moviliza múltiples palancas de valor que generan beneficios directos e indirectos:</w:t>
      </w:r>
    </w:p>
    <w:p w14:paraId="476803BC"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**Aumento de kilos de venta y rendimiento de carcasa:**</w:t>
      </w:r>
    </w:p>
    <w:p w14:paraId="7C640C20"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   Incremento de 4.780.926 USD en ventas.</w:t>
      </w:r>
    </w:p>
    <w:p w14:paraId="25322DC0"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   Aumento del 1,4% en el rendimiento de carcasa.</w:t>
      </w:r>
    </w:p>
    <w:p w14:paraId="1111D7A0"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   Significa más kilos disponibles para la venta, con una carne de mejor calidad, más apta para procesos posteriores como la hidratación y el marinado.</w:t>
      </w:r>
    </w:p>
    <w:p w14:paraId="7489C36E"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   Reducción de pérdidas en el proceso de faena.</w:t>
      </w:r>
    </w:p>
    <w:p w14:paraId="641B368A"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**Reducción de consumo de vapor y agua:**</w:t>
      </w:r>
    </w:p>
    <w:p w14:paraId="03083569"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   Disminución de 208 Toneladas de CO2 equivalente por año, impactando positivamente en la huella ambiental.</w:t>
      </w:r>
    </w:p>
    <w:p w14:paraId="6CF5B87C"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   Ahorro de 2.904 M3/año de agua en el llenado de la </w:t>
      </w:r>
      <w:proofErr w:type="spellStart"/>
      <w:r w:rsidRPr="00A31B5B">
        <w:rPr>
          <w:rFonts w:ascii="Times New Roman" w:eastAsia="Times New Roman" w:hAnsi="Times New Roman" w:cs="Times New Roman"/>
          <w:sz w:val="20"/>
          <w:szCs w:val="20"/>
          <w:lang w:val="es-CL" w:eastAsia="es-CL"/>
        </w:rPr>
        <w:t>escaldadora</w:t>
      </w:r>
      <w:proofErr w:type="spellEnd"/>
      <w:r w:rsidRPr="00A31B5B">
        <w:rPr>
          <w:rFonts w:ascii="Times New Roman" w:eastAsia="Times New Roman" w:hAnsi="Times New Roman" w:cs="Times New Roman"/>
          <w:sz w:val="20"/>
          <w:szCs w:val="20"/>
          <w:lang w:val="es-CL" w:eastAsia="es-CL"/>
        </w:rPr>
        <w:t>.</w:t>
      </w:r>
    </w:p>
    <w:p w14:paraId="29B367DC"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   Ahorro significativo de gas y electricidad al reducir la necesidad de calentar y movilizar grandes volúmenes de agua, lo que también disminuye el volumen de residuos (riles) a tratar.</w:t>
      </w:r>
    </w:p>
    <w:p w14:paraId="62A4223C"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t>Escalabilidad</w:t>
      </w:r>
    </w:p>
    <w:p w14:paraId="4DC2444B"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La solución "Baño Turco" ha sido diseñada con la replicabilidad en mente, lo que la hace altamente escalable a otras plantas de aves de Agrosuper. Específicamente, se ha identificado el potencial de implementación en:</w:t>
      </w:r>
    </w:p>
    <w:p w14:paraId="30C2CBB0"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w:t>
      </w:r>
      <w:proofErr w:type="spellStart"/>
      <w:r w:rsidRPr="00A31B5B">
        <w:rPr>
          <w:rFonts w:ascii="Times New Roman" w:eastAsia="Times New Roman" w:hAnsi="Times New Roman" w:cs="Times New Roman"/>
          <w:sz w:val="20"/>
          <w:szCs w:val="20"/>
          <w:lang w:val="es-CL" w:eastAsia="es-CL"/>
        </w:rPr>
        <w:t>Faenadora</w:t>
      </w:r>
      <w:proofErr w:type="spellEnd"/>
      <w:r w:rsidRPr="00A31B5B">
        <w:rPr>
          <w:rFonts w:ascii="Times New Roman" w:eastAsia="Times New Roman" w:hAnsi="Times New Roman" w:cs="Times New Roman"/>
          <w:sz w:val="20"/>
          <w:szCs w:val="20"/>
          <w:lang w:val="es-CL" w:eastAsia="es-CL"/>
        </w:rPr>
        <w:t xml:space="preserve"> Lo Miranda**</w:t>
      </w:r>
    </w:p>
    <w:p w14:paraId="3C0CDBA1"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w:t>
      </w:r>
      <w:proofErr w:type="spellStart"/>
      <w:r w:rsidRPr="00A31B5B">
        <w:rPr>
          <w:rFonts w:ascii="Times New Roman" w:eastAsia="Times New Roman" w:hAnsi="Times New Roman" w:cs="Times New Roman"/>
          <w:sz w:val="20"/>
          <w:szCs w:val="20"/>
          <w:lang w:val="es-CL" w:eastAsia="es-CL"/>
        </w:rPr>
        <w:t>Sopralval</w:t>
      </w:r>
      <w:proofErr w:type="spellEnd"/>
      <w:r w:rsidRPr="00A31B5B">
        <w:rPr>
          <w:rFonts w:ascii="Times New Roman" w:eastAsia="Times New Roman" w:hAnsi="Times New Roman" w:cs="Times New Roman"/>
          <w:sz w:val="20"/>
          <w:szCs w:val="20"/>
          <w:lang w:val="es-CL" w:eastAsia="es-CL"/>
        </w:rPr>
        <w:t>**</w:t>
      </w:r>
    </w:p>
    <w:p w14:paraId="54528E46"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lastRenderedPageBreak/>
        <w:t>Etapas de Escalamiento y Mejora Continua</w:t>
      </w:r>
    </w:p>
    <w:p w14:paraId="7E28E4A6"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El plan de escalamiento y las mejoras futuras están estructurados en las siguientes etapas:</w:t>
      </w:r>
    </w:p>
    <w:p w14:paraId="01D8B09D"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**ESCALAMIENTO ETAPA 1:** Escalamiento de la Etapa 1 (trabajo con 2 cuerpos de escaldado) en Planta Lo Miranda. (Noviembre)</w:t>
      </w:r>
    </w:p>
    <w:p w14:paraId="70FC37B2"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**ETAPA 2 EVALUACIÓN MEJORA:** Evaluación de los costos de implementación para la captura y conducción de vahos por la etapa de desangre. (Noviembre)</w:t>
      </w:r>
    </w:p>
    <w:p w14:paraId="16F19E81"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**ETAPA 2 APROBACIÓN:** Aprobación de los montos de inversión para la Etapa 2. (Enero 2025)</w:t>
      </w:r>
    </w:p>
    <w:p w14:paraId="4E5A8890"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**PRUEBAS ETAPA 1 Y 2:** Monitoreo del escalamiento de la Etapa 1 en Lo Miranda y monitoreo de la Etapa 2 en </w:t>
      </w:r>
      <w:proofErr w:type="spellStart"/>
      <w:r w:rsidRPr="00A31B5B">
        <w:rPr>
          <w:rFonts w:ascii="Times New Roman" w:eastAsia="Times New Roman" w:hAnsi="Times New Roman" w:cs="Times New Roman"/>
          <w:sz w:val="20"/>
          <w:szCs w:val="20"/>
          <w:lang w:val="es-CL" w:eastAsia="es-CL"/>
        </w:rPr>
        <w:t>Sopraval</w:t>
      </w:r>
      <w:proofErr w:type="spellEnd"/>
      <w:r w:rsidRPr="00A31B5B">
        <w:rPr>
          <w:rFonts w:ascii="Times New Roman" w:eastAsia="Times New Roman" w:hAnsi="Times New Roman" w:cs="Times New Roman"/>
          <w:sz w:val="20"/>
          <w:szCs w:val="20"/>
          <w:lang w:val="es-CL" w:eastAsia="es-CL"/>
        </w:rPr>
        <w:t>. (Febrero 2025)</w:t>
      </w:r>
    </w:p>
    <w:p w14:paraId="0235E404" w14:textId="77777777" w:rsidR="00A31B5B" w:rsidRPr="00A31B5B" w:rsidRDefault="00A31B5B" w:rsidP="00A31B5B">
      <w:pPr>
        <w:numPr>
          <w:ilvl w:val="0"/>
          <w:numId w:val="100"/>
        </w:numPr>
        <w:spacing w:after="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 xml:space="preserve">  **MONITOREO Y MEJORA:** Seguimiento continuo de variables críticas para la optimización y mejora continua.</w:t>
      </w:r>
    </w:p>
    <w:p w14:paraId="68792FEA"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*(Fecha de referencia: 02 de Octubre - estamos aquí)*</w:t>
      </w:r>
    </w:p>
    <w:p w14:paraId="0C300246" w14:textId="77777777" w:rsidR="00A31B5B" w:rsidRPr="00A31B5B" w:rsidRDefault="00A31B5B" w:rsidP="00A31B5B">
      <w:pPr>
        <w:spacing w:before="240" w:after="120"/>
        <w:outlineLvl w:val="1"/>
        <w:rPr>
          <w:rFonts w:ascii="Times New Roman" w:eastAsia="Times New Roman" w:hAnsi="Times New Roman" w:cs="Times New Roman"/>
          <w:color w:val="2E74B5"/>
          <w:sz w:val="26"/>
          <w:szCs w:val="26"/>
          <w:lang w:val="es-CL" w:eastAsia="es-CL"/>
        </w:rPr>
      </w:pPr>
      <w:r w:rsidRPr="00A31B5B">
        <w:rPr>
          <w:rFonts w:ascii="Times New Roman" w:eastAsia="Times New Roman" w:hAnsi="Times New Roman" w:cs="Times New Roman"/>
          <w:color w:val="2E74B5"/>
          <w:sz w:val="26"/>
          <w:szCs w:val="26"/>
          <w:lang w:val="es-CL" w:eastAsia="es-CL"/>
        </w:rPr>
        <w:t>Conclusión</w:t>
      </w:r>
    </w:p>
    <w:p w14:paraId="28D3EEE1" w14:textId="77777777" w:rsidR="00A31B5B" w:rsidRPr="00A31B5B" w:rsidRDefault="00A31B5B" w:rsidP="00A31B5B">
      <w:pPr>
        <w:spacing w:after="120"/>
        <w:rPr>
          <w:rFonts w:ascii="Times New Roman" w:eastAsia="Times New Roman" w:hAnsi="Times New Roman" w:cs="Times New Roman"/>
          <w:sz w:val="20"/>
          <w:szCs w:val="20"/>
          <w:lang w:val="es-CL" w:eastAsia="es-CL"/>
        </w:rPr>
      </w:pPr>
      <w:r w:rsidRPr="00A31B5B">
        <w:rPr>
          <w:rFonts w:ascii="Times New Roman" w:eastAsia="Times New Roman" w:hAnsi="Times New Roman" w:cs="Times New Roman"/>
          <w:sz w:val="20"/>
          <w:szCs w:val="20"/>
          <w:lang w:val="es-CL" w:eastAsia="es-CL"/>
        </w:rPr>
        <w:t>El proyecto "Baño Turco" representa una iniciativa estratégica y exitosa dentro de Gerencia Industrial, demostrando la capacidad de la empresa para enfrentar desafíos operativos con soluciones innovadoras y sostenibles. Al transformar el sistema de escaldado para adaptarse a las nuevas condiciones de aturdido por CO2, se ha logrado no solo revertir las pérdidas de rendimiento, sino también generar un valor económico substancial a través del aumento en el rendimiento de carcasa y las ventas. Además, la reducción significativa en el consumo de vapor y agua subraya un fuerte compromiso con la eficiencia energética y la disminución de la huella de carbono, alineándose con objetivos de sostenibilidad. Los resultados obtenidos hasta la fecha son un testimonio del esfuerzo del equipo, y el plan de escalabilidad asegura que estos beneficios puedan replicarse en otras plantas, consolidando una mejora continua y una ventaja competitiva para Agrosuper.</w:t>
      </w:r>
    </w:p>
    <w:p w14:paraId="2993C658" w14:textId="06ECF448" w:rsidR="001B29E2" w:rsidRPr="00A31B5B" w:rsidRDefault="001B29E2">
      <w:pPr>
        <w:rPr>
          <w:lang w:val="es-CL"/>
        </w:rPr>
      </w:pPr>
    </w:p>
    <w:p w14:paraId="2D6101AE" w14:textId="77777777" w:rsidR="000F6E80" w:rsidRPr="000F6E80" w:rsidRDefault="000F6E80" w:rsidP="000F6E80">
      <w:pPr>
        <w:spacing w:after="0"/>
        <w:jc w:val="center"/>
        <w:rPr>
          <w:rFonts w:ascii="Times New Roman" w:eastAsia="Times New Roman" w:hAnsi="Times New Roman" w:cs="Times New Roman"/>
          <w:sz w:val="56"/>
          <w:szCs w:val="56"/>
          <w:lang w:val="es-CL" w:eastAsia="es-CL"/>
        </w:rPr>
      </w:pPr>
      <w:bookmarkStart w:id="21" w:name="prodas-mcqueen"/>
      <w:bookmarkEnd w:id="20"/>
      <w:r w:rsidRPr="000F6E80">
        <w:rPr>
          <w:rFonts w:ascii="Times New Roman" w:eastAsia="Times New Roman" w:hAnsi="Times New Roman" w:cs="Times New Roman"/>
          <w:sz w:val="56"/>
          <w:szCs w:val="56"/>
          <w:lang w:val="es-CL" w:eastAsia="es-CL"/>
        </w:rPr>
        <w:t xml:space="preserve">26. PRODAS </w:t>
      </w:r>
      <w:proofErr w:type="spellStart"/>
      <w:r w:rsidRPr="000F6E80">
        <w:rPr>
          <w:rFonts w:ascii="Times New Roman" w:eastAsia="Times New Roman" w:hAnsi="Times New Roman" w:cs="Times New Roman"/>
          <w:sz w:val="56"/>
          <w:szCs w:val="56"/>
          <w:lang w:val="es-CL" w:eastAsia="es-CL"/>
        </w:rPr>
        <w:t>Mcqueen</w:t>
      </w:r>
      <w:proofErr w:type="spellEnd"/>
    </w:p>
    <w:p w14:paraId="7D8A4B8C" w14:textId="77777777" w:rsidR="000F6E80" w:rsidRPr="000F6E80" w:rsidRDefault="000F6E80" w:rsidP="000F6E80">
      <w:pPr>
        <w:spacing w:before="300" w:after="150"/>
        <w:outlineLvl w:val="0"/>
        <w:rPr>
          <w:rFonts w:ascii="Times New Roman" w:eastAsia="Times New Roman" w:hAnsi="Times New Roman" w:cs="Times New Roman"/>
          <w:color w:val="2E74B5"/>
          <w:sz w:val="32"/>
          <w:szCs w:val="32"/>
          <w:lang w:val="es-CL" w:eastAsia="es-CL"/>
        </w:rPr>
      </w:pPr>
      <w:r w:rsidRPr="000F6E80">
        <w:rPr>
          <w:rFonts w:ascii="Times New Roman" w:eastAsia="Times New Roman" w:hAnsi="Times New Roman" w:cs="Times New Roman"/>
          <w:color w:val="2E74B5"/>
          <w:sz w:val="32"/>
          <w:szCs w:val="32"/>
          <w:lang w:val="es-CL" w:eastAsia="es-CL"/>
        </w:rPr>
        <w:t>PRODAS MCQUEEN Gerencia Industrial</w:t>
      </w:r>
    </w:p>
    <w:p w14:paraId="3D8123CF"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Introducción del Proyecto</w:t>
      </w:r>
    </w:p>
    <w:p w14:paraId="1E47900C"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Este proyecto se ha centrado en el fin de línea y la logística, implementando diversas mejoras colaborativas e innovadoras que han optimizado los procesos de congelado y despacho. Estas iniciativas han permitido aumentar la capacidad de congelado, disponer de un almacenaje móvil y disminuir las tarifas de los fletes para los productos a congelar, resultando en un proceso compacto y competitivo en el mercado.</w:t>
      </w:r>
    </w:p>
    <w:p w14:paraId="3A6DD9A7"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**Equipo del Proyecto:**</w:t>
      </w:r>
    </w:p>
    <w:p w14:paraId="2343A579"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**Enrique García:** Jefe Despacho Rosario</w:t>
      </w:r>
    </w:p>
    <w:p w14:paraId="752FE992"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**Roberto </w:t>
      </w:r>
      <w:proofErr w:type="spellStart"/>
      <w:r w:rsidRPr="000F6E80">
        <w:rPr>
          <w:rFonts w:ascii="Times New Roman" w:eastAsia="Times New Roman" w:hAnsi="Times New Roman" w:cs="Times New Roman"/>
          <w:sz w:val="20"/>
          <w:szCs w:val="20"/>
          <w:lang w:val="es-CL" w:eastAsia="es-CL"/>
        </w:rPr>
        <w:t>Martinez</w:t>
      </w:r>
      <w:proofErr w:type="spellEnd"/>
      <w:r w:rsidRPr="000F6E80">
        <w:rPr>
          <w:rFonts w:ascii="Times New Roman" w:eastAsia="Times New Roman" w:hAnsi="Times New Roman" w:cs="Times New Roman"/>
          <w:sz w:val="20"/>
          <w:szCs w:val="20"/>
          <w:lang w:val="es-CL" w:eastAsia="es-CL"/>
        </w:rPr>
        <w:t>:** Jefe Despacho FEM</w:t>
      </w:r>
    </w:p>
    <w:p w14:paraId="4A208558"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**Luis Araya:** Supervisor Despacho FEM</w:t>
      </w:r>
    </w:p>
    <w:p w14:paraId="5CA84BD2"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**Luis Cornejo:** Supervisor Despacho ROS</w:t>
      </w:r>
    </w:p>
    <w:p w14:paraId="3F71A2BD"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**Patricio Aravena:** Jefe Congelado ROS</w:t>
      </w:r>
    </w:p>
    <w:p w14:paraId="057CF246"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Resultados Generales del Proyecto</w:t>
      </w:r>
    </w:p>
    <w:p w14:paraId="25671117"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Las acciones implementadas han generado importantes beneficios, reflejados en las siguientes cifras:</w:t>
      </w:r>
    </w:p>
    <w:p w14:paraId="7E0778E4"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**EBITDA:** USD 1.948.920</w:t>
      </w:r>
    </w:p>
    <w:p w14:paraId="7FB5C55A"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lastRenderedPageBreak/>
        <w:t>*   **Disponibilidad de congelado por Planta (periodo junio-23 a Agosto-24):**</w:t>
      </w:r>
    </w:p>
    <w:p w14:paraId="7B60F7B7"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   Rosario (RS): 12.602 Toneladas</w:t>
      </w:r>
    </w:p>
    <w:p w14:paraId="520C2895"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   FEM: 3.550 Toneladas</w:t>
      </w:r>
    </w:p>
    <w:p w14:paraId="377DB4C5"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   **Total:** 16.152 Toneladas (equivalente a MUSD 1,78)</w:t>
      </w:r>
    </w:p>
    <w:p w14:paraId="6C8CBED5"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**Disminución de costo de flete y sobreestadía:** -28% (USD 369.242)</w:t>
      </w:r>
    </w:p>
    <w:p w14:paraId="6E81E657"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Problema y Oportunidad</w:t>
      </w:r>
    </w:p>
    <w:p w14:paraId="086E8647"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La creciente demanda de congelar productos de cerdo ha superado la capacidad de las instalaciones internas. Esta situación ha impulsado la búsqueda constante de optimizar los procesos y el uso de los equipos existentes, en un contexto donde el costo de congelar en centros externos a la operación es significativamente más elevado.</w:t>
      </w:r>
    </w:p>
    <w:p w14:paraId="13221036"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Soluciones Implementadas</w:t>
      </w:r>
    </w:p>
    <w:p w14:paraId="1CD4A6DC"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Para abordar el desafío de la capacidad, se implementaron dos soluciones clave en las plantas de Rosario y FEM:</w:t>
      </w:r>
    </w:p>
    <w:p w14:paraId="25120517"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**Planta Rosario:** Se </w:t>
      </w:r>
      <w:proofErr w:type="spellStart"/>
      <w:r w:rsidRPr="000F6E80">
        <w:rPr>
          <w:rFonts w:ascii="Times New Roman" w:eastAsia="Times New Roman" w:hAnsi="Times New Roman" w:cs="Times New Roman"/>
          <w:sz w:val="20"/>
          <w:szCs w:val="20"/>
          <w:lang w:val="es-CL" w:eastAsia="es-CL"/>
        </w:rPr>
        <w:t>disponibilizó</w:t>
      </w:r>
      <w:proofErr w:type="spellEnd"/>
      <w:r w:rsidRPr="000F6E80">
        <w:rPr>
          <w:rFonts w:ascii="Times New Roman" w:eastAsia="Times New Roman" w:hAnsi="Times New Roman" w:cs="Times New Roman"/>
          <w:sz w:val="20"/>
          <w:szCs w:val="20"/>
          <w:lang w:val="es-CL" w:eastAsia="es-CL"/>
        </w:rPr>
        <w:t xml:space="preserve"> la operación de congelado en </w:t>
      </w:r>
      <w:proofErr w:type="spellStart"/>
      <w:r w:rsidRPr="000F6E80">
        <w:rPr>
          <w:rFonts w:ascii="Times New Roman" w:eastAsia="Times New Roman" w:hAnsi="Times New Roman" w:cs="Times New Roman"/>
          <w:sz w:val="20"/>
          <w:szCs w:val="20"/>
          <w:lang w:val="es-CL" w:eastAsia="es-CL"/>
        </w:rPr>
        <w:t>Carton</w:t>
      </w:r>
      <w:proofErr w:type="spellEnd"/>
      <w:r w:rsidRPr="000F6E80">
        <w:rPr>
          <w:rFonts w:ascii="Times New Roman" w:eastAsia="Times New Roman" w:hAnsi="Times New Roman" w:cs="Times New Roman"/>
          <w:sz w:val="20"/>
          <w:szCs w:val="20"/>
          <w:lang w:val="es-CL" w:eastAsia="es-CL"/>
        </w:rPr>
        <w:t xml:space="preserve"> Freezer los días domingo. Para ello, se adaptó el modelo </w:t>
      </w:r>
      <w:proofErr w:type="spellStart"/>
      <w:r w:rsidRPr="000F6E80">
        <w:rPr>
          <w:rFonts w:ascii="Times New Roman" w:eastAsia="Times New Roman" w:hAnsi="Times New Roman" w:cs="Times New Roman"/>
          <w:sz w:val="20"/>
          <w:szCs w:val="20"/>
          <w:lang w:val="es-CL" w:eastAsia="es-CL"/>
        </w:rPr>
        <w:t>Drop</w:t>
      </w:r>
      <w:proofErr w:type="spellEnd"/>
      <w:r w:rsidRPr="000F6E80">
        <w:rPr>
          <w:rFonts w:ascii="Times New Roman" w:eastAsia="Times New Roman" w:hAnsi="Times New Roman" w:cs="Times New Roman"/>
          <w:sz w:val="20"/>
          <w:szCs w:val="20"/>
          <w:lang w:val="es-CL" w:eastAsia="es-CL"/>
        </w:rPr>
        <w:t xml:space="preserve"> and Hook (D&amp;H), similar al utilizado en exportaciones, para el almacenamiento de productos en espera de congelado. Esta medida permite almacenar 250 toneladas por semana.</w:t>
      </w:r>
    </w:p>
    <w:p w14:paraId="3F59FB8D"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**Planta FEM:** Se instalaron racks en desuso dentro del túnel de congelado, con la finalidad de aumentar las posiciones de congelado de pallets en altura. Con esta adaptación, se aumentaron 74 posiciones de pallets, optimizando el espacio.</w:t>
      </w:r>
    </w:p>
    <w:p w14:paraId="7A1432E6"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Flujo Detallado de Congelado en Planta Rosario</w:t>
      </w:r>
    </w:p>
    <w:p w14:paraId="73F1AA39"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El proceso de congelado en la planta de Rosario se estructura en los siguientes pasos:</w:t>
      </w:r>
    </w:p>
    <w:p w14:paraId="191C328A"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1: Almacenamiento en patio** - Los termos vacíos son estacionados en el patio.</w:t>
      </w:r>
    </w:p>
    <w:p w14:paraId="69CB85E9"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**Paso 2: Transporte al andén** - Los termos vacíos son llevados al andén por el personal de </w:t>
      </w:r>
      <w:proofErr w:type="spellStart"/>
      <w:r w:rsidRPr="000F6E80">
        <w:rPr>
          <w:rFonts w:ascii="Times New Roman" w:eastAsia="Times New Roman" w:hAnsi="Times New Roman" w:cs="Times New Roman"/>
          <w:sz w:val="20"/>
          <w:szCs w:val="20"/>
          <w:lang w:val="es-CL" w:eastAsia="es-CL"/>
        </w:rPr>
        <w:t>Otawa</w:t>
      </w:r>
      <w:proofErr w:type="spellEnd"/>
      <w:r w:rsidRPr="000F6E80">
        <w:rPr>
          <w:rFonts w:ascii="Times New Roman" w:eastAsia="Times New Roman" w:hAnsi="Times New Roman" w:cs="Times New Roman"/>
          <w:sz w:val="20"/>
          <w:szCs w:val="20"/>
          <w:lang w:val="es-CL" w:eastAsia="es-CL"/>
        </w:rPr>
        <w:t>.</w:t>
      </w:r>
    </w:p>
    <w:p w14:paraId="3FDD3B2C"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3: Carga de Productos** - Los termos son cargados con los productos destinados a congelación.</w:t>
      </w:r>
    </w:p>
    <w:p w14:paraId="2533E6AB"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4: Estacionamiento en patio** - Los termos cargados se estacionan nuevamente en el patio.</w:t>
      </w:r>
    </w:p>
    <w:p w14:paraId="5325063C"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**Paso 5: Transporte al andén (domingo)** - Los domingos, los termos cargados son trasladados por </w:t>
      </w:r>
      <w:proofErr w:type="spellStart"/>
      <w:r w:rsidRPr="000F6E80">
        <w:rPr>
          <w:rFonts w:ascii="Times New Roman" w:eastAsia="Times New Roman" w:hAnsi="Times New Roman" w:cs="Times New Roman"/>
          <w:sz w:val="20"/>
          <w:szCs w:val="20"/>
          <w:lang w:val="es-CL" w:eastAsia="es-CL"/>
        </w:rPr>
        <w:t>Otawa</w:t>
      </w:r>
      <w:proofErr w:type="spellEnd"/>
      <w:r w:rsidRPr="000F6E80">
        <w:rPr>
          <w:rFonts w:ascii="Times New Roman" w:eastAsia="Times New Roman" w:hAnsi="Times New Roman" w:cs="Times New Roman"/>
          <w:sz w:val="20"/>
          <w:szCs w:val="20"/>
          <w:lang w:val="es-CL" w:eastAsia="es-CL"/>
        </w:rPr>
        <w:t xml:space="preserve"> al andén.</w:t>
      </w:r>
    </w:p>
    <w:p w14:paraId="4E6D1D03"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6: Descarga y congelación** - Se descargan los productos de los termos y se procede a su congelación.</w:t>
      </w:r>
    </w:p>
    <w:p w14:paraId="4AFEE789"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Flujo Detallado de Congelado en Planta FEM</w:t>
      </w:r>
    </w:p>
    <w:p w14:paraId="30055EBE"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El proceso de congelado en la planta de FEM sigue estos pasos:</w:t>
      </w:r>
    </w:p>
    <w:p w14:paraId="59106F0C"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   **Paso 1: Ingreso de transporte y recepción** - Los termos son ingresados a la planta y se </w:t>
      </w:r>
      <w:proofErr w:type="spellStart"/>
      <w:r w:rsidRPr="000F6E80">
        <w:rPr>
          <w:rFonts w:ascii="Times New Roman" w:eastAsia="Times New Roman" w:hAnsi="Times New Roman" w:cs="Times New Roman"/>
          <w:sz w:val="20"/>
          <w:szCs w:val="20"/>
          <w:lang w:val="es-CL" w:eastAsia="es-CL"/>
        </w:rPr>
        <w:t>recepciona</w:t>
      </w:r>
      <w:proofErr w:type="spellEnd"/>
      <w:r w:rsidRPr="000F6E80">
        <w:rPr>
          <w:rFonts w:ascii="Times New Roman" w:eastAsia="Times New Roman" w:hAnsi="Times New Roman" w:cs="Times New Roman"/>
          <w:sz w:val="20"/>
          <w:szCs w:val="20"/>
          <w:lang w:val="es-CL" w:eastAsia="es-CL"/>
        </w:rPr>
        <w:t xml:space="preserve"> el producto.</w:t>
      </w:r>
    </w:p>
    <w:p w14:paraId="6680F8E6"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2: Espera y definición de flujo** - El producto es almacenado temporalmente antes de congelar y se define su flujo.</w:t>
      </w:r>
    </w:p>
    <w:p w14:paraId="7CD96BB7"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3: Carga a túnel** - En el túnel, se colocan separadores y se cargan los pallets.</w:t>
      </w:r>
    </w:p>
    <w:p w14:paraId="3C06355B"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4: Descarga de túnel** - Se realiza la descarga y el retiro de separadores del túnel.</w:t>
      </w:r>
    </w:p>
    <w:p w14:paraId="5539B0DC"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**Paso 5: Traslado a terminado** - Los pallets son envueltos y enviados al área de producto terminado.</w:t>
      </w:r>
    </w:p>
    <w:p w14:paraId="2142C8BB"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lastRenderedPageBreak/>
        <w:t>*   **Paso 6: Posicionamiento en cámara** - El producto es posicionado en la cámara de Despacho.</w:t>
      </w:r>
    </w:p>
    <w:p w14:paraId="1A1B7B7D"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Innovación y Potencial de Adopción</w:t>
      </w:r>
    </w:p>
    <w:p w14:paraId="2B5D1DD0"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La mejora y la innovación se aplicaron generando un almacenaje móvil de productos a congelar utilizando el modelo </w:t>
      </w:r>
      <w:proofErr w:type="spellStart"/>
      <w:r w:rsidRPr="000F6E80">
        <w:rPr>
          <w:rFonts w:ascii="Times New Roman" w:eastAsia="Times New Roman" w:hAnsi="Times New Roman" w:cs="Times New Roman"/>
          <w:sz w:val="20"/>
          <w:szCs w:val="20"/>
          <w:lang w:val="es-CL" w:eastAsia="es-CL"/>
        </w:rPr>
        <w:t>Drop</w:t>
      </w:r>
      <w:proofErr w:type="spellEnd"/>
      <w:r w:rsidRPr="000F6E80">
        <w:rPr>
          <w:rFonts w:ascii="Times New Roman" w:eastAsia="Times New Roman" w:hAnsi="Times New Roman" w:cs="Times New Roman"/>
          <w:sz w:val="20"/>
          <w:szCs w:val="20"/>
          <w:lang w:val="es-CL" w:eastAsia="es-CL"/>
        </w:rPr>
        <w:t xml:space="preserve"> &amp; Hook (D&amp;H), previamente empleado en exportaciones. Esta solución se ha mostrado práctica, eficiente y de menor costo. En el proceso de congelado, se aplicó de manera ingeniosa un modelo de almacenaje en rack, lo que permitió ganar metros cuadrados y aumentar significativamente la capacidad de congelado.</w:t>
      </w:r>
    </w:p>
    <w:p w14:paraId="2E4D7F44"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La solución planteada es altamente replicable y puede ser incorporada en diferentes ámbitos de la operación. El almacenaje móvil puede ser utilizado en procesos que requieran almacenamiento interno cuando una planta no disponga de una infraestructura dedicada o cuando el precio de mercado impida ser competitivo. La experiencia con el congelado en FEM puede aplicarse a cualquier centro que utilice túneles estáticos en su proceso de congelado, adaptando la instalación de racks para optimizar la capacidad.</w:t>
      </w:r>
    </w:p>
    <w:p w14:paraId="6E183136"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Impacto y Palancas de Valor</w:t>
      </w:r>
    </w:p>
    <w:p w14:paraId="3124D8D5"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Las palancas de valor movilizadas han generado un impacto significativo en la operación:</w:t>
      </w:r>
    </w:p>
    <w:p w14:paraId="6D9F32BA"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**Disponibilidad de Congelado:** Se alcanzó una disponibilidad de 16.152 toneladas, representando un crecimiento del 15% en el congelado interno (Rosario y FEM) respecto al periodo de implementación de la iniciativa.</w:t>
      </w:r>
    </w:p>
    <w:p w14:paraId="0F69F120"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**Ahorro en Costeo de Fletes:** La implementación del D&amp;H para el proceso de congelación permitió un ahorro del 28% en los costos tarifarios de los movimientos (USD 369.242).</w:t>
      </w:r>
    </w:p>
    <w:p w14:paraId="6E540D4C"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**Ahorro en el Proceso de Congelado:** El proyecto ha generado un ahorro de 1,7 MUSD hasta la fecha, lo que representa un 12% de ahorro en comparación con un ejercicio externo similar.</w:t>
      </w:r>
    </w:p>
    <w:p w14:paraId="298F110D"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Escalabilidad de las Soluciones</w:t>
      </w:r>
    </w:p>
    <w:p w14:paraId="708DDDB0"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Ambas soluciones presentan un alto grado de escalabilidad:</w:t>
      </w:r>
    </w:p>
    <w:p w14:paraId="0D7E8B19"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**Almacenamiento Móvil (Sistema D&amp;H):** Es escalable para diversos procesos industriales y logísticos. Actualmente, en Rosario, se emplea en el proceso de despacho de exportaciones y ahora también para el almacenamiento de productos a congelar en planta.</w:t>
      </w:r>
    </w:p>
    <w:p w14:paraId="4AAAEFC2"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**Proceso de Congelado con Racks:** Podrá escalarse a medida que se disponga de instalaciones con túneles estáticos. Estos túneles pueden modificarse incorporando racks para aumentar su capacidad de congelado por metro cuadrado, maximizando la eficiencia del espacio.</w:t>
      </w:r>
    </w:p>
    <w:p w14:paraId="1ABCCFBA" w14:textId="77777777" w:rsidR="000F6E80" w:rsidRPr="000F6E80" w:rsidRDefault="000F6E80" w:rsidP="000F6E80">
      <w:pPr>
        <w:spacing w:before="240" w:after="120"/>
        <w:outlineLvl w:val="1"/>
        <w:rPr>
          <w:rFonts w:ascii="Times New Roman" w:eastAsia="Times New Roman" w:hAnsi="Times New Roman" w:cs="Times New Roman"/>
          <w:color w:val="2E74B5"/>
          <w:sz w:val="26"/>
          <w:szCs w:val="26"/>
          <w:lang w:val="es-CL" w:eastAsia="es-CL"/>
        </w:rPr>
      </w:pPr>
      <w:r w:rsidRPr="000F6E80">
        <w:rPr>
          <w:rFonts w:ascii="Times New Roman" w:eastAsia="Times New Roman" w:hAnsi="Times New Roman" w:cs="Times New Roman"/>
          <w:color w:val="2E74B5"/>
          <w:sz w:val="26"/>
          <w:szCs w:val="26"/>
          <w:lang w:val="es-CL" w:eastAsia="es-CL"/>
        </w:rPr>
        <w:t>Conclusión</w:t>
      </w:r>
    </w:p>
    <w:p w14:paraId="5879DBC6" w14:textId="77777777" w:rsidR="000F6E80" w:rsidRPr="000F6E80" w:rsidRDefault="000F6E80" w:rsidP="000F6E80">
      <w:pPr>
        <w:spacing w:after="120"/>
        <w:rPr>
          <w:rFonts w:ascii="Times New Roman" w:eastAsia="Times New Roman" w:hAnsi="Times New Roman" w:cs="Times New Roman"/>
          <w:sz w:val="20"/>
          <w:szCs w:val="20"/>
          <w:lang w:val="es-CL" w:eastAsia="es-CL"/>
        </w:rPr>
      </w:pPr>
      <w:r w:rsidRPr="000F6E80">
        <w:rPr>
          <w:rFonts w:ascii="Times New Roman" w:eastAsia="Times New Roman" w:hAnsi="Times New Roman" w:cs="Times New Roman"/>
          <w:sz w:val="20"/>
          <w:szCs w:val="20"/>
          <w:lang w:val="es-CL" w:eastAsia="es-CL"/>
        </w:rPr>
        <w:t xml:space="preserve">El proyecto PRODAS MCQUEEN de Gerencia Industrial ha demostrado un éxito notable en la optimización de los procesos de congelado y despacho. Al implementar soluciones innovadoras como el modelo </w:t>
      </w:r>
      <w:proofErr w:type="spellStart"/>
      <w:r w:rsidRPr="000F6E80">
        <w:rPr>
          <w:rFonts w:ascii="Times New Roman" w:eastAsia="Times New Roman" w:hAnsi="Times New Roman" w:cs="Times New Roman"/>
          <w:sz w:val="20"/>
          <w:szCs w:val="20"/>
          <w:lang w:val="es-CL" w:eastAsia="es-CL"/>
        </w:rPr>
        <w:t>Drop</w:t>
      </w:r>
      <w:proofErr w:type="spellEnd"/>
      <w:r w:rsidRPr="000F6E80">
        <w:rPr>
          <w:rFonts w:ascii="Times New Roman" w:eastAsia="Times New Roman" w:hAnsi="Times New Roman" w:cs="Times New Roman"/>
          <w:sz w:val="20"/>
          <w:szCs w:val="20"/>
          <w:lang w:val="es-CL" w:eastAsia="es-CL"/>
        </w:rPr>
        <w:t xml:space="preserve"> &amp; Hook para almacenamiento móvil y la instalación de racks en túneles estáticos, la empresa ha logrado superar los desafíos de capacidad, incrementar su EBITDA, y generar ahorros sustanciales en fletes y costos operativos. La capacidad de las soluciones para ser escaladas y replicadas en otras áreas o plantas subraya el potencial de estas mejoras para generar valor continuo, consolidando un proceso más compacto y competitivo en el mercado.</w:t>
      </w:r>
    </w:p>
    <w:p w14:paraId="2993C65E" w14:textId="7EDE333F" w:rsidR="001B29E2" w:rsidRPr="000F6E80" w:rsidRDefault="001B29E2">
      <w:pPr>
        <w:rPr>
          <w:lang w:val="es-CL"/>
        </w:rPr>
      </w:pPr>
    </w:p>
    <w:p w14:paraId="03C4C789" w14:textId="77777777" w:rsidR="0096733B" w:rsidRPr="0096733B" w:rsidRDefault="0096733B" w:rsidP="0096733B">
      <w:pPr>
        <w:spacing w:after="0"/>
        <w:jc w:val="center"/>
        <w:rPr>
          <w:rFonts w:ascii="Times New Roman" w:eastAsia="Times New Roman" w:hAnsi="Times New Roman" w:cs="Times New Roman"/>
          <w:sz w:val="56"/>
          <w:szCs w:val="56"/>
          <w:lang w:val="es-CL" w:eastAsia="es-CL"/>
        </w:rPr>
      </w:pPr>
      <w:bookmarkStart w:id="22" w:name="cubicaje-méxico"/>
      <w:bookmarkEnd w:id="21"/>
      <w:r w:rsidRPr="0096733B">
        <w:rPr>
          <w:rFonts w:ascii="Times New Roman" w:eastAsia="Times New Roman" w:hAnsi="Times New Roman" w:cs="Times New Roman"/>
          <w:sz w:val="56"/>
          <w:szCs w:val="56"/>
          <w:lang w:val="es-CL" w:eastAsia="es-CL"/>
        </w:rPr>
        <w:t>27. Cubicaje México</w:t>
      </w:r>
    </w:p>
    <w:p w14:paraId="2F2796F5" w14:textId="77777777" w:rsidR="0096733B" w:rsidRPr="0096733B" w:rsidRDefault="0096733B" w:rsidP="0096733B">
      <w:pPr>
        <w:spacing w:before="300" w:after="150"/>
        <w:outlineLvl w:val="0"/>
        <w:rPr>
          <w:rFonts w:ascii="Times New Roman" w:eastAsia="Times New Roman" w:hAnsi="Times New Roman" w:cs="Times New Roman"/>
          <w:color w:val="2E74B5"/>
          <w:sz w:val="32"/>
          <w:szCs w:val="32"/>
          <w:lang w:val="es-CL" w:eastAsia="es-CL"/>
        </w:rPr>
      </w:pPr>
      <w:r w:rsidRPr="0096733B">
        <w:rPr>
          <w:rFonts w:ascii="Times New Roman" w:eastAsia="Times New Roman" w:hAnsi="Times New Roman" w:cs="Times New Roman"/>
          <w:color w:val="2E74B5"/>
          <w:sz w:val="32"/>
          <w:szCs w:val="32"/>
          <w:lang w:val="es-CL" w:eastAsia="es-CL"/>
        </w:rPr>
        <w:lastRenderedPageBreak/>
        <w:t>Optimización de Cubicajes para Exportación: Una Iniciativa Estratégica de Gerencia de Negocios</w:t>
      </w:r>
    </w:p>
    <w:p w14:paraId="1CD6F3B9"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Presentación del Proyecto y Equipo</w:t>
      </w:r>
    </w:p>
    <w:p w14:paraId="7D50B4F4"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Este documento detalla una iniciativa clave para la optimización de los cubicajes en exportación, liderada por la Gerencia de Negocios. El objetivo principal fue rediseñar nuestras cajas y redefinir los cubicajes, con el fin de optimizar costos logísticos, de almacenamiento y de empaque. La solución, que se pensó "fuera de la caja" de manera literal, buscó ofrecer una alternativa práctica para toda la cadena productiva.</w:t>
      </w:r>
    </w:p>
    <w:p w14:paraId="1C3AF00D"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La problemática central abordada fue el bajo aprovechamiento de los contenedores con las cajas existentes, que en algunos casos utilizaban solo el 75% de su capacidad potencial.</w:t>
      </w:r>
    </w:p>
    <w:p w14:paraId="1C17DC7F"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El equipo detrás de este proyecto estuvo compuesto por:</w:t>
      </w:r>
    </w:p>
    <w:p w14:paraId="5A72A956"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**Esteban Jimenez:** Jefe de Desarrollo</w:t>
      </w:r>
    </w:p>
    <w:p w14:paraId="7BD720BB"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w:t>
      </w:r>
      <w:proofErr w:type="spellStart"/>
      <w:r w:rsidRPr="0096733B">
        <w:rPr>
          <w:rFonts w:ascii="Times New Roman" w:eastAsia="Times New Roman" w:hAnsi="Times New Roman" w:cs="Times New Roman"/>
          <w:sz w:val="20"/>
          <w:szCs w:val="20"/>
          <w:lang w:val="es-CL" w:eastAsia="es-CL"/>
        </w:rPr>
        <w:t>Belen</w:t>
      </w:r>
      <w:proofErr w:type="spellEnd"/>
      <w:r w:rsidRPr="0096733B">
        <w:rPr>
          <w:rFonts w:ascii="Times New Roman" w:eastAsia="Times New Roman" w:hAnsi="Times New Roman" w:cs="Times New Roman"/>
          <w:sz w:val="20"/>
          <w:szCs w:val="20"/>
          <w:lang w:val="es-CL" w:eastAsia="es-CL"/>
        </w:rPr>
        <w:t xml:space="preserve"> Muñoz:** Jefa de Producción</w:t>
      </w:r>
    </w:p>
    <w:p w14:paraId="070F93A2"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w:t>
      </w:r>
      <w:proofErr w:type="spellStart"/>
      <w:r w:rsidRPr="0096733B">
        <w:rPr>
          <w:rFonts w:ascii="Times New Roman" w:eastAsia="Times New Roman" w:hAnsi="Times New Roman" w:cs="Times New Roman"/>
          <w:sz w:val="20"/>
          <w:szCs w:val="20"/>
          <w:lang w:val="es-CL" w:eastAsia="es-CL"/>
        </w:rPr>
        <w:t>Joaquin</w:t>
      </w:r>
      <w:proofErr w:type="spellEnd"/>
      <w:r w:rsidRPr="0096733B">
        <w:rPr>
          <w:rFonts w:ascii="Times New Roman" w:eastAsia="Times New Roman" w:hAnsi="Times New Roman" w:cs="Times New Roman"/>
          <w:sz w:val="20"/>
          <w:szCs w:val="20"/>
          <w:lang w:val="es-CL" w:eastAsia="es-CL"/>
        </w:rPr>
        <w:t xml:space="preserve"> </w:t>
      </w:r>
      <w:proofErr w:type="spellStart"/>
      <w:r w:rsidRPr="0096733B">
        <w:rPr>
          <w:rFonts w:ascii="Times New Roman" w:eastAsia="Times New Roman" w:hAnsi="Times New Roman" w:cs="Times New Roman"/>
          <w:sz w:val="20"/>
          <w:szCs w:val="20"/>
          <w:lang w:val="es-CL" w:eastAsia="es-CL"/>
        </w:rPr>
        <w:t>Vilajuana</w:t>
      </w:r>
      <w:proofErr w:type="spellEnd"/>
      <w:r w:rsidRPr="0096733B">
        <w:rPr>
          <w:rFonts w:ascii="Times New Roman" w:eastAsia="Times New Roman" w:hAnsi="Times New Roman" w:cs="Times New Roman"/>
          <w:sz w:val="20"/>
          <w:szCs w:val="20"/>
          <w:lang w:val="es-CL" w:eastAsia="es-CL"/>
        </w:rPr>
        <w:t>:** Country Manager</w:t>
      </w:r>
    </w:p>
    <w:p w14:paraId="7B9F5E54"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w:t>
      </w:r>
      <w:proofErr w:type="spellStart"/>
      <w:r w:rsidRPr="0096733B">
        <w:rPr>
          <w:rFonts w:ascii="Times New Roman" w:eastAsia="Times New Roman" w:hAnsi="Times New Roman" w:cs="Times New Roman"/>
          <w:sz w:val="20"/>
          <w:szCs w:val="20"/>
          <w:lang w:val="es-CL" w:eastAsia="es-CL"/>
        </w:rPr>
        <w:t>Andres</w:t>
      </w:r>
      <w:proofErr w:type="spellEnd"/>
      <w:r w:rsidRPr="0096733B">
        <w:rPr>
          <w:rFonts w:ascii="Times New Roman" w:eastAsia="Times New Roman" w:hAnsi="Times New Roman" w:cs="Times New Roman"/>
          <w:sz w:val="20"/>
          <w:szCs w:val="20"/>
          <w:lang w:val="es-CL" w:eastAsia="es-CL"/>
        </w:rPr>
        <w:t xml:space="preserve"> Burgos:** Country Manager</w:t>
      </w:r>
    </w:p>
    <w:p w14:paraId="2BF2AA5D"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w:t>
      </w:r>
      <w:proofErr w:type="spellStart"/>
      <w:r w:rsidRPr="0096733B">
        <w:rPr>
          <w:rFonts w:ascii="Times New Roman" w:eastAsia="Times New Roman" w:hAnsi="Times New Roman" w:cs="Times New Roman"/>
          <w:sz w:val="20"/>
          <w:szCs w:val="20"/>
          <w:lang w:val="es-CL" w:eastAsia="es-CL"/>
        </w:rPr>
        <w:t>Darko</w:t>
      </w:r>
      <w:proofErr w:type="spellEnd"/>
      <w:r w:rsidRPr="0096733B">
        <w:rPr>
          <w:rFonts w:ascii="Times New Roman" w:eastAsia="Times New Roman" w:hAnsi="Times New Roman" w:cs="Times New Roman"/>
          <w:sz w:val="20"/>
          <w:szCs w:val="20"/>
          <w:lang w:val="es-CL" w:eastAsia="es-CL"/>
        </w:rPr>
        <w:t xml:space="preserve"> </w:t>
      </w:r>
      <w:proofErr w:type="spellStart"/>
      <w:r w:rsidRPr="0096733B">
        <w:rPr>
          <w:rFonts w:ascii="Times New Roman" w:eastAsia="Times New Roman" w:hAnsi="Times New Roman" w:cs="Times New Roman"/>
          <w:sz w:val="20"/>
          <w:szCs w:val="20"/>
          <w:lang w:val="es-CL" w:eastAsia="es-CL"/>
        </w:rPr>
        <w:t>Antichievich</w:t>
      </w:r>
      <w:proofErr w:type="spellEnd"/>
      <w:r w:rsidRPr="0096733B">
        <w:rPr>
          <w:rFonts w:ascii="Times New Roman" w:eastAsia="Times New Roman" w:hAnsi="Times New Roman" w:cs="Times New Roman"/>
          <w:sz w:val="20"/>
          <w:szCs w:val="20"/>
          <w:lang w:val="es-CL" w:eastAsia="es-CL"/>
        </w:rPr>
        <w:t xml:space="preserve">:** Ingeniero </w:t>
      </w:r>
      <w:proofErr w:type="spellStart"/>
      <w:r w:rsidRPr="0096733B">
        <w:rPr>
          <w:rFonts w:ascii="Times New Roman" w:eastAsia="Times New Roman" w:hAnsi="Times New Roman" w:cs="Times New Roman"/>
          <w:sz w:val="20"/>
          <w:szCs w:val="20"/>
          <w:lang w:val="es-CL" w:eastAsia="es-CL"/>
        </w:rPr>
        <w:t>trainee</w:t>
      </w:r>
      <w:proofErr w:type="spellEnd"/>
    </w:p>
    <w:p w14:paraId="177E705A"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Los resultados iniciales obtenidos fueron significativos:</w:t>
      </w:r>
    </w:p>
    <w:p w14:paraId="68A8F9DF"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Ahorros Logísticos (Contenedores): USD 625.000</w:t>
      </w:r>
    </w:p>
    <w:p w14:paraId="3586BD4C"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Ahorros por Materiales: USD 225.000</w:t>
      </w:r>
    </w:p>
    <w:p w14:paraId="0D18EBEC"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Aumento en Kilos por Contenedor: 9%</w:t>
      </w:r>
    </w:p>
    <w:p w14:paraId="101F7203"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Justificación: Problema y Oportunidad Detectada</w:t>
      </w:r>
    </w:p>
    <w:p w14:paraId="21659630"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La iniciativa surgió de la necesidad de abordar varios problemas y, simultáneamente, aprovechar oportunidades de mejora sustanciales:</w:t>
      </w:r>
    </w:p>
    <w:p w14:paraId="513F72A6"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Pallets inestables en destino, aumentando la posibilidad de cajas dañadas.</w:t>
      </w:r>
    </w:p>
    <w:p w14:paraId="0A1E2186"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Rechazo de al menos 10.000 kg de producto en 2023 debido a daños o inestabilidad.</w:t>
      </w:r>
    </w:p>
    <w:p w14:paraId="40F8D5A4"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Casi 2.500 contenedores despachados el último año móvil en México y USA.</w:t>
      </w:r>
    </w:p>
    <w:p w14:paraId="2528C4C1"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Costos logísticos elevados, superando los USD 4.000 por carga.</w:t>
      </w:r>
    </w:p>
    <w:p w14:paraId="2810E13A"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Baja utilización de contenedores respecto a su potencial, llegando a solo el 75% de capacidad en algunos casos.</w:t>
      </w:r>
    </w:p>
    <w:p w14:paraId="2A9D41FE"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La Solución Propuesta</w:t>
      </w:r>
    </w:p>
    <w:p w14:paraId="6DF97188"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Se implementaron dos enfoques principales para optimizar el cubicaje:</w:t>
      </w:r>
    </w:p>
    <w:p w14:paraId="15855A75"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**Reducción del aire en bolsas </w:t>
      </w:r>
      <w:proofErr w:type="spellStart"/>
      <w:r w:rsidRPr="0096733B">
        <w:rPr>
          <w:rFonts w:ascii="Times New Roman" w:eastAsia="Times New Roman" w:hAnsi="Times New Roman" w:cs="Times New Roman"/>
          <w:sz w:val="20"/>
          <w:szCs w:val="20"/>
          <w:lang w:val="es-CL" w:eastAsia="es-CL"/>
        </w:rPr>
        <w:t>retail</w:t>
      </w:r>
      <w:proofErr w:type="spellEnd"/>
      <w:r w:rsidRPr="0096733B">
        <w:rPr>
          <w:rFonts w:ascii="Times New Roman" w:eastAsia="Times New Roman" w:hAnsi="Times New Roman" w:cs="Times New Roman"/>
          <w:sz w:val="20"/>
          <w:szCs w:val="20"/>
          <w:lang w:val="es-CL" w:eastAsia="es-CL"/>
        </w:rPr>
        <w:t xml:space="preserve">:** Se trabajó para reducir el aire contenido en las bolsas de producto </w:t>
      </w:r>
      <w:proofErr w:type="spellStart"/>
      <w:r w:rsidRPr="0096733B">
        <w:rPr>
          <w:rFonts w:ascii="Times New Roman" w:eastAsia="Times New Roman" w:hAnsi="Times New Roman" w:cs="Times New Roman"/>
          <w:sz w:val="20"/>
          <w:szCs w:val="20"/>
          <w:lang w:val="es-CL" w:eastAsia="es-CL"/>
        </w:rPr>
        <w:t>retail</w:t>
      </w:r>
      <w:proofErr w:type="spellEnd"/>
      <w:r w:rsidRPr="0096733B">
        <w:rPr>
          <w:rFonts w:ascii="Times New Roman" w:eastAsia="Times New Roman" w:hAnsi="Times New Roman" w:cs="Times New Roman"/>
          <w:sz w:val="20"/>
          <w:szCs w:val="20"/>
          <w:lang w:val="es-CL" w:eastAsia="es-CL"/>
        </w:rPr>
        <w:t>, logrando bajar la altura de la caja y con ello ganar un piso adicional en cada pallet (llegando a 12 pisos).</w:t>
      </w:r>
    </w:p>
    <w:p w14:paraId="37EBEB48"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**Rediseño de cajas para México (MX):** Para el mercado mexicano, se diseñó una caja que se adaptara mejor a la morfología del producto (pechuga granel IQF), permitiendo cubicar más producto dentro de la caja. Esto implicó la migración de una caja de 10 kg a una de 13 kg.</w:t>
      </w:r>
    </w:p>
    <w:p w14:paraId="70AE0C82"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Desafíos de Adopción y Componente de Innovación</w:t>
      </w:r>
    </w:p>
    <w:p w14:paraId="6022D1E2"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La implementación de esta solución no estuvo exenta de desafíos, especialmente en lo que respecta a la adopción y la naturaleza innovadora del proyecto:</w:t>
      </w:r>
    </w:p>
    <w:p w14:paraId="32DAB247"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**Resistencia al cambio:** Superar la inercia y la preferencia por los formatos existentes.</w:t>
      </w:r>
    </w:p>
    <w:p w14:paraId="0AF62C35"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**Diseño de una nueva caja:** Crear un empaque que no existía previamente en la compañía.</w:t>
      </w:r>
    </w:p>
    <w:p w14:paraId="210A9BA3"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**Convencer a los mercados:** Lograr la aceptación de un nuevo "formato" de venta por parte de los clientes y mercados.</w:t>
      </w:r>
    </w:p>
    <w:p w14:paraId="2F018067"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lastRenderedPageBreak/>
        <w:t>A pesar de estos desafíos, la solución es sostenible en el tiempo, ya que trae beneficios claros y es atractiva para todas las áreas involucradas. La visión a futuro incluye replicar esta iniciativa en todos los mercados y plantas.</w:t>
      </w:r>
    </w:p>
    <w:p w14:paraId="67A7AE21"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Esta iniciativa representa una innovación pura dentro de Agrosuper, al introducir cajas no convencionales y que nunca antes se habían utilizado. Literalmente, se pensó "fuera de la caja" de cuatro caras tradicional para adoptar un diseño octogonal.</w:t>
      </w:r>
    </w:p>
    <w:p w14:paraId="26D02977"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Palancas de Valor y Beneficios Detallados</w:t>
      </w:r>
    </w:p>
    <w:p w14:paraId="1AD38F47"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La optimización de cubicajes ha movilizado importantes palancas de valor, generando ahorros y eficiencias significativas:</w:t>
      </w:r>
    </w:p>
    <w:p w14:paraId="412C507D"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**Ahorros Logísticos (USD 625.000)**</w:t>
      </w:r>
    </w:p>
    <w:p w14:paraId="5C18A001"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**México (MX):** Ahorro de 49 contenedores al año al aumentar casi 2 toneladas por contenedor.</w:t>
      </w:r>
    </w:p>
    <w:p w14:paraId="37BF22FA"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Se pasó de una caja de 10 kg a 13 kg para la pechuga granel IQF, incrementando la carga de 21.7 toneladas a 23.4 toneladas por contenedor.</w:t>
      </w:r>
    </w:p>
    <w:p w14:paraId="3AAD97C7"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**USA:** Ahorro de 160 contenedores al año al aumentar el cubicaje en casi 2 toneladas por contenedor.</w:t>
      </w:r>
    </w:p>
    <w:p w14:paraId="30A487A8"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Se rediseñó el empaque, bajando la altura de la caja de 200 mm a 185 mm, permitiendo pasar de un pallet de 55 cajas a 60 cajas y aumentando la carga de 20.7 toneladas a 22.6 toneladas por contenedor.</w:t>
      </w:r>
    </w:p>
    <w:p w14:paraId="32F5141F"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**Ahorro por Materiales (USD 225.000)**</w:t>
      </w:r>
    </w:p>
    <w:p w14:paraId="7F11A5CD"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**Aumento Kilos por Contenedor (9%)**</w:t>
      </w:r>
    </w:p>
    <w:p w14:paraId="6312A0AF"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**Reducción de Costo por Contenedor:** Se logró una disminución del 10%, pasando de un costo aproximado de USD 1.126 a USD 1.015 por contenedor.</w:t>
      </w:r>
    </w:p>
    <w:p w14:paraId="5CAB331D"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Etapas de Escalamiento e Implementación (Fase Inicial)</w:t>
      </w:r>
    </w:p>
    <w:p w14:paraId="2ED4BBB3"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El proceso de implementación se estructuró en varias etapas clave, siguiendo un cronograma definido:</w:t>
      </w:r>
    </w:p>
    <w:p w14:paraId="3231858A"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**LEVANTAMIENTO LÍNEA BASE (Semana 42):** Revisión de los cubicajes de los SKU de exportación por mercado y origen para identificar oportunidades de optimización.</w:t>
      </w:r>
    </w:p>
    <w:p w14:paraId="30DCCBDC"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**VALIDACIÓN (Semana 43):** Revisión con las oficinas y mercados de los nuevos cubicajes propuestos.</w:t>
      </w:r>
    </w:p>
    <w:p w14:paraId="218590C3"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**PROTOTIPOS (Semana 46):** Solicitud de prototipos a las plantas para iniciar el pilotaje y validar la producción, cubicajes y estibas.</w:t>
      </w:r>
    </w:p>
    <w:p w14:paraId="1C0F5A84"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**PRUEBA INDUSTRIAL (Semana 48):** Envío de contenedores con los nuevos diseños a los distintos destinos para pruebas en condiciones reales.</w:t>
      </w:r>
    </w:p>
    <w:p w14:paraId="14102CFB"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**RESULTADOS E IMPLEMENTACIÓN (Semana 52):** Realización del cierre de las pruebas y formulación de conclusiones para la implementación definitiva del proyecto. Actualmente, nos encontramos en la fase de implementación.</w:t>
      </w:r>
    </w:p>
    <w:p w14:paraId="4B9A6769"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Cronograma de Implementación (Fase Continua)</w:t>
      </w:r>
    </w:p>
    <w:p w14:paraId="7D7DF2E5"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La implementación y el escalamiento de la solución continúan a lo largo del año 2024 con hitos específicos:</w:t>
      </w:r>
    </w:p>
    <w:p w14:paraId="63DC2D88"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**Enero 2024:**</w:t>
      </w:r>
    </w:p>
    <w:p w14:paraId="10CB9B71"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Prueba piloto caja 13 kg SV</w:t>
      </w:r>
    </w:p>
    <w:p w14:paraId="6E16FA24"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Prueba piloto caja 13 kg LM</w:t>
      </w:r>
    </w:p>
    <w:p w14:paraId="02872AD9"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**Febrero 2024:**</w:t>
      </w:r>
    </w:p>
    <w:p w14:paraId="16836C60"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Envío de cargas a México</w:t>
      </w:r>
    </w:p>
    <w:p w14:paraId="4AE1526D"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Validación con clientes</w:t>
      </w:r>
    </w:p>
    <w:p w14:paraId="41240F3E"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**Marzo 2024:**</w:t>
      </w:r>
    </w:p>
    <w:p w14:paraId="1F6989BA"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Revisión con CDS volúmenes y proyecciones</w:t>
      </w:r>
    </w:p>
    <w:p w14:paraId="2ED573FF"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lastRenderedPageBreak/>
        <w:t xml:space="preserve">  **Abril 2024:**</w:t>
      </w:r>
    </w:p>
    <w:p w14:paraId="4DCFC5CB"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Llegada de insumos</w:t>
      </w:r>
    </w:p>
    <w:p w14:paraId="36E3D384"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Implementación total</w:t>
      </w:r>
    </w:p>
    <w:p w14:paraId="5D362F77"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**Mayo 2024:**</w:t>
      </w:r>
    </w:p>
    <w:p w14:paraId="02C7D122"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Revisión de prototipos</w:t>
      </w:r>
    </w:p>
    <w:p w14:paraId="46AEC437"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Prueba industrial</w:t>
      </w:r>
    </w:p>
    <w:p w14:paraId="39AA5B08"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**Julio 2024:**</w:t>
      </w:r>
    </w:p>
    <w:p w14:paraId="577325B6"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Validación con envío a EEUU</w:t>
      </w:r>
    </w:p>
    <w:p w14:paraId="777A8EDB"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Pruebas piloto</w:t>
      </w:r>
    </w:p>
    <w:p w14:paraId="33C75C4C"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**Agosto 2024:**</w:t>
      </w:r>
    </w:p>
    <w:p w14:paraId="022CA974"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Fabricación de muestras</w:t>
      </w:r>
    </w:p>
    <w:p w14:paraId="066D7274"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   Revisión con autoridad</w:t>
      </w:r>
    </w:p>
    <w:p w14:paraId="2FCC7F2C"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**Septiembre - Octubre 2024:** Continuación de las fases de implementación y monitoreo.</w:t>
      </w:r>
    </w:p>
    <w:p w14:paraId="533779D7"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Resumen Final de Resultados</w:t>
      </w:r>
    </w:p>
    <w:p w14:paraId="124A06E9"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La iniciativa de Optimización de Cubicajes para Exportación ha generado un impacto financiero y operativo significativo, superando los objetivos planteados:</w:t>
      </w:r>
    </w:p>
    <w:p w14:paraId="3CF7D3B0"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**Ahorros Logísticos (Contenedores):** USD 625.000</w:t>
      </w:r>
    </w:p>
    <w:p w14:paraId="0A80E5E0"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**Ahorros por Materiales:** USD 225.000</w:t>
      </w:r>
    </w:p>
    <w:p w14:paraId="0DFF7B2D" w14:textId="77777777" w:rsidR="0096733B" w:rsidRPr="0096733B" w:rsidRDefault="0096733B" w:rsidP="0096733B">
      <w:pPr>
        <w:numPr>
          <w:ilvl w:val="0"/>
          <w:numId w:val="101"/>
        </w:numPr>
        <w:spacing w:after="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 xml:space="preserve">  **Aumento en Kilos por Contenedor:** 9%</w:t>
      </w:r>
    </w:p>
    <w:p w14:paraId="1D2514B0"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Estos resultados demuestran la efectividad del rediseño de cajas y la redefinición de cubicajes, abordando el problema del bajo aprovechamiento de los contenedores (que llegaba a un 75% de la capacidad potencial) y entregando una solución práctica para la cadena productiva completa.</w:t>
      </w:r>
    </w:p>
    <w:p w14:paraId="32976547" w14:textId="77777777" w:rsidR="0096733B" w:rsidRPr="0096733B" w:rsidRDefault="0096733B" w:rsidP="0096733B">
      <w:pPr>
        <w:spacing w:before="240" w:after="120"/>
        <w:outlineLvl w:val="1"/>
        <w:rPr>
          <w:rFonts w:ascii="Times New Roman" w:eastAsia="Times New Roman" w:hAnsi="Times New Roman" w:cs="Times New Roman"/>
          <w:color w:val="2E74B5"/>
          <w:sz w:val="26"/>
          <w:szCs w:val="26"/>
          <w:lang w:val="es-CL" w:eastAsia="es-CL"/>
        </w:rPr>
      </w:pPr>
      <w:r w:rsidRPr="0096733B">
        <w:rPr>
          <w:rFonts w:ascii="Times New Roman" w:eastAsia="Times New Roman" w:hAnsi="Times New Roman" w:cs="Times New Roman"/>
          <w:color w:val="2E74B5"/>
          <w:sz w:val="26"/>
          <w:szCs w:val="26"/>
          <w:lang w:val="es-CL" w:eastAsia="es-CL"/>
        </w:rPr>
        <w:t>Conclusión</w:t>
      </w:r>
    </w:p>
    <w:p w14:paraId="75151740" w14:textId="77777777" w:rsidR="0096733B" w:rsidRPr="0096733B" w:rsidRDefault="0096733B" w:rsidP="0096733B">
      <w:pPr>
        <w:spacing w:after="120"/>
        <w:rPr>
          <w:rFonts w:ascii="Times New Roman" w:eastAsia="Times New Roman" w:hAnsi="Times New Roman" w:cs="Times New Roman"/>
          <w:sz w:val="20"/>
          <w:szCs w:val="20"/>
          <w:lang w:val="es-CL" w:eastAsia="es-CL"/>
        </w:rPr>
      </w:pPr>
      <w:r w:rsidRPr="0096733B">
        <w:rPr>
          <w:rFonts w:ascii="Times New Roman" w:eastAsia="Times New Roman" w:hAnsi="Times New Roman" w:cs="Times New Roman"/>
          <w:sz w:val="20"/>
          <w:szCs w:val="20"/>
          <w:lang w:val="es-CL" w:eastAsia="es-CL"/>
        </w:rPr>
        <w:t>La optimización de cubicajes en exportación representa un ejemplo claro de cómo la innovación y el pensamiento estratégico pueden generar un valor sustancial en la cadena de suministro. Al "pensar fuera de la caja" literalmente, el equipo logró identificar y resolver problemas críticos como la inestabilidad de pallets, el alto volumen de producto rechazado y, fundamentalmente, la ineficiente utilización del espacio en los contenedores. Los significativos ahorros logísticos y por materiales, junto con el aumento en la capacidad de carga por contenedor, no solo mejoran la rentabilidad, sino que también fortalecen la eficiencia operativa y la competitividad de la empresa. Este proyecto demuestra la capacidad de la Gerencia de Negocios para impulsar soluciones innovadoras que se traducen en beneficios tangibles a lo largo de toda la cadena de valor. La exitosa implementación y el plan de escalamiento a futuro consolidan esta iniciativa como un modelo a seguir para futuras optimizaciones.</w:t>
      </w:r>
    </w:p>
    <w:p w14:paraId="2993C664" w14:textId="662DBD51" w:rsidR="001B29E2" w:rsidRPr="0096733B" w:rsidRDefault="001B29E2">
      <w:pPr>
        <w:rPr>
          <w:lang w:val="es-CL"/>
        </w:rPr>
      </w:pPr>
    </w:p>
    <w:p w14:paraId="24AE3EC8" w14:textId="77777777" w:rsidR="001D5E02" w:rsidRPr="001D5E02" w:rsidRDefault="001D5E02" w:rsidP="001D5E02">
      <w:pPr>
        <w:spacing w:after="0"/>
        <w:jc w:val="center"/>
        <w:rPr>
          <w:rFonts w:ascii="Times New Roman" w:eastAsia="Times New Roman" w:hAnsi="Times New Roman" w:cs="Times New Roman"/>
          <w:sz w:val="56"/>
          <w:szCs w:val="56"/>
          <w:lang w:val="es-CL" w:eastAsia="es-CL"/>
        </w:rPr>
      </w:pPr>
      <w:bookmarkStart w:id="23" w:name="modelo-de-atención-inteligente-mai"/>
      <w:bookmarkEnd w:id="22"/>
      <w:r w:rsidRPr="001D5E02">
        <w:rPr>
          <w:rFonts w:ascii="Times New Roman" w:eastAsia="Times New Roman" w:hAnsi="Times New Roman" w:cs="Times New Roman"/>
          <w:sz w:val="56"/>
          <w:szCs w:val="56"/>
          <w:lang w:val="es-CL" w:eastAsia="es-CL"/>
        </w:rPr>
        <w:t xml:space="preserve">28. </w:t>
      </w:r>
      <w:proofErr w:type="spellStart"/>
      <w:r w:rsidRPr="001D5E02">
        <w:rPr>
          <w:rFonts w:ascii="Times New Roman" w:eastAsia="Times New Roman" w:hAnsi="Times New Roman" w:cs="Times New Roman"/>
          <w:sz w:val="56"/>
          <w:szCs w:val="56"/>
          <w:lang w:val="es-CL" w:eastAsia="es-CL"/>
        </w:rPr>
        <w:t>Smartfood</w:t>
      </w:r>
      <w:proofErr w:type="spellEnd"/>
    </w:p>
    <w:p w14:paraId="4BAB43A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A continuación, se presenta el contenido de la presentación de PowerPoint transformado en un documento estructurado en formato </w:t>
      </w:r>
      <w:proofErr w:type="spellStart"/>
      <w:r w:rsidRPr="001D5E02">
        <w:rPr>
          <w:rFonts w:ascii="Times New Roman" w:eastAsia="Times New Roman" w:hAnsi="Times New Roman" w:cs="Times New Roman"/>
          <w:sz w:val="20"/>
          <w:szCs w:val="20"/>
          <w:lang w:val="es-CL" w:eastAsia="es-CL"/>
        </w:rPr>
        <w:t>Markdown</w:t>
      </w:r>
      <w:proofErr w:type="spellEnd"/>
      <w:r w:rsidRPr="001D5E02">
        <w:rPr>
          <w:rFonts w:ascii="Times New Roman" w:eastAsia="Times New Roman" w:hAnsi="Times New Roman" w:cs="Times New Roman"/>
          <w:sz w:val="20"/>
          <w:szCs w:val="20"/>
          <w:lang w:val="es-CL" w:eastAsia="es-CL"/>
        </w:rPr>
        <w:t>.</w:t>
      </w:r>
    </w:p>
    <w:p w14:paraId="044FB5C4"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Introducción: Subgerencia de Calidad SMARTFOOD</w:t>
      </w:r>
    </w:p>
    <w:p w14:paraId="00FCCDF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Este documento detalla la implementación y los resultados del proyecto SMARTFOOD, una iniciativa de la Subgerencia de Calidad para optimizar la gestión y control de procesos mediante una plataforma digital.</w:t>
      </w:r>
    </w:p>
    <w:p w14:paraId="7D7715B5"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El Proyecto SMARTFOOD y el Equipo</w:t>
      </w:r>
    </w:p>
    <w:p w14:paraId="5C88C6C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SMARTFOOD es una plataforma digital diseñada para mejorar significativamente los tiempos de los equipos en la toma de datos, permitiendo una gestión más focalizada en el control del proceso y la prevención de variables que puedan impactar en el producto.</w:t>
      </w:r>
    </w:p>
    <w:p w14:paraId="063F8A3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equipo detrás de este proyecto incluye:</w:t>
      </w:r>
    </w:p>
    <w:p w14:paraId="4EA5BDA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Nicole Pizarro: Jefe de Proceso de Calidad y Sustentabilidad</w:t>
      </w:r>
    </w:p>
    <w:p w14:paraId="4769F54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Madeleine Romero: Jefe de Aseguramiento de Calidad – Planta SV</w:t>
      </w:r>
    </w:p>
    <w:p w14:paraId="46F297E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Milton Rivas: Analista de Gestión de Calidad</w:t>
      </w:r>
    </w:p>
    <w:p w14:paraId="63BB4CB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Marco Gallegos: Supervisor de Gestión de Calidad</w:t>
      </w:r>
    </w:p>
    <w:p w14:paraId="237AFEB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Gracias a esta implementación, se ha logrado:</w:t>
      </w:r>
    </w:p>
    <w:p w14:paraId="408AA47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**5.168 Horas Hombre Trabajadas (HHT) anuales** en la optimización de tiempos.</w:t>
      </w:r>
    </w:p>
    <w:p w14:paraId="21D38DD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**-99 horas / semana** liberadas del trabajo manual.</w:t>
      </w:r>
    </w:p>
    <w:p w14:paraId="4BF4740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**Resultados Iniciales Obtenidos:**</w:t>
      </w:r>
    </w:p>
    <w:p w14:paraId="7C14EA7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**-70%** en tiempos de recolección de datos.</w:t>
      </w:r>
    </w:p>
    <w:p w14:paraId="4974C07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**-92 horas / semana** en tiempos de digitalización de datos.</w:t>
      </w:r>
    </w:p>
    <w:p w14:paraId="1F083CDF"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Identificación del Problema y Oportunidades de Mejora</w:t>
      </w:r>
    </w:p>
    <w:p w14:paraId="1A13EDD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 partir del proceso actual, se identificaron eficiencias significativas que podrían alcanzarse mediante un sistema en línea de captura de información de proceso. El proceso tradicional presentaba las siguientes limitaciones y las consecuentes oportunidades:</w:t>
      </w:r>
    </w:p>
    <w:p w14:paraId="0998E94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**Accesibilidad:** La oportunidad de preservar la información a largo plazo y de manera accesible.</w:t>
      </w:r>
    </w:p>
    <w:p w14:paraId="4A398F19"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**Resultados en Línea - Productividad:** Obtener información en tiempo real para gestionar acciones correctivas de forma inmediata.</w:t>
      </w:r>
    </w:p>
    <w:p w14:paraId="1D33912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**Optimización de planes de muestreo:** Implementar registros estándar y sistemas de alertas automatizadas.</w:t>
      </w:r>
    </w:p>
    <w:p w14:paraId="5E54E55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**Tiempo:** Optimizar el tiempo dedicado a la gestión de datos.</w:t>
      </w:r>
    </w:p>
    <w:p w14:paraId="79EF998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**Espacio - </w:t>
      </w:r>
      <w:proofErr w:type="spellStart"/>
      <w:r w:rsidRPr="001D5E02">
        <w:rPr>
          <w:rFonts w:ascii="Times New Roman" w:eastAsia="Times New Roman" w:hAnsi="Times New Roman" w:cs="Times New Roman"/>
          <w:sz w:val="20"/>
          <w:szCs w:val="20"/>
          <w:lang w:val="es-CL" w:eastAsia="es-CL"/>
        </w:rPr>
        <w:t>Paperless</w:t>
      </w:r>
      <w:proofErr w:type="spellEnd"/>
      <w:r w:rsidRPr="001D5E02">
        <w:rPr>
          <w:rFonts w:ascii="Times New Roman" w:eastAsia="Times New Roman" w:hAnsi="Times New Roman" w:cs="Times New Roman"/>
          <w:sz w:val="20"/>
          <w:szCs w:val="20"/>
          <w:lang w:val="es-CL" w:eastAsia="es-CL"/>
        </w:rPr>
        <w:t>:** Lograr un ahorro considerable de espacio, recursos y reducir el uso de papel y tinta.</w:t>
      </w:r>
    </w:p>
    <w:p w14:paraId="77E14566"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Enfoque en la Búsqueda de Soluciones</w:t>
      </w:r>
    </w:p>
    <w:p w14:paraId="1830625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Para abordar las oportunidades detectadas, se realizó una comparación de las mejores soluciones disponibles en el mercado. El objetivo fue identificar las principales ventajas y beneficios que cada software podría aportar.</w:t>
      </w:r>
    </w:p>
    <w:p w14:paraId="1339D9C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foco principal para la evaluación del software estuvo en:</w:t>
      </w:r>
    </w:p>
    <w:p w14:paraId="2D63B0C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Su capacidad para abordar los problemas identificados.</w:t>
      </w:r>
    </w:p>
    <w:p w14:paraId="6480CEA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La eficiencia en la captura y gestión de datos.</w:t>
      </w:r>
    </w:p>
    <w:p w14:paraId="3C85B8A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La escalabilidad y adaptabilidad a las necesidades de la empresa.</w:t>
      </w:r>
    </w:p>
    <w:p w14:paraId="71090D5E"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Desafíos en la Implementación de la Herramienta Digital</w:t>
      </w:r>
    </w:p>
    <w:p w14:paraId="0352CC4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implementación de SMARTFOOD presentó desafíos importantes, ya que la herramienta digital no solo debía aplicarse a registros, sino también a múltiples tareas asociadas a la gestión de calidad. Los principales desafíos abordados fueron:</w:t>
      </w:r>
    </w:p>
    <w:p w14:paraId="1A73A6D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**Costo Inicial de Inversión:** Gestionar y optimizar la inversión inicial requerida para la plataforma.</w:t>
      </w:r>
    </w:p>
    <w:p w14:paraId="61D396C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   **Homologación de Registros:** Estandarizar y homologar los diversos registros existentes.</w:t>
      </w:r>
    </w:p>
    <w:p w14:paraId="0D4BAAD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**Aseguramiento de Datos:** Garantizar la integridad, seguridad y fiabilidad de los datos.</w:t>
      </w:r>
    </w:p>
    <w:p w14:paraId="2AE567C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**Tiempos de adaptación del personal:** Facilitar y gestionar el proceso de adaptación de los usuarios a la nueva herramienta.</w:t>
      </w:r>
    </w:p>
    <w:p w14:paraId="3DC9F75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**Traspaso digital (papel a Tablet):** Realizar una transición eficiente y sin interrupciones de los registros físicos a formatos digitales.</w:t>
      </w:r>
    </w:p>
    <w:p w14:paraId="082255C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**Evaluación de Herramientas digitales:** El proceso de seleccionar la herramienta más adecuada entre las opciones disponibles.</w:t>
      </w:r>
    </w:p>
    <w:p w14:paraId="28410A89"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Escalabilidad e Integración del Software (SFS)</w:t>
      </w:r>
    </w:p>
    <w:p w14:paraId="623DE47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Para la implementación exitosa y escalable del software (SFS), se definió un equipo regulador y se estableció un modelo de trabajo colaborativo con los equipos de planta.</w:t>
      </w:r>
    </w:p>
    <w:p w14:paraId="7B717F2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Software de Calidad (SFS) se escaló a todas las plantas industriales, permitiendo la digitalización de los controles asociados a la garantía de calidad de los productos. Esto resultó en una notable optimización de tiempos y una mejora en la gestión de la información.</w:t>
      </w:r>
    </w:p>
    <w:p w14:paraId="4C277BD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aplicación abarcó todas las áreas productivas y se integró con:</w:t>
      </w:r>
    </w:p>
    <w:p w14:paraId="21C6D96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**Dispositivos externos:** Como termómetros Bluetooth (con estabilización en 3 segundos).</w:t>
      </w:r>
    </w:p>
    <w:p w14:paraId="648DEB6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**Requerimientos Regulatorios:** Vinculación directa con los requisitos de la autoridad sanitaria (SAG).</w:t>
      </w:r>
    </w:p>
    <w:p w14:paraId="338D8D3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**Paneles de Gestión:** Integración con paneles de gestión diaria de indicadores (GDA) y la Torre de Control.</w:t>
      </w:r>
    </w:p>
    <w:p w14:paraId="5870326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**Módulos complementarios:** Desarrollo de módulos para Auditoría, Monitoreo Microbiológico y Acciones Correctivas y Preventivas (CAPA).</w:t>
      </w:r>
    </w:p>
    <w:p w14:paraId="634B748F"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Etapas de Implementación (Roll-</w:t>
      </w:r>
      <w:proofErr w:type="spellStart"/>
      <w:r w:rsidRPr="001D5E02">
        <w:rPr>
          <w:rFonts w:ascii="Times New Roman" w:eastAsia="Times New Roman" w:hAnsi="Times New Roman" w:cs="Times New Roman"/>
          <w:color w:val="2E74B5"/>
          <w:sz w:val="26"/>
          <w:szCs w:val="26"/>
          <w:lang w:val="es-CL" w:eastAsia="es-CL"/>
        </w:rPr>
        <w:t>out</w:t>
      </w:r>
      <w:proofErr w:type="spellEnd"/>
      <w:r w:rsidRPr="001D5E02">
        <w:rPr>
          <w:rFonts w:ascii="Times New Roman" w:eastAsia="Times New Roman" w:hAnsi="Times New Roman" w:cs="Times New Roman"/>
          <w:color w:val="2E74B5"/>
          <w:sz w:val="26"/>
          <w:szCs w:val="26"/>
          <w:lang w:val="es-CL" w:eastAsia="es-CL"/>
        </w:rPr>
        <w:t>) del Proyecto</w:t>
      </w:r>
    </w:p>
    <w:p w14:paraId="60C3808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 partir de la experiencia exitosa en la planta SV, se planificó una estrategia de "roll-</w:t>
      </w:r>
      <w:proofErr w:type="spellStart"/>
      <w:r w:rsidRPr="001D5E02">
        <w:rPr>
          <w:rFonts w:ascii="Times New Roman" w:eastAsia="Times New Roman" w:hAnsi="Times New Roman" w:cs="Times New Roman"/>
          <w:sz w:val="20"/>
          <w:szCs w:val="20"/>
          <w:lang w:val="es-CL" w:eastAsia="es-CL"/>
        </w:rPr>
        <w:t>out</w:t>
      </w:r>
      <w:proofErr w:type="spellEnd"/>
      <w:r w:rsidRPr="001D5E02">
        <w:rPr>
          <w:rFonts w:ascii="Times New Roman" w:eastAsia="Times New Roman" w:hAnsi="Times New Roman" w:cs="Times New Roman"/>
          <w:sz w:val="20"/>
          <w:szCs w:val="20"/>
          <w:lang w:val="es-CL" w:eastAsia="es-CL"/>
        </w:rPr>
        <w:t>" estructurada para implementar el sistema en todas las plantas industriales, siguiendo estas fases:</w:t>
      </w:r>
    </w:p>
    <w:p w14:paraId="4727323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**FASE DOCUMENTAL (Feb. 2024):**</w:t>
      </w:r>
    </w:p>
    <w:p w14:paraId="45BEE43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Revisión e integración de registros por plantas.</w:t>
      </w:r>
    </w:p>
    <w:p w14:paraId="4744EEB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Plan de priorización por origen para medición.</w:t>
      </w:r>
    </w:p>
    <w:p w14:paraId="3A869DD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Homologación de registros.</w:t>
      </w:r>
    </w:p>
    <w:p w14:paraId="59617C1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**HOMOLOGACIÓN Y ESTANDARIZACIÓN DE REGISTROS (Mar. 2024):**</w:t>
      </w:r>
    </w:p>
    <w:p w14:paraId="0BE299C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Capacitación de personal en creación de plantillas.</w:t>
      </w:r>
    </w:p>
    <w:p w14:paraId="0F3176AE"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**CREACIÓN DE PLANILLAS DIGITALES (Abr. 2024):**</w:t>
      </w:r>
    </w:p>
    <w:p w14:paraId="77A2A47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Digitalización de registros prioritarios.</w:t>
      </w:r>
    </w:p>
    <w:p w14:paraId="358C260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Planificación de registros por área.</w:t>
      </w:r>
    </w:p>
    <w:p w14:paraId="5C9A8D7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**PUESTA EN MARCHA (Jun. 2024):**</w:t>
      </w:r>
    </w:p>
    <w:p w14:paraId="3031E24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Pruebas para identificar ajustes.</w:t>
      </w:r>
    </w:p>
    <w:p w14:paraId="04C3762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Revisión que los registros cumplan con las normativas externas e internas.</w:t>
      </w:r>
    </w:p>
    <w:p w14:paraId="5999336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**TRANS. Y AJUSTES (Jun. 2024):**</w:t>
      </w:r>
    </w:p>
    <w:p w14:paraId="6556B45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Definición de indicadores claves.</w:t>
      </w:r>
    </w:p>
    <w:p w14:paraId="4A513BF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Plan de seguimiento con plantas industriales.</w:t>
      </w:r>
    </w:p>
    <w:p w14:paraId="2976E5E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   **MONITOREO Y MEJORA (Sept. 2024):**</w:t>
      </w:r>
    </w:p>
    <w:p w14:paraId="515D861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Monitoreo continuo y ajustes con el proveedor del servicio.</w:t>
      </w:r>
    </w:p>
    <w:p w14:paraId="0BEEC1C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Actualmente, el proyecto se encuentra en la fase de "Monitoreo y Mejora".</w:t>
      </w:r>
    </w:p>
    <w:p w14:paraId="618DC94F"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Palancas de Valor y Beneficios Clave</w:t>
      </w:r>
    </w:p>
    <w:p w14:paraId="1770D4D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implementación del proyecto SMARTFOOD ha movilizado varias palancas de valor que agilizan la toma de decisiones de calidad, permitiendo una gestión más eficaz:</w:t>
      </w:r>
    </w:p>
    <w:p w14:paraId="5EA2CAB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**Cambio de Gestión:** Se transformó de una gestión reactiva (basada en reclamos) a una preventiva, capaz de identificar desvíos con anticipación.</w:t>
      </w:r>
    </w:p>
    <w:p w14:paraId="2648DE8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**Reducción en la Recolección de Datos:** Se logró una reducción del 70% en los tiempos de recolección de datos, gracias al uso de dispositivos digitales.</w:t>
      </w:r>
    </w:p>
    <w:p w14:paraId="548D8C0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**Mejora de la Experiencia del Usuario:** Se facilitó la labor de los usuarios, asegurando una correcta ejecución del registro de datos y optimizando los tiempos de supervisión.</w:t>
      </w:r>
    </w:p>
    <w:p w14:paraId="5542B29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**Estandarización de Registros:** Se estandarizó casi un 30% de los registros actuales de las plantas industriales mediante la homologación por origen.</w:t>
      </w:r>
    </w:p>
    <w:p w14:paraId="7ACA9CA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**Optimización de Tiempos de Equipo:** Se liberaron 99 horas/semana de los equipos, que antes se destinaban a la digitalización manual, la búsqueda de documentos y la eliminación de registros obsoletos.</w:t>
      </w:r>
    </w:p>
    <w:p w14:paraId="49E8A349"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Recapitulación de Resultados y Equipo</w:t>
      </w:r>
    </w:p>
    <w:p w14:paraId="7CCD01A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proyecto SMARTFOOD ha demostrado ser una implementación exitosa de una plataforma digital que no solo ha optimizado los tiempos de los equipos en la toma de datos, sino que también ha reorientado la gestión hacia el control proactivo del proceso y la prevención de impactos en el producto.</w:t>
      </w:r>
    </w:p>
    <w:p w14:paraId="5FC5779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Los logros clave incluyen:</w:t>
      </w:r>
    </w:p>
    <w:p w14:paraId="358931D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**5.168 HHT anuales** en mejora de la eficiencia.</w:t>
      </w:r>
    </w:p>
    <w:p w14:paraId="6B4922F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**99 horas/semana** liberadas de tareas manuales.</w:t>
      </w:r>
    </w:p>
    <w:p w14:paraId="6FCEA01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**-70%** en tiempos de recolección de datos.</w:t>
      </w:r>
    </w:p>
    <w:p w14:paraId="64DF734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**-92 horas/semana** en tiempos de digitalización de datos.</w:t>
      </w:r>
    </w:p>
    <w:p w14:paraId="6B56798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**$10.303 USD** de EBITDA generado en el primer año.</w:t>
      </w:r>
    </w:p>
    <w:p w14:paraId="6F81313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equipo encargado de este éxito está compuesto por:</w:t>
      </w:r>
    </w:p>
    <w:p w14:paraId="4A4A10E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Nicole Pizarro: Jefe de Proceso de Calidad y Sustentabilidad</w:t>
      </w:r>
    </w:p>
    <w:p w14:paraId="167651F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Madeleine Romero: Jefe de Aseguramiento de Calidad – Planta SV</w:t>
      </w:r>
    </w:p>
    <w:p w14:paraId="5434575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Milton Rivas: Analista de Gestión de Calidad</w:t>
      </w:r>
    </w:p>
    <w:p w14:paraId="770764D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Marco Gallegos: Supervisor de Gestión de Calidad</w:t>
      </w:r>
    </w:p>
    <w:p w14:paraId="71B39950"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Conclusión</w:t>
      </w:r>
    </w:p>
    <w:p w14:paraId="120D87C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proyecto SMARTFOOD representa un hito fundamental para la Subgerencia de Calidad, marcando una transición exitosa hacia la digitalización y la gestión proactiva. Mediante la implementación de una plataforma digital robusta, se han superado desafíos operativos, estandarizado procesos y liberado recursos valiosos, transformando una gestión reactiva en una preventiva. Los resultados tangibles, como la significativa reducción en tiempos de recolección y digitalización de datos, la optimización de horas hombre y el impacto positivo en el EBITDA, demuestran el valor estratégico de esta iniciativa. SMARTFOOD no solo ha mejorado la eficiencia operativa, sino que también ha fortalecido la cultura de calidad y la toma de decisiones basada en datos en todas las plantas industriales, asegurando una base sólida para la mejora continua y la excelencia en la calidad de los productos.</w:t>
      </w:r>
    </w:p>
    <w:p w14:paraId="2C1E9E8F" w14:textId="77777777" w:rsidR="001D5E02" w:rsidRPr="001D5E02" w:rsidRDefault="001D5E02" w:rsidP="001D5E02">
      <w:p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br w:type="page"/>
      </w:r>
    </w:p>
    <w:p w14:paraId="2DB58F72" w14:textId="77777777" w:rsidR="001D5E02" w:rsidRPr="001D5E02" w:rsidRDefault="001D5E02" w:rsidP="001D5E02">
      <w:pPr>
        <w:spacing w:after="0"/>
        <w:jc w:val="center"/>
        <w:rPr>
          <w:rFonts w:ascii="Times New Roman" w:eastAsia="Times New Roman" w:hAnsi="Times New Roman" w:cs="Times New Roman"/>
          <w:sz w:val="56"/>
          <w:szCs w:val="56"/>
          <w:lang w:val="es-CL" w:eastAsia="es-CL"/>
        </w:rPr>
      </w:pPr>
      <w:r w:rsidRPr="001D5E02">
        <w:rPr>
          <w:rFonts w:ascii="Times New Roman" w:eastAsia="Times New Roman" w:hAnsi="Times New Roman" w:cs="Times New Roman"/>
          <w:sz w:val="56"/>
          <w:szCs w:val="56"/>
          <w:lang w:val="es-CL" w:eastAsia="es-CL"/>
        </w:rPr>
        <w:lastRenderedPageBreak/>
        <w:t>29. Vecino Emprendedor</w:t>
      </w:r>
    </w:p>
    <w:p w14:paraId="294CC46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Aquí tienes el documento estructurado en </w:t>
      </w:r>
      <w:proofErr w:type="spellStart"/>
      <w:r w:rsidRPr="001D5E02">
        <w:rPr>
          <w:rFonts w:ascii="Times New Roman" w:eastAsia="Times New Roman" w:hAnsi="Times New Roman" w:cs="Times New Roman"/>
          <w:sz w:val="20"/>
          <w:szCs w:val="20"/>
          <w:lang w:val="es-CL" w:eastAsia="es-CL"/>
        </w:rPr>
        <w:t>Markdown</w:t>
      </w:r>
      <w:proofErr w:type="spellEnd"/>
      <w:r w:rsidRPr="001D5E02">
        <w:rPr>
          <w:rFonts w:ascii="Times New Roman" w:eastAsia="Times New Roman" w:hAnsi="Times New Roman" w:cs="Times New Roman"/>
          <w:sz w:val="20"/>
          <w:szCs w:val="20"/>
          <w:lang w:val="es-CL" w:eastAsia="es-CL"/>
        </w:rPr>
        <w:t>, transformado de la presentación de PowerPoint:</w:t>
      </w:r>
    </w:p>
    <w:p w14:paraId="01189CC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w:t>
      </w:r>
    </w:p>
    <w:p w14:paraId="28428E6D"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Introducción: VecinoEmprendedor.cl</w:t>
      </w:r>
    </w:p>
    <w:p w14:paraId="1C5EBE2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Gerencia de Asuntos Corporativos de Agrosuper presenta VecinoEmprendedor.cl.</w:t>
      </w:r>
    </w:p>
    <w:p w14:paraId="79B26367"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Presentación de la Plataforma y Resultados Iniciales</w:t>
      </w:r>
    </w:p>
    <w:p w14:paraId="4B9C5E9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VecinoEmprendedor.cl es una plataforma online diseñada para centralizar y digitalizar el proceso de postulación a programas y fondos concursables ofrecidos por Agrosuper en beneficio de las comunidades vecinas. Esta herramienta permite gestionar toda la información a través de una aplicación.</w:t>
      </w:r>
    </w:p>
    <w:p w14:paraId="48E4B16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equipo a cargo incluye a:</w:t>
      </w:r>
    </w:p>
    <w:p w14:paraId="08757B6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**Matías Torres:** Coordinador de programas de intervención.</w:t>
      </w:r>
    </w:p>
    <w:p w14:paraId="1E0BFBD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**Camila Mallea:** Coordinadora de programas de intervención.</w:t>
      </w:r>
    </w:p>
    <w:p w14:paraId="4CC9C77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**Tamara Silva:** Coordinadora de comunicaciones externas.</w:t>
      </w:r>
    </w:p>
    <w:p w14:paraId="73F50D7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**Sebastián </w:t>
      </w:r>
      <w:proofErr w:type="spellStart"/>
      <w:r w:rsidRPr="001D5E02">
        <w:rPr>
          <w:rFonts w:ascii="Times New Roman" w:eastAsia="Times New Roman" w:hAnsi="Times New Roman" w:cs="Times New Roman"/>
          <w:sz w:val="20"/>
          <w:szCs w:val="20"/>
          <w:lang w:val="es-CL" w:eastAsia="es-CL"/>
        </w:rPr>
        <w:t>Goldzveig</w:t>
      </w:r>
      <w:proofErr w:type="spellEnd"/>
      <w:r w:rsidRPr="001D5E02">
        <w:rPr>
          <w:rFonts w:ascii="Times New Roman" w:eastAsia="Times New Roman" w:hAnsi="Times New Roman" w:cs="Times New Roman"/>
          <w:sz w:val="20"/>
          <w:szCs w:val="20"/>
          <w:lang w:val="es-CL" w:eastAsia="es-CL"/>
        </w:rPr>
        <w:t>:** Relacionador comunitario.</w:t>
      </w:r>
    </w:p>
    <w:p w14:paraId="1B11AEA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Los resultados iniciales obtenidos con la plataforma incluyen:</w:t>
      </w:r>
    </w:p>
    <w:p w14:paraId="1064EC4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**EBITDA:** $9.968 USD</w:t>
      </w:r>
    </w:p>
    <w:p w14:paraId="0AC9CD9E"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**Horas Hombre Trabajadas (HHT):** 66.9</w:t>
      </w:r>
    </w:p>
    <w:p w14:paraId="7AE1EE1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**Número de Postulaciones Anuales:** 1800</w:t>
      </w:r>
    </w:p>
    <w:p w14:paraId="4878552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**Número de Interacciones Web:** 2600</w:t>
      </w:r>
    </w:p>
    <w:p w14:paraId="4B66AC3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**Alcance en Redes Sociales:** 22.850</w:t>
      </w:r>
    </w:p>
    <w:p w14:paraId="3CEA13B9"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Problema y Oportunidad Detectados</w:t>
      </w:r>
    </w:p>
    <w:p w14:paraId="7B03743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Previo al desarrollo de VecinoEmprendedor.cl, los procesos de postulación se realizaban de manera análoga, utilizando carpetas con documentos físicos. Alternativamente, se contrataban servicios informáticos externos que no tenían dominio interno en Agrosuper.</w:t>
      </w:r>
    </w:p>
    <w:p w14:paraId="4E8DBA1E"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magnitud de este problema representaba una oportunidad significativa. Con el desarrollo de la plataforma, se ha generado un importante ahorro en servicios informáticos, ya que el dominio y el soporte se mantienen actualmente a través de los servidores de Agrosuper.</w:t>
      </w:r>
    </w:p>
    <w:p w14:paraId="2E29F8D3"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La Solución Implementada</w:t>
      </w:r>
    </w:p>
    <w:p w14:paraId="1B3B8E0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Esta iniciativa de transformación digital ha permitido:</w:t>
      </w:r>
    </w:p>
    <w:p w14:paraId="56C427B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Optimizar los tiempos de revisión y evaluación de proyectos.</w:t>
      </w:r>
    </w:p>
    <w:p w14:paraId="3E345F6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Reducir considerablemente el uso de papel.</w:t>
      </w:r>
    </w:p>
    <w:p w14:paraId="7A3D275E"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Difundir programas comunitarios a través del sitio web, logrando un mayor alcance digital mediante redes sociales y banners en sitios de prensa.</w:t>
      </w:r>
    </w:p>
    <w:p w14:paraId="171C346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Aumentar las visitas a la web.</w:t>
      </w:r>
    </w:p>
    <w:p w14:paraId="3012A1E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Incorporar noticias, videos sobre cada programa e información y fechas sobre nuevas convocatorias.</w:t>
      </w:r>
    </w:p>
    <w:p w14:paraId="55D97F32"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Desafío y Componentes de Innovación</w:t>
      </w:r>
    </w:p>
    <w:p w14:paraId="13F1731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Con VecinoEmprendedor.cl, se demuestra cómo la tecnología puede potenciar el impacto social y fortalecer los lazos con las comunidades. Este sistema fue implementado en 2023 para todos los programas concursables de la Gerencia de Asuntos Corporativos, permitiendo tomar decisiones más informadas y mejorar la experiencia de los usuarios.</w:t>
      </w:r>
    </w:p>
    <w:p w14:paraId="30D7F4B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Los componentes de innovación incluyen:</w:t>
      </w:r>
    </w:p>
    <w:p w14:paraId="67D5053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**Adopción y Transformación Digital:** Enfocada en la eficiencia y eficacia.</w:t>
      </w:r>
    </w:p>
    <w:p w14:paraId="7237352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w:t>
      </w:r>
      <w:proofErr w:type="spellStart"/>
      <w:r w:rsidRPr="001D5E02">
        <w:rPr>
          <w:rFonts w:ascii="Times New Roman" w:eastAsia="Times New Roman" w:hAnsi="Times New Roman" w:cs="Times New Roman"/>
          <w:sz w:val="20"/>
          <w:szCs w:val="20"/>
          <w:lang w:val="es-CL" w:eastAsia="es-CL"/>
        </w:rPr>
        <w:t>Dashboard</w:t>
      </w:r>
      <w:proofErr w:type="spellEnd"/>
      <w:r w:rsidRPr="001D5E02">
        <w:rPr>
          <w:rFonts w:ascii="Times New Roman" w:eastAsia="Times New Roman" w:hAnsi="Times New Roman" w:cs="Times New Roman"/>
          <w:sz w:val="20"/>
          <w:szCs w:val="20"/>
          <w:lang w:val="es-CL" w:eastAsia="es-CL"/>
        </w:rPr>
        <w:t xml:space="preserve"> con estadística en tiempo real.**</w:t>
      </w:r>
    </w:p>
    <w:p w14:paraId="4AFDF46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**Sistema de evaluación descentralizado.**</w:t>
      </w:r>
    </w:p>
    <w:p w14:paraId="0B95DCED"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w:t>
      </w:r>
      <w:proofErr w:type="spellStart"/>
      <w:r w:rsidRPr="001D5E02">
        <w:rPr>
          <w:rFonts w:ascii="Times New Roman" w:eastAsia="Times New Roman" w:hAnsi="Times New Roman" w:cs="Times New Roman"/>
          <w:sz w:val="20"/>
          <w:szCs w:val="20"/>
          <w:lang w:val="es-CL" w:eastAsia="es-CL"/>
        </w:rPr>
        <w:t>Mailing</w:t>
      </w:r>
      <w:proofErr w:type="spellEnd"/>
      <w:r w:rsidRPr="001D5E02">
        <w:rPr>
          <w:rFonts w:ascii="Times New Roman" w:eastAsia="Times New Roman" w:hAnsi="Times New Roman" w:cs="Times New Roman"/>
          <w:sz w:val="20"/>
          <w:szCs w:val="20"/>
          <w:lang w:val="es-CL" w:eastAsia="es-CL"/>
        </w:rPr>
        <w:t xml:space="preserve"> masivo de manera automática.**</w:t>
      </w:r>
    </w:p>
    <w:p w14:paraId="0F492AD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**Aula virtual interactiva.**</w:t>
      </w:r>
    </w:p>
    <w:p w14:paraId="04FD638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**Carga y descarga de material de apoyo y reportes.**</w:t>
      </w:r>
    </w:p>
    <w:p w14:paraId="07E021B1"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Palancas de Valor Movilizadas y Ahorros</w:t>
      </w:r>
    </w:p>
    <w:p w14:paraId="3C79292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inversión inicial de cerca de USD 15.000 ha generado significativas palancas de valor en su primer año de funcionamiento:</w:t>
      </w:r>
    </w:p>
    <w:p w14:paraId="0F2C198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**Ahorro en servicios informáticos:** USD 10.000. Esto representa una reducción de cerca del 70% en los costos de digitalizar convocatorias.</w:t>
      </w:r>
    </w:p>
    <w:p w14:paraId="29DB320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**Ahorro en Horas Hombre Trabajadas (HHT):** 67 horas.</w:t>
      </w:r>
    </w:p>
    <w:p w14:paraId="591AC09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**Ahorro de papel:** Aproximadamente 36.000 hojas al año.</w:t>
      </w:r>
    </w:p>
    <w:p w14:paraId="725AFB0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Los procesos de evaluación son más rápidos, ya que los evaluadores pueden acceder a la plataforma 24/7.</w:t>
      </w:r>
    </w:p>
    <w:p w14:paraId="275C3E4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Generación de reportes inmediatos con un solo clic.</w:t>
      </w:r>
    </w:p>
    <w:p w14:paraId="18CD759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Disponibilidad de bases de datos y estadísticas en tiempo real.</w:t>
      </w:r>
    </w:p>
    <w:p w14:paraId="1D2424BA"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Potencial de Escalabilidad</w:t>
      </w:r>
    </w:p>
    <w:p w14:paraId="0EA1C06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Se plantea la posibilidad de expandir VecinoEmprendedor.cl a otras áreas de Agrosuper que utilicen formularios de postulación y aula virtual para capacitación, tales como:</w:t>
      </w:r>
    </w:p>
    <w:p w14:paraId="6E5DDD5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Inscripción y capacitación de proveedores.</w:t>
      </w:r>
    </w:p>
    <w:p w14:paraId="2200605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Ruta de la innovación.</w:t>
      </w:r>
    </w:p>
    <w:p w14:paraId="037CC373"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Módulo de aprendizaje MMS.</w:t>
      </w:r>
    </w:p>
    <w:p w14:paraId="6462BE1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Procesos de movilidad interna.</w:t>
      </w:r>
    </w:p>
    <w:p w14:paraId="3B232B6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Los beneficios para Agrosuper al escalar esta solución incluyen:</w:t>
      </w:r>
    </w:p>
    <w:p w14:paraId="4F441CD3"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Centralizar procesos de postulación.</w:t>
      </w:r>
    </w:p>
    <w:p w14:paraId="0312BCC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Maximizar la ciberseguridad.</w:t>
      </w:r>
    </w:p>
    <w:p w14:paraId="00E09D8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Establecer sistemas estandarizados de evaluación.</w:t>
      </w:r>
    </w:p>
    <w:p w14:paraId="4408BE6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Disponer de reportes descargables y bases de datos unificadas.</w:t>
      </w:r>
    </w:p>
    <w:p w14:paraId="1E7C7AC2"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Etapas de Escalabilidad y Mejoras del Proyecto</w:t>
      </w:r>
    </w:p>
    <w:p w14:paraId="287E1DF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desarrollo e implementación de VecinoEmprendedor.cl ha seguido un proceso estructurado:</w:t>
      </w:r>
    </w:p>
    <w:p w14:paraId="094FB2F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**Oportunidad de mejora (Septiembre - Diciembre 2022):** Surge la idea ante los elevados costos de contratar servicios digitales externos para administrar convocatorias a programas.</w:t>
      </w:r>
    </w:p>
    <w:p w14:paraId="519196B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**Desarrollo (Enero - Mayo 2023):** Se contrata a una empresa, en colaboración con el equipo de TI y TD, para desarrollar la aplicación y la *</w:t>
      </w:r>
      <w:proofErr w:type="spellStart"/>
      <w:r w:rsidRPr="001D5E02">
        <w:rPr>
          <w:rFonts w:ascii="Times New Roman" w:eastAsia="Times New Roman" w:hAnsi="Times New Roman" w:cs="Times New Roman"/>
          <w:sz w:val="20"/>
          <w:szCs w:val="20"/>
          <w:lang w:val="es-CL" w:eastAsia="es-CL"/>
        </w:rPr>
        <w:t>landing</w:t>
      </w:r>
      <w:proofErr w:type="spellEnd"/>
      <w:r w:rsidRPr="001D5E02">
        <w:rPr>
          <w:rFonts w:ascii="Times New Roman" w:eastAsia="Times New Roman" w:hAnsi="Times New Roman" w:cs="Times New Roman"/>
          <w:sz w:val="20"/>
          <w:szCs w:val="20"/>
          <w:lang w:val="es-CL" w:eastAsia="es-CL"/>
        </w:rPr>
        <w:t xml:space="preserve"> page* según los requerimientos específicos de los programas de relacionamiento con la comunidad.</w:t>
      </w:r>
    </w:p>
    <w:p w14:paraId="594F639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**Marcha blanca (Junio - Septiembre 2023):** La plataforma entra en operación de manera paulatina, capacitando tanto a colaboradores como a usuarios.</w:t>
      </w:r>
    </w:p>
    <w:p w14:paraId="55AC566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**Implementación en productivo (Octubre 2023 hasta la fecha):** Se incorporan todos los programas concursables a la aplicación. Las convocatorias y postulaciones se autoadministran desde la APP. Se habilita la opción de aula virtual para programas de educación.</w:t>
      </w:r>
    </w:p>
    <w:p w14:paraId="4F7C3A6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**Soporte Transformación Digital (2025):** Se prevé la necesidad de un líder de Transformación Digital que preste soporte continuo frente a incidentes y actualizaciones de la plataforma.</w:t>
      </w:r>
    </w:p>
    <w:p w14:paraId="6BD9AB6E"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Síntesis de la Plataforma y Logros Clave</w:t>
      </w:r>
    </w:p>
    <w:p w14:paraId="18927A4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 xml:space="preserve">VecinoEmprendedor.cl es la plataforma online de Agrosuper para la gestión de programas y fondos concursables comunitarios, que ha permitido digitalizar y centralizar la información. Los resultados obtenidos incluyen: $9.968 USD de EBITDA, 66.9 HHT ahorradas, 1800 postulaciones anuales, 2600 interacciones web y un alcance de 22.850 en redes sociales. El equipo de coordinación incluye a Matías Torres, Camila Mallea, Tamara Silva y Sebastián </w:t>
      </w:r>
      <w:proofErr w:type="spellStart"/>
      <w:r w:rsidRPr="001D5E02">
        <w:rPr>
          <w:rFonts w:ascii="Times New Roman" w:eastAsia="Times New Roman" w:hAnsi="Times New Roman" w:cs="Times New Roman"/>
          <w:sz w:val="20"/>
          <w:szCs w:val="20"/>
          <w:lang w:val="es-CL" w:eastAsia="es-CL"/>
        </w:rPr>
        <w:t>Goldzveig</w:t>
      </w:r>
      <w:proofErr w:type="spellEnd"/>
      <w:r w:rsidRPr="001D5E02">
        <w:rPr>
          <w:rFonts w:ascii="Times New Roman" w:eastAsia="Times New Roman" w:hAnsi="Times New Roman" w:cs="Times New Roman"/>
          <w:sz w:val="20"/>
          <w:szCs w:val="20"/>
          <w:lang w:val="es-CL" w:eastAsia="es-CL"/>
        </w:rPr>
        <w:t>.</w:t>
      </w:r>
    </w:p>
    <w:p w14:paraId="466984B4"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Identidad del Proyecto (Cierre)</w:t>
      </w:r>
    </w:p>
    <w:p w14:paraId="5914CCD9"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VecinoEmprendedor.cl: Gerencia de Asuntos Corporativos.</w:t>
      </w:r>
    </w:p>
    <w:p w14:paraId="0E038A69"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Conclusión</w:t>
      </w:r>
    </w:p>
    <w:p w14:paraId="38E18F0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VecinoEmprendedor.cl representa una exitosa iniciativa de transformación digital por parte de la Gerencia de Asuntos Corporativos de Agrosuper. La plataforma ha logrado solucionar los desafíos de procesos de postulación análogos y costosos servicios externos, optimizando tiempos, reduciendo el uso de papel y generando importantes ahorros financieros y de horas hombre trabajadas. Además de mejorar la eficiencia interna, ha potenciado el alcance digital de los programas comunitarios, fortaleciendo los lazos con las comunidades a través de una experiencia de usuario mejorada y componentes de innovación como el aula virtual y el *</w:t>
      </w:r>
      <w:proofErr w:type="spellStart"/>
      <w:r w:rsidRPr="001D5E02">
        <w:rPr>
          <w:rFonts w:ascii="Times New Roman" w:eastAsia="Times New Roman" w:hAnsi="Times New Roman" w:cs="Times New Roman"/>
          <w:sz w:val="20"/>
          <w:szCs w:val="20"/>
          <w:lang w:val="es-CL" w:eastAsia="es-CL"/>
        </w:rPr>
        <w:t>dashboard</w:t>
      </w:r>
      <w:proofErr w:type="spellEnd"/>
      <w:r w:rsidRPr="001D5E02">
        <w:rPr>
          <w:rFonts w:ascii="Times New Roman" w:eastAsia="Times New Roman" w:hAnsi="Times New Roman" w:cs="Times New Roman"/>
          <w:sz w:val="20"/>
          <w:szCs w:val="20"/>
          <w:lang w:val="es-CL" w:eastAsia="es-CL"/>
        </w:rPr>
        <w:t>* en tiempo real. Este proyecto no solo demuestra un impacto social y operativo significativo en su implementación inicial, sino que también ofrece un considerable potencial de escalabilidad para otros procesos de Agrosuper, consolidándose como una herramienta estratégica para la gestión centralizada y eficiente de iniciativas de relacionamiento.</w:t>
      </w:r>
    </w:p>
    <w:p w14:paraId="4037B6F6" w14:textId="77777777" w:rsidR="001D5E02" w:rsidRPr="001D5E02" w:rsidRDefault="001D5E02" w:rsidP="001D5E02">
      <w:p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br w:type="page"/>
      </w:r>
    </w:p>
    <w:p w14:paraId="3472CB8B" w14:textId="77777777" w:rsidR="001D5E02" w:rsidRPr="001D5E02" w:rsidRDefault="001D5E02" w:rsidP="001D5E02">
      <w:pPr>
        <w:spacing w:after="0"/>
        <w:jc w:val="center"/>
        <w:rPr>
          <w:rFonts w:ascii="Times New Roman" w:eastAsia="Times New Roman" w:hAnsi="Times New Roman" w:cs="Times New Roman"/>
          <w:sz w:val="56"/>
          <w:szCs w:val="56"/>
          <w:lang w:val="es-CL" w:eastAsia="es-CL"/>
        </w:rPr>
      </w:pPr>
      <w:r w:rsidRPr="001D5E02">
        <w:rPr>
          <w:rFonts w:ascii="Times New Roman" w:eastAsia="Times New Roman" w:hAnsi="Times New Roman" w:cs="Times New Roman"/>
          <w:sz w:val="56"/>
          <w:szCs w:val="56"/>
          <w:lang w:val="es-CL" w:eastAsia="es-CL"/>
        </w:rPr>
        <w:lastRenderedPageBreak/>
        <w:t>30. Lo Miranda te da alas</w:t>
      </w:r>
    </w:p>
    <w:p w14:paraId="32F7549C" w14:textId="77777777" w:rsidR="001D5E02" w:rsidRPr="001D5E02" w:rsidRDefault="001D5E02" w:rsidP="001D5E02">
      <w:pPr>
        <w:spacing w:before="300" w:after="150"/>
        <w:outlineLvl w:val="0"/>
        <w:rPr>
          <w:rFonts w:ascii="Times New Roman" w:eastAsia="Times New Roman" w:hAnsi="Times New Roman" w:cs="Times New Roman"/>
          <w:color w:val="2E74B5"/>
          <w:sz w:val="32"/>
          <w:szCs w:val="32"/>
          <w:lang w:val="es-CL" w:eastAsia="es-CL"/>
        </w:rPr>
      </w:pPr>
      <w:r w:rsidRPr="001D5E02">
        <w:rPr>
          <w:rFonts w:ascii="Times New Roman" w:eastAsia="Times New Roman" w:hAnsi="Times New Roman" w:cs="Times New Roman"/>
          <w:color w:val="2E74B5"/>
          <w:sz w:val="32"/>
          <w:szCs w:val="32"/>
          <w:lang w:val="es-CL" w:eastAsia="es-CL"/>
        </w:rPr>
        <w:t>Gerencia Industrial Lo Miranda Te Da Alas</w:t>
      </w:r>
    </w:p>
    <w:p w14:paraId="5575B897"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Introducción y Equipo</w:t>
      </w:r>
    </w:p>
    <w:p w14:paraId="2037637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Este documento detalla las iniciativas y logros del proyecto "Lo Miranda Te Da Alas" de Gerencia Industrial, enfocado en optimizar procesos y mejorar la productividad en la planta. El equipo clave detrás de este esfuerzo incluye a:</w:t>
      </w:r>
    </w:p>
    <w:p w14:paraId="07F02B5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Catalina Barrientos (Jefa de producción)</w:t>
      </w:r>
    </w:p>
    <w:p w14:paraId="23BC8C2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Karina Macias (Jefe de producción)</w:t>
      </w:r>
    </w:p>
    <w:p w14:paraId="1359168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Gabriel Muñoz (Jefe de línea)</w:t>
      </w:r>
    </w:p>
    <w:p w14:paraId="5BC0E2A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Marcelo González (Jefe de línea)</w:t>
      </w:r>
    </w:p>
    <w:p w14:paraId="11C4C6D7"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Sabino Palacios (Jefe de mantención)</w:t>
      </w:r>
    </w:p>
    <w:p w14:paraId="450CDE3A"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Resultados Obtenidos</w:t>
      </w:r>
    </w:p>
    <w:p w14:paraId="19B632C9"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Gracias a las acciones implementadas para reducir el indicador de "ala puchero" –un problema generado en diversas etapas del proceso–, se han logrado resultados significativos:</w:t>
      </w:r>
    </w:p>
    <w:p w14:paraId="7DC7091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**EBITDA:** Una recuperación estimada de $532.418 USD.</w:t>
      </w:r>
    </w:p>
    <w:p w14:paraId="57B4501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**Productividad:** Recuperación de un promedio mensual de +25.850 kg de ala, lo que disminuye sustancialmente los kilos de "ala puchero".</w:t>
      </w:r>
    </w:p>
    <w:p w14:paraId="3B710D5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**Reducción de Reclamos:** Se ha logrado una disminución de 27 reclamos en 2023 a 19 en 2024.</w:t>
      </w:r>
    </w:p>
    <w:p w14:paraId="7B1AC3E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**Horas-Hombre Trabajadas (HHT):** 0 HHT adicionales, demostrando eficiencia en la implementación.</w:t>
      </w:r>
    </w:p>
    <w:p w14:paraId="4CD9B52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Estos resultados no solo incrementan la productividad, sino que también recuperan material valioso que antes se perdía o se devaluaba.</w:t>
      </w:r>
    </w:p>
    <w:p w14:paraId="57078357"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Problema y Oportunidad</w:t>
      </w:r>
    </w:p>
    <w:p w14:paraId="5646893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En la planta Lo Miranda Aves, se identificó un incremento preocupante en el indicador de "ala puchero". Este problema se presenta en diferentes etapas del procesamiento:</w:t>
      </w:r>
    </w:p>
    <w:p w14:paraId="6B0A7F9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**Línea base:** El indicador de "ala puchero" alcanzó su punto máximo en el mes de mayo, pero gracias a las mejoras implementadas, ha mostrado una disminución constante.</w:t>
      </w:r>
    </w:p>
    <w:p w14:paraId="0CCE56D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**Costos:** Los costos asociados se manifiestan en un aumento del volumen de un SKU (unidad de mantenimiento de existencias) menos rentable.</w:t>
      </w:r>
    </w:p>
    <w:p w14:paraId="62E667E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**Hipótesis:** Se requiere validar diferentes iniciativas para disminuir el "ala puchero" provocado tanto por la faena como por los procesos.</w:t>
      </w:r>
    </w:p>
    <w:p w14:paraId="3C2D9F3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magnitud del problema se evidencia en diversas áreas del proceso productivo, incluyendo:</w:t>
      </w:r>
    </w:p>
    <w:p w14:paraId="3D4158E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Cámara CO2</w:t>
      </w:r>
    </w:p>
    <w:p w14:paraId="0EFC1C37"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Degüelle</w:t>
      </w:r>
    </w:p>
    <w:p w14:paraId="78D3275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Peladoras</w:t>
      </w:r>
    </w:p>
    <w:p w14:paraId="5799521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CPA (Cortadora de Alas)</w:t>
      </w:r>
    </w:p>
    <w:p w14:paraId="2FEFA87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Ala entera fracturada</w:t>
      </w:r>
    </w:p>
    <w:p w14:paraId="181E516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Para abordar esta situación, se ha trabajado con una proyección conservadora.</w:t>
      </w:r>
    </w:p>
    <w:p w14:paraId="5E254EB4"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Soluciones Implementadas</w:t>
      </w:r>
    </w:p>
    <w:p w14:paraId="5849466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Las acciones desarrolladas tienen como objetivo principal reducir el "ala puchero" y mejorar la eficiencia general del proceso. Se llevaron a cabo las siguientes iniciativas:</w:t>
      </w:r>
    </w:p>
    <w:p w14:paraId="0E1DBBCD"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**Identificación de Puntos Críticos:** A partir de un muestreo diario de 50 pollos, se identificaron los puntos críticos de daño en la faena.</w:t>
      </w:r>
    </w:p>
    <w:p w14:paraId="25BA62A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**Sistema de Detección Rápida:** En los procesos, se implementará un sistema de detección rápida con sensores y alertas visuales para el monitoreo.</w:t>
      </w:r>
    </w:p>
    <w:p w14:paraId="7A6800A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**Diseño de Cortador de Alas:** Se diseñó un cortador de alas con protecciones y sistemas de emergencia para garantizar la seguridad.</w:t>
      </w:r>
    </w:p>
    <w:p w14:paraId="02ECF769"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Estas soluciones se enfocan en mejoras específicas en:</w:t>
      </w:r>
    </w:p>
    <w:p w14:paraId="57DC1F3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Rueda CPA</w:t>
      </w:r>
    </w:p>
    <w:p w14:paraId="32A6FB1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Cambio de dedos </w:t>
      </w:r>
      <w:proofErr w:type="spellStart"/>
      <w:r w:rsidRPr="001D5E02">
        <w:rPr>
          <w:rFonts w:ascii="Times New Roman" w:eastAsia="Times New Roman" w:hAnsi="Times New Roman" w:cs="Times New Roman"/>
          <w:sz w:val="20"/>
          <w:szCs w:val="20"/>
          <w:lang w:val="es-CL" w:eastAsia="es-CL"/>
        </w:rPr>
        <w:t>desplumadores</w:t>
      </w:r>
      <w:proofErr w:type="spellEnd"/>
    </w:p>
    <w:p w14:paraId="4AFB9E5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Aumento del diámetro de la rueda</w:t>
      </w:r>
    </w:p>
    <w:p w14:paraId="31F6222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Procedimientos de Detener y Continuar</w:t>
      </w:r>
    </w:p>
    <w:p w14:paraId="4A8A2FD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Cambio de Receta</w:t>
      </w:r>
    </w:p>
    <w:p w14:paraId="325AA2AD"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Implementación de "las guías te dan Alas"</w:t>
      </w:r>
    </w:p>
    <w:p w14:paraId="5A1F9093"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Desafíos y Estrategias de Implementación</w:t>
      </w:r>
    </w:p>
    <w:p w14:paraId="07FA4D6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implementación de estas soluciones conlleva desafíos, riesgos e incertidumbres que se abordan de la siguiente manera:</w:t>
      </w:r>
    </w:p>
    <w:p w14:paraId="2878B89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**Pruebas y Seguridad:** Se realiza un POEV (Proceso de Observación, Evaluación y Verificación) del nuevo equipo de procesos, acompañado de una charla de seguridad para el personal.</w:t>
      </w:r>
    </w:p>
    <w:p w14:paraId="3A4D837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**Estandarización y Replicación:** Se estandarizan los procesos y la cortadora de ala diseñada se replica en el área de faena, con un enfoque adicional en la recuperación de la "garra larga".</w:t>
      </w:r>
    </w:p>
    <w:p w14:paraId="4AB86E0D"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Palancas de Valor Movilizadas</w:t>
      </w:r>
    </w:p>
    <w:p w14:paraId="2062C70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Las mejoras implementadas actúan como palancas de valor directas, generando beneficios tangibles en varias áreas clave:</w:t>
      </w:r>
    </w:p>
    <w:p w14:paraId="087B583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**Productividad:** Aumento de la productividad en +20.850 kg promedio mensuales en recuperación de Ala categoría A o B, en contraposición al "Ala Puchero".</w:t>
      </w:r>
    </w:p>
    <w:p w14:paraId="7EF4715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**Calidad:** Con una mejor selección y calidad de Ala, se ha logrado una disminución de 8 reclamos asociados al "Ala Puchero" por efecto organoléptico y especificación.</w:t>
      </w:r>
    </w:p>
    <w:p w14:paraId="02AE549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**Ganancia Económica:** Se estima un aumento de la ganancia anual de +542.418 USD, basado en el incremento de productividad de un SKU más rentable, con un volumen promedio de 20.850 kg y un marginal conservador/pesimista de 1,2 USD/kg de ala.</w:t>
      </w:r>
    </w:p>
    <w:p w14:paraId="74EF9066"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Escalabilidad</w:t>
      </w:r>
    </w:p>
    <w:p w14:paraId="258382B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éxito de estas iniciativas abre la puerta a la escalabilidad en otras áreas del proceso. En faena, por ejemplo, se ha identificado que la variabilidad en el tamaño del pollo genera lo que se denomina "garra larga". Por especificación, esta "garra larga" suele clasificarse en la categoría "</w:t>
      </w:r>
      <w:proofErr w:type="spellStart"/>
      <w:r w:rsidRPr="001D5E02">
        <w:rPr>
          <w:rFonts w:ascii="Times New Roman" w:eastAsia="Times New Roman" w:hAnsi="Times New Roman" w:cs="Times New Roman"/>
          <w:sz w:val="20"/>
          <w:szCs w:val="20"/>
          <w:lang w:val="es-CL" w:eastAsia="es-CL"/>
        </w:rPr>
        <w:t>random</w:t>
      </w:r>
      <w:proofErr w:type="spellEnd"/>
      <w:r w:rsidRPr="001D5E02">
        <w:rPr>
          <w:rFonts w:ascii="Times New Roman" w:eastAsia="Times New Roman" w:hAnsi="Times New Roman" w:cs="Times New Roman"/>
          <w:sz w:val="20"/>
          <w:szCs w:val="20"/>
          <w:lang w:val="es-CL" w:eastAsia="es-CL"/>
        </w:rPr>
        <w:t>". Para recuperarla y clasificarla en un SKU más rentable, se está fabricando un equipo especializado para el corte de garra.</w:t>
      </w:r>
    </w:p>
    <w:p w14:paraId="413A28A7"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Metodología y Proceso de Mejora</w:t>
      </w:r>
    </w:p>
    <w:p w14:paraId="6F3672C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proceso de mejora y escalamiento ha seguido una metodología estructurada en varias etapas:</w:t>
      </w:r>
    </w:p>
    <w:p w14:paraId="16DDE32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**Identificación del Problema:** Se inició con la identificación del aumento sostenido del indicador de "ala puchero" mensual, determinando que este era causado por distintas etapas del proceso.</w:t>
      </w:r>
    </w:p>
    <w:p w14:paraId="5961400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w:t>
      </w:r>
      <w:proofErr w:type="spellStart"/>
      <w:r w:rsidRPr="001D5E02">
        <w:rPr>
          <w:rFonts w:ascii="Times New Roman" w:eastAsia="Times New Roman" w:hAnsi="Times New Roman" w:cs="Times New Roman"/>
          <w:sz w:val="20"/>
          <w:szCs w:val="20"/>
          <w:lang w:val="es-CL" w:eastAsia="es-CL"/>
        </w:rPr>
        <w:t>Brainstorming</w:t>
      </w:r>
      <w:proofErr w:type="spellEnd"/>
      <w:r w:rsidRPr="001D5E02">
        <w:rPr>
          <w:rFonts w:ascii="Times New Roman" w:eastAsia="Times New Roman" w:hAnsi="Times New Roman" w:cs="Times New Roman"/>
          <w:sz w:val="20"/>
          <w:szCs w:val="20"/>
          <w:lang w:val="es-CL" w:eastAsia="es-CL"/>
        </w:rPr>
        <w:t xml:space="preserve">:** Una vez definidas las etapas y procesos donde se evidenciaba con mayor exactitud el "ala puchero", se procedió a una sesión de </w:t>
      </w:r>
      <w:proofErr w:type="spellStart"/>
      <w:r w:rsidRPr="001D5E02">
        <w:rPr>
          <w:rFonts w:ascii="Times New Roman" w:eastAsia="Times New Roman" w:hAnsi="Times New Roman" w:cs="Times New Roman"/>
          <w:sz w:val="20"/>
          <w:szCs w:val="20"/>
          <w:lang w:val="es-CL" w:eastAsia="es-CL"/>
        </w:rPr>
        <w:t>brainstorming</w:t>
      </w:r>
      <w:proofErr w:type="spellEnd"/>
      <w:r w:rsidRPr="001D5E02">
        <w:rPr>
          <w:rFonts w:ascii="Times New Roman" w:eastAsia="Times New Roman" w:hAnsi="Times New Roman" w:cs="Times New Roman"/>
          <w:sz w:val="20"/>
          <w:szCs w:val="20"/>
          <w:lang w:val="es-CL" w:eastAsia="es-CL"/>
        </w:rPr>
        <w:t xml:space="preserve"> para buscar soluciones efectivas para disminuirlas.</w:t>
      </w:r>
    </w:p>
    <w:p w14:paraId="02E2A1C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**Ejecución del Plan de Acción:** Se implementaron las mejoras y se monitorearon activamente los resultados esperados.</w:t>
      </w:r>
    </w:p>
    <w:p w14:paraId="4B659A4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**Seguimiento de Resultados:** Se estableció un sistema de seguimiento para evaluar y optimizar el uso de las soluciones implementadas y realizar mejoras continuas en el proceso productivo.</w:t>
      </w:r>
    </w:p>
    <w:p w14:paraId="13DC4BB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**Análisis Continuo del Proceso:** Se mantiene un análisis continuo del proceso para garantizar la sostenibilidad y búsqueda de nuevas oportunidades de optimización.</w:t>
      </w:r>
    </w:p>
    <w:p w14:paraId="0552A07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Actualmente, el proyecto se encuentra en la etapa de seguimiento de resultados y análisis continuo.</w:t>
      </w:r>
    </w:p>
    <w:p w14:paraId="4DE323BD"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Conclusión</w:t>
      </w:r>
    </w:p>
    <w:p w14:paraId="1DDEE51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proyecto "Lo Miranda Te Da Alas" de Gerencia Industrial ha demostrado ser un modelo de éxito en la optimización de procesos y la generación de valor. Al abordar de manera sistemática el problema del "ala puchero" –desde un diagnóstico preciso y la identificación de puntos críticos hasta la implementación de soluciones innovadoras y un riguroso seguimiento–, la empresa ha logrado una recuperación económica significativa de más de $500,000 USD. Paralelamente, se ha conseguido un incremento sustancial en la productividad de alas de alta calidad y una notable reducción en los reclamos de clientes. La metodología aplicada y las herramientas desarrolladas no solo han resuelto un problema clave, sino que también ofrecen un camino claro para la escalabilidad a otros desafíos productivos, como la recuperación de "garra larga". Este enfoque proactivo y orientado a resultados refuerza el compromiso de Lo Miranda con la excelencia operativa y la innovación continua, asegurando mejoras sostenibles en la eficiencia y rentabilidad de la planta.</w:t>
      </w:r>
    </w:p>
    <w:p w14:paraId="0B06D476" w14:textId="77777777" w:rsidR="001D5E02" w:rsidRPr="001D5E02" w:rsidRDefault="001D5E02" w:rsidP="001D5E02">
      <w:p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br w:type="page"/>
      </w:r>
    </w:p>
    <w:p w14:paraId="20115C14" w14:textId="77777777" w:rsidR="001D5E02" w:rsidRPr="001D5E02" w:rsidRDefault="001D5E02" w:rsidP="001D5E02">
      <w:pPr>
        <w:spacing w:after="0"/>
        <w:jc w:val="center"/>
        <w:rPr>
          <w:rFonts w:ascii="Times New Roman" w:eastAsia="Times New Roman" w:hAnsi="Times New Roman" w:cs="Times New Roman"/>
          <w:sz w:val="56"/>
          <w:szCs w:val="56"/>
          <w:lang w:val="es-CL" w:eastAsia="es-CL"/>
        </w:rPr>
      </w:pPr>
      <w:r w:rsidRPr="001D5E02">
        <w:rPr>
          <w:rFonts w:ascii="Times New Roman" w:eastAsia="Times New Roman" w:hAnsi="Times New Roman" w:cs="Times New Roman"/>
          <w:sz w:val="56"/>
          <w:szCs w:val="56"/>
          <w:lang w:val="es-CL" w:eastAsia="es-CL"/>
        </w:rPr>
        <w:lastRenderedPageBreak/>
        <w:t>31. Trocitos a IQF</w:t>
      </w:r>
    </w:p>
    <w:p w14:paraId="5506415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Aquí tienes el documento estructurado en formato </w:t>
      </w:r>
      <w:proofErr w:type="spellStart"/>
      <w:r w:rsidRPr="001D5E02">
        <w:rPr>
          <w:rFonts w:ascii="Times New Roman" w:eastAsia="Times New Roman" w:hAnsi="Times New Roman" w:cs="Times New Roman"/>
          <w:sz w:val="20"/>
          <w:szCs w:val="20"/>
          <w:lang w:val="es-CL" w:eastAsia="es-CL"/>
        </w:rPr>
        <w:t>Markdown</w:t>
      </w:r>
      <w:proofErr w:type="spellEnd"/>
      <w:r w:rsidRPr="001D5E02">
        <w:rPr>
          <w:rFonts w:ascii="Times New Roman" w:eastAsia="Times New Roman" w:hAnsi="Times New Roman" w:cs="Times New Roman"/>
          <w:sz w:val="20"/>
          <w:szCs w:val="20"/>
          <w:lang w:val="es-CL" w:eastAsia="es-CL"/>
        </w:rPr>
        <w:t>, transformado a partir del contenido de las diapositivas, con un enfoque en la coherencia y el flujo narrativo:</w:t>
      </w:r>
    </w:p>
    <w:p w14:paraId="6C0634F2"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Trocitos a IQF: Iniciativa de Gerencia Industrial</w:t>
      </w:r>
    </w:p>
    <w:p w14:paraId="452A0F8A"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Equipo del Proyecto y Resultados Obtenidos (Fase Inicial)</w:t>
      </w:r>
    </w:p>
    <w:p w14:paraId="79A3031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**Equipo del Proyecto Trocitos IQF:**</w:t>
      </w:r>
    </w:p>
    <w:p w14:paraId="7DB9662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Nicolas Pardo - Supervisor Producción</w:t>
      </w:r>
    </w:p>
    <w:p w14:paraId="4C911BB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Esmeralda Gonzalez - Jefe de Línea</w:t>
      </w:r>
    </w:p>
    <w:p w14:paraId="75E1402D"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Kevin Arancibia - Jefe de Línea</w:t>
      </w:r>
    </w:p>
    <w:p w14:paraId="5D67F27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Gabriela </w:t>
      </w:r>
      <w:proofErr w:type="spellStart"/>
      <w:r w:rsidRPr="001D5E02">
        <w:rPr>
          <w:rFonts w:ascii="Times New Roman" w:eastAsia="Times New Roman" w:hAnsi="Times New Roman" w:cs="Times New Roman"/>
          <w:sz w:val="20"/>
          <w:szCs w:val="20"/>
          <w:lang w:val="es-CL" w:eastAsia="es-CL"/>
        </w:rPr>
        <w:t>Henriquez</w:t>
      </w:r>
      <w:proofErr w:type="spellEnd"/>
      <w:r w:rsidRPr="001D5E02">
        <w:rPr>
          <w:rFonts w:ascii="Times New Roman" w:eastAsia="Times New Roman" w:hAnsi="Times New Roman" w:cs="Times New Roman"/>
          <w:sz w:val="20"/>
          <w:szCs w:val="20"/>
          <w:lang w:val="es-CL" w:eastAsia="es-CL"/>
        </w:rPr>
        <w:t xml:space="preserve"> - Desarrollo</w:t>
      </w:r>
    </w:p>
    <w:p w14:paraId="77CE6DD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**Resultados Obtenidos:**</w:t>
      </w:r>
    </w:p>
    <w:p w14:paraId="4559A9ED"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EBITDA: $127.574 USD</w:t>
      </w:r>
    </w:p>
    <w:p w14:paraId="1BD8BFA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Producción SKU 1030881: 36.207 Kilos</w:t>
      </w:r>
    </w:p>
    <w:p w14:paraId="653CC88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Generación de dos nuevos productos en base a la recuperación de la totalidad de recortes generados en los procesos de calibrado elaborados que eran enviados a recuperadora, generando un producto con mayor valor agregado.</w:t>
      </w:r>
    </w:p>
    <w:p w14:paraId="67E6981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Producción SKU 1030885: 23.018 Kilos</w:t>
      </w:r>
    </w:p>
    <w:p w14:paraId="1466C15E"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EBITDA Proyectado para otras plantas: $825.000 USD</w:t>
      </w:r>
    </w:p>
    <w:p w14:paraId="45150066"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Problema y Oportunidad Identificada</w:t>
      </w:r>
    </w:p>
    <w:p w14:paraId="51BD2D4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problema central radica en la menor valorización de los recortes de bistec de pechuga y trutro corto marinada, generados en los procesos de calibrado, los cuales se destinaban a la recuperadora con un bajo retorno económico.</w:t>
      </w:r>
    </w:p>
    <w:p w14:paraId="61800AE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**Magnitud del Problema/Oportunidad:**</w:t>
      </w:r>
    </w:p>
    <w:p w14:paraId="082E827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Indicador Promedio Marginal 1030124 [USD/kg]: 0,14</w:t>
      </w:r>
    </w:p>
    <w:p w14:paraId="7B505E4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Marginal 1030885 [USD/kg]: 1,98</w:t>
      </w:r>
    </w:p>
    <w:p w14:paraId="553CDEF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Marginal 1030881 [USD/kg]: 2,51</w:t>
      </w:r>
    </w:p>
    <w:p w14:paraId="1B41C328"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Solución Implementada: Recuperación y Valorización</w:t>
      </w:r>
    </w:p>
    <w:p w14:paraId="44E895D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Este proyecto se centra en la recuperación de trocitos de pechuga y trutro corto que de otro modo se destinarían a PDM (Producto de Menor Margen) y tendrían un menor margen de venta.</w:t>
      </w:r>
    </w:p>
    <w:p w14:paraId="29C86D4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carne recuperada se utiliza para crear dos productos, destinados a FOOD SERVICE, mejorando la eficiencia y reduciendo el desperdicio en la producción diaria.</w:t>
      </w:r>
    </w:p>
    <w:p w14:paraId="091554C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idea surgió de la necesidad de reducir el desperdicio de carne y aprovechar al máximo los recursos disponibles, mejorando la rentabilidad del negocio al generar un mayor margen en la venta de este producto.</w:t>
      </w:r>
    </w:p>
    <w:p w14:paraId="12610B5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proceso creativo involucró la investigación de productos existentes, el cambio de forma de estos productos y la alternativa de creación de nuevos SKU, y la colaboración con diferentes equipos dentro de la empresa para asegurar una implementación exitosa.</w:t>
      </w:r>
    </w:p>
    <w:p w14:paraId="2FFBD36E"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Desafíos, Adopción e Innovación</w:t>
      </w:r>
    </w:p>
    <w:p w14:paraId="6AEAF4D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**Desafíos Principales de Adopción:**</w:t>
      </w:r>
    </w:p>
    <w:p w14:paraId="52C063D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Validación de cliente</w:t>
      </w:r>
    </w:p>
    <w:p w14:paraId="39C38A6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Verificación de disponibilidad de línea productiva</w:t>
      </w:r>
    </w:p>
    <w:p w14:paraId="1DA21E1D"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Tiempo de adaptación de personal por inclusión de dos nuevos productos</w:t>
      </w:r>
    </w:p>
    <w:p w14:paraId="6F69FFF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**Adopción:**</w:t>
      </w:r>
    </w:p>
    <w:p w14:paraId="508CD6B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implementación del proyecto se ha generado de manera exitosa, ya que, a pesar de ser un producto nuevo, no tiene grandes cambios a nivel productivo.</w:t>
      </w:r>
    </w:p>
    <w:p w14:paraId="4615B7E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Previo a la implementación del proyecto, los recortes generados en el calibrado de producto se destinaban a recuperadora con un bajo retorno económico.</w:t>
      </w:r>
    </w:p>
    <w:p w14:paraId="4A3C935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**Componente de Innovación:**</w:t>
      </w:r>
    </w:p>
    <w:p w14:paraId="10EE92C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innovación principal es la generación de dos nuevos productos para FOOD SERVICE mediante la conexión con el área de negocios y comercial.</w:t>
      </w:r>
    </w:p>
    <w:p w14:paraId="2B81D26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En la búsqueda de hacer las cosas mejor, estos dos productos generan una mayor rentabilidad para el negocio de Agrosuper.</w:t>
      </w:r>
    </w:p>
    <w:p w14:paraId="2E70B745"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Palancas de Valor y Producción Lograda</w:t>
      </w:r>
    </w:p>
    <w:p w14:paraId="3533985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**Producción Efectiva y Proyectada:**</w:t>
      </w:r>
    </w:p>
    <w:p w14:paraId="176876B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Producción SKU 1030881: 36.207 KILOS (Carne Picada de Pechuga de Pavo IQF, periodo febrero a agosto y proyectado a Diciembre 2024)</w:t>
      </w:r>
    </w:p>
    <w:p w14:paraId="1D9ED89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Producción SKU 1030885: 23.018 KILOS (Cortes de Trutro corto deshuesado sin piel IQF, periodo Julio a agosto y proyectado a Diciembre 2024)</w:t>
      </w:r>
    </w:p>
    <w:p w14:paraId="71E71235"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Potencial de Escalabilidad</w:t>
      </w:r>
    </w:p>
    <w:p w14:paraId="48B26BC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fundamento principal de este proyecto es la utilización de un descarte de materia prima cárnica como nuevo producto. Esta idea y filosofía puede ser replicada en todos los procesos de la cadena de valor de Agrosuper.</w:t>
      </w:r>
    </w:p>
    <w:p w14:paraId="7FDE445A"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Fases Futuras de Escalamiento y Mejora</w:t>
      </w:r>
    </w:p>
    <w:p w14:paraId="0CF1295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**Etapas Identificadas:**</w:t>
      </w:r>
    </w:p>
    <w:p w14:paraId="1ACB667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**Levantamiento de información:** Recortes generados en pollos y cerdos.</w:t>
      </w:r>
    </w:p>
    <w:p w14:paraId="0825B83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**Evaluación de mercado:** Para nuevos productos de pollo y cerdo.</w:t>
      </w:r>
    </w:p>
    <w:p w14:paraId="2A1A0F6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**Análisis de disponibilidad:** De línea y capacidad de producción.</w:t>
      </w:r>
    </w:p>
    <w:p w14:paraId="44CD6C9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**Capacitación:** Al personal por nuevo producto.</w:t>
      </w:r>
    </w:p>
    <w:p w14:paraId="17CC6B2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**Monitoreo y Mejora:** Enviar a validar nuevo producto a cliente.</w:t>
      </w:r>
    </w:p>
    <w:p w14:paraId="183664E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*(Indicador: ESTAMOS AQUÍ, sugiriendo que las etapas mencionadas son futuras o en curso a partir de un punto de evaluación)*</w:t>
      </w:r>
    </w:p>
    <w:p w14:paraId="79CA7158"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Reafirmación de Resultados y Equipo del Proyecto</w:t>
      </w:r>
    </w:p>
    <w:p w14:paraId="666B455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**Equipo del Proyecto Trocitos IQF:**</w:t>
      </w:r>
    </w:p>
    <w:p w14:paraId="3C4FE48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Nicolas Pardo - Supervisor Producción</w:t>
      </w:r>
    </w:p>
    <w:p w14:paraId="6000268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Esmeralda Gonzalez - Jefe de Línea</w:t>
      </w:r>
    </w:p>
    <w:p w14:paraId="00D1F39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Kevin Arancibia - Jefe de Línea</w:t>
      </w:r>
    </w:p>
    <w:p w14:paraId="1179A6D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Gabriela </w:t>
      </w:r>
      <w:proofErr w:type="spellStart"/>
      <w:r w:rsidRPr="001D5E02">
        <w:rPr>
          <w:rFonts w:ascii="Times New Roman" w:eastAsia="Times New Roman" w:hAnsi="Times New Roman" w:cs="Times New Roman"/>
          <w:sz w:val="20"/>
          <w:szCs w:val="20"/>
          <w:lang w:val="es-CL" w:eastAsia="es-CL"/>
        </w:rPr>
        <w:t>Henriquez</w:t>
      </w:r>
      <w:proofErr w:type="spellEnd"/>
      <w:r w:rsidRPr="001D5E02">
        <w:rPr>
          <w:rFonts w:ascii="Times New Roman" w:eastAsia="Times New Roman" w:hAnsi="Times New Roman" w:cs="Times New Roman"/>
          <w:sz w:val="20"/>
          <w:szCs w:val="20"/>
          <w:lang w:val="es-CL" w:eastAsia="es-CL"/>
        </w:rPr>
        <w:t xml:space="preserve"> - Desarrollo</w:t>
      </w:r>
    </w:p>
    <w:p w14:paraId="0302638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**Resultados Obtenidos:**</w:t>
      </w:r>
    </w:p>
    <w:p w14:paraId="0DB19DE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EBITDA: $127.574 USD</w:t>
      </w:r>
    </w:p>
    <w:p w14:paraId="7202A2C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Producción SKU 1030881: 36.207 Kilos</w:t>
      </w:r>
    </w:p>
    <w:p w14:paraId="6A2BCA4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Generación de dos nuevos productos en base a la recuperación de la totalidad de recortes generados en los procesos de calibrado elaborados que eran enviados a recuperadora, generando un producto con mayor valor agregado.</w:t>
      </w:r>
    </w:p>
    <w:p w14:paraId="2CFBF28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Producción SKU 1030885: 23.018 Kilos</w:t>
      </w:r>
    </w:p>
    <w:p w14:paraId="58937AE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EBITDA Proyectado para otras plantas: $825.000 USD</w:t>
      </w:r>
    </w:p>
    <w:p w14:paraId="2CDFF985"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Trocitos a IQF: Gerencia Industrial (Cierre)</w:t>
      </w:r>
    </w:p>
    <w:p w14:paraId="27741CDD"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lastRenderedPageBreak/>
        <w:t>Conclusión</w:t>
      </w:r>
    </w:p>
    <w:p w14:paraId="2C8410F2"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El proyecto "Trocitos a IQF" de Gerencia Industrial ha demostrado ser una iniciativa altamente exitosa y con un significativo impacto positivo para Agrosuper. Al abordar la </w:t>
      </w:r>
      <w:proofErr w:type="spellStart"/>
      <w:r w:rsidRPr="001D5E02">
        <w:rPr>
          <w:rFonts w:ascii="Times New Roman" w:eastAsia="Times New Roman" w:hAnsi="Times New Roman" w:cs="Times New Roman"/>
          <w:sz w:val="20"/>
          <w:szCs w:val="20"/>
          <w:lang w:val="es-CL" w:eastAsia="es-CL"/>
        </w:rPr>
        <w:t>subvalorización</w:t>
      </w:r>
      <w:proofErr w:type="spellEnd"/>
      <w:r w:rsidRPr="001D5E02">
        <w:rPr>
          <w:rFonts w:ascii="Times New Roman" w:eastAsia="Times New Roman" w:hAnsi="Times New Roman" w:cs="Times New Roman"/>
          <w:sz w:val="20"/>
          <w:szCs w:val="20"/>
          <w:lang w:val="es-CL" w:eastAsia="es-CL"/>
        </w:rPr>
        <w:t xml:space="preserve"> de recortes de carne, que previamente se destinaban a la recuperadora, el equipo liderado por Nicolas Pardo, Esmeralda Gonzalez, Kevin Arancibia y Gabriela </w:t>
      </w:r>
      <w:proofErr w:type="spellStart"/>
      <w:r w:rsidRPr="001D5E02">
        <w:rPr>
          <w:rFonts w:ascii="Times New Roman" w:eastAsia="Times New Roman" w:hAnsi="Times New Roman" w:cs="Times New Roman"/>
          <w:sz w:val="20"/>
          <w:szCs w:val="20"/>
          <w:lang w:val="es-CL" w:eastAsia="es-CL"/>
        </w:rPr>
        <w:t>Henriquez</w:t>
      </w:r>
      <w:proofErr w:type="spellEnd"/>
      <w:r w:rsidRPr="001D5E02">
        <w:rPr>
          <w:rFonts w:ascii="Times New Roman" w:eastAsia="Times New Roman" w:hAnsi="Times New Roman" w:cs="Times New Roman"/>
          <w:sz w:val="20"/>
          <w:szCs w:val="20"/>
          <w:lang w:val="es-CL" w:eastAsia="es-CL"/>
        </w:rPr>
        <w:t xml:space="preserve"> logró transformar un descarte en dos nuevos productos de alto valor agregado para el sector FOOD SERVICE. Esto no solo ha generado un EBITDA de $127.574 USD y una producción considerable de los SKU 1030881 y 1030885, sino que también ha proyectado un EBITDA de $825.000 USD para otras plantas, evidenciando su rentabilidad. Los desafíos de adopción fueron superados gracias a una implementación que requirió pocos cambios productivos, destacando la innovación en la conexión con las áreas de negocio y comercial. La filosofía central de este proyecto de valorizar descartes posee un gran potencial de escalabilidad, sugiriendo que la metodología puede ser replicada a lo largo de toda la cadena de valor de Agrosuper para optimizar recursos y maximizar la rentabilidad.</w:t>
      </w:r>
    </w:p>
    <w:p w14:paraId="618AD267" w14:textId="77777777" w:rsidR="001D5E02" w:rsidRPr="001D5E02" w:rsidRDefault="001D5E02" w:rsidP="001D5E02">
      <w:p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br w:type="page"/>
      </w:r>
    </w:p>
    <w:p w14:paraId="25B6A5FE" w14:textId="77777777" w:rsidR="001D5E02" w:rsidRPr="001D5E02" w:rsidRDefault="001D5E02" w:rsidP="001D5E02">
      <w:pPr>
        <w:spacing w:after="0"/>
        <w:jc w:val="center"/>
        <w:rPr>
          <w:rFonts w:ascii="Times New Roman" w:eastAsia="Times New Roman" w:hAnsi="Times New Roman" w:cs="Times New Roman"/>
          <w:sz w:val="56"/>
          <w:szCs w:val="56"/>
          <w:lang w:val="es-CL" w:eastAsia="es-CL"/>
        </w:rPr>
      </w:pPr>
      <w:r w:rsidRPr="001D5E02">
        <w:rPr>
          <w:rFonts w:ascii="Times New Roman" w:eastAsia="Times New Roman" w:hAnsi="Times New Roman" w:cs="Times New Roman"/>
          <w:sz w:val="56"/>
          <w:szCs w:val="56"/>
          <w:lang w:val="es-CL" w:eastAsia="es-CL"/>
        </w:rPr>
        <w:lastRenderedPageBreak/>
        <w:t>32. Modelo de atención inteligente</w:t>
      </w:r>
    </w:p>
    <w:p w14:paraId="6B0ABC5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A continuación, se presenta el contenido de la presentación de PowerPoint transformado en un documento estructurado en formato </w:t>
      </w:r>
      <w:proofErr w:type="spellStart"/>
      <w:r w:rsidRPr="001D5E02">
        <w:rPr>
          <w:rFonts w:ascii="Times New Roman" w:eastAsia="Times New Roman" w:hAnsi="Times New Roman" w:cs="Times New Roman"/>
          <w:sz w:val="20"/>
          <w:szCs w:val="20"/>
          <w:lang w:val="es-CL" w:eastAsia="es-CL"/>
        </w:rPr>
        <w:t>Markdown</w:t>
      </w:r>
      <w:proofErr w:type="spellEnd"/>
      <w:r w:rsidRPr="001D5E02">
        <w:rPr>
          <w:rFonts w:ascii="Times New Roman" w:eastAsia="Times New Roman" w:hAnsi="Times New Roman" w:cs="Times New Roman"/>
          <w:sz w:val="20"/>
          <w:szCs w:val="20"/>
          <w:lang w:val="es-CL" w:eastAsia="es-CL"/>
        </w:rPr>
        <w:t>:</w:t>
      </w:r>
    </w:p>
    <w:p w14:paraId="15E74E5D" w14:textId="77777777" w:rsidR="001D5E02" w:rsidRPr="001D5E02" w:rsidRDefault="001D5E02" w:rsidP="001D5E02">
      <w:pPr>
        <w:spacing w:before="300" w:after="150"/>
        <w:outlineLvl w:val="0"/>
        <w:rPr>
          <w:rFonts w:ascii="Times New Roman" w:eastAsia="Times New Roman" w:hAnsi="Times New Roman" w:cs="Times New Roman"/>
          <w:color w:val="2E74B5"/>
          <w:sz w:val="32"/>
          <w:szCs w:val="32"/>
          <w:lang w:val="es-CL" w:eastAsia="es-CL"/>
        </w:rPr>
      </w:pPr>
      <w:r w:rsidRPr="001D5E02">
        <w:rPr>
          <w:rFonts w:ascii="Times New Roman" w:eastAsia="Times New Roman" w:hAnsi="Times New Roman" w:cs="Times New Roman"/>
          <w:color w:val="2E74B5"/>
          <w:sz w:val="32"/>
          <w:szCs w:val="32"/>
          <w:lang w:val="es-CL" w:eastAsia="es-CL"/>
        </w:rPr>
        <w:t>Modelo de Atención Inteligente (MAI) para la Gerencia de Ventas Nacionales</w:t>
      </w:r>
    </w:p>
    <w:p w14:paraId="65B5FEA7"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Introducción al Modelo de Atención Inteligente</w:t>
      </w:r>
    </w:p>
    <w:p w14:paraId="11F747B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Modelo de Atención Inteligente (MAI) es una herramienta de optimización diseñada para definir la cantidad de atenciones necesarias para cada cliente del Canal Tradicional. Este modelo distribuye las atenciones por las plataformas adecuadas y programa los días específicos del mes en que se generarán los puntos de contacto, automatizando así la planificación de atenciones que tradicionalmente realizaba la fuerza de ventas.</w:t>
      </w:r>
    </w:p>
    <w:p w14:paraId="5686819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Resultados Obtenidos</w:t>
      </w:r>
    </w:p>
    <w:p w14:paraId="0127008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MAI ha generado resultados significativos:</w:t>
      </w:r>
    </w:p>
    <w:p w14:paraId="504B55F7"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**EBITDA:** $1.034.944 USD</w:t>
      </w:r>
    </w:p>
    <w:p w14:paraId="752DBD4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**Venta Volumen Incremental:** +3,2%</w:t>
      </w:r>
    </w:p>
    <w:p w14:paraId="76C3E65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**Venta Neta Incremental:** +4,1%</w:t>
      </w:r>
    </w:p>
    <w:p w14:paraId="5469BBB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**Optimización de Atenciones:** -13%</w:t>
      </w:r>
    </w:p>
    <w:p w14:paraId="7753BA17"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**Reducción de HHT:** 2.448 Horas Hombre Trabajadas</w:t>
      </w:r>
    </w:p>
    <w:p w14:paraId="6216F74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Equipo Responsable</w:t>
      </w:r>
    </w:p>
    <w:p w14:paraId="2619EAA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Javier Valdés, Ingeniero Gestión VVNN</w:t>
      </w:r>
    </w:p>
    <w:p w14:paraId="4B4C3D3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Belén Lillo, Jefe Venta Remota CT</w:t>
      </w:r>
    </w:p>
    <w:p w14:paraId="46D66A4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Gustavo Mujica, Data </w:t>
      </w:r>
      <w:proofErr w:type="spellStart"/>
      <w:r w:rsidRPr="001D5E02">
        <w:rPr>
          <w:rFonts w:ascii="Times New Roman" w:eastAsia="Times New Roman" w:hAnsi="Times New Roman" w:cs="Times New Roman"/>
          <w:sz w:val="20"/>
          <w:szCs w:val="20"/>
          <w:lang w:val="es-CL" w:eastAsia="es-CL"/>
        </w:rPr>
        <w:t>scientist</w:t>
      </w:r>
      <w:proofErr w:type="spellEnd"/>
    </w:p>
    <w:p w14:paraId="2AB8488A"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Problema / Oportunidad Preexistente</w:t>
      </w:r>
    </w:p>
    <w:p w14:paraId="7AC39DB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Anteriormente, la planificación de atenciones presentaba varios desafíos importantes:</w:t>
      </w:r>
    </w:p>
    <w:p w14:paraId="3D8554AF"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Cada plataforma de venta generaba sus Planes de Atención (PDA) de forma independiente.</w:t>
      </w:r>
    </w:p>
    <w:p w14:paraId="3F0E9F35"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Se producían cruces de atención, donde un cliente era visitado y llamado el mismo día. Por ejemplo, un cliente que recibía 4 visitas y 12 llamadas en el mes sin MAI, mostraba un 25% de cruce de atenciones. Con el MAI, este cruce se redujo al 0% con 8 visitas y 15 llamadas, lo que representa un aumento significativo de atenciones con mayor eficiencia.</w:t>
      </w:r>
    </w:p>
    <w:p w14:paraId="2EFE81B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La creación del plan de atención carecía de un criterio estándar, siendo realizada por el supervisor de forma manual.</w:t>
      </w:r>
    </w:p>
    <w:p w14:paraId="74C3B5B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No existía una planificación </w:t>
      </w:r>
      <w:proofErr w:type="spellStart"/>
      <w:r w:rsidRPr="001D5E02">
        <w:rPr>
          <w:rFonts w:ascii="Times New Roman" w:eastAsia="Times New Roman" w:hAnsi="Times New Roman" w:cs="Times New Roman"/>
          <w:sz w:val="20"/>
          <w:szCs w:val="20"/>
          <w:lang w:val="es-CL" w:eastAsia="es-CL"/>
        </w:rPr>
        <w:t>omnicanal</w:t>
      </w:r>
      <w:proofErr w:type="spellEnd"/>
      <w:r w:rsidRPr="001D5E02">
        <w:rPr>
          <w:rFonts w:ascii="Times New Roman" w:eastAsia="Times New Roman" w:hAnsi="Times New Roman" w:cs="Times New Roman"/>
          <w:sz w:val="20"/>
          <w:szCs w:val="20"/>
          <w:lang w:val="es-CL" w:eastAsia="es-CL"/>
        </w:rPr>
        <w:t xml:space="preserve"> integrada.</w:t>
      </w:r>
    </w:p>
    <w:p w14:paraId="131F95C3"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Solución Propuesta: Un Enfoque Data-</w:t>
      </w:r>
      <w:proofErr w:type="spellStart"/>
      <w:r w:rsidRPr="001D5E02">
        <w:rPr>
          <w:rFonts w:ascii="Times New Roman" w:eastAsia="Times New Roman" w:hAnsi="Times New Roman" w:cs="Times New Roman"/>
          <w:color w:val="2E74B5"/>
          <w:sz w:val="26"/>
          <w:szCs w:val="26"/>
          <w:lang w:val="es-CL" w:eastAsia="es-CL"/>
        </w:rPr>
        <w:t>Driven</w:t>
      </w:r>
      <w:proofErr w:type="spellEnd"/>
    </w:p>
    <w:p w14:paraId="3DC1109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La solución se basa en el uso de datos para tomar decisiones estratégicas respecto a la atención al cliente:</w:t>
      </w:r>
    </w:p>
    <w:p w14:paraId="32A7286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**¿Cuánto?** Cantidad óptima de atenciones.</w:t>
      </w:r>
    </w:p>
    <w:p w14:paraId="51C601A9"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**¿Cuándo?** Programación de los puntos de contacto.</w:t>
      </w:r>
    </w:p>
    <w:p w14:paraId="343A8F1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**¿Cómo?** Selección de la plataforma de atención (omnicanalidad).</w:t>
      </w:r>
    </w:p>
    <w:p w14:paraId="4590C91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Proceso de Optimización</w:t>
      </w:r>
    </w:p>
    <w:p w14:paraId="5E7E44E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proceso abarca todo el universo de clientes (vigentes, nuevos y fugados) y se centra en:</w:t>
      </w:r>
    </w:p>
    <w:p w14:paraId="2D252BF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Definición de atención estándar para cada segmento y talla de cliente.</w:t>
      </w:r>
    </w:p>
    <w:p w14:paraId="0613FCA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Determinación de la cantidad óptima de atenciones, bajo las siguientes condiciones:</w:t>
      </w:r>
    </w:p>
    <w:p w14:paraId="47D0FB7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Maximizar Pedidos.</w:t>
      </w:r>
    </w:p>
    <w:p w14:paraId="374C122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 xml:space="preserve">    -   Maximizar Ticket promedio.</w:t>
      </w:r>
    </w:p>
    <w:p w14:paraId="7C60F053"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Minimizar Atenciones innecesarias.</w:t>
      </w:r>
    </w:p>
    <w:p w14:paraId="2DF0AD0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Visibilidad </w:t>
      </w:r>
      <w:proofErr w:type="spellStart"/>
      <w:r w:rsidRPr="001D5E02">
        <w:rPr>
          <w:rFonts w:ascii="Times New Roman" w:eastAsia="Times New Roman" w:hAnsi="Times New Roman" w:cs="Times New Roman"/>
          <w:sz w:val="20"/>
          <w:szCs w:val="20"/>
          <w:lang w:val="es-CL" w:eastAsia="es-CL"/>
        </w:rPr>
        <w:t>Omnicanal</w:t>
      </w:r>
      <w:proofErr w:type="spellEnd"/>
    </w:p>
    <w:p w14:paraId="052A5EE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La solución incluye la visibilidad del PDA </w:t>
      </w:r>
      <w:proofErr w:type="spellStart"/>
      <w:r w:rsidRPr="001D5E02">
        <w:rPr>
          <w:rFonts w:ascii="Times New Roman" w:eastAsia="Times New Roman" w:hAnsi="Times New Roman" w:cs="Times New Roman"/>
          <w:sz w:val="20"/>
          <w:szCs w:val="20"/>
          <w:lang w:val="es-CL" w:eastAsia="es-CL"/>
        </w:rPr>
        <w:t>omnicanal</w:t>
      </w:r>
      <w:proofErr w:type="spellEnd"/>
      <w:r w:rsidRPr="001D5E02">
        <w:rPr>
          <w:rFonts w:ascii="Times New Roman" w:eastAsia="Times New Roman" w:hAnsi="Times New Roman" w:cs="Times New Roman"/>
          <w:sz w:val="20"/>
          <w:szCs w:val="20"/>
          <w:lang w:val="es-CL" w:eastAsia="es-CL"/>
        </w:rPr>
        <w:t xml:space="preserve"> a través de la plataforma "Gregario", mejorando la comunicación entre la Fuerza de Ventas (FDV) y los clientes.</w:t>
      </w:r>
    </w:p>
    <w:p w14:paraId="45868AD8"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Desafío y Componente de Innovación</w:t>
      </w:r>
    </w:p>
    <w:p w14:paraId="558967A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A partir de junio de 2024, se ha iniciado la implementación progresiva del MAI a nivel nacional, siendo Agrosuper el primer canal en formalizar un proceso de modelamiento de la atención </w:t>
      </w:r>
      <w:proofErr w:type="spellStart"/>
      <w:r w:rsidRPr="001D5E02">
        <w:rPr>
          <w:rFonts w:ascii="Times New Roman" w:eastAsia="Times New Roman" w:hAnsi="Times New Roman" w:cs="Times New Roman"/>
          <w:sz w:val="20"/>
          <w:szCs w:val="20"/>
          <w:lang w:val="es-CL" w:eastAsia="es-CL"/>
        </w:rPr>
        <w:t>omnicanal</w:t>
      </w:r>
      <w:proofErr w:type="spellEnd"/>
      <w:r w:rsidRPr="001D5E02">
        <w:rPr>
          <w:rFonts w:ascii="Times New Roman" w:eastAsia="Times New Roman" w:hAnsi="Times New Roman" w:cs="Times New Roman"/>
          <w:sz w:val="20"/>
          <w:szCs w:val="20"/>
          <w:lang w:val="es-CL" w:eastAsia="es-CL"/>
        </w:rPr>
        <w:t>.</w:t>
      </w:r>
    </w:p>
    <w:p w14:paraId="135A035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Adopción</w:t>
      </w:r>
    </w:p>
    <w:p w14:paraId="7F3F687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La nueva forma de planificar las atenciones es 100% automática y basada en datos (Data-</w:t>
      </w:r>
      <w:proofErr w:type="spellStart"/>
      <w:r w:rsidRPr="001D5E02">
        <w:rPr>
          <w:rFonts w:ascii="Times New Roman" w:eastAsia="Times New Roman" w:hAnsi="Times New Roman" w:cs="Times New Roman"/>
          <w:sz w:val="20"/>
          <w:szCs w:val="20"/>
          <w:lang w:val="es-CL" w:eastAsia="es-CL"/>
        </w:rPr>
        <w:t>driven</w:t>
      </w:r>
      <w:proofErr w:type="spellEnd"/>
      <w:r w:rsidRPr="001D5E02">
        <w:rPr>
          <w:rFonts w:ascii="Times New Roman" w:eastAsia="Times New Roman" w:hAnsi="Times New Roman" w:cs="Times New Roman"/>
          <w:sz w:val="20"/>
          <w:szCs w:val="20"/>
          <w:lang w:val="es-CL" w:eastAsia="es-CL"/>
        </w:rPr>
        <w:t>).</w:t>
      </w:r>
    </w:p>
    <w:p w14:paraId="3E967B3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Se utiliza un modelo matemático de optimización.</w:t>
      </w:r>
    </w:p>
    <w:p w14:paraId="2E029207"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Está sujeto a las restricciones logísticas y las capacidades de la Fuerza de Ventas.</w:t>
      </w:r>
    </w:p>
    <w:p w14:paraId="33A8D93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Componente de Innovación</w:t>
      </w:r>
    </w:p>
    <w:p w14:paraId="6FA2793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MAI representa una innovación al establecer un calendario cíclico de atención gestionado por el equipo de Gestión de Ventas Nacionales (VVNN), adaptando un modelo matemático a las capacidades y logísticas de la fuerza de ventas.</w:t>
      </w:r>
    </w:p>
    <w:p w14:paraId="4711D39B"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Palancas de Valor Movilizadas</w:t>
      </w:r>
    </w:p>
    <w:p w14:paraId="11EFAEDD"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MAI ha logrado movilizar importantes palancas de valor:</w:t>
      </w:r>
    </w:p>
    <w:p w14:paraId="331407B0"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**Cumplimiento del Plan de Atención:**</w:t>
      </w:r>
    </w:p>
    <w:p w14:paraId="2277B5A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El Plan de Atención </w:t>
      </w:r>
      <w:proofErr w:type="spellStart"/>
      <w:r w:rsidRPr="001D5E02">
        <w:rPr>
          <w:rFonts w:ascii="Times New Roman" w:eastAsia="Times New Roman" w:hAnsi="Times New Roman" w:cs="Times New Roman"/>
          <w:sz w:val="20"/>
          <w:szCs w:val="20"/>
          <w:lang w:val="es-CL" w:eastAsia="es-CL"/>
        </w:rPr>
        <w:t>Omnicanal</w:t>
      </w:r>
      <w:proofErr w:type="spellEnd"/>
      <w:r w:rsidRPr="001D5E02">
        <w:rPr>
          <w:rFonts w:ascii="Times New Roman" w:eastAsia="Times New Roman" w:hAnsi="Times New Roman" w:cs="Times New Roman"/>
          <w:sz w:val="20"/>
          <w:szCs w:val="20"/>
          <w:lang w:val="es-CL" w:eastAsia="es-CL"/>
        </w:rPr>
        <w:t xml:space="preserve"> con el modelo se ejecuta mejor, logrando un cumplimiento 5% más alto que sin el modelo.</w:t>
      </w:r>
    </w:p>
    <w:p w14:paraId="6580321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**Efectividad:**</w:t>
      </w:r>
    </w:p>
    <w:p w14:paraId="020E6A36"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Las sucursales que implementan el MAI generan un 5% más de pedidos de las atenciones realizadas (54% de efectividad), en comparación con el 49% del resto de las sucursales.</w:t>
      </w:r>
    </w:p>
    <w:p w14:paraId="7E0D428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**Cruce entre Plataformas:**</w:t>
      </w:r>
    </w:p>
    <w:p w14:paraId="5DBE15A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Las plataformas ya no interfieren entre sí, adaptándose según la afinidad de cada cliente por ellas. El cruce de atenciones en sucursales con el modelo es del 0,8%, mientras que en sucursales sin modelo es del 25%.</w:t>
      </w:r>
    </w:p>
    <w:p w14:paraId="60509123"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Escalabilidad: Flujo de Implementación - MAI</w:t>
      </w:r>
    </w:p>
    <w:p w14:paraId="0DDCC8C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proceso de implementación del MAI sigue un flujo cíclico mensual para asegurar su escalabilidad:</w:t>
      </w:r>
    </w:p>
    <w:p w14:paraId="6A0F44B2"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**Semana -4: Envío y Requerimiento**</w:t>
      </w:r>
    </w:p>
    <w:p w14:paraId="66CB48AA"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**Acción:** Envío de archivo base a Supervisores Presenciales para la validación de “zona de reparto – preventa” y cartera de clientes. Requerimiento de frecuencias y zonas de reparto correctamente cargadas en SAP – JDZ/JO.</w:t>
      </w:r>
    </w:p>
    <w:p w14:paraId="1FAF8018"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**Fecha:** Primer viernes de cada mes.</w:t>
      </w:r>
    </w:p>
    <w:p w14:paraId="2AD1E67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**Responsable:** Equipo MAI.</w:t>
      </w:r>
    </w:p>
    <w:p w14:paraId="51845E71"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**Semana -3: Recepción y Validación**</w:t>
      </w:r>
    </w:p>
    <w:p w14:paraId="5E27F9C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**Acción:** Recepción de archivo base y carteras de clientes validadas para los PDA. El Equipo MAI recibe el archivo base y la cartera </w:t>
      </w:r>
      <w:proofErr w:type="spellStart"/>
      <w:r w:rsidRPr="001D5E02">
        <w:rPr>
          <w:rFonts w:ascii="Times New Roman" w:eastAsia="Times New Roman" w:hAnsi="Times New Roman" w:cs="Times New Roman"/>
          <w:sz w:val="20"/>
          <w:szCs w:val="20"/>
          <w:lang w:val="es-CL" w:eastAsia="es-CL"/>
        </w:rPr>
        <w:t>omnicanal</w:t>
      </w:r>
      <w:proofErr w:type="spellEnd"/>
      <w:r w:rsidRPr="001D5E02">
        <w:rPr>
          <w:rFonts w:ascii="Times New Roman" w:eastAsia="Times New Roman" w:hAnsi="Times New Roman" w:cs="Times New Roman"/>
          <w:sz w:val="20"/>
          <w:szCs w:val="20"/>
          <w:lang w:val="es-CL" w:eastAsia="es-CL"/>
        </w:rPr>
        <w:t xml:space="preserve"> para la confección de los Planes de Atención. Validación de frecuencias y zonas de reparto en SAP.</w:t>
      </w:r>
    </w:p>
    <w:p w14:paraId="3EA53FC0"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**Fecha:** Segundo viernes de cada mes.</w:t>
      </w:r>
    </w:p>
    <w:p w14:paraId="648B6C09"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**Responsable:** Supervisor Presencial, Gestión Venta y Sucursales.</w:t>
      </w:r>
    </w:p>
    <w:p w14:paraId="53BC737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lastRenderedPageBreak/>
        <w:t xml:space="preserve">  **Semana 03: Ejecución del Modelo de Atención**</w:t>
      </w:r>
    </w:p>
    <w:p w14:paraId="7FA60F57"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**Acción:** El equipo de Data </w:t>
      </w:r>
      <w:proofErr w:type="spellStart"/>
      <w:r w:rsidRPr="001D5E02">
        <w:rPr>
          <w:rFonts w:ascii="Times New Roman" w:eastAsia="Times New Roman" w:hAnsi="Times New Roman" w:cs="Times New Roman"/>
          <w:sz w:val="20"/>
          <w:szCs w:val="20"/>
          <w:lang w:val="es-CL" w:eastAsia="es-CL"/>
        </w:rPr>
        <w:t>Science</w:t>
      </w:r>
      <w:proofErr w:type="spellEnd"/>
      <w:r w:rsidRPr="001D5E02">
        <w:rPr>
          <w:rFonts w:ascii="Times New Roman" w:eastAsia="Times New Roman" w:hAnsi="Times New Roman" w:cs="Times New Roman"/>
          <w:sz w:val="20"/>
          <w:szCs w:val="20"/>
          <w:lang w:val="es-CL" w:eastAsia="es-CL"/>
        </w:rPr>
        <w:t xml:space="preserve"> ejecuta el algoritmo para generar el plan de atención </w:t>
      </w:r>
      <w:proofErr w:type="spellStart"/>
      <w:r w:rsidRPr="001D5E02">
        <w:rPr>
          <w:rFonts w:ascii="Times New Roman" w:eastAsia="Times New Roman" w:hAnsi="Times New Roman" w:cs="Times New Roman"/>
          <w:sz w:val="20"/>
          <w:szCs w:val="20"/>
          <w:lang w:val="es-CL" w:eastAsia="es-CL"/>
        </w:rPr>
        <w:t>unicanal</w:t>
      </w:r>
      <w:proofErr w:type="spellEnd"/>
      <w:r w:rsidRPr="001D5E02">
        <w:rPr>
          <w:rFonts w:ascii="Times New Roman" w:eastAsia="Times New Roman" w:hAnsi="Times New Roman" w:cs="Times New Roman"/>
          <w:sz w:val="20"/>
          <w:szCs w:val="20"/>
          <w:lang w:val="es-CL" w:eastAsia="es-CL"/>
        </w:rPr>
        <w:t xml:space="preserve"> por sucursal para el mes siguiente (N+1).</w:t>
      </w:r>
    </w:p>
    <w:p w14:paraId="20A77385"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**Fecha:** Durante la semana 03.</w:t>
      </w:r>
    </w:p>
    <w:p w14:paraId="530772FB"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**Responsable:** Equipo MAI.</w:t>
      </w:r>
    </w:p>
    <w:p w14:paraId="5FD2F3D4"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**Semana 04: Entrega y Revisión**</w:t>
      </w:r>
    </w:p>
    <w:p w14:paraId="3AE0F46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**Acción:** Entrega del MAI preliminar para revisión y validación por parte de supervisores presenciales y remotos.</w:t>
      </w:r>
    </w:p>
    <w:p w14:paraId="630C7B24"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**Fecha:** Martes de la semana 04 de cada mes.</w:t>
      </w:r>
    </w:p>
    <w:p w14:paraId="70DCF39C"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**Responsable:** Equipo MAI.</w:t>
      </w:r>
    </w:p>
    <w:p w14:paraId="677A9836"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**N+1: Reunión Formal de Incorporación**</w:t>
      </w:r>
    </w:p>
    <w:p w14:paraId="652E4939"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   **Acción:** Reunión formal del MAI con sucursales y equipo de venta que se incorpora bajo el modelo en el mes siguiente.</w:t>
      </w:r>
    </w:p>
    <w:p w14:paraId="3BBC0858"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Etapas de Escalamiento o Mejoras</w:t>
      </w:r>
    </w:p>
    <w:p w14:paraId="3798DC61"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desarrollo y la implementación del MAI han seguido un camino progresivo:</w:t>
      </w:r>
    </w:p>
    <w:p w14:paraId="7E4B48D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**Diseño (Enero 2022):** Se levantó la realidad actual y los requerimientos de mejora en la planificación.</w:t>
      </w:r>
    </w:p>
    <w:p w14:paraId="2936EEAC"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**Modelamiento (Diciembre 2022):** Se creó el algoritmo de optimización lineal aplicable a las atenciones del Canal Tradicional (CT).</w:t>
      </w:r>
    </w:p>
    <w:p w14:paraId="3B6F12BA"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**Piloto (Noviembre 2023):** Se validó el plan de atención generado por el MAI.</w:t>
      </w:r>
    </w:p>
    <w:p w14:paraId="2F2E4608"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**Automatización (Marzo 2024):** Se programó el MAI con capacidad para todo Chile.</w:t>
      </w:r>
    </w:p>
    <w:p w14:paraId="1D41804B" w14:textId="77777777" w:rsidR="001D5E02" w:rsidRPr="001D5E02" w:rsidRDefault="001D5E02" w:rsidP="001D5E02">
      <w:pPr>
        <w:numPr>
          <w:ilvl w:val="0"/>
          <w:numId w:val="102"/>
        </w:numPr>
        <w:spacing w:after="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 xml:space="preserve">  **Escalamiento (Julio 2024 - ESTAMOS AQUÍ):** Se está implementando progresivamente el plan </w:t>
      </w:r>
      <w:proofErr w:type="spellStart"/>
      <w:r w:rsidRPr="001D5E02">
        <w:rPr>
          <w:rFonts w:ascii="Times New Roman" w:eastAsia="Times New Roman" w:hAnsi="Times New Roman" w:cs="Times New Roman"/>
          <w:sz w:val="20"/>
          <w:szCs w:val="20"/>
          <w:lang w:val="es-CL" w:eastAsia="es-CL"/>
        </w:rPr>
        <w:t>omnicanal</w:t>
      </w:r>
      <w:proofErr w:type="spellEnd"/>
      <w:r w:rsidRPr="001D5E02">
        <w:rPr>
          <w:rFonts w:ascii="Times New Roman" w:eastAsia="Times New Roman" w:hAnsi="Times New Roman" w:cs="Times New Roman"/>
          <w:sz w:val="20"/>
          <w:szCs w:val="20"/>
          <w:lang w:val="es-CL" w:eastAsia="es-CL"/>
        </w:rPr>
        <w:t xml:space="preserve"> generado por el MAI a nivel nacional.</w:t>
      </w:r>
    </w:p>
    <w:p w14:paraId="74E3797C" w14:textId="77777777" w:rsidR="001D5E02" w:rsidRPr="001D5E02" w:rsidRDefault="001D5E02" w:rsidP="001D5E02">
      <w:pPr>
        <w:spacing w:before="240" w:after="120"/>
        <w:outlineLvl w:val="1"/>
        <w:rPr>
          <w:rFonts w:ascii="Times New Roman" w:eastAsia="Times New Roman" w:hAnsi="Times New Roman" w:cs="Times New Roman"/>
          <w:color w:val="2E74B5"/>
          <w:sz w:val="26"/>
          <w:szCs w:val="26"/>
          <w:lang w:val="es-CL" w:eastAsia="es-CL"/>
        </w:rPr>
      </w:pPr>
      <w:r w:rsidRPr="001D5E02">
        <w:rPr>
          <w:rFonts w:ascii="Times New Roman" w:eastAsia="Times New Roman" w:hAnsi="Times New Roman" w:cs="Times New Roman"/>
          <w:color w:val="2E74B5"/>
          <w:sz w:val="26"/>
          <w:szCs w:val="26"/>
          <w:lang w:val="es-CL" w:eastAsia="es-CL"/>
        </w:rPr>
        <w:t>Conclusión</w:t>
      </w:r>
    </w:p>
    <w:p w14:paraId="55B88BBF" w14:textId="77777777" w:rsidR="001D5E02" w:rsidRPr="001D5E02" w:rsidRDefault="001D5E02" w:rsidP="001D5E02">
      <w:pPr>
        <w:spacing w:after="120"/>
        <w:rPr>
          <w:rFonts w:ascii="Times New Roman" w:eastAsia="Times New Roman" w:hAnsi="Times New Roman" w:cs="Times New Roman"/>
          <w:sz w:val="20"/>
          <w:szCs w:val="20"/>
          <w:lang w:val="es-CL" w:eastAsia="es-CL"/>
        </w:rPr>
      </w:pPr>
      <w:r w:rsidRPr="001D5E02">
        <w:rPr>
          <w:rFonts w:ascii="Times New Roman" w:eastAsia="Times New Roman" w:hAnsi="Times New Roman" w:cs="Times New Roman"/>
          <w:sz w:val="20"/>
          <w:szCs w:val="20"/>
          <w:lang w:val="es-CL" w:eastAsia="es-CL"/>
        </w:rPr>
        <w:t>El Modelo de Atención Inteligente representa una transformación fundamental en la gestión de ventas nacionales. Al automatizar y optimizar la planificación de atenciones al cliente a través de un enfoque data-</w:t>
      </w:r>
      <w:proofErr w:type="spellStart"/>
      <w:r w:rsidRPr="001D5E02">
        <w:rPr>
          <w:rFonts w:ascii="Times New Roman" w:eastAsia="Times New Roman" w:hAnsi="Times New Roman" w:cs="Times New Roman"/>
          <w:sz w:val="20"/>
          <w:szCs w:val="20"/>
          <w:lang w:val="es-CL" w:eastAsia="es-CL"/>
        </w:rPr>
        <w:t>driven</w:t>
      </w:r>
      <w:proofErr w:type="spellEnd"/>
      <w:r w:rsidRPr="001D5E02">
        <w:rPr>
          <w:rFonts w:ascii="Times New Roman" w:eastAsia="Times New Roman" w:hAnsi="Times New Roman" w:cs="Times New Roman"/>
          <w:sz w:val="20"/>
          <w:szCs w:val="20"/>
          <w:lang w:val="es-CL" w:eastAsia="es-CL"/>
        </w:rPr>
        <w:t xml:space="preserve"> y </w:t>
      </w:r>
      <w:proofErr w:type="spellStart"/>
      <w:r w:rsidRPr="001D5E02">
        <w:rPr>
          <w:rFonts w:ascii="Times New Roman" w:eastAsia="Times New Roman" w:hAnsi="Times New Roman" w:cs="Times New Roman"/>
          <w:sz w:val="20"/>
          <w:szCs w:val="20"/>
          <w:lang w:val="es-CL" w:eastAsia="es-CL"/>
        </w:rPr>
        <w:t>omnicanal</w:t>
      </w:r>
      <w:proofErr w:type="spellEnd"/>
      <w:r w:rsidRPr="001D5E02">
        <w:rPr>
          <w:rFonts w:ascii="Times New Roman" w:eastAsia="Times New Roman" w:hAnsi="Times New Roman" w:cs="Times New Roman"/>
          <w:sz w:val="20"/>
          <w:szCs w:val="20"/>
          <w:lang w:val="es-CL" w:eastAsia="es-CL"/>
        </w:rPr>
        <w:t>, el MAI no solo ha generado un impacto financiero significativo en términos de EBITDA y ventas incrementales, sino que también ha mejorado la eficiencia operativa al reducir las horas hombre trabajadas y eliminar los cruces de atención. La implementación progresiva y la escalabilidad del modelo, sustentadas por un equipo multidisciplinario, demuestran el compromiso con la innovación y la búsqueda continua de la excelencia en la atención al cliente, posicionando a la Gerencia de Ventas Nacionales a la vanguardia de la optimización comercial.</w:t>
      </w:r>
    </w:p>
    <w:p w14:paraId="2993C682" w14:textId="2FBA99E2" w:rsidR="001B29E2" w:rsidRPr="001D5E02" w:rsidRDefault="001B29E2">
      <w:pPr>
        <w:rPr>
          <w:lang w:val="es-CL"/>
        </w:rPr>
      </w:pPr>
    </w:p>
    <w:p w14:paraId="600EC271" w14:textId="77777777" w:rsidR="00CE5F2D" w:rsidRPr="00CE5F2D" w:rsidRDefault="00CE5F2D" w:rsidP="00CE5F2D">
      <w:pPr>
        <w:spacing w:after="0"/>
        <w:jc w:val="center"/>
        <w:rPr>
          <w:rFonts w:ascii="Times New Roman" w:eastAsia="Times New Roman" w:hAnsi="Times New Roman" w:cs="Times New Roman"/>
          <w:sz w:val="56"/>
          <w:szCs w:val="56"/>
          <w:lang w:val="es-CL" w:eastAsia="es-CL"/>
        </w:rPr>
      </w:pPr>
      <w:bookmarkStart w:id="24" w:name="X6c4bf281fdf779268dae87f36d36b108a673931"/>
      <w:bookmarkEnd w:id="23"/>
      <w:r w:rsidRPr="00CE5F2D">
        <w:rPr>
          <w:rFonts w:ascii="Times New Roman" w:eastAsia="Times New Roman" w:hAnsi="Times New Roman" w:cs="Times New Roman"/>
          <w:sz w:val="56"/>
          <w:szCs w:val="56"/>
          <w:lang w:val="es-CL" w:eastAsia="es-CL"/>
        </w:rPr>
        <w:t>33. Ordenemos la bodega</w:t>
      </w:r>
    </w:p>
    <w:p w14:paraId="31465E2A"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Aquí tienes el documento estructurado en </w:t>
      </w:r>
      <w:proofErr w:type="spellStart"/>
      <w:r w:rsidRPr="00CE5F2D">
        <w:rPr>
          <w:rFonts w:ascii="Times New Roman" w:eastAsia="Times New Roman" w:hAnsi="Times New Roman" w:cs="Times New Roman"/>
          <w:sz w:val="20"/>
          <w:szCs w:val="20"/>
          <w:lang w:val="es-CL" w:eastAsia="es-CL"/>
        </w:rPr>
        <w:t>Markdown</w:t>
      </w:r>
      <w:proofErr w:type="spellEnd"/>
      <w:r w:rsidRPr="00CE5F2D">
        <w:rPr>
          <w:rFonts w:ascii="Times New Roman" w:eastAsia="Times New Roman" w:hAnsi="Times New Roman" w:cs="Times New Roman"/>
          <w:sz w:val="20"/>
          <w:szCs w:val="20"/>
          <w:lang w:val="es-CL" w:eastAsia="es-CL"/>
        </w:rPr>
        <w:t>, transformado a partir del contenido de las diapositivas:</w:t>
      </w:r>
    </w:p>
    <w:p w14:paraId="7397476C" w14:textId="77777777" w:rsidR="00CE5F2D" w:rsidRPr="00CE5F2D" w:rsidRDefault="00CE5F2D" w:rsidP="00CE5F2D">
      <w:pPr>
        <w:spacing w:before="300" w:after="150"/>
        <w:outlineLvl w:val="0"/>
        <w:rPr>
          <w:rFonts w:ascii="Times New Roman" w:eastAsia="Times New Roman" w:hAnsi="Times New Roman" w:cs="Times New Roman"/>
          <w:color w:val="2E74B5"/>
          <w:sz w:val="32"/>
          <w:szCs w:val="32"/>
          <w:lang w:val="es-CL" w:eastAsia="es-CL"/>
        </w:rPr>
      </w:pPr>
      <w:r w:rsidRPr="00CE5F2D">
        <w:rPr>
          <w:rFonts w:ascii="Times New Roman" w:eastAsia="Times New Roman" w:hAnsi="Times New Roman" w:cs="Times New Roman"/>
          <w:color w:val="2E74B5"/>
          <w:sz w:val="32"/>
          <w:szCs w:val="32"/>
          <w:lang w:val="es-CL" w:eastAsia="es-CL"/>
        </w:rPr>
        <w:t>Nivel de Servicio Proveedores: "Ordenemos La Bodega"</w:t>
      </w:r>
    </w:p>
    <w:p w14:paraId="0D9BF61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Gerencia Cadena de Suministro</w:t>
      </w:r>
    </w:p>
    <w:p w14:paraId="333CB3F0"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Visión General del Proyecto y Resultados Clave (Diapositiva 2)</w:t>
      </w:r>
    </w:p>
    <w:p w14:paraId="3ACFC10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Este proyecto, "Nivel de Servicio Proveedores", ha logrado resultados tangibles y mejoras significativas en la gestión de la cadena de suministro:</w:t>
      </w:r>
    </w:p>
    <w:p w14:paraId="4F2CDDE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**Promesa EBITDA Capturada:** 59.713 USD / 137.550 USD</w:t>
      </w:r>
    </w:p>
    <w:p w14:paraId="074A58F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**Optimización de tiempo de trabajo:** 120 HHT (Horas Hombre Trabajadas) para 7 colaboradores.</w:t>
      </w:r>
    </w:p>
    <w:p w14:paraId="4A42BD7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**Beneficios clave de la implementación:**</w:t>
      </w:r>
    </w:p>
    <w:p w14:paraId="7D6C3721"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Estandarización de cálculo.</w:t>
      </w:r>
    </w:p>
    <w:p w14:paraId="3B8BDB3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Datos gobernados por la compañía.</w:t>
      </w:r>
    </w:p>
    <w:p w14:paraId="7F65619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Información disponible para todos.</w:t>
      </w:r>
    </w:p>
    <w:p w14:paraId="6F5D8F75"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**Objetivo principal del proyecto:** Medir el cumplimiento de recepción de proveedores de maquilas, materias primas e insumos de forma transversal, estandarizada, automática y en línea, a través de un reporte en BW. Esto permite evaluar a los proveedores, mejorar la toma de decisiones y realizar un seguimiento efectivo a la llegada de productos.</w:t>
      </w:r>
    </w:p>
    <w:p w14:paraId="73555EE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**Mejora del cumplimiento de recepción:** +3%.</w:t>
      </w:r>
    </w:p>
    <w:p w14:paraId="2D27D22A"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**Equipo del proyecto:**</w:t>
      </w:r>
    </w:p>
    <w:p w14:paraId="6BB658EA"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Sylvana </w:t>
      </w:r>
      <w:proofErr w:type="spellStart"/>
      <w:r w:rsidRPr="00CE5F2D">
        <w:rPr>
          <w:rFonts w:ascii="Times New Roman" w:eastAsia="Times New Roman" w:hAnsi="Times New Roman" w:cs="Times New Roman"/>
          <w:sz w:val="20"/>
          <w:szCs w:val="20"/>
          <w:lang w:val="es-CL" w:eastAsia="es-CL"/>
        </w:rPr>
        <w:t>Ganora</w:t>
      </w:r>
      <w:proofErr w:type="spellEnd"/>
      <w:r w:rsidRPr="00CE5F2D">
        <w:rPr>
          <w:rFonts w:ascii="Times New Roman" w:eastAsia="Times New Roman" w:hAnsi="Times New Roman" w:cs="Times New Roman"/>
          <w:sz w:val="20"/>
          <w:szCs w:val="20"/>
          <w:lang w:val="es-CL" w:eastAsia="es-CL"/>
        </w:rPr>
        <w:t xml:space="preserve"> Huidobro, Ingeniera de Planificación</w:t>
      </w:r>
    </w:p>
    <w:p w14:paraId="4D7E0A09"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José </w:t>
      </w:r>
      <w:proofErr w:type="spellStart"/>
      <w:r w:rsidRPr="00CE5F2D">
        <w:rPr>
          <w:rFonts w:ascii="Times New Roman" w:eastAsia="Times New Roman" w:hAnsi="Times New Roman" w:cs="Times New Roman"/>
          <w:sz w:val="20"/>
          <w:szCs w:val="20"/>
          <w:lang w:val="es-CL" w:eastAsia="es-CL"/>
        </w:rPr>
        <w:t>Oyarzún</w:t>
      </w:r>
      <w:proofErr w:type="spellEnd"/>
      <w:r w:rsidRPr="00CE5F2D">
        <w:rPr>
          <w:rFonts w:ascii="Times New Roman" w:eastAsia="Times New Roman" w:hAnsi="Times New Roman" w:cs="Times New Roman"/>
          <w:sz w:val="20"/>
          <w:szCs w:val="20"/>
          <w:lang w:val="es-CL" w:eastAsia="es-CL"/>
        </w:rPr>
        <w:t xml:space="preserve"> Cornejo, Ingeniero de Planificación</w:t>
      </w:r>
    </w:p>
    <w:p w14:paraId="7753CD0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Gabriela Yáñez Bravo, Jefa Aprovisionamiento</w:t>
      </w:r>
    </w:p>
    <w:p w14:paraId="64ECF2CF"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Problema y Oportunidad Detectada (Diapositiva 3)</w:t>
      </w:r>
    </w:p>
    <w:p w14:paraId="712BDFD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iniciativa surge de la identificación de varias ineficiencias y la falta de estandarización en el seguimiento del cumplimiento de proveedores en áreas críticas:</w:t>
      </w:r>
    </w:p>
    <w:p w14:paraId="3B362EF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**Maquilas:** No existía un seguimiento formal a las recepciones de productos terminados, lo que impedía una medición efectiva del cumplimiento por parte de los proveedores.</w:t>
      </w:r>
    </w:p>
    <w:p w14:paraId="28B586A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**Insumos:** El equipo de abastecimiento de bodegas realizaba la medición del cumplimiento de forma manual, aplicando criterios propios y heterogéneos en cada bodega, sin un estándar unificado.</w:t>
      </w:r>
    </w:p>
    <w:p w14:paraId="56FAF62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**Materias Primas:** El equipo de procesados cargaba los planes de recepción a mes cerrado, lo que imposibilitaba una medición diaria del cumplimiento de las llegadas.</w:t>
      </w:r>
    </w:p>
    <w:p w14:paraId="74C309D1"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Solución Implementada (Diapositiva 4)</w:t>
      </w:r>
    </w:p>
    <w:p w14:paraId="795C7F39"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Para abordar los problemas identificados, se desarrolló e implementó una solución integral que proporciona una medición del cumplimiento de recepción de proveedores más eficiente y precisa:</w:t>
      </w:r>
    </w:p>
    <w:p w14:paraId="6C89A7EA"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**Horizontes de Medición:** La solución permite realizar el seguimiento en horizontes diario, semanal y mensual.</w:t>
      </w:r>
    </w:p>
    <w:p w14:paraId="77FB9FBC"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**Estandarizado y Transversal:** La medición se aplica de manera uniforme y consistente para todas las áreas involucradas: bodegas de insumos, maquilas y plantas de procesados.</w:t>
      </w:r>
    </w:p>
    <w:p w14:paraId="0B2BE68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**En Línea y Automático:** La información crítica está disponible en el sistema BW para toda la compañía y se actualiza de forma automática cada hora.</w:t>
      </w:r>
    </w:p>
    <w:p w14:paraId="2E36E2C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**Metodología de Cálculo:** El cumplimiento de recepción de proveedores se calcula mediante la combinación de la carga masiva de los planes de recepción y la recepción real en planta.</w:t>
      </w:r>
    </w:p>
    <w:p w14:paraId="0AA6555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**Colaborador clave:** Juan Carlos Miranda, Ingeniero Planificación Maquilas.</w:t>
      </w:r>
    </w:p>
    <w:p w14:paraId="2A25BAA9"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Desafíos, Adopción e Innovación (Diapositiva 5)</w:t>
      </w:r>
    </w:p>
    <w:p w14:paraId="0476B22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implementación del proyecto superó desafíos importantes, lo que subraya tanto su éxito en la adopción como su carácter innovador:</w:t>
      </w:r>
    </w:p>
    <w:p w14:paraId="589C291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**Resistencia al cambio:** Se llevó a cabo un trabajo colaborativo y continuo para evitar la resistencia al cambio, buscando consensuar la mejor forma de integrar la solución sin generar una carga de trabajo adicional para los equipos.</w:t>
      </w:r>
    </w:p>
    <w:p w14:paraId="79E19C1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**Usuarios finales:** Al utilizar una interfaz familiar (BW), se aseguró que los usuarios pudieran incorporar esta nueva herramienta en sus rutinas diarias sin mayores complicaciones.</w:t>
      </w:r>
    </w:p>
    <w:p w14:paraId="5F2F044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 xml:space="preserve">**Adaptabilidad a nuevos proyectos:** La solución está diseñada para ser adaptable a otras mejoras o futuros proyectos, gracias a que los datos están gobernados e </w:t>
      </w:r>
      <w:proofErr w:type="spellStart"/>
      <w:r w:rsidRPr="00CE5F2D">
        <w:rPr>
          <w:rFonts w:ascii="Times New Roman" w:eastAsia="Times New Roman" w:hAnsi="Times New Roman" w:cs="Times New Roman"/>
          <w:sz w:val="20"/>
          <w:szCs w:val="20"/>
          <w:lang w:val="es-CL" w:eastAsia="es-CL"/>
        </w:rPr>
        <w:t>ingestados</w:t>
      </w:r>
      <w:proofErr w:type="spellEnd"/>
      <w:r w:rsidRPr="00CE5F2D">
        <w:rPr>
          <w:rFonts w:ascii="Times New Roman" w:eastAsia="Times New Roman" w:hAnsi="Times New Roman" w:cs="Times New Roman"/>
          <w:sz w:val="20"/>
          <w:szCs w:val="20"/>
          <w:lang w:val="es-CL" w:eastAsia="es-CL"/>
        </w:rPr>
        <w:t xml:space="preserve"> en </w:t>
      </w:r>
      <w:proofErr w:type="spellStart"/>
      <w:r w:rsidRPr="00CE5F2D">
        <w:rPr>
          <w:rFonts w:ascii="Times New Roman" w:eastAsia="Times New Roman" w:hAnsi="Times New Roman" w:cs="Times New Roman"/>
          <w:sz w:val="20"/>
          <w:szCs w:val="20"/>
          <w:lang w:val="es-CL" w:eastAsia="es-CL"/>
        </w:rPr>
        <w:t>Synapse</w:t>
      </w:r>
      <w:proofErr w:type="spellEnd"/>
      <w:r w:rsidRPr="00CE5F2D">
        <w:rPr>
          <w:rFonts w:ascii="Times New Roman" w:eastAsia="Times New Roman" w:hAnsi="Times New Roman" w:cs="Times New Roman"/>
          <w:sz w:val="20"/>
          <w:szCs w:val="20"/>
          <w:lang w:val="es-CL" w:eastAsia="es-CL"/>
        </w:rPr>
        <w:t>, facilitando su reutilización.</w:t>
      </w:r>
    </w:p>
    <w:p w14:paraId="29C4592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**Componente de Innovación:** Esta solución representa una innovación al reemplazar procesos manuales y no estandarizados. Permite un seguimiento automatizado, estandarizado y en tiempo real del cumplimiento de proveedores en todas las áreas. Esto mejora significativamente la toma de decisiones, optimiza los procesos al reducir el tiempo de análisis manual y minimiza los errores humanos, lo que resulta en un incremento notable de la eficiencia operativa.</w:t>
      </w:r>
    </w:p>
    <w:p w14:paraId="6C9E32CB"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Palancas de Valor Movilizadas (Diapositiva 6)</w:t>
      </w:r>
    </w:p>
    <w:p w14:paraId="0C0F83F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implementación de esta solución ha activado diversas palancas de valor que impactan positivamente en la cadena de suministro:</w:t>
      </w:r>
    </w:p>
    <w:p w14:paraId="4A467C10"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**FILL RATE:**</w:t>
      </w:r>
    </w:p>
    <w:p w14:paraId="0D1249C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**Reducción del no asignado:** Mejora la comunicación con la cadena y la entrega a clientes, siendo de especial relevancia para **Maquilas**.</w:t>
      </w:r>
    </w:p>
    <w:p w14:paraId="11A53A9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**CUMPLIMIENTO PRODUCCIÓN:**</w:t>
      </w:r>
    </w:p>
    <w:p w14:paraId="0AC4E6B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**Alerta temprana:** Permite una mejor gestión con proveedores y la búsqueda proactiva de alternativas, crucial para **Insumos** y **Materias Primas**.</w:t>
      </w:r>
    </w:p>
    <w:p w14:paraId="3ED458C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**CUMPLIMIENTO RECEPCIÓN:**</w:t>
      </w:r>
    </w:p>
    <w:p w14:paraId="735F3ACF"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**Indicador de seguimiento en línea:** Ofrece un cumplimiento automático y la información está disponible para toda la organización, facilitando el seguimiento a proveedores en **Maquilas**, **Insumos** y **Materias Primas**.</w:t>
      </w:r>
    </w:p>
    <w:p w14:paraId="276019F3"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Escalabilidad de la Solución (Diapositiva 7)</w:t>
      </w:r>
    </w:p>
    <w:p w14:paraId="2CD057C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solución fue concebida desde sus etapas iniciales con un enfoque en la escalabilidad, asegurando su adaptabilidad y crecimiento futuro:</w:t>
      </w:r>
    </w:p>
    <w:p w14:paraId="4FC3E7E6"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solución contempló desde un inicio todas las áreas relacionadas con el mundo del aprovisionamiento:</w:t>
      </w:r>
    </w:p>
    <w:p w14:paraId="29A4396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Maquilas</w:t>
      </w:r>
    </w:p>
    <w:p w14:paraId="1C3AC58A"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Materias Primas</w:t>
      </w:r>
    </w:p>
    <w:p w14:paraId="15B8FD8D"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Insumos</w:t>
      </w:r>
    </w:p>
    <w:p w14:paraId="74E3C976"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Es inherentemente escalable, permitiendo la adición de nuevos materiales y proveedores sin la necesidad de reestructurar por completo el sistema, ya que se actualiza de forma continua.</w:t>
      </w:r>
    </w:p>
    <w:p w14:paraId="61B49965"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Etapas de Implementación y Mejoras (Diapositiva 8)</w:t>
      </w:r>
    </w:p>
    <w:p w14:paraId="686D965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proyecto se desarrolló siguiendo un plan estructurado, que incluyó varias etapas clave para su exitosa implementación y evolución:</w:t>
      </w:r>
    </w:p>
    <w:p w14:paraId="4F2CD7C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**ETAPA 1 (Ene-2023):** Levantamiento del problema y búsqueda de la solución más adecuada.</w:t>
      </w:r>
    </w:p>
    <w:p w14:paraId="065FB1A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**ETAPA 2 (Feb-2023):** Trabajo en colaboración con la consultora </w:t>
      </w:r>
      <w:proofErr w:type="spellStart"/>
      <w:r w:rsidRPr="00CE5F2D">
        <w:rPr>
          <w:rFonts w:ascii="Times New Roman" w:eastAsia="Times New Roman" w:hAnsi="Times New Roman" w:cs="Times New Roman"/>
          <w:sz w:val="20"/>
          <w:szCs w:val="20"/>
          <w:lang w:val="es-CL" w:eastAsia="es-CL"/>
        </w:rPr>
        <w:t>Aktiv</w:t>
      </w:r>
      <w:proofErr w:type="spellEnd"/>
      <w:r w:rsidRPr="00CE5F2D">
        <w:rPr>
          <w:rFonts w:ascii="Times New Roman" w:eastAsia="Times New Roman" w:hAnsi="Times New Roman" w:cs="Times New Roman"/>
          <w:sz w:val="20"/>
          <w:szCs w:val="20"/>
          <w:lang w:val="es-CL" w:eastAsia="es-CL"/>
        </w:rPr>
        <w:t xml:space="preserve"> para la implementación técnica de la solución.</w:t>
      </w:r>
    </w:p>
    <w:p w14:paraId="202F603C"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**ETAPA 3 (Jun-2023):** Realización de pruebas exhaustivas y validaciones de los 8 reportes con el equipo de procesos y sistemas.</w:t>
      </w:r>
    </w:p>
    <w:p w14:paraId="548BAE5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**ETAPA 4 (Nov-2023):** Lanzamiento de la solución a entorno productivo en BW y la carga inicial de los planes.</w:t>
      </w:r>
    </w:p>
    <w:p w14:paraId="0DAC49E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**ETAPA 5 (Actualidad):** Diseño e implementación de un panel de visualización en </w:t>
      </w:r>
      <w:proofErr w:type="spellStart"/>
      <w:r w:rsidRPr="00CE5F2D">
        <w:rPr>
          <w:rFonts w:ascii="Times New Roman" w:eastAsia="Times New Roman" w:hAnsi="Times New Roman" w:cs="Times New Roman"/>
          <w:sz w:val="20"/>
          <w:szCs w:val="20"/>
          <w:lang w:val="es-CL" w:eastAsia="es-CL"/>
        </w:rPr>
        <w:t>Power</w:t>
      </w:r>
      <w:proofErr w:type="spellEnd"/>
      <w:r w:rsidRPr="00CE5F2D">
        <w:rPr>
          <w:rFonts w:ascii="Times New Roman" w:eastAsia="Times New Roman" w:hAnsi="Times New Roman" w:cs="Times New Roman"/>
          <w:sz w:val="20"/>
          <w:szCs w:val="20"/>
          <w:lang w:val="es-CL" w:eastAsia="es-CL"/>
        </w:rPr>
        <w:t xml:space="preserve"> BI para una gestión más intuitiva.</w:t>
      </w:r>
    </w:p>
    <w:p w14:paraId="259CC86A"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Recapitulación de Resultados y Equipo (Diapositiva 9)</w:t>
      </w:r>
    </w:p>
    <w:p w14:paraId="0AC150A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Como recapitulación, se reafirman los logros clave y el equipo responsable que hizo posible este proyecto:</w:t>
      </w:r>
    </w:p>
    <w:p w14:paraId="353F7E0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**Promesa EBITDA Capturada:** 59.713 USD / 137.550 USD</w:t>
      </w:r>
    </w:p>
    <w:p w14:paraId="5FD24282"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**Optimización de tiempo de trabajo:** 120 HHT para 7 colaboradores.</w:t>
      </w:r>
    </w:p>
    <w:p w14:paraId="204E540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**Beneficios clave de la implementación:**</w:t>
      </w:r>
    </w:p>
    <w:p w14:paraId="77F9C84F"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Estandarización de cálculo.</w:t>
      </w:r>
    </w:p>
    <w:p w14:paraId="44867B01"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Datos gobernados por la compañía.</w:t>
      </w:r>
    </w:p>
    <w:p w14:paraId="7629BC6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Información disponible para todos.</w:t>
      </w:r>
    </w:p>
    <w:p w14:paraId="3A2D18C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**Objetivo principal del proyecto:** Medir el cumplimiento de recepción de proveedores de maquilas, materias primas e insumos de forma transversal, estandarizada, automática y en línea, a través de un reporte en BW que permite evaluar a los proveedores, mejorar la toma de decisiones y realizar seguimiento a la llegada de productos.</w:t>
      </w:r>
    </w:p>
    <w:p w14:paraId="6F1D4D9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**Mejora del cumplimiento de recepción:** +3%.</w:t>
      </w:r>
    </w:p>
    <w:p w14:paraId="52372B0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**Equipo del proyecto:**</w:t>
      </w:r>
    </w:p>
    <w:p w14:paraId="297B2907"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Sylvana </w:t>
      </w:r>
      <w:proofErr w:type="spellStart"/>
      <w:r w:rsidRPr="00CE5F2D">
        <w:rPr>
          <w:rFonts w:ascii="Times New Roman" w:eastAsia="Times New Roman" w:hAnsi="Times New Roman" w:cs="Times New Roman"/>
          <w:sz w:val="20"/>
          <w:szCs w:val="20"/>
          <w:lang w:val="es-CL" w:eastAsia="es-CL"/>
        </w:rPr>
        <w:t>Ganora</w:t>
      </w:r>
      <w:proofErr w:type="spellEnd"/>
      <w:r w:rsidRPr="00CE5F2D">
        <w:rPr>
          <w:rFonts w:ascii="Times New Roman" w:eastAsia="Times New Roman" w:hAnsi="Times New Roman" w:cs="Times New Roman"/>
          <w:sz w:val="20"/>
          <w:szCs w:val="20"/>
          <w:lang w:val="es-CL" w:eastAsia="es-CL"/>
        </w:rPr>
        <w:t xml:space="preserve"> Huidobro, Ingeniera de Planificación</w:t>
      </w:r>
    </w:p>
    <w:p w14:paraId="74E1B7D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José </w:t>
      </w:r>
      <w:proofErr w:type="spellStart"/>
      <w:r w:rsidRPr="00CE5F2D">
        <w:rPr>
          <w:rFonts w:ascii="Times New Roman" w:eastAsia="Times New Roman" w:hAnsi="Times New Roman" w:cs="Times New Roman"/>
          <w:sz w:val="20"/>
          <w:szCs w:val="20"/>
          <w:lang w:val="es-CL" w:eastAsia="es-CL"/>
        </w:rPr>
        <w:t>Oyarzún</w:t>
      </w:r>
      <w:proofErr w:type="spellEnd"/>
      <w:r w:rsidRPr="00CE5F2D">
        <w:rPr>
          <w:rFonts w:ascii="Times New Roman" w:eastAsia="Times New Roman" w:hAnsi="Times New Roman" w:cs="Times New Roman"/>
          <w:sz w:val="20"/>
          <w:szCs w:val="20"/>
          <w:lang w:val="es-CL" w:eastAsia="es-CL"/>
        </w:rPr>
        <w:t xml:space="preserve"> Cornejo, Ingeniero de Planificación</w:t>
      </w:r>
    </w:p>
    <w:p w14:paraId="1256020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Gabriela Yáñez Bravo, Jefa Aprovisionamiento</w:t>
      </w:r>
    </w:p>
    <w:p w14:paraId="0898A16F"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Título Final del Proyecto (Diapositiva 10)</w:t>
      </w:r>
    </w:p>
    <w:p w14:paraId="6275DF7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Este proyecto concluye reafirmando su identidad y su marco organizacional:</w:t>
      </w:r>
    </w:p>
    <w:p w14:paraId="5F0A9E4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NIVEL DE SERVICIO PROVEEDORES</w:t>
      </w:r>
    </w:p>
    <w:p w14:paraId="3567505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“Ordenemos La Bodega”</w:t>
      </w:r>
    </w:p>
    <w:p w14:paraId="578273D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GERENCIA CADENA DE SUMINISTRO</w:t>
      </w:r>
    </w:p>
    <w:p w14:paraId="42A4106C"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Conclusión</w:t>
      </w:r>
    </w:p>
    <w:p w14:paraId="2B16D3F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proyecto "Nivel de Servicio Proveedores: 'Ordenemos La Bodega'", impulsado por la Gerencia de Cadena de Suministro, ha logrado transformar eficazmente la gestión de recepción de proveedores. Transitando de procesos manuales y desarticulados a un sistema unificado, automatizado y en tiempo real, la solución ha abordado deficiencias críticas en el seguimiento de maquilas, la estandarización de insumos y la medición de materias primas. Los resultados son contundentes: una optimización de 120 HHT para siete colaboradores, una captura significativa de la promesa EBITDA, una mejora del 3% en el cumplimiento de recepción, y la estandarización de cálculos con datos gobernados y disponibles para toda la compañía. Su diseño escalable y la exitosa adopción por parte de los usuarios finales, incluso frente a la resistencia al cambio, demuestran un claro componente de innovación y un impacto estratégico crucial. Este proyecto no solo mejora la toma de decisiones y la eficiencia operativa, sino que también establece una base robusta para la comunicación interna y futuras mejoras en la gestión de aprovisionamiento, promoviendo una cadena de suministro más ágil y transparente.</w:t>
      </w:r>
    </w:p>
    <w:p w14:paraId="25CF085F" w14:textId="77777777" w:rsidR="00CE5F2D" w:rsidRPr="00CE5F2D" w:rsidRDefault="00CE5F2D" w:rsidP="00CE5F2D">
      <w:p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br w:type="page"/>
      </w:r>
    </w:p>
    <w:p w14:paraId="1280E33B" w14:textId="77777777" w:rsidR="00CE5F2D" w:rsidRPr="00CE5F2D" w:rsidRDefault="00CE5F2D" w:rsidP="00CE5F2D">
      <w:pPr>
        <w:spacing w:after="0"/>
        <w:jc w:val="center"/>
        <w:rPr>
          <w:rFonts w:ascii="Times New Roman" w:eastAsia="Times New Roman" w:hAnsi="Times New Roman" w:cs="Times New Roman"/>
          <w:sz w:val="56"/>
          <w:szCs w:val="56"/>
          <w:lang w:val="es-CL" w:eastAsia="es-CL"/>
        </w:rPr>
      </w:pPr>
      <w:r w:rsidRPr="00CE5F2D">
        <w:rPr>
          <w:rFonts w:ascii="Times New Roman" w:eastAsia="Times New Roman" w:hAnsi="Times New Roman" w:cs="Times New Roman"/>
          <w:sz w:val="56"/>
          <w:szCs w:val="56"/>
          <w:lang w:val="es-CL" w:eastAsia="es-CL"/>
        </w:rPr>
        <w:lastRenderedPageBreak/>
        <w:t>34. Tesoro Perdido</w:t>
      </w:r>
    </w:p>
    <w:p w14:paraId="759A032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Aquí tienes la transformación del contenido de la presentación de PowerPoint a un documento estructurado en formato </w:t>
      </w:r>
      <w:proofErr w:type="spellStart"/>
      <w:r w:rsidRPr="00CE5F2D">
        <w:rPr>
          <w:rFonts w:ascii="Times New Roman" w:eastAsia="Times New Roman" w:hAnsi="Times New Roman" w:cs="Times New Roman"/>
          <w:sz w:val="20"/>
          <w:szCs w:val="20"/>
          <w:lang w:val="es-CL" w:eastAsia="es-CL"/>
        </w:rPr>
        <w:t>Markdown</w:t>
      </w:r>
      <w:proofErr w:type="spellEnd"/>
      <w:r w:rsidRPr="00CE5F2D">
        <w:rPr>
          <w:rFonts w:ascii="Times New Roman" w:eastAsia="Times New Roman" w:hAnsi="Times New Roman" w:cs="Times New Roman"/>
          <w:sz w:val="20"/>
          <w:szCs w:val="20"/>
          <w:lang w:val="es-CL" w:eastAsia="es-CL"/>
        </w:rPr>
        <w:t>, siguiendo tus indicaciones:</w:t>
      </w:r>
    </w:p>
    <w:p w14:paraId="3078F71E" w14:textId="77777777" w:rsidR="00CE5F2D" w:rsidRPr="00CE5F2D" w:rsidRDefault="00CE5F2D" w:rsidP="00CE5F2D">
      <w:pPr>
        <w:spacing w:before="300" w:after="150"/>
        <w:outlineLvl w:val="0"/>
        <w:rPr>
          <w:rFonts w:ascii="Times New Roman" w:eastAsia="Times New Roman" w:hAnsi="Times New Roman" w:cs="Times New Roman"/>
          <w:color w:val="2E74B5"/>
          <w:sz w:val="32"/>
          <w:szCs w:val="32"/>
          <w:lang w:val="es-CL" w:eastAsia="es-CL"/>
        </w:rPr>
      </w:pPr>
      <w:r w:rsidRPr="00CE5F2D">
        <w:rPr>
          <w:rFonts w:ascii="Times New Roman" w:eastAsia="Times New Roman" w:hAnsi="Times New Roman" w:cs="Times New Roman"/>
          <w:color w:val="2E74B5"/>
          <w:sz w:val="32"/>
          <w:szCs w:val="32"/>
          <w:lang w:val="es-CL" w:eastAsia="es-CL"/>
        </w:rPr>
        <w:t>EL TESORO PERDIDO: GERENCIA INDUSTRIAL</w:t>
      </w:r>
    </w:p>
    <w:p w14:paraId="2BAD1A08"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EL TESORO PERDIDO GERENCIA INDUSTRIAL</w:t>
      </w:r>
    </w:p>
    <w:p w14:paraId="2ACC807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Este documento detalla el proyecto "El Tesoro Perdido", una iniciativa de Gerencia Industrial enfocada en la valorización de subproductos cárnicos.</w:t>
      </w:r>
    </w:p>
    <w:p w14:paraId="02695417"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Introducción al Proyecto y Equipo Principal</w:t>
      </w:r>
    </w:p>
    <w:p w14:paraId="1DCB975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proyecto "El Tesoro Perdido" se centra en la transformación de material que históricamente se consideraba despojo en un producto con valor comercial. Un ejemplo principal es el pilar de diafragma, que gracias a un trabajo colaborativo con la Planta San Vicente, y posteriormente con la Planta Lo Miranda para la grasa de baby, ha sido convertido en materia prima vendible.</w:t>
      </w:r>
    </w:p>
    <w:p w14:paraId="2679220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equipo principal detrás de este logro incluye a:</w:t>
      </w:r>
    </w:p>
    <w:p w14:paraId="101A1220"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Marcia Vilches, Supervisora de Producción</w:t>
      </w:r>
    </w:p>
    <w:p w14:paraId="53360AF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Camila Campos, Subgerente de Producción</w:t>
      </w:r>
    </w:p>
    <w:p w14:paraId="5B4FD8E2"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Annie </w:t>
      </w:r>
      <w:proofErr w:type="spellStart"/>
      <w:r w:rsidRPr="00CE5F2D">
        <w:rPr>
          <w:rFonts w:ascii="Times New Roman" w:eastAsia="Times New Roman" w:hAnsi="Times New Roman" w:cs="Times New Roman"/>
          <w:sz w:val="20"/>
          <w:szCs w:val="20"/>
          <w:lang w:val="es-CL" w:eastAsia="es-CL"/>
        </w:rPr>
        <w:t>Brehme</w:t>
      </w:r>
      <w:proofErr w:type="spellEnd"/>
      <w:r w:rsidRPr="00CE5F2D">
        <w:rPr>
          <w:rFonts w:ascii="Times New Roman" w:eastAsia="Times New Roman" w:hAnsi="Times New Roman" w:cs="Times New Roman"/>
          <w:sz w:val="20"/>
          <w:szCs w:val="20"/>
          <w:lang w:val="es-CL" w:eastAsia="es-CL"/>
        </w:rPr>
        <w:t>, Ingeniera de Procesos</w:t>
      </w:r>
    </w:p>
    <w:p w14:paraId="21403B8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Luis Rojas, Jefe de Elaborados P. San Vicente</w:t>
      </w:r>
    </w:p>
    <w:p w14:paraId="38398E2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Constanza Lantadilla, </w:t>
      </w:r>
      <w:proofErr w:type="spellStart"/>
      <w:r w:rsidRPr="00CE5F2D">
        <w:rPr>
          <w:rFonts w:ascii="Times New Roman" w:eastAsia="Times New Roman" w:hAnsi="Times New Roman" w:cs="Times New Roman"/>
          <w:sz w:val="20"/>
          <w:szCs w:val="20"/>
          <w:lang w:val="es-CL" w:eastAsia="es-CL"/>
        </w:rPr>
        <w:t>Product</w:t>
      </w:r>
      <w:proofErr w:type="spellEnd"/>
      <w:r w:rsidRPr="00CE5F2D">
        <w:rPr>
          <w:rFonts w:ascii="Times New Roman" w:eastAsia="Times New Roman" w:hAnsi="Times New Roman" w:cs="Times New Roman"/>
          <w:sz w:val="20"/>
          <w:szCs w:val="20"/>
          <w:lang w:val="es-CL" w:eastAsia="es-CL"/>
        </w:rPr>
        <w:t xml:space="preserve"> Manager</w:t>
      </w:r>
    </w:p>
    <w:p w14:paraId="13103B2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Roberto Urzúa, Ingeniero de Desarrollo de Proyectos</w:t>
      </w:r>
    </w:p>
    <w:p w14:paraId="70BA02BC"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Los resultados iniciales del proyecto son contundentes:</w:t>
      </w:r>
    </w:p>
    <w:p w14:paraId="2B07CFA6"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**EBITDA generado:** $290.045 USD</w:t>
      </w:r>
    </w:p>
    <w:p w14:paraId="65B5D5C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**Disminución del Costo USD/TON:** 1,3 USD/TON</w:t>
      </w:r>
    </w:p>
    <w:p w14:paraId="0BD69E7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**Aumento del rendimiento a la Venta:** 0,1% mensual</w:t>
      </w:r>
    </w:p>
    <w:p w14:paraId="438A020A"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**Disminución del costo de elaboración del producto:** -63,2%</w:t>
      </w:r>
    </w:p>
    <w:p w14:paraId="207D0610"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Problema y Oportunidad</w:t>
      </w:r>
    </w:p>
    <w:p w14:paraId="775E51C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Dentro del área de desposte de cerdo, se ha identificado un problema histórico: la generación de recortes durante la limpieza de la entraña, chuleta centro y el deshuesado de lomo centro. Estos recortes, considerados poco atractivos, terminaban en el digestor.</w:t>
      </w:r>
    </w:p>
    <w:p w14:paraId="7874217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Un caso paradigmático es el Pilar de Diafragma (aorta), presente en cada cerdo y con un peso promedio de 120 gramos. Anteriormente, este producto se enviaba a decomiso, lo que representaba un promedio de 20 Ton/Mes de pilar de diafragma perdido.</w:t>
      </w:r>
    </w:p>
    <w:p w14:paraId="1A3410D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magnitud de este "desperdicio" reveló una clara oportunidad para:</w:t>
      </w:r>
    </w:p>
    <w:p w14:paraId="5A760C3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Aumentar la cantidad de kilos de producto para la venta.</w:t>
      </w:r>
    </w:p>
    <w:p w14:paraId="7DC0C36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Recuperar materia prima que originalmente era enviada al digestor.</w:t>
      </w:r>
    </w:p>
    <w:p w14:paraId="6715EDB5"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Asignar valor y ventas a cortes que carecían de ellas.</w:t>
      </w:r>
    </w:p>
    <w:p w14:paraId="4F4D331C"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Solución Implementada</w:t>
      </w:r>
    </w:p>
    <w:p w14:paraId="5FAEAAC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solución, denominada "Tesoro Perdido", se implementó estratégicamente en la Planta Rosario, Planta Lo Miranda y Planta San Vicente.</w:t>
      </w:r>
    </w:p>
    <w:p w14:paraId="4AD9E2C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proceso de implementación incluyó varias etapas clave:</w:t>
      </w:r>
    </w:p>
    <w:p w14:paraId="23DD5092"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 xml:space="preserve">**Validación inicial en </w:t>
      </w:r>
      <w:proofErr w:type="spellStart"/>
      <w:r w:rsidRPr="00CE5F2D">
        <w:rPr>
          <w:rFonts w:ascii="Times New Roman" w:eastAsia="Times New Roman" w:hAnsi="Times New Roman" w:cs="Times New Roman"/>
          <w:sz w:val="20"/>
          <w:szCs w:val="20"/>
          <w:lang w:val="es-CL" w:eastAsia="es-CL"/>
        </w:rPr>
        <w:t>Sopraval</w:t>
      </w:r>
      <w:proofErr w:type="spellEnd"/>
      <w:r w:rsidRPr="00CE5F2D">
        <w:rPr>
          <w:rFonts w:ascii="Times New Roman" w:eastAsia="Times New Roman" w:hAnsi="Times New Roman" w:cs="Times New Roman"/>
          <w:sz w:val="20"/>
          <w:szCs w:val="20"/>
          <w:lang w:val="es-CL" w:eastAsia="es-CL"/>
        </w:rPr>
        <w:t xml:space="preserve">:** En primera instancia, se envió Pilar de Diafragma a </w:t>
      </w:r>
      <w:proofErr w:type="spellStart"/>
      <w:r w:rsidRPr="00CE5F2D">
        <w:rPr>
          <w:rFonts w:ascii="Times New Roman" w:eastAsia="Times New Roman" w:hAnsi="Times New Roman" w:cs="Times New Roman"/>
          <w:sz w:val="20"/>
          <w:szCs w:val="20"/>
          <w:lang w:val="es-CL" w:eastAsia="es-CL"/>
        </w:rPr>
        <w:t>Sopraval</w:t>
      </w:r>
      <w:proofErr w:type="spellEnd"/>
      <w:r w:rsidRPr="00CE5F2D">
        <w:rPr>
          <w:rFonts w:ascii="Times New Roman" w:eastAsia="Times New Roman" w:hAnsi="Times New Roman" w:cs="Times New Roman"/>
          <w:sz w:val="20"/>
          <w:szCs w:val="20"/>
          <w:lang w:val="es-CL" w:eastAsia="es-CL"/>
        </w:rPr>
        <w:t xml:space="preserve"> para verificar su aptitud como materia prima industrial. Esto incluyó comprobar que no se adhiriera a las máquinas y que pudiera ser molido eficientemente.</w:t>
      </w:r>
    </w:p>
    <w:p w14:paraId="7C68C2E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**Contacto y pruebas con San Vicente:** Una vez confirmada la viabilidad, se estableció contacto con Planta San Vicente para el envío de muestras. Paralelamente, se realizaron pruebas de laboratorio exhaustivas y se elaboraron las fichas técnicas necesarias.</w:t>
      </w:r>
    </w:p>
    <w:p w14:paraId="5A0B391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**Prueba en proceso de producción:** Finalmente, se llevó a cabo una prueba dentro del proceso industrial de San Vicente, integrando el material en las líneas de hamburguesas. Esta prueba confirmó la total idoneidad de la materia prima para los procesos de la planta.</w:t>
      </w:r>
    </w:p>
    <w:p w14:paraId="7B9B1C1F"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Desafíos, Adopción e Innovación</w:t>
      </w:r>
    </w:p>
    <w:p w14:paraId="0892C481"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proyecto enfrentó desafíos operativos y culturales significativos:</w:t>
      </w:r>
    </w:p>
    <w:p w14:paraId="01894A6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**Gestión del producto en planta:** El Pilar de Diafragma se extraía de tres líneas de proceso y se depositaba en bandejas destinadas a decomiso. Para darle valor comercial, se agregó una bolsa a las bandejas y se procedió a su embalaje para envío fresco a San Vicente, iniciando los despachos el 17 de mayo del año en curso. La grasa de baby comenzó a despacharse el 23 de julio.</w:t>
      </w:r>
    </w:p>
    <w:p w14:paraId="0AF90EF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**Coordinación </w:t>
      </w:r>
      <w:proofErr w:type="spellStart"/>
      <w:r w:rsidRPr="00CE5F2D">
        <w:rPr>
          <w:rFonts w:ascii="Times New Roman" w:eastAsia="Times New Roman" w:hAnsi="Times New Roman" w:cs="Times New Roman"/>
          <w:sz w:val="20"/>
          <w:szCs w:val="20"/>
          <w:lang w:val="es-CL" w:eastAsia="es-CL"/>
        </w:rPr>
        <w:t>interplanta</w:t>
      </w:r>
      <w:proofErr w:type="spellEnd"/>
      <w:r w:rsidRPr="00CE5F2D">
        <w:rPr>
          <w:rFonts w:ascii="Times New Roman" w:eastAsia="Times New Roman" w:hAnsi="Times New Roman" w:cs="Times New Roman"/>
          <w:sz w:val="20"/>
          <w:szCs w:val="20"/>
          <w:lang w:val="es-CL" w:eastAsia="es-CL"/>
        </w:rPr>
        <w:t>:** La gestión entre las diferentes plantas implicó un desafío considerable, que se superó mediante la formación de un equipo especializado con un experto de cada planta.</w:t>
      </w:r>
    </w:p>
    <w:p w14:paraId="0FBFEBA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componente de innovación de "El Tesoro Perdido" reside en su capacidad para derrumbar el mito arraigado de que estos subproductos no eran sabrosos o aptos para el consumo humano. Se logró un cambio de paradigma que llevó a San Vicente a aceptar el Pilar de Diafragma y la Grasa Baby como materias primas para sus hamburguesas, lo que se tradujo en un notable ahorro del 63,2% en sus costos de elaboración.</w:t>
      </w:r>
    </w:p>
    <w:p w14:paraId="50BF52EC"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Palancas de Valor y Métricas de Éxito</w:t>
      </w:r>
    </w:p>
    <w:p w14:paraId="56DCF83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iniciativa "El Tesoro Perdido" movilizó importantes palancas de valor, con métricas de éxito cuantificables:</w:t>
      </w:r>
    </w:p>
    <w:p w14:paraId="762C5636"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**Disminución Costo USD/TON:** Se logró una reducción de 1,3 USD/TON en los costos de la Planta San Vicente, directamente como resultado de la recuperación de estos productos.</w:t>
      </w:r>
    </w:p>
    <w:p w14:paraId="1DF440D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**Aumento rendimiento a la Venta:** La Planta Rosario experimentó un aumento del 0,1% mensual en su rendimiento a la venta, gracias a la comercialización del pilar de diafragma y la grasa baby.</w:t>
      </w:r>
    </w:p>
    <w:p w14:paraId="3E684F3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**Disminución costo elaboración producto:** Se consiguió una impresionante reducción del 63,2% en los costos de elaboración de productos en Planta San Vicente al utilizar las materias primas obtenidas de este proyecto.</w:t>
      </w:r>
    </w:p>
    <w:p w14:paraId="42B5073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Los volúmenes de venta de los productos recuperados son los siguientes:</w:t>
      </w:r>
    </w:p>
    <w:p w14:paraId="35E3A9D2"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**Kilos Venta Planta Rosario:**</w:t>
      </w:r>
    </w:p>
    <w:p w14:paraId="79F69E0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Pilar: 240.000</w:t>
      </w:r>
    </w:p>
    <w:p w14:paraId="051949FD"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Muestra Enzimática: 27.216</w:t>
      </w:r>
    </w:p>
    <w:p w14:paraId="3638217D"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Total: 300.178</w:t>
      </w:r>
    </w:p>
    <w:p w14:paraId="2269833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**Kilos Venta Planta Lo Miranda:**</w:t>
      </w:r>
    </w:p>
    <w:p w14:paraId="44DAACE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Grasa: 32.962</w:t>
      </w:r>
    </w:p>
    <w:p w14:paraId="14287D1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Muestra Enzimática: 23.000</w:t>
      </w:r>
    </w:p>
    <w:p w14:paraId="70541E17"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Total: 23.000</w:t>
      </w:r>
    </w:p>
    <w:p w14:paraId="66135BC7"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Escalabilidad del Proyecto</w:t>
      </w:r>
    </w:p>
    <w:p w14:paraId="0FB4D237"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La metodología desarrollada e implementada en el proyecto "El Tesoro Perdido" ha demostrado su potencial para ser replicada. Gracias a este enfoque, se han podido analizar y rescatar otros cortes y subproductos que, al igual que el pilar de diafragma, actualmente no se recuperan en su totalidad. Esta capacidad de </w:t>
      </w:r>
      <w:r w:rsidRPr="00CE5F2D">
        <w:rPr>
          <w:rFonts w:ascii="Times New Roman" w:eastAsia="Times New Roman" w:hAnsi="Times New Roman" w:cs="Times New Roman"/>
          <w:sz w:val="20"/>
          <w:szCs w:val="20"/>
          <w:lang w:val="es-CL" w:eastAsia="es-CL"/>
        </w:rPr>
        <w:lastRenderedPageBreak/>
        <w:t>escalamiento es aplicable tanto a productos dentro de la misma planta como a su implementación en otras plantas productivas de la organización.</w:t>
      </w:r>
    </w:p>
    <w:p w14:paraId="26F13131"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Etapas de Escalamiento y Mejoras Futuras</w:t>
      </w:r>
    </w:p>
    <w:p w14:paraId="0DF8FAE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proyecto contempla un plan de escalamiento y mejoras progresivas:</w:t>
      </w:r>
    </w:p>
    <w:p w14:paraId="23BDF1B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**ETAPA 1:** Recuperación Pilar de Diafragma (Completada)</w:t>
      </w:r>
    </w:p>
    <w:p w14:paraId="48EEE11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**ETAPA 2:** Recuperación de grasa baby back </w:t>
      </w:r>
      <w:proofErr w:type="spellStart"/>
      <w:r w:rsidRPr="00CE5F2D">
        <w:rPr>
          <w:rFonts w:ascii="Times New Roman" w:eastAsia="Times New Roman" w:hAnsi="Times New Roman" w:cs="Times New Roman"/>
          <w:sz w:val="20"/>
          <w:szCs w:val="20"/>
          <w:lang w:val="es-CL" w:eastAsia="es-CL"/>
        </w:rPr>
        <w:t>ribs</w:t>
      </w:r>
      <w:proofErr w:type="spellEnd"/>
      <w:r w:rsidRPr="00CE5F2D">
        <w:rPr>
          <w:rFonts w:ascii="Times New Roman" w:eastAsia="Times New Roman" w:hAnsi="Times New Roman" w:cs="Times New Roman"/>
          <w:sz w:val="20"/>
          <w:szCs w:val="20"/>
          <w:lang w:val="es-CL" w:eastAsia="es-CL"/>
        </w:rPr>
        <w:t xml:space="preserve"> (Completada)</w:t>
      </w:r>
    </w:p>
    <w:p w14:paraId="0F3EAAA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**ETAPA 3:** Implementación en planta Lo Miranda (Completada)</w:t>
      </w:r>
    </w:p>
    <w:p w14:paraId="72261E2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**ETAPA 4:** Recuperación de muestra enzimática (En curso)</w:t>
      </w:r>
    </w:p>
    <w:p w14:paraId="3B5F118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**ETAPA 5:** Implementación en productos potenciales (Fase futura)</w:t>
      </w:r>
    </w:p>
    <w:p w14:paraId="492F9E8A"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Resumen de Resultados Clave</w:t>
      </w:r>
    </w:p>
    <w:p w14:paraId="42E1E6B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proyecto "El Tesoro Perdido" ha culminado en un éxito financiero y operativo significativo, transformando materiales previamente descartados en valiosos activos para el negocio.</w:t>
      </w:r>
    </w:p>
    <w:p w14:paraId="6F5C67AC"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Los resultados clave obtenidos son:</w:t>
      </w:r>
    </w:p>
    <w:p w14:paraId="47021AFC"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**EBITDA generado:** $290.045 USD</w:t>
      </w:r>
    </w:p>
    <w:p w14:paraId="36D205CC"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**Disminución del Costo USD/TON:** 1,3 USD/TON</w:t>
      </w:r>
    </w:p>
    <w:p w14:paraId="32352B3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**Aumento del rendimiento a la Venta:** 0,1% mensual</w:t>
      </w:r>
    </w:p>
    <w:p w14:paraId="3CC6C69A"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**Disminución del costo de elaboración del producto:** -63,2%</w:t>
      </w:r>
    </w:p>
    <w:p w14:paraId="30BDC69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éxito se atribuye a un trabajo colaborativo entre equipos y plantas, permitiendo la conversión de subproductos como el pilar de diafragma y la grasa baby en materia prima de venta, beneficiando directamente a la Planta San Vicente.</w:t>
      </w:r>
    </w:p>
    <w:p w14:paraId="7B78044A"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Conclusión</w:t>
      </w:r>
    </w:p>
    <w:p w14:paraId="464973A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El proyecto "El Tesoro Perdido" en Gerencia Industrial representa un exitoso caso de innovación y optimización de procesos, transformando subproductos sin valor comercial, como el pilar de diafragma y la grasa baby, en nuevas fuentes de ingresos. Gracias a un enfoque colaborativo </w:t>
      </w:r>
      <w:proofErr w:type="spellStart"/>
      <w:r w:rsidRPr="00CE5F2D">
        <w:rPr>
          <w:rFonts w:ascii="Times New Roman" w:eastAsia="Times New Roman" w:hAnsi="Times New Roman" w:cs="Times New Roman"/>
          <w:sz w:val="20"/>
          <w:szCs w:val="20"/>
          <w:lang w:val="es-CL" w:eastAsia="es-CL"/>
        </w:rPr>
        <w:t>interplanta</w:t>
      </w:r>
      <w:proofErr w:type="spellEnd"/>
      <w:r w:rsidRPr="00CE5F2D">
        <w:rPr>
          <w:rFonts w:ascii="Times New Roman" w:eastAsia="Times New Roman" w:hAnsi="Times New Roman" w:cs="Times New Roman"/>
          <w:sz w:val="20"/>
          <w:szCs w:val="20"/>
          <w:lang w:val="es-CL" w:eastAsia="es-CL"/>
        </w:rPr>
        <w:t xml:space="preserve"> y una rigurosa validación de procesos, se lograron ahorros significativos en costos de elaboración (63,2%), una disminución del costo por tonelada (1,3 USD/TON) y un aumento del rendimiento a la venta (0,1% mensual), culminando en un impresionante EBITDA de $290.045 USD. Este proyecto no solo ha generado un impacto financiero sustancial, sino que también ha sentado las bases para la identificación y valorización de otros "tesoros perdidos" en las operaciones, demostrando un claro potencial de escalabilidad y mejora continua en la eficiencia productiva de la empresa.</w:t>
      </w:r>
    </w:p>
    <w:p w14:paraId="0AE5E54C" w14:textId="77777777" w:rsidR="00CE5F2D" w:rsidRPr="00CE5F2D" w:rsidRDefault="00CE5F2D" w:rsidP="00CE5F2D">
      <w:p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br w:type="page"/>
      </w:r>
    </w:p>
    <w:p w14:paraId="309A471D" w14:textId="77777777" w:rsidR="00CE5F2D" w:rsidRPr="00CE5F2D" w:rsidRDefault="00CE5F2D" w:rsidP="00CE5F2D">
      <w:pPr>
        <w:spacing w:after="0"/>
        <w:jc w:val="center"/>
        <w:rPr>
          <w:rFonts w:ascii="Times New Roman" w:eastAsia="Times New Roman" w:hAnsi="Times New Roman" w:cs="Times New Roman"/>
          <w:sz w:val="56"/>
          <w:szCs w:val="56"/>
          <w:lang w:val="es-CL" w:eastAsia="es-CL"/>
        </w:rPr>
      </w:pPr>
      <w:r w:rsidRPr="00CE5F2D">
        <w:rPr>
          <w:rFonts w:ascii="Times New Roman" w:eastAsia="Times New Roman" w:hAnsi="Times New Roman" w:cs="Times New Roman"/>
          <w:sz w:val="56"/>
          <w:szCs w:val="56"/>
          <w:lang w:val="es-CL" w:eastAsia="es-CL"/>
        </w:rPr>
        <w:lastRenderedPageBreak/>
        <w:t>35. Smart Tracking</w:t>
      </w:r>
    </w:p>
    <w:p w14:paraId="29A6E759" w14:textId="77777777" w:rsidR="00CE5F2D" w:rsidRPr="00CE5F2D" w:rsidRDefault="00CE5F2D" w:rsidP="00CE5F2D">
      <w:pPr>
        <w:spacing w:before="300" w:after="150"/>
        <w:outlineLvl w:val="0"/>
        <w:rPr>
          <w:rFonts w:ascii="Times New Roman" w:eastAsia="Times New Roman" w:hAnsi="Times New Roman" w:cs="Times New Roman"/>
          <w:color w:val="2E74B5"/>
          <w:sz w:val="32"/>
          <w:szCs w:val="32"/>
          <w:lang w:val="es-CL" w:eastAsia="es-CL"/>
        </w:rPr>
      </w:pPr>
      <w:r w:rsidRPr="00CE5F2D">
        <w:rPr>
          <w:rFonts w:ascii="Times New Roman" w:eastAsia="Times New Roman" w:hAnsi="Times New Roman" w:cs="Times New Roman"/>
          <w:color w:val="2E74B5"/>
          <w:sz w:val="32"/>
          <w:szCs w:val="32"/>
          <w:lang w:val="es-CL" w:eastAsia="es-CL"/>
        </w:rPr>
        <w:t>SMARTRACKING: Gerencia de Compras, Administración y Finanzas</w:t>
      </w:r>
    </w:p>
    <w:p w14:paraId="03060393"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Introducción, Equipo y Resultados Iniciales</w:t>
      </w:r>
    </w:p>
    <w:p w14:paraId="18C3C166" w14:textId="77777777" w:rsidR="00CE5F2D" w:rsidRPr="00CE5F2D" w:rsidRDefault="00CE5F2D" w:rsidP="00CE5F2D">
      <w:pPr>
        <w:spacing w:after="120"/>
        <w:rPr>
          <w:rFonts w:ascii="Times New Roman" w:eastAsia="Times New Roman" w:hAnsi="Times New Roman" w:cs="Times New Roman"/>
          <w:sz w:val="20"/>
          <w:szCs w:val="20"/>
          <w:lang w:val="es-CL" w:eastAsia="es-CL"/>
        </w:rPr>
      </w:pP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es una plataforma virtual diseñada para el seguimiento de órdenes marítimas de cargas importadas. Su implementación ha permitido gestionar de forma proactiva y a tiempo, lo que ha resultado en una disminución significativa del monto de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de contenedores.</w:t>
      </w:r>
    </w:p>
    <w:p w14:paraId="28DF12D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El equipo detrás de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incluye a:</w:t>
      </w:r>
    </w:p>
    <w:p w14:paraId="10E38A9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Gloria Robledo: Jefa Depto. Importaciones</w:t>
      </w:r>
    </w:p>
    <w:p w14:paraId="0448A8B0"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Evelyn </w:t>
      </w:r>
      <w:proofErr w:type="spellStart"/>
      <w:r w:rsidRPr="00CE5F2D">
        <w:rPr>
          <w:rFonts w:ascii="Times New Roman" w:eastAsia="Times New Roman" w:hAnsi="Times New Roman" w:cs="Times New Roman"/>
          <w:sz w:val="20"/>
          <w:szCs w:val="20"/>
          <w:lang w:val="es-CL" w:eastAsia="es-CL"/>
        </w:rPr>
        <w:t>Aranguiz</w:t>
      </w:r>
      <w:proofErr w:type="spellEnd"/>
      <w:r w:rsidRPr="00CE5F2D">
        <w:rPr>
          <w:rFonts w:ascii="Times New Roman" w:eastAsia="Times New Roman" w:hAnsi="Times New Roman" w:cs="Times New Roman"/>
          <w:sz w:val="20"/>
          <w:szCs w:val="20"/>
          <w:lang w:val="es-CL" w:eastAsia="es-CL"/>
        </w:rPr>
        <w:t>: Analista Importaciones</w:t>
      </w:r>
    </w:p>
    <w:p w14:paraId="727C15A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Paula San Martin: Líder Procesos</w:t>
      </w:r>
    </w:p>
    <w:p w14:paraId="1D572D2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Carlos Meneses: Coordinador Proyectos TD</w:t>
      </w:r>
    </w:p>
    <w:p w14:paraId="346B7B9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Gracias a esta iniciativa, se han obtenido los siguientes resultados a Agosto de 2024 (considerando un 71% del total de contenedores del año 2023):</w:t>
      </w:r>
    </w:p>
    <w:p w14:paraId="1A7154E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Disminución del 89% en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en base al año pasado.</w:t>
      </w:r>
    </w:p>
    <w:p w14:paraId="08D3F8B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Un ahorro proyectado de **$9.279 USD en EBITDA**.</w:t>
      </w:r>
    </w:p>
    <w:p w14:paraId="46F95E8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Reducción de **25 horas/semana** de trabajo manual (HHT).</w:t>
      </w:r>
    </w:p>
    <w:p w14:paraId="67ACE112"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Una disminución general del **27% en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w:t>
      </w:r>
    </w:p>
    <w:p w14:paraId="6E4362ED"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Problema y Oportunidad</w:t>
      </w:r>
    </w:p>
    <w:p w14:paraId="2A3713D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Antes de la implementación de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el seguimiento del estado de cada orden de compra se realizaba de forma manual a través de correos electrónicos, llamadas telefónicas y revisión de diversas páginas de navieras. Esta metodología presentaba una serie de ineficiencias:</w:t>
      </w:r>
    </w:p>
    <w:p w14:paraId="1DFFD3D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**Gran inversión de tiempo:** Se dedicaban varias horas a la revisión del estado de los contenedores y a la preparación de reportes.</w:t>
      </w:r>
    </w:p>
    <w:p w14:paraId="7A6E278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**Ineficiencia operacional:** Poco tiempo disponible para gestionar el transporte y explorar opciones de almacenaje.</w:t>
      </w:r>
    </w:p>
    <w:p w14:paraId="6EEE889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**Altos costos:** Se incurría en altos montos de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debido a la falta de gestión oportuna.</w:t>
      </w:r>
    </w:p>
    <w:p w14:paraId="4FFB8F2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**Falta de autonomía:** Los clientes internos tenían poca autonomía para acceder a la información.</w:t>
      </w:r>
    </w:p>
    <w:p w14:paraId="00B0AEB5"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**Gestión documental desorganizada:** La documentación se encontraba dispersa en SharePoint y </w:t>
      </w:r>
      <w:proofErr w:type="spellStart"/>
      <w:r w:rsidRPr="00CE5F2D">
        <w:rPr>
          <w:rFonts w:ascii="Times New Roman" w:eastAsia="Times New Roman" w:hAnsi="Times New Roman" w:cs="Times New Roman"/>
          <w:sz w:val="20"/>
          <w:szCs w:val="20"/>
          <w:lang w:val="es-CL" w:eastAsia="es-CL"/>
        </w:rPr>
        <w:t>Teams</w:t>
      </w:r>
      <w:proofErr w:type="spellEnd"/>
      <w:r w:rsidRPr="00CE5F2D">
        <w:rPr>
          <w:rFonts w:ascii="Times New Roman" w:eastAsia="Times New Roman" w:hAnsi="Times New Roman" w:cs="Times New Roman"/>
          <w:sz w:val="20"/>
          <w:szCs w:val="20"/>
          <w:lang w:val="es-CL" w:eastAsia="es-CL"/>
        </w:rPr>
        <w:t>, sin un control claro de los documentos faltantes.</w:t>
      </w:r>
    </w:p>
    <w:p w14:paraId="152B04D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magnitud del problema se reflejaba en los elevados montos de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y la ineficiencia en horas-hombre para la realización de reportes y revisiones de estado.</w:t>
      </w:r>
    </w:p>
    <w:p w14:paraId="2E6455BD"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Solución General</w:t>
      </w:r>
    </w:p>
    <w:p w14:paraId="5A39FF2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respuesta a estos desafíos se encuentra en la adopción de una plataforma integral que centralice y automatice el seguimiento de las operaciones de importación.</w:t>
      </w:r>
    </w:p>
    <w:p w14:paraId="7DFE41EF"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 xml:space="preserve">Detalles de la Solución </w:t>
      </w:r>
      <w:proofErr w:type="spellStart"/>
      <w:r w:rsidRPr="00CE5F2D">
        <w:rPr>
          <w:rFonts w:ascii="Times New Roman" w:eastAsia="Times New Roman" w:hAnsi="Times New Roman" w:cs="Times New Roman"/>
          <w:color w:val="2E74B5"/>
          <w:sz w:val="26"/>
          <w:szCs w:val="26"/>
          <w:lang w:val="es-CL" w:eastAsia="es-CL"/>
        </w:rPr>
        <w:t>SmarTracking</w:t>
      </w:r>
      <w:proofErr w:type="spellEnd"/>
    </w:p>
    <w:p w14:paraId="1E34705A" w14:textId="77777777" w:rsidR="00CE5F2D" w:rsidRPr="00CE5F2D" w:rsidRDefault="00CE5F2D" w:rsidP="00CE5F2D">
      <w:pPr>
        <w:spacing w:after="120"/>
        <w:rPr>
          <w:rFonts w:ascii="Times New Roman" w:eastAsia="Times New Roman" w:hAnsi="Times New Roman" w:cs="Times New Roman"/>
          <w:sz w:val="20"/>
          <w:szCs w:val="20"/>
          <w:lang w:val="es-CL" w:eastAsia="es-CL"/>
        </w:rPr>
      </w:pP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es una plataforma que ofrece una variedad de funcionalidades clave para optimizar la gestión de importaciones:</w:t>
      </w:r>
    </w:p>
    <w:p w14:paraId="5CC6F05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**Gestión de embarques:** Permite un seguimiento automático de contenedores (*tracking* automático) y la medición de tiempos de tránsito (*lead time*).</w:t>
      </w:r>
    </w:p>
    <w:p w14:paraId="56FFADB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 xml:space="preserve">  **Generación de reportes:** Facilita la creación de informes detallados y personalizados.</w:t>
      </w:r>
    </w:p>
    <w:p w14:paraId="29B863C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**Acceso para clientes internos:** Otorga acceso a diferentes clientes internos para visualizar el estado de sus pedidos.</w:t>
      </w:r>
    </w:p>
    <w:p w14:paraId="21D9A842"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**Almacenamiento de documentación:** Centraliza y organiza la documentación asociada a las importaciones.</w:t>
      </w:r>
    </w:p>
    <w:p w14:paraId="3618BE5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**Gestión de flujos de caja:** Permite la gestión de los flujos de caja relacionados con las importaciones.</w:t>
      </w:r>
    </w:p>
    <w:p w14:paraId="6E4A4187"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Desafíos y Componente de Innovación</w:t>
      </w:r>
    </w:p>
    <w:p w14:paraId="31C0CDE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La implementación de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no ha estado exenta de desafíos, que incluyen:</w:t>
      </w:r>
    </w:p>
    <w:p w14:paraId="4CA80C7B"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**Demostración de beneficios:** La necesidad de comunicar y mostrar los beneficios tangibles de la plataforma.</w:t>
      </w:r>
    </w:p>
    <w:p w14:paraId="65F3A44C"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**Adaptación del personal:** Lograr la adaptación y el uso efectivo de la plataforma por parte de los analistas de Importaciones.</w:t>
      </w:r>
    </w:p>
    <w:p w14:paraId="4EF2DAB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**Aprobación para fases futuras:** Obtener la aprobación en un corto plazo para una segunda fase que involucre la integración con SAP, con el fin de acelerar procesos específicos.</w:t>
      </w:r>
    </w:p>
    <w:p w14:paraId="55BE6A69"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**componente de innovación** radica en la adopción de una plataforma de mercado para el seguimiento de órdenes de compra de importados. Esta iniciativa busca transformar procesos manuales y no estandarizados en operaciones altamente eficientes y automatizadas.</w:t>
      </w:r>
    </w:p>
    <w:p w14:paraId="0505319D"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Palancas de Valor Movilizadas</w:t>
      </w:r>
    </w:p>
    <w:p w14:paraId="334D03F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La implementación de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ha movilizado importantes palancas de valor:</w:t>
      </w:r>
    </w:p>
    <w:p w14:paraId="2C9EE45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**Disminución de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Se proyecta una reducción mínima del 27% en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para el año 2025 en comparación con 2024.</w:t>
      </w:r>
    </w:p>
    <w:p w14:paraId="66AAB8D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**Ahorro de horas-hombre (HH)**: Se espera una disminución de 25 horas semanales asociadas al seguimiento del estado de las órdenes de compra por cada ejecutivo de Importaciones (un total de 5 ejecutivos). Este tiempo liberado podrá ser reasignado para hacer más eficientes otros procesos críticos, como la gestión de transporte, tarifas, convenios y asesoramiento en compras.</w:t>
      </w:r>
    </w:p>
    <w:p w14:paraId="3E82FFA1"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Escalabilidad</w:t>
      </w:r>
    </w:p>
    <w:p w14:paraId="42959B4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La visión a futuro para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incluye dos líneas principales de escalabilidad:</w:t>
      </w:r>
    </w:p>
    <w:p w14:paraId="0073D4A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**Integración financiera:** Revisar con el área de Finanzas el flujo de caja que maneja la plataforma para evaluar los beneficios de centralizar ciertos pagos a través de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w:t>
      </w:r>
    </w:p>
    <w:p w14:paraId="76B2ECC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**Expansión a Exportaciones:** Implementar la plataforma en el área de Exportaciones para que sus clientes puedan tener visualización en línea y seguimiento en tiempo real de sus embarques.</w:t>
      </w:r>
    </w:p>
    <w:p w14:paraId="493278C4"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Etapas de Implementación y Mejora Continua</w:t>
      </w:r>
    </w:p>
    <w:p w14:paraId="304FE0E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El proyecto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ha seguido una serie de etapas bien definidas:</w:t>
      </w:r>
    </w:p>
    <w:p w14:paraId="0374C94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**Selección e Implementación (Q1/Q2 2024):**</w:t>
      </w:r>
    </w:p>
    <w:p w14:paraId="32597E5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Se evaluaron 3 proveedores y se realizaron 2 demos.</w:t>
      </w:r>
    </w:p>
    <w:p w14:paraId="2E5053CE"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Se seleccionó un proveedor basándose en una evaluación exhaustiva de aspectos técnicos, funcionales y comerciales.</w:t>
      </w:r>
    </w:p>
    <w:p w14:paraId="5AABBFE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**Capacitación (Agosto 2024):**</w:t>
      </w:r>
    </w:p>
    <w:p w14:paraId="09EDF85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Se llevaron a cabo sesiones de capacitación para todo el equipo de Importaciones sobre el uso de la plataforma.</w:t>
      </w:r>
    </w:p>
    <w:p w14:paraId="095D831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**Marcha Blanca (Septiembre 2024):**</w:t>
      </w:r>
    </w:p>
    <w:p w14:paraId="6379EC01"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Se realizó una subida masiva de órdenes de compra.</w:t>
      </w:r>
    </w:p>
    <w:p w14:paraId="575FD17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 xml:space="preserve">    -   Cada analista se encargó de revisar y complementar la información asociada, así como de hacer uso de las funcionalidades de reportería.</w:t>
      </w:r>
    </w:p>
    <w:p w14:paraId="11F443D6"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**Monitoreo / Mejora Continua (Desde Octubre 2024):**</w:t>
      </w:r>
    </w:p>
    <w:p w14:paraId="62DB2EA6"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Se realizará una revisión constante para asegurar el correcto funcionamiento del sistema y explorar opciones de mejora continua.</w:t>
      </w:r>
    </w:p>
    <w:p w14:paraId="0D99823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**Integración con SAP (Q1/2025 - Fase 2):**</w:t>
      </w:r>
    </w:p>
    <w:p w14:paraId="5524CDF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Esta fase permitirá que todas las órdenes de compra generadas en SAP alimenten automáticamente la plataforma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optimizando aún más los procesos.</w:t>
      </w:r>
    </w:p>
    <w:p w14:paraId="7FFD9A92"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Síntesis de Resultados Alcanzados</w:t>
      </w:r>
    </w:p>
    <w:p w14:paraId="3F1FD531"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La implementación de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ha demostrado un impacto significativo y tangible en la eficiencia operativa y la reducción de costos. A la fecha de Agosto de 2024, se han logrado los siguientes hitos clave:</w:t>
      </w:r>
    </w:p>
    <w:p w14:paraId="43427FE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Una disminución notoria del **89% en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en comparación con el año anterior, considerando el 71% del total de contenedores de 2023.</w:t>
      </w:r>
    </w:p>
    <w:p w14:paraId="6931CF9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Ahorros proyectados en **EBITDA de $9.279 USD**.</w:t>
      </w:r>
    </w:p>
    <w:p w14:paraId="36F55AF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Una reducción de **25 horas-hombre semanales** en tareas de seguimiento.</w:t>
      </w:r>
    </w:p>
    <w:p w14:paraId="7DAFE61C"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 promedio de **-27% en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general.</w:t>
      </w:r>
    </w:p>
    <w:p w14:paraId="601BB057"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Estos resultados evidencian el éxito de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en transformar la gestión de importaciones.</w:t>
      </w:r>
    </w:p>
    <w:p w14:paraId="2148D04D"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Conclusión</w:t>
      </w:r>
    </w:p>
    <w:p w14:paraId="016BD386" w14:textId="77777777" w:rsidR="00CE5F2D" w:rsidRPr="00CE5F2D" w:rsidRDefault="00CE5F2D" w:rsidP="00CE5F2D">
      <w:pPr>
        <w:spacing w:after="120"/>
        <w:rPr>
          <w:rFonts w:ascii="Times New Roman" w:eastAsia="Times New Roman" w:hAnsi="Times New Roman" w:cs="Times New Roman"/>
          <w:sz w:val="20"/>
          <w:szCs w:val="20"/>
          <w:lang w:val="es-CL" w:eastAsia="es-CL"/>
        </w:rPr>
      </w:pP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representa una transformación fundamental en la Gerencia de Compras, Administración y Finanzas, abordando eficientemente las ineficiencias previas en el seguimiento manual de importaciones. Al consolidar procesos, automatizar el *tracking* y centralizar la información, la plataforma ha generado ahorros sustanciales en *</w:t>
      </w:r>
      <w:proofErr w:type="spellStart"/>
      <w:r w:rsidRPr="00CE5F2D">
        <w:rPr>
          <w:rFonts w:ascii="Times New Roman" w:eastAsia="Times New Roman" w:hAnsi="Times New Roman" w:cs="Times New Roman"/>
          <w:sz w:val="20"/>
          <w:szCs w:val="20"/>
          <w:lang w:val="es-CL" w:eastAsia="es-CL"/>
        </w:rPr>
        <w:t>demurrage</w:t>
      </w:r>
      <w:proofErr w:type="spellEnd"/>
      <w:r w:rsidRPr="00CE5F2D">
        <w:rPr>
          <w:rFonts w:ascii="Times New Roman" w:eastAsia="Times New Roman" w:hAnsi="Times New Roman" w:cs="Times New Roman"/>
          <w:sz w:val="20"/>
          <w:szCs w:val="20"/>
          <w:lang w:val="es-CL" w:eastAsia="es-CL"/>
        </w:rPr>
        <w:t xml:space="preserve">* y liberado valiosas horas-hombre, permitiendo al equipo reenfocarse en tareas de mayor valor estratégico. Con planes de escalabilidad hacia Finanzas y Exportaciones, así como una futura integración con SAP, </w:t>
      </w:r>
      <w:proofErr w:type="spellStart"/>
      <w:r w:rsidRPr="00CE5F2D">
        <w:rPr>
          <w:rFonts w:ascii="Times New Roman" w:eastAsia="Times New Roman" w:hAnsi="Times New Roman" w:cs="Times New Roman"/>
          <w:sz w:val="20"/>
          <w:szCs w:val="20"/>
          <w:lang w:val="es-CL" w:eastAsia="es-CL"/>
        </w:rPr>
        <w:t>SmarTracking</w:t>
      </w:r>
      <w:proofErr w:type="spellEnd"/>
      <w:r w:rsidRPr="00CE5F2D">
        <w:rPr>
          <w:rFonts w:ascii="Times New Roman" w:eastAsia="Times New Roman" w:hAnsi="Times New Roman" w:cs="Times New Roman"/>
          <w:sz w:val="20"/>
          <w:szCs w:val="20"/>
          <w:lang w:val="es-CL" w:eastAsia="es-CL"/>
        </w:rPr>
        <w:t xml:space="preserve"> no solo ha resuelto problemas actuales, sino que se posiciona como un pilar clave para la eficiencia y la innovación continua en las operaciones de la compañía.</w:t>
      </w:r>
    </w:p>
    <w:p w14:paraId="209E5BFA" w14:textId="77777777" w:rsidR="00CE5F2D" w:rsidRPr="00CE5F2D" w:rsidRDefault="00CE5F2D" w:rsidP="00CE5F2D">
      <w:p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br w:type="page"/>
      </w:r>
    </w:p>
    <w:p w14:paraId="763B444F" w14:textId="77777777" w:rsidR="00CE5F2D" w:rsidRPr="00CE5F2D" w:rsidRDefault="00CE5F2D" w:rsidP="00CE5F2D">
      <w:pPr>
        <w:spacing w:after="0"/>
        <w:jc w:val="center"/>
        <w:rPr>
          <w:rFonts w:ascii="Times New Roman" w:eastAsia="Times New Roman" w:hAnsi="Times New Roman" w:cs="Times New Roman"/>
          <w:sz w:val="56"/>
          <w:szCs w:val="56"/>
          <w:lang w:val="es-CL" w:eastAsia="es-CL"/>
        </w:rPr>
      </w:pPr>
      <w:r w:rsidRPr="00CE5F2D">
        <w:rPr>
          <w:rFonts w:ascii="Times New Roman" w:eastAsia="Times New Roman" w:hAnsi="Times New Roman" w:cs="Times New Roman"/>
          <w:sz w:val="56"/>
          <w:szCs w:val="56"/>
          <w:lang w:val="es-CL" w:eastAsia="es-CL"/>
        </w:rPr>
        <w:lastRenderedPageBreak/>
        <w:t xml:space="preserve">36. Centralización del proceso de </w:t>
      </w:r>
      <w:proofErr w:type="spellStart"/>
      <w:r w:rsidRPr="00CE5F2D">
        <w:rPr>
          <w:rFonts w:ascii="Times New Roman" w:eastAsia="Times New Roman" w:hAnsi="Times New Roman" w:cs="Times New Roman"/>
          <w:sz w:val="56"/>
          <w:szCs w:val="56"/>
          <w:lang w:val="es-CL" w:eastAsia="es-CL"/>
        </w:rPr>
        <w:t>Asignacion</w:t>
      </w:r>
      <w:proofErr w:type="spellEnd"/>
      <w:r w:rsidRPr="00CE5F2D">
        <w:rPr>
          <w:rFonts w:ascii="Times New Roman" w:eastAsia="Times New Roman" w:hAnsi="Times New Roman" w:cs="Times New Roman"/>
          <w:sz w:val="56"/>
          <w:szCs w:val="56"/>
          <w:lang w:val="es-CL" w:eastAsia="es-CL"/>
        </w:rPr>
        <w:t xml:space="preserve"> en sucursales</w:t>
      </w:r>
    </w:p>
    <w:p w14:paraId="5AB882C5" w14:textId="77777777" w:rsidR="00CE5F2D" w:rsidRPr="00CE5F2D" w:rsidRDefault="00CE5F2D" w:rsidP="00CE5F2D">
      <w:pPr>
        <w:spacing w:before="300" w:after="150"/>
        <w:outlineLvl w:val="0"/>
        <w:rPr>
          <w:rFonts w:ascii="Times New Roman" w:eastAsia="Times New Roman" w:hAnsi="Times New Roman" w:cs="Times New Roman"/>
          <w:color w:val="2E74B5"/>
          <w:sz w:val="32"/>
          <w:szCs w:val="32"/>
          <w:lang w:val="es-CL" w:eastAsia="es-CL"/>
        </w:rPr>
      </w:pPr>
      <w:r w:rsidRPr="00CE5F2D">
        <w:rPr>
          <w:rFonts w:ascii="Times New Roman" w:eastAsia="Times New Roman" w:hAnsi="Times New Roman" w:cs="Times New Roman"/>
          <w:color w:val="2E74B5"/>
          <w:sz w:val="32"/>
          <w:szCs w:val="32"/>
          <w:lang w:val="es-CL" w:eastAsia="es-CL"/>
        </w:rPr>
        <w:t>Centralización del Proceso de Asignación en Sucursales: Transformación y Eficiencia Operacional</w:t>
      </w:r>
    </w:p>
    <w:p w14:paraId="737DAFBB"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Introducción y Alcance del Proyecto</w:t>
      </w:r>
    </w:p>
    <w:p w14:paraId="37CB95EA"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Este documento detalla el proyecto de centralización del proceso de asignación en sucursales, liderado por la Gerencia de Sucursales. El objetivo principal fue desarrollar una plataforma integrada que permitiera ejecutar el proceso de asignación a clientes (DDA/Stock/Tránsito) de forma sistemática y centralizada a lo largo de las 26 sucursales de la red de distribución nacional.</w:t>
      </w:r>
    </w:p>
    <w:p w14:paraId="18430AF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equipo multidisciplinario detrás de esta iniciativa estuvo compuesto por:</w:t>
      </w:r>
    </w:p>
    <w:p w14:paraId="5F07D70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Juan Carlos Urbina: Ingeniero de Eficiencia Operacional</w:t>
      </w:r>
    </w:p>
    <w:p w14:paraId="4AD21890"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Paolo Acuña: Ingeniero de Data </w:t>
      </w:r>
      <w:proofErr w:type="spellStart"/>
      <w:r w:rsidRPr="00CE5F2D">
        <w:rPr>
          <w:rFonts w:ascii="Times New Roman" w:eastAsia="Times New Roman" w:hAnsi="Times New Roman" w:cs="Times New Roman"/>
          <w:sz w:val="20"/>
          <w:szCs w:val="20"/>
          <w:lang w:val="es-CL" w:eastAsia="es-CL"/>
        </w:rPr>
        <w:t>Science</w:t>
      </w:r>
      <w:proofErr w:type="spellEnd"/>
    </w:p>
    <w:p w14:paraId="79053C6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w:t>
      </w:r>
      <w:proofErr w:type="spellStart"/>
      <w:r w:rsidRPr="00CE5F2D">
        <w:rPr>
          <w:rFonts w:ascii="Times New Roman" w:eastAsia="Times New Roman" w:hAnsi="Times New Roman" w:cs="Times New Roman"/>
          <w:sz w:val="20"/>
          <w:szCs w:val="20"/>
          <w:lang w:val="es-CL" w:eastAsia="es-CL"/>
        </w:rPr>
        <w:t>Matias</w:t>
      </w:r>
      <w:proofErr w:type="spellEnd"/>
      <w:r w:rsidRPr="00CE5F2D">
        <w:rPr>
          <w:rFonts w:ascii="Times New Roman" w:eastAsia="Times New Roman" w:hAnsi="Times New Roman" w:cs="Times New Roman"/>
          <w:sz w:val="20"/>
          <w:szCs w:val="20"/>
          <w:lang w:val="es-CL" w:eastAsia="es-CL"/>
        </w:rPr>
        <w:t xml:space="preserve"> Orellana: Ingeniero de Gestión de Venta</w:t>
      </w:r>
    </w:p>
    <w:p w14:paraId="58EB316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w:t>
      </w:r>
      <w:proofErr w:type="spellStart"/>
      <w:r w:rsidRPr="00CE5F2D">
        <w:rPr>
          <w:rFonts w:ascii="Times New Roman" w:eastAsia="Times New Roman" w:hAnsi="Times New Roman" w:cs="Times New Roman"/>
          <w:sz w:val="20"/>
          <w:szCs w:val="20"/>
          <w:lang w:val="es-CL" w:eastAsia="es-CL"/>
        </w:rPr>
        <w:t>Moises</w:t>
      </w:r>
      <w:proofErr w:type="spellEnd"/>
      <w:r w:rsidRPr="00CE5F2D">
        <w:rPr>
          <w:rFonts w:ascii="Times New Roman" w:eastAsia="Times New Roman" w:hAnsi="Times New Roman" w:cs="Times New Roman"/>
          <w:sz w:val="20"/>
          <w:szCs w:val="20"/>
          <w:lang w:val="es-CL" w:eastAsia="es-CL"/>
        </w:rPr>
        <w:t xml:space="preserve"> Valenzuela: Ingeniero de Distribución</w:t>
      </w:r>
    </w:p>
    <w:p w14:paraId="51D42619"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Ruby Troncoso: Jefe de Proyectos TI</w:t>
      </w:r>
    </w:p>
    <w:p w14:paraId="52C65E7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Desde su implementación, el proyecto ha arrojado resultados significativos, incluyendo:</w:t>
      </w:r>
    </w:p>
    <w:p w14:paraId="1F226C06"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 incremento de **$2.333.216 USD en EBITDA**.</w:t>
      </w:r>
    </w:p>
    <w:p w14:paraId="0696DA8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Una mejora de **14.040 HHT**.</w:t>
      </w:r>
    </w:p>
    <w:p w14:paraId="644A374C"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Una reducción del **-0,7%** en el </w:t>
      </w:r>
      <w:proofErr w:type="spellStart"/>
      <w:r w:rsidRPr="00CE5F2D">
        <w:rPr>
          <w:rFonts w:ascii="Times New Roman" w:eastAsia="Times New Roman" w:hAnsi="Times New Roman" w:cs="Times New Roman"/>
          <w:sz w:val="20"/>
          <w:szCs w:val="20"/>
          <w:lang w:val="es-CL" w:eastAsia="es-CL"/>
        </w:rPr>
        <w:t>Fill</w:t>
      </w:r>
      <w:proofErr w:type="spellEnd"/>
      <w:r w:rsidRPr="00CE5F2D">
        <w:rPr>
          <w:rFonts w:ascii="Times New Roman" w:eastAsia="Times New Roman" w:hAnsi="Times New Roman" w:cs="Times New Roman"/>
          <w:sz w:val="20"/>
          <w:szCs w:val="20"/>
          <w:lang w:val="es-CL" w:eastAsia="es-CL"/>
        </w:rPr>
        <w:t xml:space="preserve"> </w:t>
      </w:r>
      <w:proofErr w:type="spellStart"/>
      <w:r w:rsidRPr="00CE5F2D">
        <w:rPr>
          <w:rFonts w:ascii="Times New Roman" w:eastAsia="Times New Roman" w:hAnsi="Times New Roman" w:cs="Times New Roman"/>
          <w:sz w:val="20"/>
          <w:szCs w:val="20"/>
          <w:lang w:val="es-CL" w:eastAsia="es-CL"/>
        </w:rPr>
        <w:t>Rate</w:t>
      </w:r>
      <w:proofErr w:type="spellEnd"/>
      <w:r w:rsidRPr="00CE5F2D">
        <w:rPr>
          <w:rFonts w:ascii="Times New Roman" w:eastAsia="Times New Roman" w:hAnsi="Times New Roman" w:cs="Times New Roman"/>
          <w:sz w:val="20"/>
          <w:szCs w:val="20"/>
          <w:lang w:val="es-CL" w:eastAsia="es-CL"/>
        </w:rPr>
        <w:t xml:space="preserve"> (brecha no asignado con stock).</w:t>
      </w:r>
    </w:p>
    <w:p w14:paraId="0E3838A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 aumento del **+22%** en la productividad administrativa.</w:t>
      </w:r>
    </w:p>
    <w:p w14:paraId="1DE30510"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Una centralización del proceso del **88%**.</w:t>
      </w:r>
    </w:p>
    <w:p w14:paraId="294603D7"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El Desafío y la Oportunidad</w:t>
      </w:r>
    </w:p>
    <w:p w14:paraId="7E0E1E7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proceso de asignación anterior presentaba varias deficiencias que representaban una clara oportunidad de mejora:</w:t>
      </w:r>
    </w:p>
    <w:p w14:paraId="7EB32FB0"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**Proceso Manual y No Estandarizado:** La ejecución dependía de métodos manuales, resultando en inconsistencias.</w:t>
      </w:r>
    </w:p>
    <w:p w14:paraId="3B39745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**Variabilidad de Criterios:** La falta de estandarización llevaba a criterios diversos entre sucursales.</w:t>
      </w:r>
    </w:p>
    <w:p w14:paraId="2630FBC2"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**Dificultad para Incorporar Instrucciones Centrales:** La naturaleza descentralizada impedía una aplicación uniforme de directrices corporativas.</w:t>
      </w:r>
    </w:p>
    <w:p w14:paraId="40370643"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**Baja Productividad:** Inicialmente, el procesamiento era de 20.000 piezas/día, afectado por la manualidad, los largos tiempos de formado y las variaciones en la velocidad de trabajo.</w:t>
      </w:r>
    </w:p>
    <w:p w14:paraId="19F8087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**Magnitud del Problema:** La asignación requería un tiempo de 1,5 horas por sucursal, utilizando una Macro Excel, lo que evidenciaba la ineficiencia.</w:t>
      </w:r>
    </w:p>
    <w:p w14:paraId="5B68913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En el año 2022, se identificó una brecha de **1,9% en el </w:t>
      </w:r>
      <w:proofErr w:type="spellStart"/>
      <w:r w:rsidRPr="00CE5F2D">
        <w:rPr>
          <w:rFonts w:ascii="Times New Roman" w:eastAsia="Times New Roman" w:hAnsi="Times New Roman" w:cs="Times New Roman"/>
          <w:sz w:val="20"/>
          <w:szCs w:val="20"/>
          <w:lang w:val="es-CL" w:eastAsia="es-CL"/>
        </w:rPr>
        <w:t>FillRate</w:t>
      </w:r>
      <w:proofErr w:type="spellEnd"/>
      <w:r w:rsidRPr="00CE5F2D">
        <w:rPr>
          <w:rFonts w:ascii="Times New Roman" w:eastAsia="Times New Roman" w:hAnsi="Times New Roman" w:cs="Times New Roman"/>
          <w:sz w:val="20"/>
          <w:szCs w:val="20"/>
          <w:lang w:val="es-CL" w:eastAsia="es-CL"/>
        </w:rPr>
        <w:t xml:space="preserve"> (No Asignado con Stock)**, lo que reforzó la necesidad de una solución.</w:t>
      </w:r>
    </w:p>
    <w:p w14:paraId="55970334"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La Solución Implementada: Plataforma Integrada y Criterios de Asignación</w:t>
      </w:r>
    </w:p>
    <w:p w14:paraId="1D62CC2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La solución se abordó mediante el desarrollo de un **Proyecto PEC (Promesa al Cliente)**, una secuencia de acciones para lograr una promesa de entrega al cliente más eficiente y mejorar la eficiencia en los procesos administrativos de sucursales, impactando positivamente en la entrega a clientes y las brechas de </w:t>
      </w:r>
      <w:proofErr w:type="spellStart"/>
      <w:r w:rsidRPr="00CE5F2D">
        <w:rPr>
          <w:rFonts w:ascii="Times New Roman" w:eastAsia="Times New Roman" w:hAnsi="Times New Roman" w:cs="Times New Roman"/>
          <w:sz w:val="20"/>
          <w:szCs w:val="20"/>
          <w:lang w:val="es-CL" w:eastAsia="es-CL"/>
        </w:rPr>
        <w:t>FillRate</w:t>
      </w:r>
      <w:proofErr w:type="spellEnd"/>
      <w:r w:rsidRPr="00CE5F2D">
        <w:rPr>
          <w:rFonts w:ascii="Times New Roman" w:eastAsia="Times New Roman" w:hAnsi="Times New Roman" w:cs="Times New Roman"/>
          <w:sz w:val="20"/>
          <w:szCs w:val="20"/>
          <w:lang w:val="es-CL" w:eastAsia="es-CL"/>
        </w:rPr>
        <w:t>.</w:t>
      </w:r>
    </w:p>
    <w:p w14:paraId="723E4A4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clave de la solución radicó en la **centralización y gobernanza de los criterios de asignación** a través de una plataforma integrada. Se establecieron los siguientes criterios y prioridades:</w:t>
      </w:r>
    </w:p>
    <w:p w14:paraId="5AB497C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 xml:space="preserve">  **Potencial de Ejecución:** Evaluación a nivel Local, Zonal y Central.</w:t>
      </w:r>
    </w:p>
    <w:p w14:paraId="5D2E9AA8"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**Criterio de Asignación General (GVN):**</w:t>
      </w:r>
    </w:p>
    <w:p w14:paraId="5FF00D2D"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Tolerancia de vida útil de la cadena/zona &gt; vida útil en cámara.</w:t>
      </w:r>
    </w:p>
    <w:p w14:paraId="173651A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Reducción de 0,3% en venta envasada.</w:t>
      </w:r>
    </w:p>
    <w:p w14:paraId="19E6AF56"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**Prioridades de Segmento-Material:**</w:t>
      </w:r>
    </w:p>
    <w:p w14:paraId="41E136E8"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1.  Instituciones (S&amp;OP lo activa).</w:t>
      </w:r>
    </w:p>
    <w:p w14:paraId="780432C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2.  </w:t>
      </w:r>
      <w:proofErr w:type="spellStart"/>
      <w:r w:rsidRPr="00CE5F2D">
        <w:rPr>
          <w:rFonts w:ascii="Times New Roman" w:eastAsia="Times New Roman" w:hAnsi="Times New Roman" w:cs="Times New Roman"/>
          <w:sz w:val="20"/>
          <w:szCs w:val="20"/>
          <w:lang w:val="es-CL" w:eastAsia="es-CL"/>
        </w:rPr>
        <w:t>Ecommerce</w:t>
      </w:r>
      <w:proofErr w:type="spellEnd"/>
      <w:r w:rsidRPr="00CE5F2D">
        <w:rPr>
          <w:rFonts w:ascii="Times New Roman" w:eastAsia="Times New Roman" w:hAnsi="Times New Roman" w:cs="Times New Roman"/>
          <w:sz w:val="20"/>
          <w:szCs w:val="20"/>
          <w:lang w:val="es-CL" w:eastAsia="es-CL"/>
        </w:rPr>
        <w:t xml:space="preserve"> (Prioridad 100%).</w:t>
      </w:r>
    </w:p>
    <w:p w14:paraId="541BF319"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3.  Hasta 10 cajas por SKU.</w:t>
      </w:r>
    </w:p>
    <w:p w14:paraId="4F49EFF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4.  Recorte por plan operativo (S&amp;OP lo activa).</w:t>
      </w:r>
    </w:p>
    <w:p w14:paraId="628756B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5.  Acuerdos comerciales SPM.</w:t>
      </w:r>
    </w:p>
    <w:p w14:paraId="7D171DC5"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6.  Clientes nuevos (Máximo 2 meses desde la creación).</w:t>
      </w:r>
    </w:p>
    <w:p w14:paraId="7ADE0699"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7.  Clientes especiales.</w:t>
      </w:r>
    </w:p>
    <w:p w14:paraId="32B01B7C"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8.  Requerimientos sucursales/Experiencia Cliente.</w:t>
      </w:r>
    </w:p>
    <w:p w14:paraId="291B4049"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9.  Rentabilidad (Resto de las categorías).</w:t>
      </w:r>
    </w:p>
    <w:p w14:paraId="157DFB00"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Innovación y Desafíos de Adopción</w:t>
      </w:r>
    </w:p>
    <w:p w14:paraId="1D12F79C"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innovación fundamental de este proyecto se manifestó en varios aspectos:</w:t>
      </w:r>
    </w:p>
    <w:p w14:paraId="7BB1CF85"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**Desarrollo Interno:** El equipo de Data </w:t>
      </w:r>
      <w:proofErr w:type="spellStart"/>
      <w:r w:rsidRPr="00CE5F2D">
        <w:rPr>
          <w:rFonts w:ascii="Times New Roman" w:eastAsia="Times New Roman" w:hAnsi="Times New Roman" w:cs="Times New Roman"/>
          <w:sz w:val="20"/>
          <w:szCs w:val="20"/>
          <w:lang w:val="es-CL" w:eastAsia="es-CL"/>
        </w:rPr>
        <w:t>Science</w:t>
      </w:r>
      <w:proofErr w:type="spellEnd"/>
      <w:r w:rsidRPr="00CE5F2D">
        <w:rPr>
          <w:rFonts w:ascii="Times New Roman" w:eastAsia="Times New Roman" w:hAnsi="Times New Roman" w:cs="Times New Roman"/>
          <w:sz w:val="20"/>
          <w:szCs w:val="20"/>
          <w:lang w:val="es-CL" w:eastAsia="es-CL"/>
        </w:rPr>
        <w:t xml:space="preserve"> llevó a cabo el desarrollo de la plataforma, demostrando capacidad interna.</w:t>
      </w:r>
    </w:p>
    <w:p w14:paraId="6F7315D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**Sinergias </w:t>
      </w:r>
      <w:proofErr w:type="spellStart"/>
      <w:r w:rsidRPr="00CE5F2D">
        <w:rPr>
          <w:rFonts w:ascii="Times New Roman" w:eastAsia="Times New Roman" w:hAnsi="Times New Roman" w:cs="Times New Roman"/>
          <w:sz w:val="20"/>
          <w:szCs w:val="20"/>
          <w:lang w:val="es-CL" w:eastAsia="es-CL"/>
        </w:rPr>
        <w:t>Inter-equipo</w:t>
      </w:r>
      <w:proofErr w:type="spellEnd"/>
      <w:r w:rsidRPr="00CE5F2D">
        <w:rPr>
          <w:rFonts w:ascii="Times New Roman" w:eastAsia="Times New Roman" w:hAnsi="Times New Roman" w:cs="Times New Roman"/>
          <w:sz w:val="20"/>
          <w:szCs w:val="20"/>
          <w:lang w:val="es-CL" w:eastAsia="es-CL"/>
        </w:rPr>
        <w:t>:** Se logró una colaboración efectiva entre los equipos de Sucursales, CDS y FDV.</w:t>
      </w:r>
    </w:p>
    <w:p w14:paraId="2D19513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**Centralización y Estandarización:** Se consolidó y uniformó el proceso de asignación.</w:t>
      </w:r>
    </w:p>
    <w:p w14:paraId="3F4E684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**Simplificación para el Usuario:** El diseño se centró en facilitar la experiencia del usuario final.</w:t>
      </w:r>
    </w:p>
    <w:p w14:paraId="3E04355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A pesar de la innovación, la adopción del nuevo sistema presentó desafíos, principalmente relacionados con:</w:t>
      </w:r>
    </w:p>
    <w:p w14:paraId="427EABC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**Habilidades de los Equipos:** La necesidad de capacitar y desarrollar nuevas competencias en el personal.</w:t>
      </w:r>
    </w:p>
    <w:p w14:paraId="10920B4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**Gestión del Cambio:** La adaptación de los usuarios a un proceso centralizado y sistemático, que implicó un cambio cultural y operativo significativo.</w:t>
      </w:r>
    </w:p>
    <w:p w14:paraId="4DC8606A"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Resultados Obtenidos y Palancas de Valor</w:t>
      </w:r>
    </w:p>
    <w:p w14:paraId="1B279B6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La implementación de la plataforma centralizada ha generado palancas de valor tangibles y resultados medibles:</w:t>
      </w:r>
    </w:p>
    <w:p w14:paraId="598075A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**No Asignado con Stock (FR):** Mejora de **+0,7%**.</w:t>
      </w:r>
    </w:p>
    <w:p w14:paraId="302FA32D"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**EBITDA:** Incremento de **$2.333.216 USD**.</w:t>
      </w:r>
    </w:p>
    <w:p w14:paraId="2E93BEB4"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**Productividad Administrativa:** Aumento del **+22%**.</w:t>
      </w:r>
    </w:p>
    <w:p w14:paraId="7507D28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**Centralización del Proceso:** Alcanzado el **88%**.</w:t>
      </w:r>
    </w:p>
    <w:p w14:paraId="4825A99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**Ahorro Operacional:** Actualmente se ejecutan los procesos con **-1.800 horas hombre (HH) mensuales**, lo que representa una eficiencia de **50% HH / 5 FTE (113 M USD)** y una reconversión de **50% HH / 5 FTE**.</w:t>
      </w:r>
    </w:p>
    <w:p w14:paraId="67E8DB00"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**Estado de Implementación:** La plataforma ha sido implementada en **23 de las 26 sucursales**. La zona norte se ha centralizado en el Centro de Distribución (CD) de Antofagasta, pasando de 44 a 34 FTE en esa operación.</w:t>
      </w:r>
    </w:p>
    <w:p w14:paraId="6B268F93"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Escalabilidad y Visión Futura</w:t>
      </w:r>
    </w:p>
    <w:p w14:paraId="415EEEE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Esta tecnología posee un alto potencial de escalabilidad, permitiendo su aplicación a otras áreas y procesos:</w:t>
      </w:r>
    </w:p>
    <w:p w14:paraId="7200723A"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**Asignaciones por Volúmenes:** Optimización de grandes volúmenes de productos.</w:t>
      </w:r>
    </w:p>
    <w:p w14:paraId="162B188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lastRenderedPageBreak/>
        <w:t xml:space="preserve">  **Oficinas Internacionales:** Extensión del modelo a operaciones fuera del país.</w:t>
      </w:r>
    </w:p>
    <w:p w14:paraId="0E57C30A"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**Abastecimiento Industrial:** Aplicación en la gestión de insumos para la industria.</w:t>
      </w:r>
    </w:p>
    <w:p w14:paraId="57E2169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**Abastecimiento Primario:** Específicamente, la asignación de la zona Norte desde el CD Antofagasta.</w:t>
      </w:r>
    </w:p>
    <w:p w14:paraId="178AB04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objetivo es lograr una mayor precisión de los datos y la incorporación de lógicas que capturen la rentabilidad del negocio en futuras aplicaciones.</w:t>
      </w:r>
    </w:p>
    <w:p w14:paraId="3E983C99"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Etapas de Escalamiento y Mejora Continua</w:t>
      </w:r>
    </w:p>
    <w:p w14:paraId="7159A00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El plan de evolución y mejora de la plataforma se estructura en las siguientes etapas:</w:t>
      </w:r>
    </w:p>
    <w:p w14:paraId="165C522F"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**Diagnóstico (Q4 2022 - Q1 2023):**</w:t>
      </w:r>
    </w:p>
    <w:p w14:paraId="6EC98673"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Mejoras en Procesos y Operaciones.</w:t>
      </w:r>
    </w:p>
    <w:p w14:paraId="4437DE84"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Optimización de la Lógica de Abastecimiento y Asignación.</w:t>
      </w:r>
    </w:p>
    <w:p w14:paraId="2E6047C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Ajuste de los Criterios GVN.</w:t>
      </w:r>
    </w:p>
    <w:p w14:paraId="3EAF086B"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Migración a Plataforma </w:t>
      </w:r>
      <w:proofErr w:type="spellStart"/>
      <w:r w:rsidRPr="00CE5F2D">
        <w:rPr>
          <w:rFonts w:ascii="Times New Roman" w:eastAsia="Times New Roman" w:hAnsi="Times New Roman" w:cs="Times New Roman"/>
          <w:sz w:val="20"/>
          <w:szCs w:val="20"/>
          <w:lang w:val="es-CL" w:eastAsia="es-CL"/>
        </w:rPr>
        <w:t>Databricks</w:t>
      </w:r>
      <w:proofErr w:type="spellEnd"/>
      <w:r w:rsidRPr="00CE5F2D">
        <w:rPr>
          <w:rFonts w:ascii="Times New Roman" w:eastAsia="Times New Roman" w:hAnsi="Times New Roman" w:cs="Times New Roman"/>
          <w:sz w:val="20"/>
          <w:szCs w:val="20"/>
          <w:lang w:val="es-CL" w:eastAsia="es-CL"/>
        </w:rPr>
        <w:t>.</w:t>
      </w:r>
    </w:p>
    <w:p w14:paraId="5BE2CA4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Ingesta de transacciones (</w:t>
      </w:r>
      <w:proofErr w:type="spellStart"/>
      <w:r w:rsidRPr="00CE5F2D">
        <w:rPr>
          <w:rFonts w:ascii="Times New Roman" w:eastAsia="Times New Roman" w:hAnsi="Times New Roman" w:cs="Times New Roman"/>
          <w:sz w:val="20"/>
          <w:szCs w:val="20"/>
          <w:lang w:val="es-CL" w:eastAsia="es-CL"/>
        </w:rPr>
        <w:t>Tx</w:t>
      </w:r>
      <w:proofErr w:type="spellEnd"/>
      <w:r w:rsidRPr="00CE5F2D">
        <w:rPr>
          <w:rFonts w:ascii="Times New Roman" w:eastAsia="Times New Roman" w:hAnsi="Times New Roman" w:cs="Times New Roman"/>
          <w:sz w:val="20"/>
          <w:szCs w:val="20"/>
          <w:lang w:val="es-CL" w:eastAsia="es-CL"/>
        </w:rPr>
        <w:t>) en Data Lake.</w:t>
      </w:r>
    </w:p>
    <w:p w14:paraId="26763A91"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Actualización de carga en SAP.</w:t>
      </w:r>
    </w:p>
    <w:p w14:paraId="20B1986E"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**Integración (Q1 – Q2 2023):**</w:t>
      </w:r>
    </w:p>
    <w:p w14:paraId="58317FF0"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Integración de usuarios funcionales de Áreas Centrales y Fuerza de Venta.</w:t>
      </w:r>
    </w:p>
    <w:p w14:paraId="7E05FB11"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**Capacitación (Q1 – Q4 2023):**</w:t>
      </w:r>
    </w:p>
    <w:p w14:paraId="467DB60F"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Programas de capacitación para asegurar el dominio y uso efectivo de la plataforma.</w:t>
      </w:r>
    </w:p>
    <w:p w14:paraId="5FBE3317"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**Ajustes (Q1 – Q3 2024):**</w:t>
      </w:r>
    </w:p>
    <w:p w14:paraId="1EBAEACD"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Realización de pruebas periódicas para identificar y aplicar ajustes, garantizando que el procesamiento cumpla con los estándares de calidad.</w:t>
      </w:r>
    </w:p>
    <w:p w14:paraId="03CE6E1A" w14:textId="77777777" w:rsidR="00CE5F2D" w:rsidRPr="00CE5F2D" w:rsidRDefault="00CE5F2D" w:rsidP="00CE5F2D">
      <w:pPr>
        <w:numPr>
          <w:ilvl w:val="0"/>
          <w:numId w:val="103"/>
        </w:numPr>
        <w:spacing w:after="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**Monitoreo y Mejora (Continua):**</w:t>
      </w:r>
    </w:p>
    <w:p w14:paraId="216294B1"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    -   Implementación de un sistema de seguimiento para evaluar y optimizar el uso, realizando mejoras continuas en el proceso productivo.</w:t>
      </w:r>
    </w:p>
    <w:p w14:paraId="5DEF1B7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Actualmente, el proyecto se encuentra en la fase de Diagnóstico, con miras a las siguientes etapas.</w:t>
      </w:r>
    </w:p>
    <w:p w14:paraId="38FCD9C1" w14:textId="77777777" w:rsidR="00CE5F2D" w:rsidRPr="00CE5F2D" w:rsidRDefault="00CE5F2D" w:rsidP="00CE5F2D">
      <w:pPr>
        <w:spacing w:before="240" w:after="120"/>
        <w:outlineLvl w:val="1"/>
        <w:rPr>
          <w:rFonts w:ascii="Times New Roman" w:eastAsia="Times New Roman" w:hAnsi="Times New Roman" w:cs="Times New Roman"/>
          <w:color w:val="2E74B5"/>
          <w:sz w:val="26"/>
          <w:szCs w:val="26"/>
          <w:lang w:val="es-CL" w:eastAsia="es-CL"/>
        </w:rPr>
      </w:pPr>
      <w:r w:rsidRPr="00CE5F2D">
        <w:rPr>
          <w:rFonts w:ascii="Times New Roman" w:eastAsia="Times New Roman" w:hAnsi="Times New Roman" w:cs="Times New Roman"/>
          <w:color w:val="2E74B5"/>
          <w:sz w:val="26"/>
          <w:szCs w:val="26"/>
          <w:lang w:val="es-CL" w:eastAsia="es-CL"/>
        </w:rPr>
        <w:t>Conclusión</w:t>
      </w:r>
    </w:p>
    <w:p w14:paraId="573A85D2" w14:textId="77777777" w:rsidR="00CE5F2D" w:rsidRPr="00CE5F2D" w:rsidRDefault="00CE5F2D" w:rsidP="00CE5F2D">
      <w:pPr>
        <w:spacing w:after="120"/>
        <w:rPr>
          <w:rFonts w:ascii="Times New Roman" w:eastAsia="Times New Roman" w:hAnsi="Times New Roman" w:cs="Times New Roman"/>
          <w:sz w:val="20"/>
          <w:szCs w:val="20"/>
          <w:lang w:val="es-CL" w:eastAsia="es-CL"/>
        </w:rPr>
      </w:pPr>
      <w:r w:rsidRPr="00CE5F2D">
        <w:rPr>
          <w:rFonts w:ascii="Times New Roman" w:eastAsia="Times New Roman" w:hAnsi="Times New Roman" w:cs="Times New Roman"/>
          <w:sz w:val="20"/>
          <w:szCs w:val="20"/>
          <w:lang w:val="es-CL" w:eastAsia="es-CL"/>
        </w:rPr>
        <w:t xml:space="preserve">La centralización del proceso de asignación en sucursales ha sido un proyecto transformador para la Gerencia de Sucursales, abordando desafíos críticos de manualidad, inconsistencia y baja productividad. Mediante el desarrollo de una plataforma integrada y la estandarización de criterios, se han logrado mejoras significativas en el EBITDA, productividad administrativa, eficiencia operativa y el </w:t>
      </w:r>
      <w:proofErr w:type="spellStart"/>
      <w:r w:rsidRPr="00CE5F2D">
        <w:rPr>
          <w:rFonts w:ascii="Times New Roman" w:eastAsia="Times New Roman" w:hAnsi="Times New Roman" w:cs="Times New Roman"/>
          <w:sz w:val="20"/>
          <w:szCs w:val="20"/>
          <w:lang w:val="es-CL" w:eastAsia="es-CL"/>
        </w:rPr>
        <w:t>Fill</w:t>
      </w:r>
      <w:proofErr w:type="spellEnd"/>
      <w:r w:rsidRPr="00CE5F2D">
        <w:rPr>
          <w:rFonts w:ascii="Times New Roman" w:eastAsia="Times New Roman" w:hAnsi="Times New Roman" w:cs="Times New Roman"/>
          <w:sz w:val="20"/>
          <w:szCs w:val="20"/>
          <w:lang w:val="es-CL" w:eastAsia="es-CL"/>
        </w:rPr>
        <w:t xml:space="preserve"> </w:t>
      </w:r>
      <w:proofErr w:type="spellStart"/>
      <w:r w:rsidRPr="00CE5F2D">
        <w:rPr>
          <w:rFonts w:ascii="Times New Roman" w:eastAsia="Times New Roman" w:hAnsi="Times New Roman" w:cs="Times New Roman"/>
          <w:sz w:val="20"/>
          <w:szCs w:val="20"/>
          <w:lang w:val="es-CL" w:eastAsia="es-CL"/>
        </w:rPr>
        <w:t>Rate</w:t>
      </w:r>
      <w:proofErr w:type="spellEnd"/>
      <w:r w:rsidRPr="00CE5F2D">
        <w:rPr>
          <w:rFonts w:ascii="Times New Roman" w:eastAsia="Times New Roman" w:hAnsi="Times New Roman" w:cs="Times New Roman"/>
          <w:sz w:val="20"/>
          <w:szCs w:val="20"/>
          <w:lang w:val="es-CL" w:eastAsia="es-CL"/>
        </w:rPr>
        <w:t>, al mismo tiempo que se ha facilitado la gobernanza de las asignaciones. Los desafíos de adopción, como la gestión del cambio y el desarrollo de habilidades, fueron superados gracias a un enfoque innovador y sinérgico entre equipos. Con un sólido plan de escalabilidad y mejora continua, esta iniciativa sienta las bases para futuras optimizaciones y la captura de mayor rentabilidad del negocio a través de la precisión de datos y la automatización de procesos clave.</w:t>
      </w:r>
    </w:p>
    <w:p w14:paraId="2993C69A" w14:textId="0678B6F0" w:rsidR="001B29E2" w:rsidRPr="00CE5F2D" w:rsidRDefault="001B29E2">
      <w:pPr>
        <w:rPr>
          <w:lang w:val="es-CL"/>
        </w:rPr>
      </w:pPr>
    </w:p>
    <w:p w14:paraId="4757FD57" w14:textId="77777777" w:rsidR="00A4479C" w:rsidRPr="00A4479C" w:rsidRDefault="00A4479C" w:rsidP="00A4479C">
      <w:pPr>
        <w:spacing w:after="0"/>
        <w:jc w:val="center"/>
        <w:rPr>
          <w:rFonts w:ascii="Times New Roman" w:eastAsia="Times New Roman" w:hAnsi="Times New Roman" w:cs="Times New Roman"/>
          <w:sz w:val="56"/>
          <w:szCs w:val="56"/>
          <w:lang w:val="es-CL" w:eastAsia="es-CL"/>
        </w:rPr>
      </w:pPr>
      <w:bookmarkStart w:id="25" w:name="rfid-a-la-moda"/>
      <w:bookmarkEnd w:id="24"/>
      <w:r w:rsidRPr="00A4479C">
        <w:rPr>
          <w:rFonts w:ascii="Times New Roman" w:eastAsia="Times New Roman" w:hAnsi="Times New Roman" w:cs="Times New Roman"/>
          <w:sz w:val="56"/>
          <w:szCs w:val="56"/>
          <w:lang w:val="es-CL" w:eastAsia="es-CL"/>
        </w:rPr>
        <w:t>37. Super Marinado y Sabor del ahorro</w:t>
      </w:r>
    </w:p>
    <w:p w14:paraId="159ED61D" w14:textId="77777777" w:rsidR="00A4479C" w:rsidRPr="00A4479C" w:rsidRDefault="00A4479C" w:rsidP="00A4479C">
      <w:pPr>
        <w:spacing w:before="300" w:after="150"/>
        <w:outlineLvl w:val="0"/>
        <w:rPr>
          <w:rFonts w:ascii="Times New Roman" w:eastAsia="Times New Roman" w:hAnsi="Times New Roman" w:cs="Times New Roman"/>
          <w:color w:val="2E74B5"/>
          <w:sz w:val="32"/>
          <w:szCs w:val="32"/>
          <w:lang w:val="es-CL" w:eastAsia="es-CL"/>
        </w:rPr>
      </w:pPr>
      <w:r w:rsidRPr="00A4479C">
        <w:rPr>
          <w:rFonts w:ascii="Times New Roman" w:eastAsia="Times New Roman" w:hAnsi="Times New Roman" w:cs="Times New Roman"/>
          <w:color w:val="2E74B5"/>
          <w:sz w:val="32"/>
          <w:szCs w:val="32"/>
          <w:lang w:val="es-CL" w:eastAsia="es-CL"/>
        </w:rPr>
        <w:t>MARINADO SUPER GERENCIA INDUSTRIAL</w:t>
      </w:r>
    </w:p>
    <w:p w14:paraId="0988D268"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Este documento detalla las iniciativas y logros del proyecto "Marinado Super", enfocado en optimizar los procesos de marinado para incrementar la rentabilidad en la planta industrial.</w:t>
      </w:r>
    </w:p>
    <w:p w14:paraId="60FC9847"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lastRenderedPageBreak/>
        <w:t>Equipo del Proyecto</w:t>
      </w:r>
    </w:p>
    <w:p w14:paraId="556AB3F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equipo encargado de este proyecto estuvo conformado por:</w:t>
      </w:r>
    </w:p>
    <w:p w14:paraId="79879C5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**Belén Muñoz:** Jefe de producción</w:t>
      </w:r>
    </w:p>
    <w:p w14:paraId="6286A97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w:t>
      </w:r>
      <w:proofErr w:type="spellStart"/>
      <w:r w:rsidRPr="00A4479C">
        <w:rPr>
          <w:rFonts w:ascii="Times New Roman" w:eastAsia="Times New Roman" w:hAnsi="Times New Roman" w:cs="Times New Roman"/>
          <w:sz w:val="20"/>
          <w:szCs w:val="20"/>
          <w:lang w:val="es-CL" w:eastAsia="es-CL"/>
        </w:rPr>
        <w:t>Wilma</w:t>
      </w:r>
      <w:proofErr w:type="spellEnd"/>
      <w:r w:rsidRPr="00A4479C">
        <w:rPr>
          <w:rFonts w:ascii="Times New Roman" w:eastAsia="Times New Roman" w:hAnsi="Times New Roman" w:cs="Times New Roman"/>
          <w:sz w:val="20"/>
          <w:szCs w:val="20"/>
          <w:lang w:val="es-CL" w:eastAsia="es-CL"/>
        </w:rPr>
        <w:t xml:space="preserve"> Vera:** </w:t>
      </w:r>
      <w:proofErr w:type="spellStart"/>
      <w:r w:rsidRPr="00A4479C">
        <w:rPr>
          <w:rFonts w:ascii="Times New Roman" w:eastAsia="Times New Roman" w:hAnsi="Times New Roman" w:cs="Times New Roman"/>
          <w:sz w:val="20"/>
          <w:szCs w:val="20"/>
          <w:lang w:val="es-CL" w:eastAsia="es-CL"/>
        </w:rPr>
        <w:t>Product</w:t>
      </w:r>
      <w:proofErr w:type="spellEnd"/>
      <w:r w:rsidRPr="00A4479C">
        <w:rPr>
          <w:rFonts w:ascii="Times New Roman" w:eastAsia="Times New Roman" w:hAnsi="Times New Roman" w:cs="Times New Roman"/>
          <w:sz w:val="20"/>
          <w:szCs w:val="20"/>
          <w:lang w:val="es-CL" w:eastAsia="es-CL"/>
        </w:rPr>
        <w:t xml:space="preserve"> manager</w:t>
      </w:r>
    </w:p>
    <w:p w14:paraId="6320736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**José Mora:** Jefe de línea marinado</w:t>
      </w:r>
    </w:p>
    <w:p w14:paraId="6EF723B5"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**Mario Riquelme:** Ingeniero de desarrollo de productos</w:t>
      </w:r>
    </w:p>
    <w:p w14:paraId="1A21BDE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**Cesar Espinoza:** Supervisor de congelado</w:t>
      </w:r>
    </w:p>
    <w:p w14:paraId="1B8031F3"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Oportunidades Identificadas y Logros Financieros Clave</w:t>
      </w:r>
    </w:p>
    <w:p w14:paraId="2008ECA1"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Hemos identificado y capitalizado oportunidades significativas para aumentar la rentabilidad del negocio dentro del ámbito del marinado, impactando positivamente en nuestros resultados financieros.</w:t>
      </w:r>
    </w:p>
    <w:p w14:paraId="116A9C8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 han capturado **$1.724.459 USD** en EBITDA/COSTOS y **$576.214 USD** directamente en el negocio de Marinado Super.</w:t>
      </w:r>
    </w:p>
    <w:p w14:paraId="4204B2A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Los logros clave incluyen:</w:t>
      </w:r>
    </w:p>
    <w:p w14:paraId="49476E7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**Habilitación de proveedor:** Se estableció un nuevo proveedor con la misma fórmula de marinado, lo que aseguró la continuidad del suministro y, a su vez, disminuyó los precios de los insumos.</w:t>
      </w:r>
    </w:p>
    <w:p w14:paraId="5464A57D"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**Eliminación de preservantes:** Se comprobó que el pollo entero puede mantener su vida útil sin la necesidad de preservantes, lo que resultó en una reducción de costos.</w:t>
      </w:r>
    </w:p>
    <w:p w14:paraId="342D8E5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**Desarrollo de fórmula propia:** Creamos una fórmula interna específica para el marinado de productos congelados, lo que contribuyó a una reducción significativa de costos.</w:t>
      </w:r>
    </w:p>
    <w:p w14:paraId="52BA88F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**Nuevos productos:** Se lanzaron al mercado los productos "SUPER MARINADOS", ampliando nuestra oferta y generando nuevas fuentes de ingresos.</w:t>
      </w:r>
    </w:p>
    <w:p w14:paraId="5924E15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Estos esfuerzos han tenido un impacto directo en:</w:t>
      </w:r>
    </w:p>
    <w:p w14:paraId="76E4B0B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**Rendimiento a la venta:** Aumento del 0,45%.</w:t>
      </w:r>
    </w:p>
    <w:p w14:paraId="3E5D84CD"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**Retención de marinado:** Se logró aumentar al 28%.</w:t>
      </w:r>
    </w:p>
    <w:p w14:paraId="24BC783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**Disminución costo marinado:** Reducción del 25% gracias al cambio de proveedor de insumos.</w:t>
      </w:r>
    </w:p>
    <w:p w14:paraId="6D5D150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**KPI Ventas %:** Se logró la captura de nuevos clientes, mejorando la penetración de mercado.</w:t>
      </w:r>
    </w:p>
    <w:p w14:paraId="26FD4E3E"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Problema y Oportunidad Identificada</w:t>
      </w:r>
    </w:p>
    <w:p w14:paraId="5EAF751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proceso de marinado representa el 10% del costo total de la planta de Aves, donde las materias primas no cárnicas constituyen el 70% de estos costos. Esta estructura de costos reveló una gran oportunidad de ahorro y mejora de margen. Las iniciativas implementadas han demostrado un aumento tangible en el margen de ganancia. Además, la creación de productos "SUPER MARINADOS" no solo diversificó nuestra oferta, sino que también mejoró la satisfacción del cliente, impactando positivamente en la retención y el rendimiento a la venta.</w:t>
      </w:r>
    </w:p>
    <w:p w14:paraId="0C2CDC8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oportunidad principal radica en:</w:t>
      </w:r>
    </w:p>
    <w:p w14:paraId="3014548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**Habilitación de proveedor:** Mayor competitividad.</w:t>
      </w:r>
    </w:p>
    <w:p w14:paraId="16FC593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**Eliminación de preservantes:** Ahorro en insumos.</w:t>
      </w:r>
    </w:p>
    <w:p w14:paraId="69F7BBC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**Desarrollo de fórmula propia:** Ahorro en insumos.</w:t>
      </w:r>
    </w:p>
    <w:p w14:paraId="5FEC3DA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**Nuevos productos "SUPER MARINADOS":** Aumento del margen y diversificación de la oferta.</w:t>
      </w:r>
    </w:p>
    <w:p w14:paraId="0506008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 evidenció una oportunidad clara en el mundo del marinado para innovar y expandir nuestra línea de productos.</w:t>
      </w:r>
    </w:p>
    <w:p w14:paraId="524EA16B"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Cuantificación y Análisis Detallado</w:t>
      </w:r>
    </w:p>
    <w:p w14:paraId="2D935B11"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Los indicadores clave de mejora cuantificados son los siguientes:</w:t>
      </w:r>
    </w:p>
    <w:p w14:paraId="091962D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1.  **Retención de marinado:**</w:t>
      </w:r>
    </w:p>
    <w:p w14:paraId="2DF06B8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lastRenderedPageBreak/>
        <w:t xml:space="preserve">    *   **Retención de pechuga:** Se incrementó del 18% al 28%.</w:t>
      </w:r>
    </w:p>
    <w:p w14:paraId="7B5ADD94"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**Retención de trutro:** Se incrementó del 22% al 28%.</w:t>
      </w:r>
    </w:p>
    <w:p w14:paraId="67F3836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Este aumento en la retención se traduce en un incremento de kilos a la venta, generando un </w:t>
      </w:r>
      <w:proofErr w:type="spellStart"/>
      <w:r w:rsidRPr="00A4479C">
        <w:rPr>
          <w:rFonts w:ascii="Times New Roman" w:eastAsia="Times New Roman" w:hAnsi="Times New Roman" w:cs="Times New Roman"/>
          <w:sz w:val="20"/>
          <w:szCs w:val="20"/>
          <w:lang w:val="es-CL" w:eastAsia="es-CL"/>
        </w:rPr>
        <w:t>capturable</w:t>
      </w:r>
      <w:proofErr w:type="spellEnd"/>
      <w:r w:rsidRPr="00A4479C">
        <w:rPr>
          <w:rFonts w:ascii="Times New Roman" w:eastAsia="Times New Roman" w:hAnsi="Times New Roman" w:cs="Times New Roman"/>
          <w:sz w:val="20"/>
          <w:szCs w:val="20"/>
          <w:lang w:val="es-CL" w:eastAsia="es-CL"/>
        </w:rPr>
        <w:t xml:space="preserve"> anual de **483.911 USD**.</w:t>
      </w:r>
    </w:p>
    <w:p w14:paraId="0405046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2.  **Disminución de costo de marinado:**</w:t>
      </w:r>
    </w:p>
    <w:p w14:paraId="4F85975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Se logró una disminución del 25% en los costos de insumos para marinar, a través de:</w:t>
      </w:r>
    </w:p>
    <w:p w14:paraId="530AB9F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**Cambio de proveedor:** Con un impacto de **440.075 USD** </w:t>
      </w:r>
      <w:proofErr w:type="spellStart"/>
      <w:r w:rsidRPr="00A4479C">
        <w:rPr>
          <w:rFonts w:ascii="Times New Roman" w:eastAsia="Times New Roman" w:hAnsi="Times New Roman" w:cs="Times New Roman"/>
          <w:sz w:val="20"/>
          <w:szCs w:val="20"/>
          <w:lang w:val="es-CL" w:eastAsia="es-CL"/>
        </w:rPr>
        <w:t>capturables</w:t>
      </w:r>
      <w:proofErr w:type="spellEnd"/>
      <w:r w:rsidRPr="00A4479C">
        <w:rPr>
          <w:rFonts w:ascii="Times New Roman" w:eastAsia="Times New Roman" w:hAnsi="Times New Roman" w:cs="Times New Roman"/>
          <w:sz w:val="20"/>
          <w:szCs w:val="20"/>
          <w:lang w:val="es-CL" w:eastAsia="es-CL"/>
        </w:rPr>
        <w:t xml:space="preserve"> anuales.</w:t>
      </w:r>
    </w:p>
    <w:p w14:paraId="5D8E2E9F"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**Desarrollo de una fórmula propia:** Generando **204.633 USD** </w:t>
      </w:r>
      <w:proofErr w:type="spellStart"/>
      <w:r w:rsidRPr="00A4479C">
        <w:rPr>
          <w:rFonts w:ascii="Times New Roman" w:eastAsia="Times New Roman" w:hAnsi="Times New Roman" w:cs="Times New Roman"/>
          <w:sz w:val="20"/>
          <w:szCs w:val="20"/>
          <w:lang w:val="es-CL" w:eastAsia="es-CL"/>
        </w:rPr>
        <w:t>capturables</w:t>
      </w:r>
      <w:proofErr w:type="spellEnd"/>
      <w:r w:rsidRPr="00A4479C">
        <w:rPr>
          <w:rFonts w:ascii="Times New Roman" w:eastAsia="Times New Roman" w:hAnsi="Times New Roman" w:cs="Times New Roman"/>
          <w:sz w:val="20"/>
          <w:szCs w:val="20"/>
          <w:lang w:val="es-CL" w:eastAsia="es-CL"/>
        </w:rPr>
        <w:t xml:space="preserve"> anuales.</w:t>
      </w:r>
    </w:p>
    <w:p w14:paraId="329F727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**Reducción del uso del preservante </w:t>
      </w:r>
      <w:proofErr w:type="spellStart"/>
      <w:r w:rsidRPr="00A4479C">
        <w:rPr>
          <w:rFonts w:ascii="Times New Roman" w:eastAsia="Times New Roman" w:hAnsi="Times New Roman" w:cs="Times New Roman"/>
          <w:sz w:val="20"/>
          <w:szCs w:val="20"/>
          <w:lang w:val="es-CL" w:eastAsia="es-CL"/>
        </w:rPr>
        <w:t>Ecotrex</w:t>
      </w:r>
      <w:proofErr w:type="spellEnd"/>
      <w:r w:rsidRPr="00A4479C">
        <w:rPr>
          <w:rFonts w:ascii="Times New Roman" w:eastAsia="Times New Roman" w:hAnsi="Times New Roman" w:cs="Times New Roman"/>
          <w:sz w:val="20"/>
          <w:szCs w:val="20"/>
          <w:lang w:val="es-CL" w:eastAsia="es-CL"/>
        </w:rPr>
        <w:t xml:space="preserve"> en pollo entero:** Un ahorro de **176.160 USD** </w:t>
      </w:r>
      <w:proofErr w:type="spellStart"/>
      <w:r w:rsidRPr="00A4479C">
        <w:rPr>
          <w:rFonts w:ascii="Times New Roman" w:eastAsia="Times New Roman" w:hAnsi="Times New Roman" w:cs="Times New Roman"/>
          <w:sz w:val="20"/>
          <w:szCs w:val="20"/>
          <w:lang w:val="es-CL" w:eastAsia="es-CL"/>
        </w:rPr>
        <w:t>capturables</w:t>
      </w:r>
      <w:proofErr w:type="spellEnd"/>
      <w:r w:rsidRPr="00A4479C">
        <w:rPr>
          <w:rFonts w:ascii="Times New Roman" w:eastAsia="Times New Roman" w:hAnsi="Times New Roman" w:cs="Times New Roman"/>
          <w:sz w:val="20"/>
          <w:szCs w:val="20"/>
          <w:lang w:val="es-CL" w:eastAsia="es-CL"/>
        </w:rPr>
        <w:t xml:space="preserve"> anuales.</w:t>
      </w:r>
    </w:p>
    <w:p w14:paraId="29F6030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3.  **KPI de negocios:**</w:t>
      </w:r>
    </w:p>
    <w:p w14:paraId="5DDE592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**Aumento de clientes:** Refleja una mejora en la penetración de mercado y contribuye al crecimiento general del negocio.</w:t>
      </w:r>
    </w:p>
    <w:p w14:paraId="360E85C2"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Proceso de Mejora y Desarrollo de Productos</w:t>
      </w:r>
    </w:p>
    <w:p w14:paraId="662E287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proceso para lograr estas mejoras y desarrollar la línea de productos "SUPER MARINADOS" siguió los siguientes pasos:</w:t>
      </w:r>
    </w:p>
    <w:p w14:paraId="13D4020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**Investigación de mercado:** Para identificar necesidades y preferencias.</w:t>
      </w:r>
    </w:p>
    <w:p w14:paraId="475F80D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**Selección del proveedor:** Realización de pruebas para determinar las condiciones óptimas de suministro y calidad.</w:t>
      </w:r>
    </w:p>
    <w:p w14:paraId="35DF9DD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**Creación y prueba de fórmula:** Desarrollo de una fórmula interna, seguida de pruebas rigurosas.</w:t>
      </w:r>
    </w:p>
    <w:p w14:paraId="5EB6143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**Definir las características y sabores:** Establecimiento de las especificaciones para los productos "SUPER MARINADOS".</w:t>
      </w:r>
    </w:p>
    <w:p w14:paraId="0A338D0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**Lanzamiento y seguimiento:** Lanzar la línea de productos al mercado y realizar un seguimiento continuo de las ventas y la aceptación por parte del cliente.</w:t>
      </w:r>
    </w:p>
    <w:p w14:paraId="76B52A37"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Replicabilidad y Escalabilidad del Proyecto</w:t>
      </w:r>
    </w:p>
    <w:p w14:paraId="1F216B6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Este proyecto </w:t>
      </w:r>
      <w:proofErr w:type="spellStart"/>
      <w:r w:rsidRPr="00A4479C">
        <w:rPr>
          <w:rFonts w:ascii="Times New Roman" w:eastAsia="Times New Roman" w:hAnsi="Times New Roman" w:cs="Times New Roman"/>
          <w:sz w:val="20"/>
          <w:szCs w:val="20"/>
          <w:lang w:val="es-CL" w:eastAsia="es-CL"/>
        </w:rPr>
        <w:t>Kaizen</w:t>
      </w:r>
      <w:proofErr w:type="spellEnd"/>
      <w:r w:rsidRPr="00A4479C">
        <w:rPr>
          <w:rFonts w:ascii="Times New Roman" w:eastAsia="Times New Roman" w:hAnsi="Times New Roman" w:cs="Times New Roman"/>
          <w:sz w:val="20"/>
          <w:szCs w:val="20"/>
          <w:lang w:val="es-CL" w:eastAsia="es-CL"/>
        </w:rPr>
        <w:t xml:space="preserve"> es completamente replicable en el ámbito del marinado de todas las plantas productivas de Agrosuper. Su enfoque en la optimización de procesos no solo potencia la búsqueda de oportunidades para el ahorro de costos, sino que también fomenta el crecimiento de la oferta de SKU disponibles en el mercado.</w:t>
      </w:r>
    </w:p>
    <w:p w14:paraId="602320B8"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 han establecido los siguientes estándares para facilitar la replicación:</w:t>
      </w:r>
    </w:p>
    <w:p w14:paraId="3EAB10C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**Protocolo de pruebas de marinado:** Para asegurar consistencia y calidad.</w:t>
      </w:r>
    </w:p>
    <w:p w14:paraId="43B0802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**Formulación propia:** Estandarización de la fórmula desarrollada internamente.</w:t>
      </w:r>
    </w:p>
    <w:p w14:paraId="6530754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**Estándar para medición de retención en congelado:** Un método unificado para medir la retención.</w:t>
      </w:r>
    </w:p>
    <w:p w14:paraId="0F0F6E2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Los beneficios de la replicación incluyen:</w:t>
      </w:r>
    </w:p>
    <w:p w14:paraId="5E0257DD"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**Ahorro de Costos:** La implementación de proveedores alternativos y la eliminación de preservantes permitirá una reducción significativa en los costos de insumos, mejorando los márgenes de ganancia en todas las unidades.</w:t>
      </w:r>
    </w:p>
    <w:p w14:paraId="1AF196E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**Diversificación de la Oferta:** El desarrollo de fórmulas propias y la creación de productos "SUPER MARINADOS" abrirán nuevas oportunidades de mercado, ampliando el portafolio de productos y satisfaciendo las demandas de los consumidores.</w:t>
      </w:r>
    </w:p>
    <w:p w14:paraId="4135BDD5"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Próximos Pasos</w:t>
      </w:r>
    </w:p>
    <w:p w14:paraId="45C05F88"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 han definido futuras etapas para la continuidad y expansión de este proyecto, aunque los detalles específicos para cada una de las cinco etapas están pendientes de descripción y fechas:</w:t>
      </w:r>
    </w:p>
    <w:p w14:paraId="001DC55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lastRenderedPageBreak/>
        <w:t xml:space="preserve">  ETAPA 1 (Fecha: Pendiente)</w:t>
      </w:r>
    </w:p>
    <w:p w14:paraId="11295C47"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2 (Fecha: Pendiente)</w:t>
      </w:r>
    </w:p>
    <w:p w14:paraId="7AC5BAF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3 (Fecha: Pendiente)</w:t>
      </w:r>
    </w:p>
    <w:p w14:paraId="0EA1FC77"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4 (Fecha: Pendiente)</w:t>
      </w:r>
    </w:p>
    <w:p w14:paraId="775F1467"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5 (Fecha: Pendiente)</w:t>
      </w:r>
    </w:p>
    <w:p w14:paraId="159EB5F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Actualmente, estamos en la fase de análisis y planificación de la siguiente etapa.</w:t>
      </w:r>
    </w:p>
    <w:p w14:paraId="04B6C894"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Conclusión</w:t>
      </w:r>
    </w:p>
    <w:p w14:paraId="73398A1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"Marinado Super" ha demostrado ser una iniciativa estratégica y altamente exitosa para la Gerencia Industrial, logrando un impacto significativo en la rentabilidad y eficiencia de la planta de Aves. A través de la identificación de oportunidades en el proceso de marinado, el equipo implementó soluciones innovadoras como la habilitación de un nuevo proveedor, la eliminación de preservantes, el desarrollo de una fórmula propia y el lanzamiento de nuevos productos. Estos esfuerzos han resultado en una cuantificable disminución de costos, un aumento en la retención del marinado, una mejora en el rendimiento a la venta y la captura de nuevos clientes, generando un considerable beneficio económico. Además, el establecimiento de protocolos y estándares asegura que estas mejoras no sean aisladas, sino replicables y escalables a otras plantas de Agrosuper, garantizando un impacto positivo y sostenido en toda la organización. Este proyecto es un claro ejemplo de cómo la innovación y la optimización de procesos pueden impulsar el crecimiento y la competitividad en la industria.</w:t>
      </w:r>
    </w:p>
    <w:p w14:paraId="01727FC7" w14:textId="77777777" w:rsidR="00A4479C" w:rsidRPr="00A4479C" w:rsidRDefault="00A4479C" w:rsidP="00A4479C">
      <w:p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br w:type="page"/>
      </w:r>
    </w:p>
    <w:p w14:paraId="209CA16E" w14:textId="77777777" w:rsidR="00A4479C" w:rsidRPr="00A4479C" w:rsidRDefault="00A4479C" w:rsidP="00A4479C">
      <w:pPr>
        <w:spacing w:after="0"/>
        <w:jc w:val="center"/>
        <w:rPr>
          <w:rFonts w:ascii="Times New Roman" w:eastAsia="Times New Roman" w:hAnsi="Times New Roman" w:cs="Times New Roman"/>
          <w:sz w:val="56"/>
          <w:szCs w:val="56"/>
          <w:lang w:val="es-CL" w:eastAsia="es-CL"/>
        </w:rPr>
      </w:pPr>
      <w:r w:rsidRPr="00A4479C">
        <w:rPr>
          <w:rFonts w:ascii="Times New Roman" w:eastAsia="Times New Roman" w:hAnsi="Times New Roman" w:cs="Times New Roman"/>
          <w:sz w:val="56"/>
          <w:szCs w:val="56"/>
          <w:lang w:val="es-CL" w:eastAsia="es-CL"/>
        </w:rPr>
        <w:lastRenderedPageBreak/>
        <w:t>38. Insumos Smart</w:t>
      </w:r>
    </w:p>
    <w:p w14:paraId="33E9ABEA"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Aquí tienes el documento estructurado en formato </w:t>
      </w:r>
      <w:proofErr w:type="spellStart"/>
      <w:r w:rsidRPr="00A4479C">
        <w:rPr>
          <w:rFonts w:ascii="Times New Roman" w:eastAsia="Times New Roman" w:hAnsi="Times New Roman" w:cs="Times New Roman"/>
          <w:sz w:val="20"/>
          <w:szCs w:val="20"/>
          <w:lang w:val="es-CL" w:eastAsia="es-CL"/>
        </w:rPr>
        <w:t>Markdown</w:t>
      </w:r>
      <w:proofErr w:type="spellEnd"/>
      <w:r w:rsidRPr="00A4479C">
        <w:rPr>
          <w:rFonts w:ascii="Times New Roman" w:eastAsia="Times New Roman" w:hAnsi="Times New Roman" w:cs="Times New Roman"/>
          <w:sz w:val="20"/>
          <w:szCs w:val="20"/>
          <w:lang w:val="es-CL" w:eastAsia="es-CL"/>
        </w:rPr>
        <w:t>, transformado a partir del contenido de las diapositivas:</w:t>
      </w:r>
    </w:p>
    <w:p w14:paraId="267502C5"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INSUMOS SMART GERENCIA INDUSTRIAL CERDO</w:t>
      </w:r>
    </w:p>
    <w:p w14:paraId="71F7F7B9"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Introducción al Proyecto y Logros Iniciales</w:t>
      </w:r>
    </w:p>
    <w:p w14:paraId="50E76696"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"INSUMOS SMART" se enfoca en la reducción de costos de insumos a través de la gestión eficiente de recursos y la colaboración estratégica con proveedores, impulsando avances tecnológicos sin comprometer la calidad de los productos ni la satisfacción del cliente.</w:t>
      </w:r>
    </w:p>
    <w:p w14:paraId="585759CA"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**Equipo del Proyecto:**</w:t>
      </w:r>
    </w:p>
    <w:p w14:paraId="2A1C774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Sebastián Barrera: Jefe de producción</w:t>
      </w:r>
    </w:p>
    <w:p w14:paraId="21195B1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Wilson Cerda: Supervisor de producción</w:t>
      </w:r>
    </w:p>
    <w:p w14:paraId="64C7D825"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Sergio </w:t>
      </w:r>
      <w:proofErr w:type="spellStart"/>
      <w:r w:rsidRPr="00A4479C">
        <w:rPr>
          <w:rFonts w:ascii="Times New Roman" w:eastAsia="Times New Roman" w:hAnsi="Times New Roman" w:cs="Times New Roman"/>
          <w:sz w:val="20"/>
          <w:szCs w:val="20"/>
          <w:lang w:val="es-CL" w:eastAsia="es-CL"/>
        </w:rPr>
        <w:t>Sanchez</w:t>
      </w:r>
      <w:proofErr w:type="spellEnd"/>
      <w:r w:rsidRPr="00A4479C">
        <w:rPr>
          <w:rFonts w:ascii="Times New Roman" w:eastAsia="Times New Roman" w:hAnsi="Times New Roman" w:cs="Times New Roman"/>
          <w:sz w:val="20"/>
          <w:szCs w:val="20"/>
          <w:lang w:val="es-CL" w:eastAsia="es-CL"/>
        </w:rPr>
        <w:t>: Ingeniero de desarrollos</w:t>
      </w:r>
    </w:p>
    <w:p w14:paraId="61BBE10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Sofia Peña: </w:t>
      </w:r>
      <w:proofErr w:type="spellStart"/>
      <w:r w:rsidRPr="00A4479C">
        <w:rPr>
          <w:rFonts w:ascii="Times New Roman" w:eastAsia="Times New Roman" w:hAnsi="Times New Roman" w:cs="Times New Roman"/>
          <w:sz w:val="20"/>
          <w:szCs w:val="20"/>
          <w:lang w:val="es-CL" w:eastAsia="es-CL"/>
        </w:rPr>
        <w:t>Product</w:t>
      </w:r>
      <w:proofErr w:type="spellEnd"/>
      <w:r w:rsidRPr="00A4479C">
        <w:rPr>
          <w:rFonts w:ascii="Times New Roman" w:eastAsia="Times New Roman" w:hAnsi="Times New Roman" w:cs="Times New Roman"/>
          <w:sz w:val="20"/>
          <w:szCs w:val="20"/>
          <w:lang w:val="es-CL" w:eastAsia="es-CL"/>
        </w:rPr>
        <w:t xml:space="preserve"> Manager</w:t>
      </w:r>
    </w:p>
    <w:p w14:paraId="7FB49E5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Leandro </w:t>
      </w:r>
      <w:proofErr w:type="spellStart"/>
      <w:r w:rsidRPr="00A4479C">
        <w:rPr>
          <w:rFonts w:ascii="Times New Roman" w:eastAsia="Times New Roman" w:hAnsi="Times New Roman" w:cs="Times New Roman"/>
          <w:sz w:val="20"/>
          <w:szCs w:val="20"/>
          <w:lang w:val="es-CL" w:eastAsia="es-CL"/>
        </w:rPr>
        <w:t>Espindola</w:t>
      </w:r>
      <w:proofErr w:type="spellEnd"/>
      <w:r w:rsidRPr="00A4479C">
        <w:rPr>
          <w:rFonts w:ascii="Times New Roman" w:eastAsia="Times New Roman" w:hAnsi="Times New Roman" w:cs="Times New Roman"/>
          <w:sz w:val="20"/>
          <w:szCs w:val="20"/>
          <w:lang w:val="es-CL" w:eastAsia="es-CL"/>
        </w:rPr>
        <w:t>: Bodeguero</w:t>
      </w:r>
    </w:p>
    <w:p w14:paraId="4F2C20F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**Contexto Financiero y Logros Destacados:**</w:t>
      </w:r>
    </w:p>
    <w:p w14:paraId="6AF8783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**EBITDA / COSTOS:** $1.060.045 USD</w:t>
      </w:r>
    </w:p>
    <w:p w14:paraId="5928DEC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**Costo Capturado:** $100.582 USD</w:t>
      </w:r>
    </w:p>
    <w:p w14:paraId="0FF82C0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ha logrado resultados significativos en la reducción de costos, reflejados en los siguientes indicadores clave de rendimiento (</w:t>
      </w:r>
      <w:proofErr w:type="spellStart"/>
      <w:r w:rsidRPr="00A4479C">
        <w:rPr>
          <w:rFonts w:ascii="Times New Roman" w:eastAsia="Times New Roman" w:hAnsi="Times New Roman" w:cs="Times New Roman"/>
          <w:sz w:val="20"/>
          <w:szCs w:val="20"/>
          <w:lang w:val="es-CL" w:eastAsia="es-CL"/>
        </w:rPr>
        <w:t>KPIs</w:t>
      </w:r>
      <w:proofErr w:type="spellEnd"/>
      <w:r w:rsidRPr="00A4479C">
        <w:rPr>
          <w:rFonts w:ascii="Times New Roman" w:eastAsia="Times New Roman" w:hAnsi="Times New Roman" w:cs="Times New Roman"/>
          <w:sz w:val="20"/>
          <w:szCs w:val="20"/>
          <w:lang w:val="es-CL" w:eastAsia="es-CL"/>
        </w:rPr>
        <w:t>):</w:t>
      </w:r>
    </w:p>
    <w:p w14:paraId="3EBDBBF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**KPI 1:** -62% Reducción del consumo de AGAPAC en bandejas </w:t>
      </w:r>
      <w:proofErr w:type="spellStart"/>
      <w:r w:rsidRPr="00A4479C">
        <w:rPr>
          <w:rFonts w:ascii="Times New Roman" w:eastAsia="Times New Roman" w:hAnsi="Times New Roman" w:cs="Times New Roman"/>
          <w:sz w:val="20"/>
          <w:szCs w:val="20"/>
          <w:lang w:val="es-CL" w:eastAsia="es-CL"/>
        </w:rPr>
        <w:t>termoselladas</w:t>
      </w:r>
      <w:proofErr w:type="spellEnd"/>
      <w:r w:rsidRPr="00A4479C">
        <w:rPr>
          <w:rFonts w:ascii="Times New Roman" w:eastAsia="Times New Roman" w:hAnsi="Times New Roman" w:cs="Times New Roman"/>
          <w:sz w:val="20"/>
          <w:szCs w:val="20"/>
          <w:lang w:val="es-CL" w:eastAsia="es-CL"/>
        </w:rPr>
        <w:t>.</w:t>
      </w:r>
    </w:p>
    <w:p w14:paraId="0FDFFD9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**KPI 2:** -85% Reducción en el gasto debido al cambio de preservante.</w:t>
      </w:r>
    </w:p>
    <w:p w14:paraId="1F1173E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**KPI 3:** -53% Reducción en los gastos de Film para </w:t>
      </w:r>
      <w:proofErr w:type="spellStart"/>
      <w:r w:rsidRPr="00A4479C">
        <w:rPr>
          <w:rFonts w:ascii="Times New Roman" w:eastAsia="Times New Roman" w:hAnsi="Times New Roman" w:cs="Times New Roman"/>
          <w:sz w:val="20"/>
          <w:szCs w:val="20"/>
          <w:lang w:val="es-CL" w:eastAsia="es-CL"/>
        </w:rPr>
        <w:t>Termoformadoras</w:t>
      </w:r>
      <w:proofErr w:type="spellEnd"/>
      <w:r w:rsidRPr="00A4479C">
        <w:rPr>
          <w:rFonts w:ascii="Times New Roman" w:eastAsia="Times New Roman" w:hAnsi="Times New Roman" w:cs="Times New Roman"/>
          <w:sz w:val="20"/>
          <w:szCs w:val="20"/>
          <w:lang w:val="es-CL" w:eastAsia="es-CL"/>
        </w:rPr>
        <w:t>.</w:t>
      </w:r>
    </w:p>
    <w:p w14:paraId="7B987F7E"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Problema y Oportunidades Identificadas</w:t>
      </w:r>
    </w:p>
    <w:p w14:paraId="245FFA6A"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**Problema Central:**</w:t>
      </w:r>
    </w:p>
    <w:p w14:paraId="11166EE1"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alta variabilidad en los precios de los insumos representa un impacto significativo del 19% en el gasto total de la planta. Específicamente, el incremento de los precios de insumos afecta drásticamente, llegando a un 40% del gasto total de planta, donde los ítems de Film y aditivos tienen una incidencia del 48% sobre el gasto de producción. Esta situación compromete nuestra competitividad en el mercado frente a la incorporación de nuevas marcas.</w:t>
      </w:r>
    </w:p>
    <w:p w14:paraId="24A8745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**Oportunidades Clave:**</w:t>
      </w:r>
    </w:p>
    <w:p w14:paraId="6D834BA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Para mantener la competitividad en el mercado nacional e internacional, los costos de insumos y embalaje juegan un rol crucial. Hemos identificado las siguientes oportunidades principales:</w:t>
      </w:r>
    </w:p>
    <w:p w14:paraId="60FAF62D"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La incorporación de nuevos proveedores de film y las nuevas tecnologías presentadas nos brindan la oportunidad de reevaluar los films utilizados en equipos </w:t>
      </w:r>
      <w:proofErr w:type="spellStart"/>
      <w:r w:rsidRPr="00A4479C">
        <w:rPr>
          <w:rFonts w:ascii="Times New Roman" w:eastAsia="Times New Roman" w:hAnsi="Times New Roman" w:cs="Times New Roman"/>
          <w:sz w:val="20"/>
          <w:szCs w:val="20"/>
          <w:lang w:val="es-CL" w:eastAsia="es-CL"/>
        </w:rPr>
        <w:t>termoformadores</w:t>
      </w:r>
      <w:proofErr w:type="spellEnd"/>
      <w:r w:rsidRPr="00A4479C">
        <w:rPr>
          <w:rFonts w:ascii="Times New Roman" w:eastAsia="Times New Roman" w:hAnsi="Times New Roman" w:cs="Times New Roman"/>
          <w:sz w:val="20"/>
          <w:szCs w:val="20"/>
          <w:lang w:val="es-CL" w:eastAsia="es-CL"/>
        </w:rPr>
        <w:t>.</w:t>
      </w:r>
    </w:p>
    <w:p w14:paraId="16C2FD6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Existen tres preservantes en la compañía que podrían evaluarse para reducir costos.</w:t>
      </w:r>
    </w:p>
    <w:p w14:paraId="517F54B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Hay una oportunidad por concepto de aprovechamiento de gas disuelto en nuestros equipos de termosellado.</w:t>
      </w:r>
    </w:p>
    <w:p w14:paraId="1CE0FE11"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Cuantificación y Análisis</w:t>
      </w:r>
    </w:p>
    <w:p w14:paraId="7E7F9E0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Para medir y gestionar el impacto de nuestras acciones, hemos definido los siguientes indicadores clave y hemos realizado un análisis exhaustivo:</w:t>
      </w:r>
    </w:p>
    <w:p w14:paraId="00DD5F5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**Indicadores Contra los Cuales nos Mediremos:**</w:t>
      </w:r>
    </w:p>
    <w:p w14:paraId="479E368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lastRenderedPageBreak/>
        <w:t xml:space="preserve">Crear una meta de consumo de gas disuelto en bandejas </w:t>
      </w:r>
      <w:proofErr w:type="spellStart"/>
      <w:r w:rsidRPr="00A4479C">
        <w:rPr>
          <w:rFonts w:ascii="Times New Roman" w:eastAsia="Times New Roman" w:hAnsi="Times New Roman" w:cs="Times New Roman"/>
          <w:sz w:val="20"/>
          <w:szCs w:val="20"/>
          <w:lang w:val="es-CL" w:eastAsia="es-CL"/>
        </w:rPr>
        <w:t>termoselladas</w:t>
      </w:r>
      <w:proofErr w:type="spellEnd"/>
      <w:r w:rsidRPr="00A4479C">
        <w:rPr>
          <w:rFonts w:ascii="Times New Roman" w:eastAsia="Times New Roman" w:hAnsi="Times New Roman" w:cs="Times New Roman"/>
          <w:sz w:val="20"/>
          <w:szCs w:val="20"/>
          <w:lang w:val="es-CL" w:eastAsia="es-CL"/>
        </w:rPr>
        <w:t>, fijando un objetivo de 12,18 [M³ Gas/Ton PT].</w:t>
      </w:r>
    </w:p>
    <w:p w14:paraId="1B9F01A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Precios de referencia para film de fondo en </w:t>
      </w:r>
      <w:proofErr w:type="spellStart"/>
      <w:r w:rsidRPr="00A4479C">
        <w:rPr>
          <w:rFonts w:ascii="Times New Roman" w:eastAsia="Times New Roman" w:hAnsi="Times New Roman" w:cs="Times New Roman"/>
          <w:sz w:val="20"/>
          <w:szCs w:val="20"/>
          <w:lang w:val="es-CL" w:eastAsia="es-CL"/>
        </w:rPr>
        <w:t>termoformadoras</w:t>
      </w:r>
      <w:proofErr w:type="spellEnd"/>
      <w:r w:rsidRPr="00A4479C">
        <w:rPr>
          <w:rFonts w:ascii="Times New Roman" w:eastAsia="Times New Roman" w:hAnsi="Times New Roman" w:cs="Times New Roman"/>
          <w:sz w:val="20"/>
          <w:szCs w:val="20"/>
          <w:lang w:val="es-CL" w:eastAsia="es-CL"/>
        </w:rPr>
        <w:t>:</w:t>
      </w:r>
    </w:p>
    <w:p w14:paraId="3E0E7D51"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- 3200021465: U$ 0,865</w:t>
      </w:r>
    </w:p>
    <w:p w14:paraId="4CEA619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- 3200010296: U$ 0,863</w:t>
      </w:r>
    </w:p>
    <w:p w14:paraId="56AFD864"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- 3200010294: U$ 0,975</w:t>
      </w:r>
    </w:p>
    <w:p w14:paraId="330D670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Validar la utilización de alternativas a los preservantes </w:t>
      </w:r>
      <w:proofErr w:type="spellStart"/>
      <w:r w:rsidRPr="00A4479C">
        <w:rPr>
          <w:rFonts w:ascii="Times New Roman" w:eastAsia="Times New Roman" w:hAnsi="Times New Roman" w:cs="Times New Roman"/>
          <w:sz w:val="20"/>
          <w:szCs w:val="20"/>
          <w:lang w:val="es-CL" w:eastAsia="es-CL"/>
        </w:rPr>
        <w:t>Ecotrec</w:t>
      </w:r>
      <w:proofErr w:type="spellEnd"/>
      <w:r w:rsidRPr="00A4479C">
        <w:rPr>
          <w:rFonts w:ascii="Times New Roman" w:eastAsia="Times New Roman" w:hAnsi="Times New Roman" w:cs="Times New Roman"/>
          <w:sz w:val="20"/>
          <w:szCs w:val="20"/>
          <w:lang w:val="es-CL" w:eastAsia="es-CL"/>
        </w:rPr>
        <w:t xml:space="preserve"> </w:t>
      </w:r>
      <w:proofErr w:type="spellStart"/>
      <w:r w:rsidRPr="00A4479C">
        <w:rPr>
          <w:rFonts w:ascii="Times New Roman" w:eastAsia="Times New Roman" w:hAnsi="Times New Roman" w:cs="Times New Roman"/>
          <w:sz w:val="20"/>
          <w:szCs w:val="20"/>
          <w:lang w:val="es-CL" w:eastAsia="es-CL"/>
        </w:rPr>
        <w:t>Bacter</w:t>
      </w:r>
      <w:proofErr w:type="spellEnd"/>
      <w:r w:rsidRPr="00A4479C">
        <w:rPr>
          <w:rFonts w:ascii="Times New Roman" w:eastAsia="Times New Roman" w:hAnsi="Times New Roman" w:cs="Times New Roman"/>
          <w:sz w:val="20"/>
          <w:szCs w:val="20"/>
          <w:lang w:val="es-CL" w:eastAsia="es-CL"/>
        </w:rPr>
        <w:t xml:space="preserve"> y </w:t>
      </w:r>
      <w:proofErr w:type="spellStart"/>
      <w:r w:rsidRPr="00A4479C">
        <w:rPr>
          <w:rFonts w:ascii="Times New Roman" w:eastAsia="Times New Roman" w:hAnsi="Times New Roman" w:cs="Times New Roman"/>
          <w:sz w:val="20"/>
          <w:szCs w:val="20"/>
          <w:lang w:val="es-CL" w:eastAsia="es-CL"/>
        </w:rPr>
        <w:t>Ecotrec</w:t>
      </w:r>
      <w:proofErr w:type="spellEnd"/>
      <w:r w:rsidRPr="00A4479C">
        <w:rPr>
          <w:rFonts w:ascii="Times New Roman" w:eastAsia="Times New Roman" w:hAnsi="Times New Roman" w:cs="Times New Roman"/>
          <w:sz w:val="20"/>
          <w:szCs w:val="20"/>
          <w:lang w:val="es-CL" w:eastAsia="es-CL"/>
        </w:rPr>
        <w:t xml:space="preserve"> </w:t>
      </w:r>
      <w:proofErr w:type="spellStart"/>
      <w:r w:rsidRPr="00A4479C">
        <w:rPr>
          <w:rFonts w:ascii="Times New Roman" w:eastAsia="Times New Roman" w:hAnsi="Times New Roman" w:cs="Times New Roman"/>
          <w:sz w:val="20"/>
          <w:szCs w:val="20"/>
          <w:lang w:val="es-CL" w:eastAsia="es-CL"/>
        </w:rPr>
        <w:t>ProbianK</w:t>
      </w:r>
      <w:proofErr w:type="spellEnd"/>
      <w:r w:rsidRPr="00A4479C">
        <w:rPr>
          <w:rFonts w:ascii="Times New Roman" w:eastAsia="Times New Roman" w:hAnsi="Times New Roman" w:cs="Times New Roman"/>
          <w:sz w:val="20"/>
          <w:szCs w:val="20"/>
          <w:lang w:val="es-CL" w:eastAsia="es-CL"/>
        </w:rPr>
        <w:t>.</w:t>
      </w:r>
    </w:p>
    <w:p w14:paraId="2436EE5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**Análisis y Oportunidades Resultantes:**</w:t>
      </w:r>
    </w:p>
    <w:p w14:paraId="6A62FF5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Utilizando herramientas como la lluvia de ideas y el diagrama de espina de pescado (Ishikawa), hemos evidenciado diversas aristas que impactan el consumo de insumos. Este análisis nos ha permitido identificar seis oportunidades principales:</w:t>
      </w:r>
    </w:p>
    <w:p w14:paraId="72EA5DC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Film de </w:t>
      </w:r>
      <w:proofErr w:type="spellStart"/>
      <w:r w:rsidRPr="00A4479C">
        <w:rPr>
          <w:rFonts w:ascii="Times New Roman" w:eastAsia="Times New Roman" w:hAnsi="Times New Roman" w:cs="Times New Roman"/>
          <w:sz w:val="20"/>
          <w:szCs w:val="20"/>
          <w:lang w:val="es-CL" w:eastAsia="es-CL"/>
        </w:rPr>
        <w:t>termoformadoras</w:t>
      </w:r>
      <w:proofErr w:type="spellEnd"/>
      <w:r w:rsidRPr="00A4479C">
        <w:rPr>
          <w:rFonts w:ascii="Times New Roman" w:eastAsia="Times New Roman" w:hAnsi="Times New Roman" w:cs="Times New Roman"/>
          <w:sz w:val="20"/>
          <w:szCs w:val="20"/>
          <w:lang w:val="es-CL" w:eastAsia="es-CL"/>
        </w:rPr>
        <w:t>.</w:t>
      </w:r>
    </w:p>
    <w:p w14:paraId="241BBB5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Bandejas </w:t>
      </w:r>
      <w:proofErr w:type="spellStart"/>
      <w:r w:rsidRPr="00A4479C">
        <w:rPr>
          <w:rFonts w:ascii="Times New Roman" w:eastAsia="Times New Roman" w:hAnsi="Times New Roman" w:cs="Times New Roman"/>
          <w:sz w:val="20"/>
          <w:szCs w:val="20"/>
          <w:lang w:val="es-CL" w:eastAsia="es-CL"/>
        </w:rPr>
        <w:t>Pet</w:t>
      </w:r>
      <w:proofErr w:type="spellEnd"/>
      <w:r w:rsidRPr="00A4479C">
        <w:rPr>
          <w:rFonts w:ascii="Times New Roman" w:eastAsia="Times New Roman" w:hAnsi="Times New Roman" w:cs="Times New Roman"/>
          <w:sz w:val="20"/>
          <w:szCs w:val="20"/>
          <w:lang w:val="es-CL" w:eastAsia="es-CL"/>
        </w:rPr>
        <w:t xml:space="preserve"> / PP.</w:t>
      </w:r>
    </w:p>
    <w:p w14:paraId="56EDABD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Preservante.</w:t>
      </w:r>
    </w:p>
    <w:p w14:paraId="76E5AD9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Saborizante.</w:t>
      </w:r>
    </w:p>
    <w:p w14:paraId="6441884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Cajas.</w:t>
      </w:r>
    </w:p>
    <w:p w14:paraId="41168AA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Gas disuelto en </w:t>
      </w:r>
      <w:proofErr w:type="spellStart"/>
      <w:r w:rsidRPr="00A4479C">
        <w:rPr>
          <w:rFonts w:ascii="Times New Roman" w:eastAsia="Times New Roman" w:hAnsi="Times New Roman" w:cs="Times New Roman"/>
          <w:sz w:val="20"/>
          <w:szCs w:val="20"/>
          <w:lang w:val="es-CL" w:eastAsia="es-CL"/>
        </w:rPr>
        <w:t>termoselladoras</w:t>
      </w:r>
      <w:proofErr w:type="spellEnd"/>
      <w:r w:rsidRPr="00A4479C">
        <w:rPr>
          <w:rFonts w:ascii="Times New Roman" w:eastAsia="Times New Roman" w:hAnsi="Times New Roman" w:cs="Times New Roman"/>
          <w:sz w:val="20"/>
          <w:szCs w:val="20"/>
          <w:lang w:val="es-CL" w:eastAsia="es-CL"/>
        </w:rPr>
        <w:t>.</w:t>
      </w:r>
    </w:p>
    <w:p w14:paraId="18D0ECC0"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Propuesta de Mejora</w:t>
      </w:r>
    </w:p>
    <w:p w14:paraId="2217465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 proponen las siguientes acciones para abordar las oportunidades identificadas y optimizar el uso de insumos:</w:t>
      </w:r>
    </w:p>
    <w:p w14:paraId="71F1264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Crear una meta de consumo para AGAPAC, y coordinar con el área de mantenimiento mejoras en equipos con inyección de gas.</w:t>
      </w:r>
    </w:p>
    <w:p w14:paraId="4B55787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Estandarizar el tipo de film según el producto y levantar cotizaciones con nuevos proveedores, evaluando nuevos parámetros de film. Se validará con una prueba industrial el comportamiento del producto en sucursales.</w:t>
      </w:r>
    </w:p>
    <w:p w14:paraId="28FC040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Realizar pruebas nutricionales y de vida útil con diferentes preservantes, posicionando el cumplimiento de la calidad y el gasto como indicadores claves para la toma de decisiones.</w:t>
      </w:r>
    </w:p>
    <w:p w14:paraId="6733C90D"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Replicabilidad y Escalabilidad</w:t>
      </w:r>
    </w:p>
    <w:p w14:paraId="48B4D44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ha desarrollado estándares y procedimientos que permiten su replicación y escalabilidad en otras operaciones:</w:t>
      </w:r>
    </w:p>
    <w:p w14:paraId="5C3FCE54"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**Estándares Desarrollados:**</w:t>
      </w:r>
    </w:p>
    <w:p w14:paraId="16DB4B0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Protocolos para el traspaso de nuevas formulaciones de saborizantes.</w:t>
      </w:r>
    </w:p>
    <w:p w14:paraId="75D91AB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POEV (Procedimiento Operacional Estándar de Trabajo) respecto al funcionamiento de mezcladores TUMBLER.</w:t>
      </w:r>
    </w:p>
    <w:p w14:paraId="24E29E8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Creación de una meta respecto al consumo de GAS.</w:t>
      </w:r>
    </w:p>
    <w:p w14:paraId="24E9200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**Potencial de Escalabilidad:**</w:t>
      </w:r>
    </w:p>
    <w:p w14:paraId="1E7E64B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Dada la metodología implementada en conjunto con el área de desarrollos y la presencia de equipos que utilizan film para sellar productos nobles, nuestra propuesta es 100% escalable a todas las plantas de Agrosuper que utilicen </w:t>
      </w:r>
      <w:proofErr w:type="spellStart"/>
      <w:r w:rsidRPr="00A4479C">
        <w:rPr>
          <w:rFonts w:ascii="Times New Roman" w:eastAsia="Times New Roman" w:hAnsi="Times New Roman" w:cs="Times New Roman"/>
          <w:sz w:val="20"/>
          <w:szCs w:val="20"/>
          <w:lang w:val="es-CL" w:eastAsia="es-CL"/>
        </w:rPr>
        <w:t>termoformadoras</w:t>
      </w:r>
      <w:proofErr w:type="spellEnd"/>
      <w:r w:rsidRPr="00A4479C">
        <w:rPr>
          <w:rFonts w:ascii="Times New Roman" w:eastAsia="Times New Roman" w:hAnsi="Times New Roman" w:cs="Times New Roman"/>
          <w:sz w:val="20"/>
          <w:szCs w:val="20"/>
          <w:lang w:val="es-CL" w:eastAsia="es-CL"/>
        </w:rPr>
        <w:t xml:space="preserve"> y </w:t>
      </w:r>
      <w:proofErr w:type="spellStart"/>
      <w:r w:rsidRPr="00A4479C">
        <w:rPr>
          <w:rFonts w:ascii="Times New Roman" w:eastAsia="Times New Roman" w:hAnsi="Times New Roman" w:cs="Times New Roman"/>
          <w:sz w:val="20"/>
          <w:szCs w:val="20"/>
          <w:lang w:val="es-CL" w:eastAsia="es-CL"/>
        </w:rPr>
        <w:t>termoselladoras</w:t>
      </w:r>
      <w:proofErr w:type="spellEnd"/>
      <w:r w:rsidRPr="00A4479C">
        <w:rPr>
          <w:rFonts w:ascii="Times New Roman" w:eastAsia="Times New Roman" w:hAnsi="Times New Roman" w:cs="Times New Roman"/>
          <w:sz w:val="20"/>
          <w:szCs w:val="20"/>
          <w:lang w:val="es-CL" w:eastAsia="es-CL"/>
        </w:rPr>
        <w:t>.</w:t>
      </w:r>
    </w:p>
    <w:p w14:paraId="71EB8957"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En cuanto a los productos marinados y </w:t>
      </w:r>
      <w:proofErr w:type="spellStart"/>
      <w:r w:rsidRPr="00A4479C">
        <w:rPr>
          <w:rFonts w:ascii="Times New Roman" w:eastAsia="Times New Roman" w:hAnsi="Times New Roman" w:cs="Times New Roman"/>
          <w:sz w:val="20"/>
          <w:szCs w:val="20"/>
          <w:lang w:val="es-CL" w:eastAsia="es-CL"/>
        </w:rPr>
        <w:t>tumbleados</w:t>
      </w:r>
      <w:proofErr w:type="spellEnd"/>
      <w:r w:rsidRPr="00A4479C">
        <w:rPr>
          <w:rFonts w:ascii="Times New Roman" w:eastAsia="Times New Roman" w:hAnsi="Times New Roman" w:cs="Times New Roman"/>
          <w:sz w:val="20"/>
          <w:szCs w:val="20"/>
          <w:lang w:val="es-CL" w:eastAsia="es-CL"/>
        </w:rPr>
        <w:t>, la propuesta es totalmente escalable a las plantas que empleen estas operaciones para añadir sabores y mejorar los productos cárnicos.</w:t>
      </w:r>
    </w:p>
    <w:p w14:paraId="7400B0E9"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Próximos Pasos y Cronograma</w:t>
      </w:r>
    </w:p>
    <w:p w14:paraId="598FC079"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plan de acción para las próximas etapas del proyecto se detalla a continuación:</w:t>
      </w:r>
    </w:p>
    <w:p w14:paraId="7AD7B61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**ETAPA 1 (Semana 15):** Creación de metas alcanzables respecto al consumo de GAS y estandarización de film por tipo de producto.</w:t>
      </w:r>
    </w:p>
    <w:p w14:paraId="4071DC9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lastRenderedPageBreak/>
        <w:t xml:space="preserve">**ETAPA 2 (Semana 21):** Seguimiento de consumos de film </w:t>
      </w:r>
      <w:proofErr w:type="spellStart"/>
      <w:r w:rsidRPr="00A4479C">
        <w:rPr>
          <w:rFonts w:ascii="Times New Roman" w:eastAsia="Times New Roman" w:hAnsi="Times New Roman" w:cs="Times New Roman"/>
          <w:sz w:val="20"/>
          <w:szCs w:val="20"/>
          <w:lang w:val="es-CL" w:eastAsia="es-CL"/>
        </w:rPr>
        <w:t>post-mejora</w:t>
      </w:r>
      <w:proofErr w:type="spellEnd"/>
      <w:r w:rsidRPr="00A4479C">
        <w:rPr>
          <w:rFonts w:ascii="Times New Roman" w:eastAsia="Times New Roman" w:hAnsi="Times New Roman" w:cs="Times New Roman"/>
          <w:sz w:val="20"/>
          <w:szCs w:val="20"/>
          <w:lang w:val="es-CL" w:eastAsia="es-CL"/>
        </w:rPr>
        <w:t xml:space="preserve"> en equipos y cotización con proveedores de nuevos tipos de film de fondo.</w:t>
      </w:r>
    </w:p>
    <w:p w14:paraId="6B292C8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**ETAPA 3 (Semana 22):** Pruebas de vida útil en productos saborizados y pruebas industriales en productos saborizados con nueva vida útil. También se realizará la prueba del comportamiento de film de termoformados.</w:t>
      </w:r>
    </w:p>
    <w:p w14:paraId="259D36E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**ETAPA 4 (Semana 35):** Replicar el ahorro de film en equipos </w:t>
      </w:r>
      <w:proofErr w:type="spellStart"/>
      <w:r w:rsidRPr="00A4479C">
        <w:rPr>
          <w:rFonts w:ascii="Times New Roman" w:eastAsia="Times New Roman" w:hAnsi="Times New Roman" w:cs="Times New Roman"/>
          <w:sz w:val="20"/>
          <w:szCs w:val="20"/>
          <w:lang w:val="es-CL" w:eastAsia="es-CL"/>
        </w:rPr>
        <w:t>Flowpack</w:t>
      </w:r>
      <w:proofErr w:type="spellEnd"/>
      <w:r w:rsidRPr="00A4479C">
        <w:rPr>
          <w:rFonts w:ascii="Times New Roman" w:eastAsia="Times New Roman" w:hAnsi="Times New Roman" w:cs="Times New Roman"/>
          <w:sz w:val="20"/>
          <w:szCs w:val="20"/>
          <w:lang w:val="es-CL" w:eastAsia="es-CL"/>
        </w:rPr>
        <w:t xml:space="preserve"> y films tapas.</w:t>
      </w:r>
    </w:p>
    <w:p w14:paraId="1B50982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**ETAPA 5 (Semana 42):** Llegada de nuevos films de fondo en termoformados y cotización de nuevos films </w:t>
      </w:r>
      <w:proofErr w:type="spellStart"/>
      <w:r w:rsidRPr="00A4479C">
        <w:rPr>
          <w:rFonts w:ascii="Times New Roman" w:eastAsia="Times New Roman" w:hAnsi="Times New Roman" w:cs="Times New Roman"/>
          <w:sz w:val="20"/>
          <w:szCs w:val="20"/>
          <w:lang w:val="es-CL" w:eastAsia="es-CL"/>
        </w:rPr>
        <w:t>Flowpack</w:t>
      </w:r>
      <w:proofErr w:type="spellEnd"/>
      <w:r w:rsidRPr="00A4479C">
        <w:rPr>
          <w:rFonts w:ascii="Times New Roman" w:eastAsia="Times New Roman" w:hAnsi="Times New Roman" w:cs="Times New Roman"/>
          <w:sz w:val="20"/>
          <w:szCs w:val="20"/>
          <w:lang w:val="es-CL" w:eastAsia="es-CL"/>
        </w:rPr>
        <w:t>.</w:t>
      </w:r>
    </w:p>
    <w:p w14:paraId="7DE9241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Actualmente, el proyecto se encuentra en la etapa inicial (Semana 15).</w:t>
      </w:r>
    </w:p>
    <w:p w14:paraId="741B95F2"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Impacto Consolidado y Logros Reafirmados</w:t>
      </w:r>
    </w:p>
    <w:p w14:paraId="6154594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"INSUMOS SMART" ha demostrado un impacto significativo en la eficiencia y la reducción de costos en la gerencia industrial de cerdo. El equipo clave detrás de estos logros incluye a:</w:t>
      </w:r>
    </w:p>
    <w:p w14:paraId="7BF1D61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Sebastián Barrera: Jefe de producción</w:t>
      </w:r>
    </w:p>
    <w:p w14:paraId="07AE9C9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Wilson Cerda: Supervisor de producción</w:t>
      </w:r>
    </w:p>
    <w:p w14:paraId="50B98F0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Sergio </w:t>
      </w:r>
      <w:proofErr w:type="spellStart"/>
      <w:r w:rsidRPr="00A4479C">
        <w:rPr>
          <w:rFonts w:ascii="Times New Roman" w:eastAsia="Times New Roman" w:hAnsi="Times New Roman" w:cs="Times New Roman"/>
          <w:sz w:val="20"/>
          <w:szCs w:val="20"/>
          <w:lang w:val="es-CL" w:eastAsia="es-CL"/>
        </w:rPr>
        <w:t>Sanchez</w:t>
      </w:r>
      <w:proofErr w:type="spellEnd"/>
      <w:r w:rsidRPr="00A4479C">
        <w:rPr>
          <w:rFonts w:ascii="Times New Roman" w:eastAsia="Times New Roman" w:hAnsi="Times New Roman" w:cs="Times New Roman"/>
          <w:sz w:val="20"/>
          <w:szCs w:val="20"/>
          <w:lang w:val="es-CL" w:eastAsia="es-CL"/>
        </w:rPr>
        <w:t>: Ingeniero de desarrollos</w:t>
      </w:r>
    </w:p>
    <w:p w14:paraId="79B15217"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Sofia Peña: </w:t>
      </w:r>
      <w:proofErr w:type="spellStart"/>
      <w:r w:rsidRPr="00A4479C">
        <w:rPr>
          <w:rFonts w:ascii="Times New Roman" w:eastAsia="Times New Roman" w:hAnsi="Times New Roman" w:cs="Times New Roman"/>
          <w:sz w:val="20"/>
          <w:szCs w:val="20"/>
          <w:lang w:val="es-CL" w:eastAsia="es-CL"/>
        </w:rPr>
        <w:t>Product</w:t>
      </w:r>
      <w:proofErr w:type="spellEnd"/>
      <w:r w:rsidRPr="00A4479C">
        <w:rPr>
          <w:rFonts w:ascii="Times New Roman" w:eastAsia="Times New Roman" w:hAnsi="Times New Roman" w:cs="Times New Roman"/>
          <w:sz w:val="20"/>
          <w:szCs w:val="20"/>
          <w:lang w:val="es-CL" w:eastAsia="es-CL"/>
        </w:rPr>
        <w:t xml:space="preserve"> Manager</w:t>
      </w:r>
    </w:p>
    <w:p w14:paraId="22A725E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Leandro </w:t>
      </w:r>
      <w:proofErr w:type="spellStart"/>
      <w:r w:rsidRPr="00A4479C">
        <w:rPr>
          <w:rFonts w:ascii="Times New Roman" w:eastAsia="Times New Roman" w:hAnsi="Times New Roman" w:cs="Times New Roman"/>
          <w:sz w:val="20"/>
          <w:szCs w:val="20"/>
          <w:lang w:val="es-CL" w:eastAsia="es-CL"/>
        </w:rPr>
        <w:t>Espindola</w:t>
      </w:r>
      <w:proofErr w:type="spellEnd"/>
      <w:r w:rsidRPr="00A4479C">
        <w:rPr>
          <w:rFonts w:ascii="Times New Roman" w:eastAsia="Times New Roman" w:hAnsi="Times New Roman" w:cs="Times New Roman"/>
          <w:sz w:val="20"/>
          <w:szCs w:val="20"/>
          <w:lang w:val="es-CL" w:eastAsia="es-CL"/>
        </w:rPr>
        <w:t>: Bodeguero</w:t>
      </w:r>
    </w:p>
    <w:p w14:paraId="0166F2C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Los resultados financieros y de eficiencia capturados hasta la fecha son:</w:t>
      </w:r>
    </w:p>
    <w:p w14:paraId="657BA10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**EBITDA / COSTOS:** $1.060.045 USD</w:t>
      </w:r>
    </w:p>
    <w:p w14:paraId="52DDEF0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**Costo Capturado:** $100.582 USD</w:t>
      </w:r>
    </w:p>
    <w:p w14:paraId="272892A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iniciativa "INSUMOS SMART" continúa comprometida con la reducción de costos en insumos mediante la gestión eficiente de recursos y la colaboración estratégica con proveedores para incorporar avances tecnológicos, todo ello sin comprometer la calidad de los productos ni la satisfacción de los clientes.</w:t>
      </w:r>
    </w:p>
    <w:p w14:paraId="5A8FBF3A"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Los principales indicadores de rendimiento (</w:t>
      </w:r>
      <w:proofErr w:type="spellStart"/>
      <w:r w:rsidRPr="00A4479C">
        <w:rPr>
          <w:rFonts w:ascii="Times New Roman" w:eastAsia="Times New Roman" w:hAnsi="Times New Roman" w:cs="Times New Roman"/>
          <w:sz w:val="20"/>
          <w:szCs w:val="20"/>
          <w:lang w:val="es-CL" w:eastAsia="es-CL"/>
        </w:rPr>
        <w:t>KPIs</w:t>
      </w:r>
      <w:proofErr w:type="spellEnd"/>
      <w:r w:rsidRPr="00A4479C">
        <w:rPr>
          <w:rFonts w:ascii="Times New Roman" w:eastAsia="Times New Roman" w:hAnsi="Times New Roman" w:cs="Times New Roman"/>
          <w:sz w:val="20"/>
          <w:szCs w:val="20"/>
          <w:lang w:val="es-CL" w:eastAsia="es-CL"/>
        </w:rPr>
        <w:t>) de reducción de costos obtenidos son:</w:t>
      </w:r>
    </w:p>
    <w:p w14:paraId="57A7FFB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**KPI 1:** -62% de reducción en el consumo de AGAPAC en bandejas </w:t>
      </w:r>
      <w:proofErr w:type="spellStart"/>
      <w:r w:rsidRPr="00A4479C">
        <w:rPr>
          <w:rFonts w:ascii="Times New Roman" w:eastAsia="Times New Roman" w:hAnsi="Times New Roman" w:cs="Times New Roman"/>
          <w:sz w:val="20"/>
          <w:szCs w:val="20"/>
          <w:lang w:val="es-CL" w:eastAsia="es-CL"/>
        </w:rPr>
        <w:t>termoselladas</w:t>
      </w:r>
      <w:proofErr w:type="spellEnd"/>
      <w:r w:rsidRPr="00A4479C">
        <w:rPr>
          <w:rFonts w:ascii="Times New Roman" w:eastAsia="Times New Roman" w:hAnsi="Times New Roman" w:cs="Times New Roman"/>
          <w:sz w:val="20"/>
          <w:szCs w:val="20"/>
          <w:lang w:val="es-CL" w:eastAsia="es-CL"/>
        </w:rPr>
        <w:t>.</w:t>
      </w:r>
    </w:p>
    <w:p w14:paraId="630AF68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**KPI 2:** -85% de reducción en el gasto debido al cambio de preservante.</w:t>
      </w:r>
    </w:p>
    <w:p w14:paraId="36A0CFC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**KPI 3:** -53% de reducción en los gastos de Film para </w:t>
      </w:r>
      <w:proofErr w:type="spellStart"/>
      <w:r w:rsidRPr="00A4479C">
        <w:rPr>
          <w:rFonts w:ascii="Times New Roman" w:eastAsia="Times New Roman" w:hAnsi="Times New Roman" w:cs="Times New Roman"/>
          <w:sz w:val="20"/>
          <w:szCs w:val="20"/>
          <w:lang w:val="es-CL" w:eastAsia="es-CL"/>
        </w:rPr>
        <w:t>Termoformadoras</w:t>
      </w:r>
      <w:proofErr w:type="spellEnd"/>
      <w:r w:rsidRPr="00A4479C">
        <w:rPr>
          <w:rFonts w:ascii="Times New Roman" w:eastAsia="Times New Roman" w:hAnsi="Times New Roman" w:cs="Times New Roman"/>
          <w:sz w:val="20"/>
          <w:szCs w:val="20"/>
          <w:lang w:val="es-CL" w:eastAsia="es-CL"/>
        </w:rPr>
        <w:t>.</w:t>
      </w:r>
    </w:p>
    <w:p w14:paraId="52507969"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Conclusión</w:t>
      </w:r>
    </w:p>
    <w:p w14:paraId="744E82B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"INSUMOS SMART" representa una iniciativa estratégica crucial para la Gerencia Industrial de Cerdo, abordando la significativa variabilidad en los precios de los insumos que impacta la competitividad. Mediante un análisis detallado, se han identificado oportunidades clave en la optimización de films, preservantes y el uso de gas disuelto. Las propuestas de mejora se centran en la estandarización, la evaluación de nuevas tecnologías y la fijación de metas de consumo. Los logros iniciales ya son notables, con reducciones sustanciales en el consumo de AGAPAC, gastos de preservantes y film, demostrando el potencial de esta iniciativa. Además, su estructura permite una alta escalabilidad a otras plantas de Agrosuper. Con un cronograma definido para los próximos pasos, el proyecto "INSUMOS SMART" está bien encaminado para consolidar y expandir estos beneficios, asegurando una gestión de recursos más eficiente y sostenible sin comprometer la calidad del producto final.</w:t>
      </w:r>
    </w:p>
    <w:p w14:paraId="02FA8573" w14:textId="77777777" w:rsidR="00A4479C" w:rsidRPr="00A4479C" w:rsidRDefault="00A4479C" w:rsidP="00A4479C">
      <w:p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br w:type="page"/>
      </w:r>
    </w:p>
    <w:p w14:paraId="5FDE38C2" w14:textId="77777777" w:rsidR="00A4479C" w:rsidRPr="00A4479C" w:rsidRDefault="00A4479C" w:rsidP="00A4479C">
      <w:pPr>
        <w:spacing w:after="0"/>
        <w:jc w:val="center"/>
        <w:rPr>
          <w:rFonts w:ascii="Times New Roman" w:eastAsia="Times New Roman" w:hAnsi="Times New Roman" w:cs="Times New Roman"/>
          <w:sz w:val="56"/>
          <w:szCs w:val="56"/>
          <w:lang w:val="es-CL" w:eastAsia="es-CL"/>
        </w:rPr>
      </w:pPr>
      <w:r w:rsidRPr="00A4479C">
        <w:rPr>
          <w:rFonts w:ascii="Times New Roman" w:eastAsia="Times New Roman" w:hAnsi="Times New Roman" w:cs="Times New Roman"/>
          <w:sz w:val="56"/>
          <w:szCs w:val="56"/>
          <w:lang w:val="es-CL" w:eastAsia="es-CL"/>
        </w:rPr>
        <w:lastRenderedPageBreak/>
        <w:t>39. Calzado Despacho</w:t>
      </w:r>
    </w:p>
    <w:p w14:paraId="6B345C38"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A continuación, se presenta el contenido transformado de la presentación de PowerPoint en un documento estructurado, utilizando el formato </w:t>
      </w:r>
      <w:proofErr w:type="spellStart"/>
      <w:r w:rsidRPr="00A4479C">
        <w:rPr>
          <w:rFonts w:ascii="Times New Roman" w:eastAsia="Times New Roman" w:hAnsi="Times New Roman" w:cs="Times New Roman"/>
          <w:sz w:val="20"/>
          <w:szCs w:val="20"/>
          <w:lang w:val="es-CL" w:eastAsia="es-CL"/>
        </w:rPr>
        <w:t>Markdown</w:t>
      </w:r>
      <w:proofErr w:type="spellEnd"/>
      <w:r w:rsidRPr="00A4479C">
        <w:rPr>
          <w:rFonts w:ascii="Times New Roman" w:eastAsia="Times New Roman" w:hAnsi="Times New Roman" w:cs="Times New Roman"/>
          <w:sz w:val="20"/>
          <w:szCs w:val="20"/>
          <w:lang w:val="es-CL" w:eastAsia="es-CL"/>
        </w:rPr>
        <w:t xml:space="preserve"> solicitado.</w:t>
      </w:r>
    </w:p>
    <w:p w14:paraId="52C2B6D8"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Introducción al Proyecto: Calzado en Despacho y Gestión de Procesados</w:t>
      </w:r>
    </w:p>
    <w:p w14:paraId="12ED68E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El presente documento detalla la implementación y los resultados de una iniciativa para optimizar el calzado de seguridad en las áreas de Despacho y Gestión de Procesados. La solución adoptada se centra en el calzado de seguridad </w:t>
      </w:r>
      <w:proofErr w:type="spellStart"/>
      <w:r w:rsidRPr="00A4479C">
        <w:rPr>
          <w:rFonts w:ascii="Times New Roman" w:eastAsia="Times New Roman" w:hAnsi="Times New Roman" w:cs="Times New Roman"/>
          <w:sz w:val="20"/>
          <w:szCs w:val="20"/>
          <w:lang w:val="es-CL" w:eastAsia="es-CL"/>
        </w:rPr>
        <w:t>Abzolute</w:t>
      </w:r>
      <w:proofErr w:type="spellEnd"/>
      <w:r w:rsidRPr="00A4479C">
        <w:rPr>
          <w:rFonts w:ascii="Times New Roman" w:eastAsia="Times New Roman" w:hAnsi="Times New Roman" w:cs="Times New Roman"/>
          <w:sz w:val="20"/>
          <w:szCs w:val="20"/>
          <w:lang w:val="es-CL" w:eastAsia="es-CL"/>
        </w:rPr>
        <w:t xml:space="preserve"> Zero, que ofrece una durabilidad mínima de seis meses, lo que se traduce en una significativa reducción de costos de reemplazo mensual.</w:t>
      </w:r>
    </w:p>
    <w:p w14:paraId="38DDC64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iniciativa proyecta un impacto positivo de $6,258 USD en el EBITDA y un ahorro de 438 Horas Hombre Trabajadas (HHT) anuales. Además, contribuye activamente a la protección del medio ambiente y mejora la seguridad de nuestros colaboradores.</w:t>
      </w:r>
    </w:p>
    <w:p w14:paraId="2F0D38C9"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**Impactos Cuantificables del Calzado </w:t>
      </w:r>
      <w:proofErr w:type="spellStart"/>
      <w:r w:rsidRPr="00A4479C">
        <w:rPr>
          <w:rFonts w:ascii="Times New Roman" w:eastAsia="Times New Roman" w:hAnsi="Times New Roman" w:cs="Times New Roman"/>
          <w:sz w:val="20"/>
          <w:szCs w:val="20"/>
          <w:lang w:val="es-CL" w:eastAsia="es-CL"/>
        </w:rPr>
        <w:t>Abzolute</w:t>
      </w:r>
      <w:proofErr w:type="spellEnd"/>
      <w:r w:rsidRPr="00A4479C">
        <w:rPr>
          <w:rFonts w:ascii="Times New Roman" w:eastAsia="Times New Roman" w:hAnsi="Times New Roman" w:cs="Times New Roman"/>
          <w:sz w:val="20"/>
          <w:szCs w:val="20"/>
          <w:lang w:val="es-CL" w:eastAsia="es-CL"/>
        </w:rPr>
        <w:t xml:space="preserve"> Zero:**</w:t>
      </w:r>
    </w:p>
    <w:p w14:paraId="2948556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**COSTOS EPP:** Reducción del costo de reemplazo en un 47%.</w:t>
      </w:r>
    </w:p>
    <w:p w14:paraId="570231B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**CO2:** Estimación de 1,095 toneladas de residuos anuales evitados por la mayor durabilidad del calzado de seguridad.</w:t>
      </w:r>
    </w:p>
    <w:p w14:paraId="0A39B0F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**Seguridad:** Prevención de enfermedades o infecciones que afectan la salud de los trabajadores.</w:t>
      </w:r>
    </w:p>
    <w:p w14:paraId="6245CC44"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**Equipo de Proyecto:**</w:t>
      </w:r>
    </w:p>
    <w:p w14:paraId="2ABA27D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**Marcelo </w:t>
      </w:r>
      <w:proofErr w:type="spellStart"/>
      <w:r w:rsidRPr="00A4479C">
        <w:rPr>
          <w:rFonts w:ascii="Times New Roman" w:eastAsia="Times New Roman" w:hAnsi="Times New Roman" w:cs="Times New Roman"/>
          <w:sz w:val="20"/>
          <w:szCs w:val="20"/>
          <w:lang w:val="es-CL" w:eastAsia="es-CL"/>
        </w:rPr>
        <w:t>Roman</w:t>
      </w:r>
      <w:proofErr w:type="spellEnd"/>
      <w:r w:rsidRPr="00A4479C">
        <w:rPr>
          <w:rFonts w:ascii="Times New Roman" w:eastAsia="Times New Roman" w:hAnsi="Times New Roman" w:cs="Times New Roman"/>
          <w:sz w:val="20"/>
          <w:szCs w:val="20"/>
          <w:lang w:val="es-CL" w:eastAsia="es-CL"/>
        </w:rPr>
        <w:t>:** Supervisor</w:t>
      </w:r>
    </w:p>
    <w:p w14:paraId="429651F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**Pedro </w:t>
      </w:r>
      <w:proofErr w:type="spellStart"/>
      <w:r w:rsidRPr="00A4479C">
        <w:rPr>
          <w:rFonts w:ascii="Times New Roman" w:eastAsia="Times New Roman" w:hAnsi="Times New Roman" w:cs="Times New Roman"/>
          <w:sz w:val="20"/>
          <w:szCs w:val="20"/>
          <w:lang w:val="es-CL" w:eastAsia="es-CL"/>
        </w:rPr>
        <w:t>Sasso</w:t>
      </w:r>
      <w:proofErr w:type="spellEnd"/>
      <w:r w:rsidRPr="00A4479C">
        <w:rPr>
          <w:rFonts w:ascii="Times New Roman" w:eastAsia="Times New Roman" w:hAnsi="Times New Roman" w:cs="Times New Roman"/>
          <w:sz w:val="20"/>
          <w:szCs w:val="20"/>
          <w:lang w:val="es-CL" w:eastAsia="es-CL"/>
        </w:rPr>
        <w:t>:** Jefe de Despacho</w:t>
      </w:r>
    </w:p>
    <w:p w14:paraId="1BD3772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w:t>
      </w:r>
      <w:proofErr w:type="spellStart"/>
      <w:r w:rsidRPr="00A4479C">
        <w:rPr>
          <w:rFonts w:ascii="Times New Roman" w:eastAsia="Times New Roman" w:hAnsi="Times New Roman" w:cs="Times New Roman"/>
          <w:sz w:val="20"/>
          <w:szCs w:val="20"/>
          <w:lang w:val="es-CL" w:eastAsia="es-CL"/>
        </w:rPr>
        <w:t>Yefri</w:t>
      </w:r>
      <w:proofErr w:type="spellEnd"/>
      <w:r w:rsidRPr="00A4479C">
        <w:rPr>
          <w:rFonts w:ascii="Times New Roman" w:eastAsia="Times New Roman" w:hAnsi="Times New Roman" w:cs="Times New Roman"/>
          <w:sz w:val="20"/>
          <w:szCs w:val="20"/>
          <w:lang w:val="es-CL" w:eastAsia="es-CL"/>
        </w:rPr>
        <w:t xml:space="preserve"> Guerrero:** Operario de Despacho</w:t>
      </w:r>
    </w:p>
    <w:p w14:paraId="1A8EE7C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**Joan </w:t>
      </w:r>
      <w:proofErr w:type="spellStart"/>
      <w:r w:rsidRPr="00A4479C">
        <w:rPr>
          <w:rFonts w:ascii="Times New Roman" w:eastAsia="Times New Roman" w:hAnsi="Times New Roman" w:cs="Times New Roman"/>
          <w:sz w:val="20"/>
          <w:szCs w:val="20"/>
          <w:lang w:val="es-CL" w:eastAsia="es-CL"/>
        </w:rPr>
        <w:t>Zuñiga</w:t>
      </w:r>
      <w:proofErr w:type="spellEnd"/>
      <w:r w:rsidRPr="00A4479C">
        <w:rPr>
          <w:rFonts w:ascii="Times New Roman" w:eastAsia="Times New Roman" w:hAnsi="Times New Roman" w:cs="Times New Roman"/>
          <w:sz w:val="20"/>
          <w:szCs w:val="20"/>
          <w:lang w:val="es-CL" w:eastAsia="es-CL"/>
        </w:rPr>
        <w:t>:** Jefe de Almacenamiento</w:t>
      </w:r>
    </w:p>
    <w:p w14:paraId="775E007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**Francisco Tagle:** Sub Gerente de Gestión Procesados</w:t>
      </w:r>
    </w:p>
    <w:p w14:paraId="6C442918"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Problema y Oportunidad de Mejora</w:t>
      </w:r>
    </w:p>
    <w:p w14:paraId="0DE97E86"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análisis inicial reveló que los zapatos de seguridad utilizados actualmente no cumplen con la resistencia al agua y la protección térmica necesarias para las condiciones del área de Despacho. Esta deficiencia provoca una rápida proliferación de hongos entre los colaboradores de todos los turnos.</w:t>
      </w:r>
    </w:p>
    <w:p w14:paraId="51A7977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**Impacto en Agrosuper:**</w:t>
      </w:r>
    </w:p>
    <w:p w14:paraId="2569D62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**Riesgo para la salud:** La falta de protección adecuada puede derivar en enfermedades o infecciones, afectando directamente la salud de los trabajadores.</w:t>
      </w:r>
    </w:p>
    <w:p w14:paraId="6849FCB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**Aumento de costos:** El calzado se deteriora prematuramente, obligando a realizar reemplazos antes de lo planificado. Este sobreconsumo de calzado genera un aumento en los costos operativos debido a la necesidad de adquirir más equipos de protección con mayor frecuencia.</w:t>
      </w:r>
    </w:p>
    <w:p w14:paraId="79711B8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**Oportunidad:**</w:t>
      </w:r>
    </w:p>
    <w:p w14:paraId="0339C71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oportunidad de mejora radica en reemplazar los zapatos actuales por unos que cumplan con los requisitos de resistencia al agua y protección térmica. Esto permitirá:</w:t>
      </w:r>
    </w:p>
    <w:p w14:paraId="5A98588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Reducir el sobreconsumo de calzado.</w:t>
      </w:r>
    </w:p>
    <w:p w14:paraId="21885D2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Disminuir los costos de reemplazo.</w:t>
      </w:r>
    </w:p>
    <w:p w14:paraId="076B720D"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Mejorar la salud y las condiciones ambientales laborales para los colaboradores.</w:t>
      </w:r>
    </w:p>
    <w:p w14:paraId="40030303"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Cuantificación y Análisis de la Situación</w:t>
      </w:r>
    </w:p>
    <w:p w14:paraId="4E975CF6"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 llevó a cabo un análisis exhaustivo para identificar las causas raíz del problema. De las siete posibles causas identificadas, cuatro fueron validadas, llevando a la definición de una causa raíz clara y un plan de acción específico.</w:t>
      </w:r>
    </w:p>
    <w:p w14:paraId="1FD61F2A"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**Resultados del Análisis:**</w:t>
      </w:r>
    </w:p>
    <w:p w14:paraId="747640E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lastRenderedPageBreak/>
        <w:t xml:space="preserve">  **COSTOS EPP:** Se logró un 47% más de eficiencia en el gasto de calzado. El costo anual pasó de $12,109,500 a $6,396,110 con el nuevo modelo, lo que representa un ahorro significativo.</w:t>
      </w:r>
    </w:p>
    <w:p w14:paraId="77A4FC6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**CO2:** Antes se compraban 876 pares al año; con la implementación, solo se adquieren 146 pares. Esto representa una reducción de 730 pares anuales, lo que equivale a una disminución de 1,095 kg de material.</w:t>
      </w:r>
    </w:p>
    <w:p w14:paraId="0F7368C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**Seguridad:** Se busca prevenir enfermedades e infecciones que afecten la salud de los trabajadores, especialmente aquellas causadas por la proliferación de hongos, mejorando así las condiciones laborales.</w:t>
      </w:r>
    </w:p>
    <w:p w14:paraId="5986D1FC"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Propuesta de Mejora Implementada</w:t>
      </w:r>
    </w:p>
    <w:p w14:paraId="2432A5E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solución consistió en la implementación del uso de zapatos de seguridad que ofrecen protección térmica y resistencia al agua, garantizando una durabilidad mínima de seis meses. Esta medida fue el resultado de un análisis de causa raíz minucioso, utilizando herramientas como el diagrama de Ishikawa y la metodología de los 5 por qué.</w:t>
      </w:r>
    </w:p>
    <w:p w14:paraId="4612BA2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Gracias a esta propuesta, se ha logrado:</w:t>
      </w:r>
    </w:p>
    <w:p w14:paraId="577D197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Reducir el costo de reemplazo mensual en un 47%.</w:t>
      </w:r>
    </w:p>
    <w:p w14:paraId="754741F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Mejorar significativamente la seguridad de los colaboradores.</w:t>
      </w:r>
    </w:p>
    <w:p w14:paraId="49B9DEF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Optimizar los recursos invertidos en equipos de protección personal.</w:t>
      </w:r>
    </w:p>
    <w:p w14:paraId="7AAAB178"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Estándares, Replicabilidad y Escalabilidad</w:t>
      </w:r>
    </w:p>
    <w:p w14:paraId="01673458"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Para asegurar la sostenibilidad y extensión de los beneficios, se han establecido los siguientes estándares y planes de escalabilidad:</w:t>
      </w:r>
    </w:p>
    <w:p w14:paraId="6F4FCF3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**Estándares:**</w:t>
      </w:r>
    </w:p>
    <w:p w14:paraId="63CE24A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Este tipo de calzado será entregado exclusivamente al personal con contrato indefinido.</w:t>
      </w:r>
    </w:p>
    <w:p w14:paraId="76605F8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El intervalo de reemplazo para el calzado será de seis meses.</w:t>
      </w:r>
    </w:p>
    <w:p w14:paraId="6A3E71F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Se realizarán charlas de concientización periódicas para promover un mejor cuidado del calzado y prolongar su vida útil.</w:t>
      </w:r>
    </w:p>
    <w:p w14:paraId="78A83274"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**Escalabilidad:**</w:t>
      </w:r>
    </w:p>
    <w:p w14:paraId="67A47EC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En una primera instancia, la solución puede ser replicada en dos secciones de la planta: UIP (Unidad de Intervención Primaria) y Desmolde. Estas áreas forman parte de la producción y operan bajo condiciones ambientales similares, lo que asegura la obtención de los mismos beneficios en términos de ahorro de costos y mejora de la seguridad.</w:t>
      </w:r>
    </w:p>
    <w:p w14:paraId="2CA09533"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Próximos Pasos del Proyecto</w:t>
      </w:r>
    </w:p>
    <w:p w14:paraId="2788978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contempla una serie de etapas para su implementación y expansión:</w:t>
      </w:r>
    </w:p>
    <w:p w14:paraId="3E28D86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1:** Búsqueda y selección de un proveedor adecuado para el calzado.</w:t>
      </w:r>
    </w:p>
    <w:p w14:paraId="4002A52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2:** Realización de un piloto en el área de Despacho (actualmente en curso).</w:t>
      </w:r>
    </w:p>
    <w:p w14:paraId="4086E325"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3:** Adquisición a gran escala de los calzados de seguridad seleccionados.</w:t>
      </w:r>
    </w:p>
    <w:p w14:paraId="11C4E6B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4:** Búsqueda de oportunidades para replicar la solución en otras plantas y sucursales de la empresa.</w:t>
      </w:r>
    </w:p>
    <w:p w14:paraId="49D315D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**ETAPA 5:** Implementación de pilotos en las plantas y sucursales identificadas.</w:t>
      </w:r>
    </w:p>
    <w:p w14:paraId="41FA283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**Cronograma (Estimado):**</w:t>
      </w:r>
    </w:p>
    <w:p w14:paraId="34E5553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**MAYO:** Búsqueda de proveedor.</w:t>
      </w:r>
    </w:p>
    <w:p w14:paraId="5D020DC5"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**JUNIO:** Piloto en despacho (ESTAMOS AQUÍ).</w:t>
      </w:r>
    </w:p>
    <w:p w14:paraId="32D717A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**JULIO:** Adquisición de calzados.</w:t>
      </w:r>
    </w:p>
    <w:p w14:paraId="00B360C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**AGOSTO:** Búsqueda de replicar en Plantas y sucursales.</w:t>
      </w:r>
    </w:p>
    <w:p w14:paraId="7C935B9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**SEPTIEMBRE:** Piloto en plantas y sucursales.</w:t>
      </w:r>
    </w:p>
    <w:p w14:paraId="3C2ED39B"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Conclusión</w:t>
      </w:r>
    </w:p>
    <w:p w14:paraId="6B78B57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lastRenderedPageBreak/>
        <w:t xml:space="preserve">La implementación del calzado de seguridad </w:t>
      </w:r>
      <w:proofErr w:type="spellStart"/>
      <w:r w:rsidRPr="00A4479C">
        <w:rPr>
          <w:rFonts w:ascii="Times New Roman" w:eastAsia="Times New Roman" w:hAnsi="Times New Roman" w:cs="Times New Roman"/>
          <w:sz w:val="20"/>
          <w:szCs w:val="20"/>
          <w:lang w:val="es-CL" w:eastAsia="es-CL"/>
        </w:rPr>
        <w:t>Abzolute</w:t>
      </w:r>
      <w:proofErr w:type="spellEnd"/>
      <w:r w:rsidRPr="00A4479C">
        <w:rPr>
          <w:rFonts w:ascii="Times New Roman" w:eastAsia="Times New Roman" w:hAnsi="Times New Roman" w:cs="Times New Roman"/>
          <w:sz w:val="20"/>
          <w:szCs w:val="20"/>
          <w:lang w:val="es-CL" w:eastAsia="es-CL"/>
        </w:rPr>
        <w:t xml:space="preserve"> Zero en el área de Despacho y Gestión de Procesados representa un avance significativo para Agrosuper. Al abordar directamente el problema de la inadecuación del calzado anterior, se ha logrado no solo mejorar la salud y seguridad de los colaboradores, sino también generar un impacto económico positivo a través de la reducción del 47% en los costos de EPP y una disminución considerable de la huella de carbono. La durabilidad extendida del nuevo calzado y la metodología de análisis aplicada (Ishikawa, 5 por qué) demuestran un enfoque proactivo y eficiente en la gestión de recursos y el bienestar del personal. Con planes claros para la replicabilidad y escalabilidad, esta iniciativa está sentando las bases para una mejora continua en otras áreas de la compañía.</w:t>
      </w:r>
    </w:p>
    <w:p w14:paraId="10D5FC4F" w14:textId="77777777" w:rsidR="00A4479C" w:rsidRPr="00A4479C" w:rsidRDefault="00A4479C" w:rsidP="00A4479C">
      <w:p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br w:type="page"/>
      </w:r>
    </w:p>
    <w:p w14:paraId="7C3D1C2A" w14:textId="77777777" w:rsidR="00A4479C" w:rsidRPr="00A4479C" w:rsidRDefault="00A4479C" w:rsidP="00A4479C">
      <w:pPr>
        <w:spacing w:after="0"/>
        <w:jc w:val="center"/>
        <w:rPr>
          <w:rFonts w:ascii="Times New Roman" w:eastAsia="Times New Roman" w:hAnsi="Times New Roman" w:cs="Times New Roman"/>
          <w:sz w:val="56"/>
          <w:szCs w:val="56"/>
          <w:lang w:val="es-CL" w:eastAsia="es-CL"/>
        </w:rPr>
      </w:pPr>
      <w:r w:rsidRPr="00A4479C">
        <w:rPr>
          <w:rFonts w:ascii="Times New Roman" w:eastAsia="Times New Roman" w:hAnsi="Times New Roman" w:cs="Times New Roman"/>
          <w:sz w:val="56"/>
          <w:szCs w:val="56"/>
          <w:lang w:val="es-CL" w:eastAsia="es-CL"/>
        </w:rPr>
        <w:lastRenderedPageBreak/>
        <w:t xml:space="preserve">40. Optimización </w:t>
      </w:r>
      <w:proofErr w:type="spellStart"/>
      <w:r w:rsidRPr="00A4479C">
        <w:rPr>
          <w:rFonts w:ascii="Times New Roman" w:eastAsia="Times New Roman" w:hAnsi="Times New Roman" w:cs="Times New Roman"/>
          <w:sz w:val="56"/>
          <w:szCs w:val="56"/>
          <w:lang w:val="es-CL" w:eastAsia="es-CL"/>
        </w:rPr>
        <w:t>prolijado</w:t>
      </w:r>
      <w:proofErr w:type="spellEnd"/>
      <w:r w:rsidRPr="00A4479C">
        <w:rPr>
          <w:rFonts w:ascii="Times New Roman" w:eastAsia="Times New Roman" w:hAnsi="Times New Roman" w:cs="Times New Roman"/>
          <w:sz w:val="56"/>
          <w:szCs w:val="56"/>
          <w:lang w:val="es-CL" w:eastAsia="es-CL"/>
        </w:rPr>
        <w:t xml:space="preserve"> de pechuga</w:t>
      </w:r>
    </w:p>
    <w:p w14:paraId="4F6E83A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A continuación, se presenta el contenido de la presentación transformado en un documento estructurado, utilizando el formato </w:t>
      </w:r>
      <w:proofErr w:type="spellStart"/>
      <w:r w:rsidRPr="00A4479C">
        <w:rPr>
          <w:rFonts w:ascii="Times New Roman" w:eastAsia="Times New Roman" w:hAnsi="Times New Roman" w:cs="Times New Roman"/>
          <w:sz w:val="20"/>
          <w:szCs w:val="20"/>
          <w:lang w:val="es-CL" w:eastAsia="es-CL"/>
        </w:rPr>
        <w:t>Markdown</w:t>
      </w:r>
      <w:proofErr w:type="spellEnd"/>
      <w:r w:rsidRPr="00A4479C">
        <w:rPr>
          <w:rFonts w:ascii="Times New Roman" w:eastAsia="Times New Roman" w:hAnsi="Times New Roman" w:cs="Times New Roman"/>
          <w:sz w:val="20"/>
          <w:szCs w:val="20"/>
          <w:lang w:val="es-CL" w:eastAsia="es-CL"/>
        </w:rPr>
        <w:t xml:space="preserve"> solicitado:</w:t>
      </w:r>
    </w:p>
    <w:p w14:paraId="5DBE469B"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 xml:space="preserve">Optimización del </w:t>
      </w:r>
      <w:proofErr w:type="spellStart"/>
      <w:r w:rsidRPr="00A4479C">
        <w:rPr>
          <w:rFonts w:ascii="Times New Roman" w:eastAsia="Times New Roman" w:hAnsi="Times New Roman" w:cs="Times New Roman"/>
          <w:color w:val="2E74B5"/>
          <w:sz w:val="26"/>
          <w:szCs w:val="26"/>
          <w:lang w:val="es-CL" w:eastAsia="es-CL"/>
        </w:rPr>
        <w:t>Prolijado</w:t>
      </w:r>
      <w:proofErr w:type="spellEnd"/>
      <w:r w:rsidRPr="00A4479C">
        <w:rPr>
          <w:rFonts w:ascii="Times New Roman" w:eastAsia="Times New Roman" w:hAnsi="Times New Roman" w:cs="Times New Roman"/>
          <w:color w:val="2E74B5"/>
          <w:sz w:val="26"/>
          <w:szCs w:val="26"/>
          <w:lang w:val="es-CL" w:eastAsia="es-CL"/>
        </w:rPr>
        <w:t xml:space="preserve"> de Pechuga</w:t>
      </w:r>
    </w:p>
    <w:p w14:paraId="67A7A271"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Introducción y Equipo del Proyecto</w:t>
      </w:r>
    </w:p>
    <w:p w14:paraId="250FA5BD"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Este documento detalla el proyecto de optimización en el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de pechuga, una iniciativa estratégica enfocada en la estandarización de procesos y puestos de trabajo en las líneas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El objetivo principal es impactar positivamente en los rendimientos y aumentar la productividad general de la operación.</w:t>
      </w:r>
    </w:p>
    <w:p w14:paraId="6456119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equipo multidisciplinario a cargo de este proyecto está compuesto por:</w:t>
      </w:r>
    </w:p>
    <w:p w14:paraId="54ED7DB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**Camila Vargas:** Jefe de línea</w:t>
      </w:r>
    </w:p>
    <w:p w14:paraId="35FD71C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**Natalia Maturana:** Supervisor de producción</w:t>
      </w:r>
    </w:p>
    <w:p w14:paraId="5701FED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**Denisse </w:t>
      </w:r>
      <w:proofErr w:type="spellStart"/>
      <w:r w:rsidRPr="00A4479C">
        <w:rPr>
          <w:rFonts w:ascii="Times New Roman" w:eastAsia="Times New Roman" w:hAnsi="Times New Roman" w:cs="Times New Roman"/>
          <w:sz w:val="20"/>
          <w:szCs w:val="20"/>
          <w:lang w:val="es-CL" w:eastAsia="es-CL"/>
        </w:rPr>
        <w:t>Cornu</w:t>
      </w:r>
      <w:proofErr w:type="spellEnd"/>
      <w:r w:rsidRPr="00A4479C">
        <w:rPr>
          <w:rFonts w:ascii="Times New Roman" w:eastAsia="Times New Roman" w:hAnsi="Times New Roman" w:cs="Times New Roman"/>
          <w:sz w:val="20"/>
          <w:szCs w:val="20"/>
          <w:lang w:val="es-CL" w:eastAsia="es-CL"/>
        </w:rPr>
        <w:t>:** Ingeniero de procesos</w:t>
      </w:r>
    </w:p>
    <w:p w14:paraId="029B208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**Katherine Rivera:** Supervisor de calidad</w:t>
      </w:r>
    </w:p>
    <w:p w14:paraId="143BB66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**Gonzalo Zapata:** Jefe de mantención</w:t>
      </w:r>
    </w:p>
    <w:p w14:paraId="51D09130"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Alcance e Impacto Previsto Inicial</w:t>
      </w:r>
    </w:p>
    <w:p w14:paraId="495EC92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Este proyecto busca generar un impacto significativo en la eficiencia operativa, con las siguientes métricas clave proyectadas inicialmente:</w:t>
      </w:r>
    </w:p>
    <w:p w14:paraId="5457105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**Impacto en EBITDA / COSTOS:** $964.679 USD</w:t>
      </w:r>
    </w:p>
    <w:p w14:paraId="2B1BB905"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**Horas-Hombre Trabajadas (HHT):** Reducción de 12.480 horas anuales, equivalente a -6 FTE (Full-Time </w:t>
      </w:r>
      <w:proofErr w:type="spellStart"/>
      <w:r w:rsidRPr="00A4479C">
        <w:rPr>
          <w:rFonts w:ascii="Times New Roman" w:eastAsia="Times New Roman" w:hAnsi="Times New Roman" w:cs="Times New Roman"/>
          <w:sz w:val="20"/>
          <w:szCs w:val="20"/>
          <w:lang w:val="es-CL" w:eastAsia="es-CL"/>
        </w:rPr>
        <w:t>Equivalent</w:t>
      </w:r>
      <w:proofErr w:type="spellEnd"/>
      <w:r w:rsidRPr="00A4479C">
        <w:rPr>
          <w:rFonts w:ascii="Times New Roman" w:eastAsia="Times New Roman" w:hAnsi="Times New Roman" w:cs="Times New Roman"/>
          <w:sz w:val="20"/>
          <w:szCs w:val="20"/>
          <w:lang w:val="es-CL" w:eastAsia="es-CL"/>
        </w:rPr>
        <w:t>).</w:t>
      </w:r>
    </w:p>
    <w:p w14:paraId="6195CA9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**Rendimiento Pechuga + Filete:** Aumento proyectado a 78,44% (+1.57% respecto al resultado de 2023).</w:t>
      </w:r>
    </w:p>
    <w:p w14:paraId="4A8A9BB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**Rendimiento </w:t>
      </w:r>
      <w:proofErr w:type="spellStart"/>
      <w:r w:rsidRPr="00A4479C">
        <w:rPr>
          <w:rFonts w:ascii="Times New Roman" w:eastAsia="Times New Roman" w:hAnsi="Times New Roman" w:cs="Times New Roman"/>
          <w:sz w:val="20"/>
          <w:szCs w:val="20"/>
          <w:lang w:val="es-CL" w:eastAsia="es-CL"/>
        </w:rPr>
        <w:t>Trimming</w:t>
      </w:r>
      <w:proofErr w:type="spellEnd"/>
      <w:r w:rsidRPr="00A4479C">
        <w:rPr>
          <w:rFonts w:ascii="Times New Roman" w:eastAsia="Times New Roman" w:hAnsi="Times New Roman" w:cs="Times New Roman"/>
          <w:sz w:val="20"/>
          <w:szCs w:val="20"/>
          <w:lang w:val="es-CL" w:eastAsia="es-CL"/>
        </w:rPr>
        <w:t>:** Reducción proyectada a 3.08% (-0.54% respecto al resultado de 2023).</w:t>
      </w:r>
    </w:p>
    <w:p w14:paraId="428380A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**Mano de obra:** Optimización que permite una reducción de 6 FTE.</w:t>
      </w:r>
    </w:p>
    <w:p w14:paraId="49EC99EF"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Problema y Oportunidad Detectada</w:t>
      </w:r>
    </w:p>
    <w:p w14:paraId="14DA2FE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A finales del año 2023, se identificó un problema crítico que afectaba la rentabilidad y eficiencia:</w:t>
      </w:r>
    </w:p>
    <w:p w14:paraId="116D8997"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Baja de rendimiento de pechuga más filete (-1.23%).</w:t>
      </w:r>
    </w:p>
    <w:p w14:paraId="32442E5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Aumento del porcentaje de </w:t>
      </w:r>
      <w:proofErr w:type="spellStart"/>
      <w:r w:rsidRPr="00A4479C">
        <w:rPr>
          <w:rFonts w:ascii="Times New Roman" w:eastAsia="Times New Roman" w:hAnsi="Times New Roman" w:cs="Times New Roman"/>
          <w:sz w:val="20"/>
          <w:szCs w:val="20"/>
          <w:lang w:val="es-CL" w:eastAsia="es-CL"/>
        </w:rPr>
        <w:t>trimming</w:t>
      </w:r>
      <w:proofErr w:type="spellEnd"/>
      <w:r w:rsidRPr="00A4479C">
        <w:rPr>
          <w:rFonts w:ascii="Times New Roman" w:eastAsia="Times New Roman" w:hAnsi="Times New Roman" w:cs="Times New Roman"/>
          <w:sz w:val="20"/>
          <w:szCs w:val="20"/>
          <w:lang w:val="es-CL" w:eastAsia="es-CL"/>
        </w:rPr>
        <w:t xml:space="preserve"> (+2.25%).</w:t>
      </w:r>
    </w:p>
    <w:p w14:paraId="7CB17F56"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**Impacto y Causas Principales:**</w:t>
      </w:r>
    </w:p>
    <w:p w14:paraId="406F030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Las principales causas que contribuyen a este problema incluyen:</w:t>
      </w:r>
    </w:p>
    <w:p w14:paraId="7DD2DB1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Durante el proceso manual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de pechuga, se realiza un corte con pérdida excesiva de carne.</w:t>
      </w:r>
    </w:p>
    <w:p w14:paraId="1D2C9F4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No existe una distribución adecuada del personal en la línea de producción.</w:t>
      </w:r>
    </w:p>
    <w:p w14:paraId="53E76C6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No existe un procedimiento estandarizado y documentado para la operación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w:t>
      </w:r>
    </w:p>
    <w:p w14:paraId="70360CFF"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**Oportunidad:** Mejorar el bajo rendimiento de pechuga + filete y reducir el aumento de </w:t>
      </w:r>
      <w:proofErr w:type="spellStart"/>
      <w:r w:rsidRPr="00A4479C">
        <w:rPr>
          <w:rFonts w:ascii="Times New Roman" w:eastAsia="Times New Roman" w:hAnsi="Times New Roman" w:cs="Times New Roman"/>
          <w:sz w:val="20"/>
          <w:szCs w:val="20"/>
          <w:lang w:val="es-CL" w:eastAsia="es-CL"/>
        </w:rPr>
        <w:t>trimming</w:t>
      </w:r>
      <w:proofErr w:type="spellEnd"/>
      <w:r w:rsidRPr="00A4479C">
        <w:rPr>
          <w:rFonts w:ascii="Times New Roman" w:eastAsia="Times New Roman" w:hAnsi="Times New Roman" w:cs="Times New Roman"/>
          <w:sz w:val="20"/>
          <w:szCs w:val="20"/>
          <w:lang w:val="es-CL" w:eastAsia="es-CL"/>
        </w:rPr>
        <w:t xml:space="preserve">, que son consecuencia directa del exceso de corte en el proceso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de pechuga manual.</w:t>
      </w:r>
    </w:p>
    <w:p w14:paraId="649D7637"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Cuantificación y Análisis de Causas</w:t>
      </w:r>
    </w:p>
    <w:p w14:paraId="07CD054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Para comprender la magnitud del problema y sus causas raíz, se realizaron análisis exhaustivos que cubrieron:</w:t>
      </w:r>
    </w:p>
    <w:p w14:paraId="5F4F705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El rendimiento de pechuga más filete.</w:t>
      </w:r>
    </w:p>
    <w:p w14:paraId="0594CE3D"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El rendimiento del </w:t>
      </w:r>
      <w:proofErr w:type="spellStart"/>
      <w:r w:rsidRPr="00A4479C">
        <w:rPr>
          <w:rFonts w:ascii="Times New Roman" w:eastAsia="Times New Roman" w:hAnsi="Times New Roman" w:cs="Times New Roman"/>
          <w:sz w:val="20"/>
          <w:szCs w:val="20"/>
          <w:lang w:val="es-CL" w:eastAsia="es-CL"/>
        </w:rPr>
        <w:t>trimming</w:t>
      </w:r>
      <w:proofErr w:type="spellEnd"/>
      <w:r w:rsidRPr="00A4479C">
        <w:rPr>
          <w:rFonts w:ascii="Times New Roman" w:eastAsia="Times New Roman" w:hAnsi="Times New Roman" w:cs="Times New Roman"/>
          <w:sz w:val="20"/>
          <w:szCs w:val="20"/>
          <w:lang w:val="es-CL" w:eastAsia="es-CL"/>
        </w:rPr>
        <w:t>.</w:t>
      </w:r>
    </w:p>
    <w:p w14:paraId="38B8A27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La capacidad de asegurar el cumplimiento de los pedidos de pechuga.</w:t>
      </w:r>
    </w:p>
    <w:p w14:paraId="1E3DCB29"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lastRenderedPageBreak/>
        <w:t>**Metodología de Análisis:**</w:t>
      </w:r>
    </w:p>
    <w:p w14:paraId="43A7972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Se utilizaron herramientas de análisis como el Diagrama de Ishikawa (Espina de Pescado) y la técnica de los 5 Porqués para identificar las posibles causas raíz del problema.</w:t>
      </w:r>
    </w:p>
    <w:p w14:paraId="0F5E4993"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**Causas Raíz Identificadas:**</w:t>
      </w:r>
    </w:p>
    <w:p w14:paraId="2F394BC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Procedimiento deficiente en el uso de la cuchilla </w:t>
      </w:r>
      <w:proofErr w:type="spellStart"/>
      <w:r w:rsidRPr="00A4479C">
        <w:rPr>
          <w:rFonts w:ascii="Times New Roman" w:eastAsia="Times New Roman" w:hAnsi="Times New Roman" w:cs="Times New Roman"/>
          <w:sz w:val="20"/>
          <w:szCs w:val="20"/>
          <w:lang w:val="es-CL" w:eastAsia="es-CL"/>
        </w:rPr>
        <w:t>Whizard</w:t>
      </w:r>
      <w:proofErr w:type="spellEnd"/>
      <w:r w:rsidRPr="00A4479C">
        <w:rPr>
          <w:rFonts w:ascii="Times New Roman" w:eastAsia="Times New Roman" w:hAnsi="Times New Roman" w:cs="Times New Roman"/>
          <w:sz w:val="20"/>
          <w:szCs w:val="20"/>
          <w:lang w:val="es-CL" w:eastAsia="es-CL"/>
        </w:rPr>
        <w:t xml:space="preserve"> (si aplica).</w:t>
      </w:r>
    </w:p>
    <w:p w14:paraId="441D77D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No existe una distribución adecuada del personal en la línea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w:t>
      </w:r>
    </w:p>
    <w:p w14:paraId="398B962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No existe un procedimiento de operación estandarizado.</w:t>
      </w:r>
    </w:p>
    <w:p w14:paraId="3B0C133C"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El personal realiza el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de forma manual, resultando en un exceso de corte de carne.</w:t>
      </w:r>
    </w:p>
    <w:p w14:paraId="594AC00F"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Después de un análisis en profundidad y la validación con datos recopilados, se confirmó que las últimas tres causas mencionadas eran las principales responsables del problema.</w:t>
      </w:r>
    </w:p>
    <w:p w14:paraId="23B6E26E"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Propuesta de Mejora</w:t>
      </w:r>
    </w:p>
    <w:p w14:paraId="3A196DC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Para abordar las causas raíz identificadas y mejorar la eficiencia del proceso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de pechuga, se proponen las siguientes acciones clave:</w:t>
      </w:r>
    </w:p>
    <w:p w14:paraId="7C9540A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Estandarizar la distribución del personal en la línea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w:t>
      </w:r>
    </w:p>
    <w:p w14:paraId="04DD82C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Estandarizar el proceso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de pechuga mediante procedimientos claros.</w:t>
      </w:r>
    </w:p>
    <w:p w14:paraId="40EF1D4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Implementación de cuchillo circular, una tecnología más eficiente para el corte.</w:t>
      </w:r>
    </w:p>
    <w:p w14:paraId="304318D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**Comparación del Impacto del Corte:**</w:t>
      </w:r>
    </w:p>
    <w:p w14:paraId="191CC71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**Corte en “V” con cuchillo manual:** Genera una pérdida promedio de 110 gramos por pechuga.</w:t>
      </w:r>
    </w:p>
    <w:p w14:paraId="000EDF8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**Corte en “V” con cuchillo circular:** Reduce significativamente la pérdida a solo 20 gramos por pechuga.</w:t>
      </w:r>
    </w:p>
    <w:p w14:paraId="55A10E09"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Replicabilidad y Escalabilidad</w:t>
      </w:r>
    </w:p>
    <w:p w14:paraId="1EA455A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Esta solución no se limita únicamente a la planta actual, sino que posee un gran potencial:</w:t>
      </w:r>
    </w:p>
    <w:p w14:paraId="2175A0E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**Replicabilidad:** La solución es aplicable en todas las plantas industriales donde existan procesos manuales de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similares. Puede ser replicada y adaptada según la necesidad específica de cada planta.</w:t>
      </w:r>
    </w:p>
    <w:p w14:paraId="38A9DC10"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**Escalabilidad:** La metodología utilizada para la creación e implementación de la estandarización de procesos, con un enfoque claro en el aumento de la productividad de la mano de obra, puede ser escalada y aplicada en otras áreas y plantas.</w:t>
      </w:r>
    </w:p>
    <w:p w14:paraId="676C231C"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Próximos Pasos y Cronograma</w:t>
      </w:r>
    </w:p>
    <w:p w14:paraId="3A8BC61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plan de acción para la implementación de estas mejoras y la consecución de los objetivos se detalla a continuación:</w:t>
      </w:r>
    </w:p>
    <w:p w14:paraId="1F3AF67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**Diciembre 2023:** Identificación de pérdida de materia prima cárnica a través del Árbol de Oportunidades.</w:t>
      </w:r>
    </w:p>
    <w:p w14:paraId="340DD6B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**Enero 2024:**</w:t>
      </w:r>
    </w:p>
    <w:p w14:paraId="11F43AFA"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Desarrollo del Proyecto </w:t>
      </w:r>
      <w:proofErr w:type="spellStart"/>
      <w:r w:rsidRPr="00A4479C">
        <w:rPr>
          <w:rFonts w:ascii="Times New Roman" w:eastAsia="Times New Roman" w:hAnsi="Times New Roman" w:cs="Times New Roman"/>
          <w:sz w:val="20"/>
          <w:szCs w:val="20"/>
          <w:lang w:val="es-CL" w:eastAsia="es-CL"/>
        </w:rPr>
        <w:t>Kaizen</w:t>
      </w:r>
      <w:proofErr w:type="spellEnd"/>
      <w:r w:rsidRPr="00A4479C">
        <w:rPr>
          <w:rFonts w:ascii="Times New Roman" w:eastAsia="Times New Roman" w:hAnsi="Times New Roman" w:cs="Times New Roman"/>
          <w:sz w:val="20"/>
          <w:szCs w:val="20"/>
          <w:lang w:val="es-CL" w:eastAsia="es-CL"/>
        </w:rPr>
        <w:t>.</w:t>
      </w:r>
    </w:p>
    <w:p w14:paraId="61873746"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Análisis y pruebas de cuchillos circulares para determinar la mejor opción.</w:t>
      </w:r>
    </w:p>
    <w:p w14:paraId="1B6069F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**Fase de Implementación y Estandarización:**</w:t>
      </w:r>
    </w:p>
    <w:p w14:paraId="5CCD49DF"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Desarrollo de procedimientos operativos estándar y programas de capacitación para el personal.</w:t>
      </w:r>
    </w:p>
    <w:p w14:paraId="4A97CB8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Seguimiento continuo de los indicadores clave para asegurar la sostenibilidad de la mejora.</w:t>
      </w:r>
    </w:p>
    <w:p w14:paraId="3C66BF0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**Septiembre 2024 (Replicabilidad):**</w:t>
      </w:r>
    </w:p>
    <w:p w14:paraId="4CBB14A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   Iniciativas para la replicabilidad de la solución en otras plantas industriales.</w:t>
      </w:r>
    </w:p>
    <w:p w14:paraId="4013615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Actualmente, el proyecto se encuentra en la fase de análisis y desarrollo de pruebas, avanzando hacia la implementación planificada.</w:t>
      </w:r>
    </w:p>
    <w:p w14:paraId="428951CB"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lastRenderedPageBreak/>
        <w:t>Recapitulación de Impacto Final</w:t>
      </w:r>
    </w:p>
    <w:p w14:paraId="2913ABC5"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Tras la implementación y seguimiento de las mejoras, se proyectan los siguientes impactos consolidados:</w:t>
      </w:r>
    </w:p>
    <w:p w14:paraId="72B161E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**Impacto en EBITDA / COSTOS:** $696.527 USD. (Esta cifra representa una proyección ajustada y más conservadora del impacto financiero del proyecto).</w:t>
      </w:r>
    </w:p>
    <w:p w14:paraId="1A06DE9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**Horas-Hombre Trabajadas (HHT):** 12.480 (-6 FTE).</w:t>
      </w:r>
    </w:p>
    <w:p w14:paraId="1496663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**Rendimiento Pechuga + Filete:** 78,44% (+1.57% respecto al resultado de 2023).</w:t>
      </w:r>
    </w:p>
    <w:p w14:paraId="68DCA65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**Rendimiento </w:t>
      </w:r>
      <w:proofErr w:type="spellStart"/>
      <w:r w:rsidRPr="00A4479C">
        <w:rPr>
          <w:rFonts w:ascii="Times New Roman" w:eastAsia="Times New Roman" w:hAnsi="Times New Roman" w:cs="Times New Roman"/>
          <w:sz w:val="20"/>
          <w:szCs w:val="20"/>
          <w:lang w:val="es-CL" w:eastAsia="es-CL"/>
        </w:rPr>
        <w:t>Trimming</w:t>
      </w:r>
      <w:proofErr w:type="spellEnd"/>
      <w:r w:rsidRPr="00A4479C">
        <w:rPr>
          <w:rFonts w:ascii="Times New Roman" w:eastAsia="Times New Roman" w:hAnsi="Times New Roman" w:cs="Times New Roman"/>
          <w:sz w:val="20"/>
          <w:szCs w:val="20"/>
          <w:lang w:val="es-CL" w:eastAsia="es-CL"/>
        </w:rPr>
        <w:t>:** 3.08% (-0.54% respecto al resultado de 2023).</w:t>
      </w:r>
    </w:p>
    <w:p w14:paraId="73E57D2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**Mano de obra:** Reducción de 6 FTE.</w:t>
      </w:r>
    </w:p>
    <w:p w14:paraId="45FFAB3E"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Conclusión</w:t>
      </w:r>
    </w:p>
    <w:p w14:paraId="7C595471"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El proyecto de optimización del </w:t>
      </w:r>
      <w:proofErr w:type="spellStart"/>
      <w:r w:rsidRPr="00A4479C">
        <w:rPr>
          <w:rFonts w:ascii="Times New Roman" w:eastAsia="Times New Roman" w:hAnsi="Times New Roman" w:cs="Times New Roman"/>
          <w:sz w:val="20"/>
          <w:szCs w:val="20"/>
          <w:lang w:val="es-CL" w:eastAsia="es-CL"/>
        </w:rPr>
        <w:t>prolijado</w:t>
      </w:r>
      <w:proofErr w:type="spellEnd"/>
      <w:r w:rsidRPr="00A4479C">
        <w:rPr>
          <w:rFonts w:ascii="Times New Roman" w:eastAsia="Times New Roman" w:hAnsi="Times New Roman" w:cs="Times New Roman"/>
          <w:sz w:val="20"/>
          <w:szCs w:val="20"/>
          <w:lang w:val="es-CL" w:eastAsia="es-CL"/>
        </w:rPr>
        <w:t xml:space="preserve"> de pechuga aborda un problema crítico de baja de rendimiento y aumento de </w:t>
      </w:r>
      <w:proofErr w:type="spellStart"/>
      <w:r w:rsidRPr="00A4479C">
        <w:rPr>
          <w:rFonts w:ascii="Times New Roman" w:eastAsia="Times New Roman" w:hAnsi="Times New Roman" w:cs="Times New Roman"/>
          <w:sz w:val="20"/>
          <w:szCs w:val="20"/>
          <w:lang w:val="es-CL" w:eastAsia="es-CL"/>
        </w:rPr>
        <w:t>trimming</w:t>
      </w:r>
      <w:proofErr w:type="spellEnd"/>
      <w:r w:rsidRPr="00A4479C">
        <w:rPr>
          <w:rFonts w:ascii="Times New Roman" w:eastAsia="Times New Roman" w:hAnsi="Times New Roman" w:cs="Times New Roman"/>
          <w:sz w:val="20"/>
          <w:szCs w:val="20"/>
          <w:lang w:val="es-CL" w:eastAsia="es-CL"/>
        </w:rPr>
        <w:t>, identificando causas raíz relacionadas con la falta de estandarización, distribución inadecuada de personal y el uso ineficiente de herramientas manuales. La propuesta de mejora se centra en la estandarización de procesos, la optimización de la distribución del personal y la implementación de tecnología como el cuchillo circular, lo que promete una reducción significativa de la pérdida de materia prima. Con un plan de implementación claro y una visión de replicabilidad en otras plantas, este proyecto no solo busca mejorar la productividad y los rendimientos actuales, sino que también establece un modelo para futuras optimizaciones y estandarizaciones, resultando en un impacto financiero positivo y una mayor eficiencia operativa a largo plazo.</w:t>
      </w:r>
    </w:p>
    <w:p w14:paraId="0A097AF9" w14:textId="77777777" w:rsidR="00A4479C" w:rsidRPr="00A4479C" w:rsidRDefault="00A4479C" w:rsidP="00A4479C">
      <w:p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br w:type="page"/>
      </w:r>
    </w:p>
    <w:p w14:paraId="28BF691E" w14:textId="77777777" w:rsidR="00A4479C" w:rsidRPr="00A4479C" w:rsidRDefault="00A4479C" w:rsidP="00A4479C">
      <w:pPr>
        <w:spacing w:after="0"/>
        <w:jc w:val="center"/>
        <w:rPr>
          <w:rFonts w:ascii="Times New Roman" w:eastAsia="Times New Roman" w:hAnsi="Times New Roman" w:cs="Times New Roman"/>
          <w:sz w:val="56"/>
          <w:szCs w:val="56"/>
          <w:lang w:val="es-CL" w:eastAsia="es-CL"/>
        </w:rPr>
      </w:pPr>
      <w:r w:rsidRPr="00A4479C">
        <w:rPr>
          <w:rFonts w:ascii="Times New Roman" w:eastAsia="Times New Roman" w:hAnsi="Times New Roman" w:cs="Times New Roman"/>
          <w:sz w:val="56"/>
          <w:szCs w:val="56"/>
          <w:lang w:val="es-CL" w:eastAsia="es-CL"/>
        </w:rPr>
        <w:lastRenderedPageBreak/>
        <w:t>41. RFID a la moda</w:t>
      </w:r>
    </w:p>
    <w:p w14:paraId="52306263" w14:textId="77777777" w:rsidR="00A4479C" w:rsidRPr="00A4479C" w:rsidRDefault="00A4479C" w:rsidP="00A4479C">
      <w:pPr>
        <w:spacing w:before="300" w:after="150"/>
        <w:outlineLvl w:val="0"/>
        <w:rPr>
          <w:rFonts w:ascii="Times New Roman" w:eastAsia="Times New Roman" w:hAnsi="Times New Roman" w:cs="Times New Roman"/>
          <w:color w:val="2E74B5"/>
          <w:sz w:val="32"/>
          <w:szCs w:val="32"/>
          <w:lang w:val="es-CL" w:eastAsia="es-CL"/>
        </w:rPr>
      </w:pPr>
      <w:r w:rsidRPr="00A4479C">
        <w:rPr>
          <w:rFonts w:ascii="Times New Roman" w:eastAsia="Times New Roman" w:hAnsi="Times New Roman" w:cs="Times New Roman"/>
          <w:color w:val="2E74B5"/>
          <w:sz w:val="32"/>
          <w:szCs w:val="32"/>
          <w:lang w:val="es-CL" w:eastAsia="es-CL"/>
        </w:rPr>
        <w:t>RFID a la Moda Industrial</w:t>
      </w:r>
    </w:p>
    <w:p w14:paraId="253B5C8A"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Resumen Ejecutivo y Equipo del Proyecto</w:t>
      </w:r>
    </w:p>
    <w:p w14:paraId="7159D52C"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Este documento detalla la implementación de un sistema de trazabilidad para el ciclo de vida de la ropa de trabajo mediante tecnología RFID. El objetivo principal fue controlar los stocks de prendas en sus diferentes etapas (guardarropía, uso y lavado en planta) para mejorar la gestión de recursos, reducir pérdidas y eliminar sobrecostos. La integración de esta tecnología ha optimizado los procesos de inventario y entrega de prendas, resultando en una mejora significativa de la eficiencia operativa.</w:t>
      </w:r>
    </w:p>
    <w:p w14:paraId="1E53FE49"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Los resultados clave del proyecto incluyen un impacto financiero total de $231.754 USD en términos de EBITDA/COSTOS. Específicamente, se ha logrado:</w:t>
      </w:r>
    </w:p>
    <w:p w14:paraId="174EEF65"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Optimizar la </w:t>
      </w:r>
      <w:proofErr w:type="spellStart"/>
      <w:r w:rsidRPr="00A4479C">
        <w:rPr>
          <w:rFonts w:ascii="Times New Roman" w:eastAsia="Times New Roman" w:hAnsi="Times New Roman" w:cs="Times New Roman"/>
          <w:sz w:val="20"/>
          <w:szCs w:val="20"/>
          <w:lang w:val="es-CL" w:eastAsia="es-CL"/>
        </w:rPr>
        <w:t>disponibilización</w:t>
      </w:r>
      <w:proofErr w:type="spellEnd"/>
      <w:r w:rsidRPr="00A4479C">
        <w:rPr>
          <w:rFonts w:ascii="Times New Roman" w:eastAsia="Times New Roman" w:hAnsi="Times New Roman" w:cs="Times New Roman"/>
          <w:sz w:val="20"/>
          <w:szCs w:val="20"/>
          <w:lang w:val="es-CL" w:eastAsia="es-CL"/>
        </w:rPr>
        <w:t xml:space="preserve"> de recursos con una estimación de 3 FTE y un impacto de $60.000 USD.</w:t>
      </w:r>
    </w:p>
    <w:p w14:paraId="4A42A3F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Generar un impacto positivo en la gestión de $90.000 USD.</w:t>
      </w:r>
    </w:p>
    <w:p w14:paraId="799A5137"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equipo responsable de este proyecto estuvo compuesto por:</w:t>
      </w:r>
    </w:p>
    <w:p w14:paraId="302A942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**Annie </w:t>
      </w:r>
      <w:proofErr w:type="spellStart"/>
      <w:r w:rsidRPr="00A4479C">
        <w:rPr>
          <w:rFonts w:ascii="Times New Roman" w:eastAsia="Times New Roman" w:hAnsi="Times New Roman" w:cs="Times New Roman"/>
          <w:sz w:val="20"/>
          <w:szCs w:val="20"/>
          <w:lang w:val="es-CL" w:eastAsia="es-CL"/>
        </w:rPr>
        <w:t>Brehme</w:t>
      </w:r>
      <w:proofErr w:type="spellEnd"/>
      <w:r w:rsidRPr="00A4479C">
        <w:rPr>
          <w:rFonts w:ascii="Times New Roman" w:eastAsia="Times New Roman" w:hAnsi="Times New Roman" w:cs="Times New Roman"/>
          <w:sz w:val="20"/>
          <w:szCs w:val="20"/>
          <w:lang w:val="es-CL" w:eastAsia="es-CL"/>
        </w:rPr>
        <w:t>:** Ingeniero de Procesos</w:t>
      </w:r>
    </w:p>
    <w:p w14:paraId="6C83837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**Jorge Muñoz:** Administrativo Personas</w:t>
      </w:r>
    </w:p>
    <w:p w14:paraId="0C56AB5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**Cristian </w:t>
      </w:r>
      <w:proofErr w:type="spellStart"/>
      <w:r w:rsidRPr="00A4479C">
        <w:rPr>
          <w:rFonts w:ascii="Times New Roman" w:eastAsia="Times New Roman" w:hAnsi="Times New Roman" w:cs="Times New Roman"/>
          <w:sz w:val="20"/>
          <w:szCs w:val="20"/>
          <w:lang w:val="es-CL" w:eastAsia="es-CL"/>
        </w:rPr>
        <w:t>Valdes</w:t>
      </w:r>
      <w:proofErr w:type="spellEnd"/>
      <w:r w:rsidRPr="00A4479C">
        <w:rPr>
          <w:rFonts w:ascii="Times New Roman" w:eastAsia="Times New Roman" w:hAnsi="Times New Roman" w:cs="Times New Roman"/>
          <w:sz w:val="20"/>
          <w:szCs w:val="20"/>
          <w:lang w:val="es-CL" w:eastAsia="es-CL"/>
        </w:rPr>
        <w:t>:** Jefe Abastecimiento</w:t>
      </w:r>
    </w:p>
    <w:p w14:paraId="73F81D6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**Camilo Ortubia:** Jefe Servicio de Personas</w:t>
      </w:r>
    </w:p>
    <w:p w14:paraId="108D7288"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w:t>
      </w:r>
      <w:proofErr w:type="spellStart"/>
      <w:r w:rsidRPr="00A4479C">
        <w:rPr>
          <w:rFonts w:ascii="Times New Roman" w:eastAsia="Times New Roman" w:hAnsi="Times New Roman" w:cs="Times New Roman"/>
          <w:sz w:val="20"/>
          <w:szCs w:val="20"/>
          <w:lang w:val="es-CL" w:eastAsia="es-CL"/>
        </w:rPr>
        <w:t>Yessica</w:t>
      </w:r>
      <w:proofErr w:type="spellEnd"/>
      <w:r w:rsidRPr="00A4479C">
        <w:rPr>
          <w:rFonts w:ascii="Times New Roman" w:eastAsia="Times New Roman" w:hAnsi="Times New Roman" w:cs="Times New Roman"/>
          <w:sz w:val="20"/>
          <w:szCs w:val="20"/>
          <w:lang w:val="es-CL" w:eastAsia="es-CL"/>
        </w:rPr>
        <w:t xml:space="preserve"> Valenzuela:** Jefe Control Producción</w:t>
      </w:r>
    </w:p>
    <w:p w14:paraId="1D6F8B2C"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Problema y Oportunidad</w:t>
      </w:r>
    </w:p>
    <w:p w14:paraId="5B3AE090"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En la Planta Rosario de Agrosuper, la gestión de la ropa de trabajo (como </w:t>
      </w:r>
      <w:proofErr w:type="spellStart"/>
      <w:r w:rsidRPr="00A4479C">
        <w:rPr>
          <w:rFonts w:ascii="Times New Roman" w:eastAsia="Times New Roman" w:hAnsi="Times New Roman" w:cs="Times New Roman"/>
          <w:sz w:val="20"/>
          <w:szCs w:val="20"/>
          <w:lang w:val="es-CL" w:eastAsia="es-CL"/>
        </w:rPr>
        <w:t>slacks</w:t>
      </w:r>
      <w:proofErr w:type="spellEnd"/>
      <w:r w:rsidRPr="00A4479C">
        <w:rPr>
          <w:rFonts w:ascii="Times New Roman" w:eastAsia="Times New Roman" w:hAnsi="Times New Roman" w:cs="Times New Roman"/>
          <w:sz w:val="20"/>
          <w:szCs w:val="20"/>
          <w:lang w:val="es-CL" w:eastAsia="es-CL"/>
        </w:rPr>
        <w:t xml:space="preserve"> y pijamas) enfrentaba desafíos significativos relacionados con la pérdida y el deterioro durante los procesos de lavandería, entrega y recepción en la guardarropía. Esta situación generaba:</w:t>
      </w:r>
    </w:p>
    <w:p w14:paraId="7CC5DC6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**Pérdida y desabastecimiento:** La pérdida constante de ropa de trabajo impactaba directamente el costo de la planta y generaba un grave desabastecimiento, impidiendo que los operarios dispusieran de los insumos necesarios para la continuidad operacional.</w:t>
      </w:r>
    </w:p>
    <w:p w14:paraId="4DA4A744"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**Ineficiencia y descontento:** La falta de ropa y un proceso de entrega ineficiente obligaban a los operarios a hacer largas filas para recibir su vestimenta, afectando la eficiencia operativa y la satisfacción del personal.</w:t>
      </w:r>
    </w:p>
    <w:p w14:paraId="40B1CBB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**Costos elevados:** Durante el año 2022, estos problemas resultaron en compras adicionales de ropa por un valor total de 80 millones de USD, evidenciando la magnitud del problema financiero.</w:t>
      </w:r>
    </w:p>
    <w:p w14:paraId="7FE140E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Ante estos desafíos, se identificó una gran oportunidad para implementar un sistema de trazabilidad mediante tecnología RFID. Esta solución innovadora permite monitorear cada prenda a lo largo de su ciclo de vida, desde la guardarropía hasta su uso y lavado, abordando de raíz las causas de pérdida e ineficiencia.</w:t>
      </w:r>
    </w:p>
    <w:p w14:paraId="7F8325A5"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Cuantificación y Análisis de Resultados</w:t>
      </w:r>
    </w:p>
    <w:p w14:paraId="65481B68"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Gracias al análisis y trabajo realizado, la implementación del sistema RFID ha generado resultados concretos y medibles:</w:t>
      </w:r>
    </w:p>
    <w:p w14:paraId="1A505759"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**Extensión de la vida útil de la ropa:** La duración de la ropa de trabajo se ha extendido de 6 meses a un año.</w:t>
      </w:r>
    </w:p>
    <w:p w14:paraId="1733C0C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**Eliminación de sobrecostos:** Se ha logrado eliminar un sobrecosto anual de 80.000 USD en compras adicionales de ropa, impactando positivamente el presupuesto del año y generando ahorros.</w:t>
      </w:r>
    </w:p>
    <w:p w14:paraId="37769AA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**Impacto presupuestario:** El proyecto ha contribuido directamente a la reducción de gastos operativos, consolidando el ahorro y eliminando los sobrecostos asociados a la gestión ineficiente de la ropa de trabajo.</w:t>
      </w:r>
    </w:p>
    <w:p w14:paraId="5C170F9E"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lastRenderedPageBreak/>
        <w:t>Propuesta de Mejora Implementada</w:t>
      </w:r>
    </w:p>
    <w:p w14:paraId="7BBF0746"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solución adoptada se centró en la implementación de etiquetas RFID en cada prenda de ropa de trabajo. Estas etiquetas permiten un seguimiento preciso y continuo de cada ítem a lo largo de su ciclo de vida, abarcando desde su almacenamiento en la guardarropía, su uso por parte de los operarios, hasta su procesamiento en lavandería.</w:t>
      </w:r>
    </w:p>
    <w:p w14:paraId="6A86F154"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En el ámbito de la estandarización y la gestión, este proyecto ha permitido:</w:t>
      </w:r>
    </w:p>
    <w:p w14:paraId="55E508BE"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Conocer el stock de prendas de manera individualizada y en tiempo real.</w:t>
      </w:r>
    </w:p>
    <w:p w14:paraId="4E8D4A1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Automatizar los inventarios, reduciendo la carga de trabajo manual y mejorando la precisión.</w:t>
      </w:r>
    </w:p>
    <w:p w14:paraId="1D5F87B5"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Generar reportería de gestión detallada, facilitando la toma de decisiones basada en datos.</w:t>
      </w:r>
    </w:p>
    <w:p w14:paraId="74E5E532"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Replicabilidad y Escalabilidad del Proyecto</w:t>
      </w:r>
    </w:p>
    <w:p w14:paraId="3296A314"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La tecnología y el proceso implementados demuestran una alta flexibilidad y facilidad de replicación y escalabilidad, con requisitos operativos específicos:</w:t>
      </w:r>
    </w:p>
    <w:p w14:paraId="57FB101A"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**Requisitos de infraestructura:** La mejora requiere una conexión estable a internet para mantener la trazabilidad en la entrega y recepción de ropa, así como un espacio seco adecuado para la instalación de las cabinas que gestionan el flujo de prendas hacia y desde la lavandería.</w:t>
      </w:r>
    </w:p>
    <w:p w14:paraId="55A5AD7B"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**Facilidad de replicación:** El proyecto de RFID en la ropa de trabajo es intrínsecamente fácil de replicar en otras unidades productivas sin necesidad de modificaciones sustanciales. Prueba de ello es que la Planta Lo Miranda ya ha incorporado la tecnología RFID, y la Planta San Vicente tiene previsto iniciar su implementación a principios de 2025.</w:t>
      </w:r>
    </w:p>
    <w:p w14:paraId="4FFD2113"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**Escalabilidad a otros activos:** Más allá de la ropa, la versatilidad de RFID ha sido demostrada en la bodega de la Planta Rosario, donde ya se ha iniciado su uso para inventariar la bodega de motores, logrando una drástica reducción del tiempo de este proceso de 2 días a tan solo 10 minutos.</w:t>
      </w:r>
    </w:p>
    <w:p w14:paraId="3CEAA42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**Capacitación:** Para asegurar la correcta adopción y funcionamiento, se realizaron capacitaciones exhaustivas sobre el uso de las herramientas asociadas al proceso, incluyendo la pistola manual que permite vincular la identidad del usuario con la etiqueta RFID de cada prenda.</w:t>
      </w:r>
    </w:p>
    <w:p w14:paraId="10A751BE"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proceso ha validado a RFID como una tecnología flexible, fácil de replicar y de implementar en distintos contextos operativos.</w:t>
      </w:r>
    </w:p>
    <w:p w14:paraId="7DF7B1FF"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Próximos Pasos y Hoja de Ruta</w:t>
      </w:r>
    </w:p>
    <w:p w14:paraId="22748AE2" w14:textId="77777777" w:rsidR="00A4479C" w:rsidRPr="00A4479C" w:rsidRDefault="00A4479C" w:rsidP="00A4479C">
      <w:pPr>
        <w:spacing w:after="12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El proyecto ha avanzado significativamente, completando varias fases clave y estableciendo una clara hoja de ruta para el futuro:</w:t>
      </w:r>
    </w:p>
    <w:p w14:paraId="6C00D4B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**Chipeado de Prendas:** Se ha completado el etiquetado y catalogación del 100% de las prendas inyectadas al sistema.</w:t>
      </w:r>
    </w:p>
    <w:p w14:paraId="76EC8D46"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**Instalación de Cabinas:** Se instalaron dos cabinas en puntos estratégicos de la planta para controlar eficientemente los procesos de entrega y recepción de ropa.</w:t>
      </w:r>
    </w:p>
    <w:p w14:paraId="6BF4A3BF"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**Inicio de Gestión de Trazabilidad de Ropa:** Con las etapas anteriores completadas, se ha iniciado formalmente el proceso de trazabilidad de la ropa, permitiendo un monitoreo continuo.</w:t>
      </w:r>
    </w:p>
    <w:p w14:paraId="233AD731"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**Replicar Proyecto en Planta San Vicente (03/25):** La idea será visualizada en la feria </w:t>
      </w:r>
      <w:proofErr w:type="spellStart"/>
      <w:r w:rsidRPr="00A4479C">
        <w:rPr>
          <w:rFonts w:ascii="Times New Roman" w:eastAsia="Times New Roman" w:hAnsi="Times New Roman" w:cs="Times New Roman"/>
          <w:sz w:val="20"/>
          <w:szCs w:val="20"/>
          <w:lang w:val="es-CL" w:eastAsia="es-CL"/>
        </w:rPr>
        <w:t>Kaizen</w:t>
      </w:r>
      <w:proofErr w:type="spellEnd"/>
      <w:r w:rsidRPr="00A4479C">
        <w:rPr>
          <w:rFonts w:ascii="Times New Roman" w:eastAsia="Times New Roman" w:hAnsi="Times New Roman" w:cs="Times New Roman"/>
          <w:sz w:val="20"/>
          <w:szCs w:val="20"/>
          <w:lang w:val="es-CL" w:eastAsia="es-CL"/>
        </w:rPr>
        <w:t xml:space="preserve"> y se planifica su replicación en la Planta San Vicente para inicios de 2025.</w:t>
      </w:r>
    </w:p>
    <w:p w14:paraId="235E2F92" w14:textId="77777777" w:rsidR="00A4479C" w:rsidRPr="00A4479C" w:rsidRDefault="00A4479C" w:rsidP="00A4479C">
      <w:pPr>
        <w:numPr>
          <w:ilvl w:val="0"/>
          <w:numId w:val="104"/>
        </w:numPr>
        <w:spacing w:after="0"/>
        <w:rPr>
          <w:rFonts w:ascii="Times New Roman" w:eastAsia="Times New Roman" w:hAnsi="Times New Roman" w:cs="Times New Roman"/>
          <w:sz w:val="20"/>
          <w:szCs w:val="20"/>
          <w:lang w:val="es-CL" w:eastAsia="es-CL"/>
        </w:rPr>
      </w:pPr>
      <w:r w:rsidRPr="00A4479C">
        <w:rPr>
          <w:rFonts w:ascii="Times New Roman" w:eastAsia="Times New Roman" w:hAnsi="Times New Roman" w:cs="Times New Roman"/>
          <w:sz w:val="20"/>
          <w:szCs w:val="20"/>
          <w:lang w:val="es-CL" w:eastAsia="es-CL"/>
        </w:rPr>
        <w:t xml:space="preserve">  **Trabajo Conjunto Industrial (06/25):** Se iniciará un trabajo colaborativo con el proveedor para buscar soluciones a nivel industrial, enfocándose en el desarrollo de </w:t>
      </w:r>
      <w:proofErr w:type="spellStart"/>
      <w:r w:rsidRPr="00A4479C">
        <w:rPr>
          <w:rFonts w:ascii="Times New Roman" w:eastAsia="Times New Roman" w:hAnsi="Times New Roman" w:cs="Times New Roman"/>
          <w:sz w:val="20"/>
          <w:szCs w:val="20"/>
          <w:lang w:val="es-CL" w:eastAsia="es-CL"/>
        </w:rPr>
        <w:t>dashboards</w:t>
      </w:r>
      <w:proofErr w:type="spellEnd"/>
      <w:r w:rsidRPr="00A4479C">
        <w:rPr>
          <w:rFonts w:ascii="Times New Roman" w:eastAsia="Times New Roman" w:hAnsi="Times New Roman" w:cs="Times New Roman"/>
          <w:sz w:val="20"/>
          <w:szCs w:val="20"/>
          <w:lang w:val="es-CL" w:eastAsia="es-CL"/>
        </w:rPr>
        <w:t xml:space="preserve"> </w:t>
      </w:r>
      <w:proofErr w:type="spellStart"/>
      <w:r w:rsidRPr="00A4479C">
        <w:rPr>
          <w:rFonts w:ascii="Times New Roman" w:eastAsia="Times New Roman" w:hAnsi="Times New Roman" w:cs="Times New Roman"/>
          <w:sz w:val="20"/>
          <w:szCs w:val="20"/>
          <w:lang w:val="es-CL" w:eastAsia="es-CL"/>
        </w:rPr>
        <w:t>interplanta</w:t>
      </w:r>
      <w:proofErr w:type="spellEnd"/>
      <w:r w:rsidRPr="00A4479C">
        <w:rPr>
          <w:rFonts w:ascii="Times New Roman" w:eastAsia="Times New Roman" w:hAnsi="Times New Roman" w:cs="Times New Roman"/>
          <w:sz w:val="20"/>
          <w:szCs w:val="20"/>
          <w:lang w:val="es-CL" w:eastAsia="es-CL"/>
        </w:rPr>
        <w:t xml:space="preserve"> para una gestión aún más integrada y eficiente.</w:t>
      </w:r>
    </w:p>
    <w:p w14:paraId="6F53B36D" w14:textId="77777777" w:rsidR="00A4479C" w:rsidRPr="00A4479C" w:rsidRDefault="00A4479C" w:rsidP="00A4479C">
      <w:pPr>
        <w:spacing w:before="240" w:after="120"/>
        <w:outlineLvl w:val="1"/>
        <w:rPr>
          <w:rFonts w:ascii="Times New Roman" w:eastAsia="Times New Roman" w:hAnsi="Times New Roman" w:cs="Times New Roman"/>
          <w:color w:val="2E74B5"/>
          <w:sz w:val="26"/>
          <w:szCs w:val="26"/>
          <w:lang w:val="es-CL" w:eastAsia="es-CL"/>
        </w:rPr>
      </w:pPr>
      <w:r w:rsidRPr="00A4479C">
        <w:rPr>
          <w:rFonts w:ascii="Times New Roman" w:eastAsia="Times New Roman" w:hAnsi="Times New Roman" w:cs="Times New Roman"/>
          <w:color w:val="2E74B5"/>
          <w:sz w:val="26"/>
          <w:szCs w:val="26"/>
          <w:lang w:val="es-CL" w:eastAsia="es-CL"/>
        </w:rPr>
        <w:t>Conclusión</w:t>
      </w:r>
    </w:p>
    <w:p w14:paraId="2993C6BE" w14:textId="7917500F" w:rsidR="001B29E2" w:rsidRDefault="00A4479C" w:rsidP="00A4479C">
      <w:r w:rsidRPr="00A4479C">
        <w:rPr>
          <w:rFonts w:ascii="Times New Roman" w:eastAsia="Times New Roman" w:hAnsi="Times New Roman" w:cs="Times New Roman"/>
          <w:sz w:val="20"/>
          <w:szCs w:val="20"/>
          <w:lang w:val="es-CL" w:eastAsia="es-CL"/>
        </w:rPr>
        <w:t xml:space="preserve">La implementación de la tecnología RFID en la gestión de la ropa de trabajo en la Planta Rosario de Agrosuper ha demostrado ser una solución altamente efectiva y rentable. Al abordar problemas críticos como la pérdida de prendas, el desabastecimiento y las ineficiencias operativas que generaban sobrecostos millonarios, el proyecto ha logrado extender la vida útil de la ropa, eliminar sobrecostos anuales significativos y optimizar los procesos de inventario y entrega. La flexibilidad y replicabilidad de esta solución, ya evidenciada en otras unidades y aplicaciones, posicionan a RFID como una herramienta estratégica para la </w:t>
      </w:r>
      <w:r w:rsidRPr="00A4479C">
        <w:rPr>
          <w:rFonts w:ascii="Times New Roman" w:eastAsia="Times New Roman" w:hAnsi="Times New Roman" w:cs="Times New Roman"/>
          <w:sz w:val="20"/>
          <w:szCs w:val="20"/>
          <w:lang w:val="es-CL" w:eastAsia="es-CL"/>
        </w:rPr>
        <w:lastRenderedPageBreak/>
        <w:t>mejora continua y la eficiencia operativa a nivel industrial, con planes concretos para su expansión y desarrollo colaborativo en el futuro</w:t>
      </w:r>
    </w:p>
    <w:p w14:paraId="111287DB" w14:textId="77777777" w:rsidR="0097672C" w:rsidRPr="0097672C" w:rsidRDefault="0097672C" w:rsidP="0097672C">
      <w:pPr>
        <w:spacing w:after="0"/>
        <w:jc w:val="center"/>
        <w:rPr>
          <w:rFonts w:ascii="Times New Roman" w:eastAsia="Times New Roman" w:hAnsi="Times New Roman" w:cs="Times New Roman"/>
          <w:sz w:val="56"/>
          <w:szCs w:val="56"/>
          <w:lang w:val="es-CL" w:eastAsia="es-CL"/>
        </w:rPr>
      </w:pPr>
      <w:bookmarkStart w:id="26" w:name="reproductoras-con-valor"/>
      <w:bookmarkEnd w:id="25"/>
      <w:r w:rsidRPr="0097672C">
        <w:rPr>
          <w:rFonts w:ascii="Times New Roman" w:eastAsia="Times New Roman" w:hAnsi="Times New Roman" w:cs="Times New Roman"/>
          <w:sz w:val="56"/>
          <w:szCs w:val="56"/>
          <w:lang w:val="es-CL" w:eastAsia="es-CL"/>
        </w:rPr>
        <w:t>42. Mini pallets</w:t>
      </w:r>
    </w:p>
    <w:p w14:paraId="0EF28626" w14:textId="77777777" w:rsidR="0097672C" w:rsidRPr="0097672C" w:rsidRDefault="0097672C" w:rsidP="0097672C">
      <w:pPr>
        <w:spacing w:before="300" w:after="150"/>
        <w:outlineLvl w:val="0"/>
        <w:rPr>
          <w:rFonts w:ascii="Times New Roman" w:eastAsia="Times New Roman" w:hAnsi="Times New Roman" w:cs="Times New Roman"/>
          <w:color w:val="2E74B5"/>
          <w:sz w:val="32"/>
          <w:szCs w:val="32"/>
          <w:lang w:val="es-CL" w:eastAsia="es-CL"/>
        </w:rPr>
      </w:pPr>
      <w:r w:rsidRPr="0097672C">
        <w:rPr>
          <w:rFonts w:ascii="Times New Roman" w:eastAsia="Times New Roman" w:hAnsi="Times New Roman" w:cs="Times New Roman"/>
          <w:color w:val="2E74B5"/>
          <w:sz w:val="32"/>
          <w:szCs w:val="32"/>
          <w:lang w:val="es-CL" w:eastAsia="es-CL"/>
        </w:rPr>
        <w:t>MINI PALLET: Optimización Logística en Gerencia Industrial</w:t>
      </w:r>
    </w:p>
    <w:p w14:paraId="09110C04"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Resumen Ejecutivo y Resultados Clave</w:t>
      </w:r>
    </w:p>
    <w:p w14:paraId="6E06AF5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proyecto "Mini Pallet" de Gerencia Industrial ha generado un impacto significativo, resultando en una disminución de los costos logísticos por **631.685 USD de EBITDA**. Esta mejora se logró mediante la modificación de la metodología de carga y el diseño de un nuevo pallet con dimensiones de 120x80 cm. Esta solución aborda eficazmente el problema del espacio subutilizado en contenedores estándar que previamente se presentaba con pallets de 120x100 cm, incrementando la eficiencia del transporte.</w:t>
      </w:r>
    </w:p>
    <w:p w14:paraId="1182B90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Los resultados obtenidos incluyen:</w:t>
      </w:r>
    </w:p>
    <w:p w14:paraId="5F00785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**Disminución de costos logísticos:** 631.685 USD</w:t>
      </w:r>
    </w:p>
    <w:p w14:paraId="301569B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**Aumento de kilogramos por contenedor:** 800 KG</w:t>
      </w:r>
    </w:p>
    <w:p w14:paraId="408454B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**Aumento del peso promedio por contenedor:** 5%</w:t>
      </w:r>
    </w:p>
    <w:p w14:paraId="2FB39B4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Este esfuerzo fue posible gracias al equipo de trabajo:</w:t>
      </w:r>
    </w:p>
    <w:p w14:paraId="185974C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Darko</w:t>
      </w:r>
      <w:proofErr w:type="spellEnd"/>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Antichievich</w:t>
      </w:r>
      <w:proofErr w:type="spellEnd"/>
      <w:r w:rsidRPr="0097672C">
        <w:rPr>
          <w:rFonts w:ascii="Times New Roman" w:eastAsia="Times New Roman" w:hAnsi="Times New Roman" w:cs="Times New Roman"/>
          <w:sz w:val="20"/>
          <w:szCs w:val="20"/>
          <w:lang w:val="es-CL" w:eastAsia="es-CL"/>
        </w:rPr>
        <w:t xml:space="preserve"> - Líder de Gestión y Estrategia</w:t>
      </w:r>
    </w:p>
    <w:p w14:paraId="3AE1925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Mauricio </w:t>
      </w:r>
      <w:proofErr w:type="spellStart"/>
      <w:r w:rsidRPr="0097672C">
        <w:rPr>
          <w:rFonts w:ascii="Times New Roman" w:eastAsia="Times New Roman" w:hAnsi="Times New Roman" w:cs="Times New Roman"/>
          <w:sz w:val="20"/>
          <w:szCs w:val="20"/>
          <w:lang w:val="es-CL" w:eastAsia="es-CL"/>
        </w:rPr>
        <w:t>Zuñiga</w:t>
      </w:r>
      <w:proofErr w:type="spellEnd"/>
      <w:r w:rsidRPr="0097672C">
        <w:rPr>
          <w:rFonts w:ascii="Times New Roman" w:eastAsia="Times New Roman" w:hAnsi="Times New Roman" w:cs="Times New Roman"/>
          <w:sz w:val="20"/>
          <w:szCs w:val="20"/>
          <w:lang w:val="es-CL" w:eastAsia="es-CL"/>
        </w:rPr>
        <w:t xml:space="preserve"> - Jefe Despacho</w:t>
      </w:r>
    </w:p>
    <w:p w14:paraId="7AB704B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Nelson Guajardo - Supervisor Despacho</w:t>
      </w:r>
    </w:p>
    <w:p w14:paraId="5A3CD1C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Luis Contreras - Analista</w:t>
      </w:r>
    </w:p>
    <w:p w14:paraId="6A4864FB"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Romanef</w:t>
      </w:r>
      <w:proofErr w:type="spellEnd"/>
      <w:r w:rsidRPr="0097672C">
        <w:rPr>
          <w:rFonts w:ascii="Times New Roman" w:eastAsia="Times New Roman" w:hAnsi="Times New Roman" w:cs="Times New Roman"/>
          <w:sz w:val="20"/>
          <w:szCs w:val="20"/>
          <w:lang w:val="es-CL" w:eastAsia="es-CL"/>
        </w:rPr>
        <w:t xml:space="preserve"> Milla - KAM</w:t>
      </w:r>
    </w:p>
    <w:p w14:paraId="7656D908"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Problema y Oportunidad</w:t>
      </w:r>
    </w:p>
    <w:p w14:paraId="7CD0FEA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operación de despacho de contenedores enfrentaba desafíos importantes que generaban ineficiencias y altos costos:</w:t>
      </w:r>
    </w:p>
    <w:p w14:paraId="78C6BC3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**Alto volumen de despachos:** En promedio, se realizaban 300 exportaciones mensuales que presentaban un espacio disponible no utilizado.</w:t>
      </w:r>
    </w:p>
    <w:p w14:paraId="7B2F589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**Altos costos logísticos:** Cada despacho de exportación representaba un costo aproximado de USD 5.000.</w:t>
      </w:r>
    </w:p>
    <w:p w14:paraId="6266146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**Baja utilización de capacidad:** Los contenedores despachados con productos como el pollo tenían una utilización promedio de 21.489 kg, por debajo de su capacidad óptima.</w:t>
      </w:r>
    </w:p>
    <w:p w14:paraId="012ACB1B"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Actualmente, la metodología de carga de los contenedores de exportación dejaba un espacio sin utilizar de 0,66 m² (equivalente a 30 cm de ancho por 220 cm de largo en una configuración de 1.100 cm de longitud total). Este espacio residual, presente en todas las exportaciones diarias, afectaba la eficiencia, aumentaba el costo promedio por transporte y resultaba en una pérdida de kilogramos </w:t>
      </w:r>
      <w:proofErr w:type="spellStart"/>
      <w:r w:rsidRPr="0097672C">
        <w:rPr>
          <w:rFonts w:ascii="Times New Roman" w:eastAsia="Times New Roman" w:hAnsi="Times New Roman" w:cs="Times New Roman"/>
          <w:sz w:val="20"/>
          <w:szCs w:val="20"/>
          <w:lang w:val="es-CL" w:eastAsia="es-CL"/>
        </w:rPr>
        <w:t>despachables</w:t>
      </w:r>
      <w:proofErr w:type="spellEnd"/>
      <w:r w:rsidRPr="0097672C">
        <w:rPr>
          <w:rFonts w:ascii="Times New Roman" w:eastAsia="Times New Roman" w:hAnsi="Times New Roman" w:cs="Times New Roman"/>
          <w:sz w:val="20"/>
          <w:szCs w:val="20"/>
          <w:lang w:val="es-CL" w:eastAsia="es-CL"/>
        </w:rPr>
        <w:t>.</w:t>
      </w:r>
    </w:p>
    <w:p w14:paraId="61BE8A0C"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La Solución: Mini Pallet</w:t>
      </w:r>
    </w:p>
    <w:p w14:paraId="65C2D3E3"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solución implementada consistió en un cambio estratégico en la metodología de carga y el diseño de un pallet de menor tamaño que el estándar. Específicamente, se logró:</w:t>
      </w:r>
    </w:p>
    <w:p w14:paraId="7E47957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**Optimización del espacio:** Aumentar el espacio útil dentro del contenedor de 0,66 m² a 0,88 m², permitiendo una utilización del 100% del volumen disponible.</w:t>
      </w:r>
    </w:p>
    <w:p w14:paraId="1B3EB713"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   **Diseño de mini pallet:** Introducir un pallet de 120x80 cm en contraste con el pallet tradicional de 120x100 cm. Este nuevo diseño permite una distribución más eficiente de la carga.</w:t>
      </w:r>
    </w:p>
    <w:p w14:paraId="500225A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Gracias a estas modificaciones, cada despacho de exportación ha aumentado en un promedio de 800 kg, lo que se traduce directamente en una disminución de los costos logísticos. La eficiencia en los transportes ha mejorado notablemente, y la satisfacción de los clientes se ha incrementado al recibir una mayor cantidad de producto por contenedor, manteniendo siempre la calidad.</w:t>
      </w:r>
    </w:p>
    <w:p w14:paraId="7D6B31A9"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Visualización de la Solución</w:t>
      </w:r>
    </w:p>
    <w:p w14:paraId="145D10D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Para comprender mejor el impacto de esta transformación, se utilizó una animación comparativa que ilustra la diferencia entre el método de carga tradicional (caso base) y la implementación de los mini pallets, mostrando visualmente la optimización del espacio y la capacidad de carga.</w:t>
      </w:r>
    </w:p>
    <w:p w14:paraId="515CBA7D"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Desafíos y Componente de Innovación</w:t>
      </w:r>
    </w:p>
    <w:p w14:paraId="6D6B1CD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adopción de esta nueva metodología presentó varios desafíos que fueron superados con éxito:</w:t>
      </w:r>
    </w:p>
    <w:p w14:paraId="413E05E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**Cambio de metodología de carga:** Reestructurar los procesos operativos de empaque y estiba.</w:t>
      </w:r>
    </w:p>
    <w:p w14:paraId="03751F6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**Diseño de nuevo pallet:** Colaborar con proveedores para el desarrollo y fabricación de un pallet con las nuevas especificaciones.</w:t>
      </w:r>
    </w:p>
    <w:p w14:paraId="3F42538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**Integración de equipos rodantes:** Adaptar los equipos de manejo de materiales (como montacargas y transpaletas) para operar con el nuevo tamaño de pallet.</w:t>
      </w:r>
    </w:p>
    <w:p w14:paraId="6E8B938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**Adaptación al proceso de carga:** Capacitar al personal y ajustar las rutinas diarias de carga.</w:t>
      </w:r>
    </w:p>
    <w:p w14:paraId="7BA8477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**Replicación en todas las plantas:** Estandarizar la solución y sus procesos en todas las instalaciones productivas.</w:t>
      </w:r>
    </w:p>
    <w:p w14:paraId="01CA5F6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componente de innovación radicó en la iteración continua del proceso de carga, buscando constantemente aumentar el espacio disponible y en el diseño y creación de un pallet único para Agrosuper, optimizado para sus necesidades específicas de exportación.</w:t>
      </w:r>
    </w:p>
    <w:p w14:paraId="4BBA8453"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Palancas de Valor y Resultados Detallados</w:t>
      </w:r>
    </w:p>
    <w:p w14:paraId="4D734DCE"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iniciativa del mini pallet ha movilizado importantes palancas de valor con resultados tangibles:</w:t>
      </w:r>
    </w:p>
    <w:p w14:paraId="5B7CA6A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**Disminución de costos logísticos:** Con un ahorro promedio de 231 dólares por mini pallet despachado, se ha alcanzado una cifra total de 631.685 USD. A la fecha, se han despachado 3.118 contenedores utilizando el mini pallet.</w:t>
      </w:r>
    </w:p>
    <w:p w14:paraId="58127E8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**Aumento de kilogramos por contenedor:** Se logró un incremento de 800 kg promedio por contenedor (dependiendo del SKU), lo que se traduce en la movilización de 2.456 toneladas adicionales anualmente.</w:t>
      </w:r>
    </w:p>
    <w:p w14:paraId="588CF8C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**Aumento del peso promedio por contenedor:** El peso promedio por contenedor ha aumentado del 21.489 kg en 2023 a 22.271 kg en 2024, representando un incremento del 5%.</w:t>
      </w:r>
    </w:p>
    <w:p w14:paraId="3330CE2C"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Escalabilidad y Alcance</w:t>
      </w:r>
    </w:p>
    <w:p w14:paraId="72624CB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metodología y el diseño del mini pallet han sido estandarizados y replicados con éxito en todas las plantas productivas de la empresa, incluyendo Lo Miranda y Rosario. Esta expansión ha permitido mejorar el rendimiento de kilogramos por contenedor en diversos SKU, abarcando así los mercados de Pollo, Cerdo y Pavo.</w:t>
      </w:r>
    </w:p>
    <w:p w14:paraId="402512EB"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Proceso de Escalado y Mejora Continua</w:t>
      </w:r>
    </w:p>
    <w:p w14:paraId="69539B8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proceso de escalamiento y mejora se ha abordado a través de las siguientes etapas:</w:t>
      </w:r>
    </w:p>
    <w:p w14:paraId="4781B7C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**Evaluación (11 de Octubre):** Análisis exhaustivo de la totalidad de los SKU de exportación para asegurar el cumplimiento del límite de peso (25 toneladas).</w:t>
      </w:r>
    </w:p>
    <w:p w14:paraId="5673EFD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   **Validación (1 de Noviembre):** Revisión de la carga física y determinación de la factibilidad de incluir el Mini Pallet en diferentes productos y configuraciones.</w:t>
      </w:r>
    </w:p>
    <w:p w14:paraId="38C4B47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**Revisión (15 de Noviembre):** Levantamiento de las nuevas capacidades en kilogramos y gestión de la validación con los destinos de exportación.</w:t>
      </w:r>
    </w:p>
    <w:p w14:paraId="6D4C1D4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**Pruebas (22 de Noviembre):** Envío de contenedores a los distintos destinos con el Mini Pallet para validar su operatividad en un entorno real.</w:t>
      </w:r>
    </w:p>
    <w:p w14:paraId="1C0B59A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**Monitoreo y Mejora (Diciembre - Enero):** Realización de un seguimiento continuo de la recepción de la carga para evaluar su estado y realizar ajustes necesarios. Actualmente, nos encontramos en esta fase de monitoreo y optimización constante.</w:t>
      </w:r>
    </w:p>
    <w:p w14:paraId="7A7A1149"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Conclusión</w:t>
      </w:r>
    </w:p>
    <w:p w14:paraId="37F6064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proyecto "Mini Pallet" representa un caso de éxito notable en la optimización de la cadena logística y la gestión industrial. Al abordar el problema crítico del espacio subutilizado en los contenedores de exportación, la iniciativa logró una significativa reducción de costos logísticos por más de 631.000 USD, un aumento sustancial en los kilogramos y el peso promedio por contenedor, y una mejora general en la eficiencia del transporte. La innovación en el diseño del pallet y la adaptación de la metodología de carga no solo resolvieron un desafío operativo, sino que también sentaron las bases para una escalabilidad exitosa a través de todas las plantas productivas y líneas de productos, consolidando el compromiso de la empresa con la mejora continua y la satisfacción del cliente.</w:t>
      </w:r>
    </w:p>
    <w:p w14:paraId="745B5C81" w14:textId="77777777" w:rsidR="0097672C" w:rsidRPr="0097672C" w:rsidRDefault="0097672C" w:rsidP="0097672C">
      <w:p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br w:type="page"/>
      </w:r>
    </w:p>
    <w:p w14:paraId="6FF8C017" w14:textId="77777777" w:rsidR="0097672C" w:rsidRPr="0097672C" w:rsidRDefault="0097672C" w:rsidP="0097672C">
      <w:pPr>
        <w:spacing w:after="0"/>
        <w:jc w:val="center"/>
        <w:rPr>
          <w:rFonts w:ascii="Times New Roman" w:eastAsia="Times New Roman" w:hAnsi="Times New Roman" w:cs="Times New Roman"/>
          <w:sz w:val="56"/>
          <w:szCs w:val="56"/>
          <w:lang w:val="es-CL" w:eastAsia="es-CL"/>
        </w:rPr>
      </w:pPr>
      <w:r w:rsidRPr="0097672C">
        <w:rPr>
          <w:rFonts w:ascii="Times New Roman" w:eastAsia="Times New Roman" w:hAnsi="Times New Roman" w:cs="Times New Roman"/>
          <w:sz w:val="56"/>
          <w:szCs w:val="56"/>
          <w:lang w:val="es-CL" w:eastAsia="es-CL"/>
        </w:rPr>
        <w:lastRenderedPageBreak/>
        <w:t>43. Sello de Liderazgo</w:t>
      </w:r>
    </w:p>
    <w:p w14:paraId="34EE1CAE" w14:textId="77777777" w:rsidR="0097672C" w:rsidRPr="0097672C" w:rsidRDefault="0097672C" w:rsidP="0097672C">
      <w:pPr>
        <w:spacing w:before="300" w:after="150"/>
        <w:outlineLvl w:val="0"/>
        <w:rPr>
          <w:rFonts w:ascii="Times New Roman" w:eastAsia="Times New Roman" w:hAnsi="Times New Roman" w:cs="Times New Roman"/>
          <w:color w:val="2E74B5"/>
          <w:sz w:val="32"/>
          <w:szCs w:val="32"/>
          <w:lang w:val="es-CL" w:eastAsia="es-CL"/>
        </w:rPr>
      </w:pPr>
      <w:r w:rsidRPr="0097672C">
        <w:rPr>
          <w:rFonts w:ascii="Times New Roman" w:eastAsia="Times New Roman" w:hAnsi="Times New Roman" w:cs="Times New Roman"/>
          <w:color w:val="2E74B5"/>
          <w:sz w:val="32"/>
          <w:szCs w:val="32"/>
          <w:lang w:val="es-CL" w:eastAsia="es-CL"/>
        </w:rPr>
        <w:t>Sello de Liderazgo Agrosuper</w:t>
      </w:r>
    </w:p>
    <w:p w14:paraId="2DCF0F76"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Un Liderazgo que Trasciende</w:t>
      </w:r>
    </w:p>
    <w:p w14:paraId="7B90E9F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Sello de Liderazgo de Agrosuper representa un liderazgo que trasciende, alimentando a Chile y el mundo. Esta visión ha sido impulsada desde su fundación por Don Gonzalo Vial V.</w:t>
      </w:r>
    </w:p>
    <w:p w14:paraId="016BDF15"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Sello de Liderazgo: Estableciendo el Estándar</w:t>
      </w:r>
    </w:p>
    <w:p w14:paraId="2259C6F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El desarrollo del Sello de Liderazgo, con la contribución de líderes como </w:t>
      </w:r>
      <w:proofErr w:type="spellStart"/>
      <w:r w:rsidRPr="0097672C">
        <w:rPr>
          <w:rFonts w:ascii="Times New Roman" w:eastAsia="Times New Roman" w:hAnsi="Times New Roman" w:cs="Times New Roman"/>
          <w:sz w:val="20"/>
          <w:szCs w:val="20"/>
          <w:lang w:val="es-CL" w:eastAsia="es-CL"/>
        </w:rPr>
        <w:t>Monica</w:t>
      </w:r>
      <w:proofErr w:type="spellEnd"/>
      <w:r w:rsidRPr="0097672C">
        <w:rPr>
          <w:rFonts w:ascii="Times New Roman" w:eastAsia="Times New Roman" w:hAnsi="Times New Roman" w:cs="Times New Roman"/>
          <w:sz w:val="20"/>
          <w:szCs w:val="20"/>
          <w:lang w:val="es-CL" w:eastAsia="es-CL"/>
        </w:rPr>
        <w:t xml:space="preserve"> Barahona (Líder Gestión de Cambio y Cultura), Victoria Espinoza (Líder Ambientes Laborales), Maite </w:t>
      </w:r>
      <w:proofErr w:type="spellStart"/>
      <w:r w:rsidRPr="0097672C">
        <w:rPr>
          <w:rFonts w:ascii="Times New Roman" w:eastAsia="Times New Roman" w:hAnsi="Times New Roman" w:cs="Times New Roman"/>
          <w:sz w:val="20"/>
          <w:szCs w:val="20"/>
          <w:lang w:val="es-CL" w:eastAsia="es-CL"/>
        </w:rPr>
        <w:t>Kellet</w:t>
      </w:r>
      <w:proofErr w:type="spellEnd"/>
      <w:r w:rsidRPr="0097672C">
        <w:rPr>
          <w:rFonts w:ascii="Times New Roman" w:eastAsia="Times New Roman" w:hAnsi="Times New Roman" w:cs="Times New Roman"/>
          <w:sz w:val="20"/>
          <w:szCs w:val="20"/>
          <w:lang w:val="es-CL" w:eastAsia="es-CL"/>
        </w:rPr>
        <w:t xml:space="preserve"> (Líder Experiencia Colaborador), Jennifer Acosta (Subgerente DP) y Javiera Verdugo (Jefe Corporativo R&amp;S), permitió establecer el estándar que recuerda la trayectoria de liderazgo de Agrosuper a lo largo de casi 70 años. El compromiso es mantenerlo vivo en cada conducta y comportamiento, traspasándolo a las nuevas generaciones.</w:t>
      </w:r>
    </w:p>
    <w:p w14:paraId="69332DF3"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Resultados Obtenidos (2024)</w:t>
      </w:r>
    </w:p>
    <w:p w14:paraId="6B76B36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Experiencia Colaborador: +13 puntos, alcanzando 57.</w:t>
      </w:r>
    </w:p>
    <w:p w14:paraId="43CD832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Movilidad Interna: +7 puntos, alcanzando 60%.</w:t>
      </w:r>
    </w:p>
    <w:p w14:paraId="3E2C8DFD"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Ambientes Laborales: +3 puntos, alcanzando 84%.</w:t>
      </w:r>
    </w:p>
    <w:p w14:paraId="4E4FE63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Tasa de Egresos: -4,3 puntos, situándose en 17,2%.</w:t>
      </w:r>
    </w:p>
    <w:p w14:paraId="6A3EEA59"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Problema / Oportunidad</w:t>
      </w:r>
    </w:p>
    <w:p w14:paraId="0AB13E8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evolución y el crecimiento constante de Agrosuper generaron la necesidad de alinear el comportamiento de los líderes, asegurando la preservación de su esencia.</w:t>
      </w:r>
    </w:p>
    <w:p w14:paraId="4CB8DE5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Magnitud de la Situación</w:t>
      </w:r>
    </w:p>
    <w:p w14:paraId="6B35AD6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Visibilizar y equilibrar la gestión de manera integral.</w:t>
      </w:r>
    </w:p>
    <w:p w14:paraId="054947E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Resolver diferencias en el ejercicio del rol de liderazgo.</w:t>
      </w:r>
    </w:p>
    <w:p w14:paraId="6758C89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Crear declaraciones claras y compartidas para impactar positivamente en la Experiencia del colaborador.</w:t>
      </w:r>
    </w:p>
    <w:p w14:paraId="5413B72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Gestionar el contexto cambiante y las expectativas del colaborador.</w:t>
      </w:r>
    </w:p>
    <w:p w14:paraId="1366F1E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Identificar, desarrollar y potenciar a los líderes actuales y futuros, promoviendo la transversalidad del liderazgo.</w:t>
      </w:r>
    </w:p>
    <w:p w14:paraId="6F5BA38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Alinear procesos de personas, tales como el Desempeño, el Talento y la Formación.</w:t>
      </w:r>
    </w:p>
    <w:p w14:paraId="299D661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Impacto en Indicadores</w:t>
      </w:r>
    </w:p>
    <w:p w14:paraId="1663019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problemática impactaba directamente en:</w:t>
      </w:r>
    </w:p>
    <w:p w14:paraId="6F40A0E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Ambientes laborales</w:t>
      </w:r>
    </w:p>
    <w:p w14:paraId="1D6A57E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Experiencia del colaborador</w:t>
      </w:r>
    </w:p>
    <w:p w14:paraId="13B9F3A3"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Desarrollo y movilidad interna</w:t>
      </w:r>
    </w:p>
    <w:p w14:paraId="5FC45DB9"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Egresos</w:t>
      </w:r>
    </w:p>
    <w:p w14:paraId="0B4C742D"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Solución: El Sello de Liderazgo</w:t>
      </w:r>
    </w:p>
    <w:p w14:paraId="0F11A06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solución implementada fue establecer el Sello de Liderazgo, el cual define los roles, comportamientos y prácticas esperadas de los líderes. Esta claridad y consistencia en el liderazgo ha resultado en una mejora del desempeño y la gestión de los equipos, además de fomentar un ambiente laboral positivo.</w:t>
      </w:r>
    </w:p>
    <w:p w14:paraId="3242DF17"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Desafío de Adopción y Componente de Innovación</w:t>
      </w:r>
    </w:p>
    <w:p w14:paraId="4A75492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La implementación del Sello de Liderazgo presenta desafíos clave para asegurar una adopción exitosa y sostenida.</w:t>
      </w:r>
    </w:p>
    <w:p w14:paraId="10832D5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Desafíos Principales</w:t>
      </w:r>
    </w:p>
    <w:p w14:paraId="136E23FE"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Asegurar una forma de gestión y toma de decisiones más coherente y alineada con la cultura y estrategia de la organización.</w:t>
      </w:r>
    </w:p>
    <w:p w14:paraId="0367772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Lograr el involucramiento de todos los líderes.</w:t>
      </w:r>
    </w:p>
    <w:p w14:paraId="3352EFA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Crear un marco de liderazgo entendible y aplicable en el día a día de la organización.</w:t>
      </w:r>
    </w:p>
    <w:p w14:paraId="0FBFD2E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Integrar el Sello de Liderazgo en todos los procesos de gestión (personas, excelencia, calidad, entre otros).</w:t>
      </w:r>
    </w:p>
    <w:p w14:paraId="4D09979E"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Procesos y Herramientas Consistentes: Sustento del Liderazgo</w:t>
      </w:r>
    </w:p>
    <w:p w14:paraId="040A63B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liderazgo se sostiene en procesos robustos que garantizan la viabilidad del crecimiento futuro. Esto implica:</w:t>
      </w:r>
    </w:p>
    <w:p w14:paraId="1DA10D3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Pilares del Liderazgo y Desarrollo</w:t>
      </w:r>
    </w:p>
    <w:p w14:paraId="4685FD9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1.  **Tablero Ambientes Laborales**:</w:t>
      </w:r>
    </w:p>
    <w:p w14:paraId="1D5E12D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Mejora constante con un incremento de +2 puntos, reflejando porcentajes como 80%, 81%, 86%, 85%.</w:t>
      </w:r>
    </w:p>
    <w:p w14:paraId="3D05E0E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Procesos de Mejora Continua (GDA).</w:t>
      </w:r>
    </w:p>
    <w:p w14:paraId="2590ED9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2.  **Formación y Desarrollo**:</w:t>
      </w:r>
    </w:p>
    <w:p w14:paraId="43F8334B"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Mentorías.</w:t>
      </w:r>
    </w:p>
    <w:p w14:paraId="23D491E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Talleres Sello de Liderazgo.</w:t>
      </w:r>
    </w:p>
    <w:p w14:paraId="2CECF8B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Programa de Liderazgo.</w:t>
      </w:r>
    </w:p>
    <w:p w14:paraId="1A0F7DF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Identificación de Talento.</w:t>
      </w:r>
    </w:p>
    <w:p w14:paraId="5F6070F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Mapa de Sucesores.</w:t>
      </w:r>
    </w:p>
    <w:p w14:paraId="11DB178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Evaluación de Desempeño.</w:t>
      </w:r>
    </w:p>
    <w:p w14:paraId="1D21DDA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Revisión salarial.</w:t>
      </w:r>
    </w:p>
    <w:p w14:paraId="373FFF38"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3.  **Comunicación y Conexión**:</w:t>
      </w:r>
    </w:p>
    <w:p w14:paraId="2D2ED4B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Reuniones informativas.</w:t>
      </w:r>
    </w:p>
    <w:p w14:paraId="78A46F3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Red corporativa JAM.</w:t>
      </w:r>
    </w:p>
    <w:p w14:paraId="574B63E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Reuniones de equipos.</w:t>
      </w:r>
    </w:p>
    <w:p w14:paraId="024557F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Actividades de conexión.</w:t>
      </w:r>
    </w:p>
    <w:p w14:paraId="394B47B0"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Palancas de Valor Movilizadas</w:t>
      </w:r>
    </w:p>
    <w:p w14:paraId="1809F8F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Sello de Liderazgo ha logrado movilizar importantes palancas de valor con resultados tangibles y sostenidos:</w:t>
      </w:r>
    </w:p>
    <w:p w14:paraId="51A0036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**Ambientes Laborales**: +3 puntos, alcanzando un 84% (2024), demostrando un incremento y sostenimiento de la percepción.</w:t>
      </w:r>
    </w:p>
    <w:p w14:paraId="02AF55B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**Experiencia Colaborador**: +13 puntos, alcanzando 57 (2024), reflejando un incremento sostenido.</w:t>
      </w:r>
    </w:p>
    <w:p w14:paraId="1B7747E3"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**Movilidad Interna**: +7 puntos, alcanzando un 60% (2024), evidenciando un aumento.</w:t>
      </w:r>
    </w:p>
    <w:p w14:paraId="4A0D881D"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**Tasa de Egresos**: -4,3 puntos, situándose en 17,2% (2024), logrando una disminución.</w:t>
      </w:r>
    </w:p>
    <w:p w14:paraId="042B974E"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Escalabilidad y Futuro del Liderazgo</w:t>
      </w:r>
    </w:p>
    <w:p w14:paraId="17584BD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Agrosuper busca seguir permeando el estilo de liderazgo, con un enfoque principal en el talento y desarrollo de los futuros líderes.</w:t>
      </w:r>
    </w:p>
    <w:p w14:paraId="3162ACB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Aspectos Clave para la Escalabilidad</w:t>
      </w:r>
    </w:p>
    <w:p w14:paraId="3189672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Consolidar la experiencia: el "Viaje del Líder".</w:t>
      </w:r>
    </w:p>
    <w:p w14:paraId="7F4778F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Garantizar la esencia del Liderazgo Agrosuper.</w:t>
      </w:r>
    </w:p>
    <w:p w14:paraId="73F7A8B6"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Vincular con indicadores claves (rotación, egresos, entre otros).</w:t>
      </w:r>
    </w:p>
    <w:p w14:paraId="7F10555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Seguir movilizando la estrategia organizacional.</w:t>
      </w:r>
    </w:p>
    <w:p w14:paraId="30A7A56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Según McKinsey </w:t>
      </w:r>
      <w:proofErr w:type="spellStart"/>
      <w:r w:rsidRPr="0097672C">
        <w:rPr>
          <w:rFonts w:ascii="Times New Roman" w:eastAsia="Times New Roman" w:hAnsi="Times New Roman" w:cs="Times New Roman"/>
          <w:sz w:val="20"/>
          <w:szCs w:val="20"/>
          <w:lang w:val="es-CL" w:eastAsia="es-CL"/>
        </w:rPr>
        <w:t>Talks</w:t>
      </w:r>
      <w:proofErr w:type="spellEnd"/>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Talent</w:t>
      </w:r>
      <w:proofErr w:type="spellEnd"/>
      <w:r w:rsidRPr="0097672C">
        <w:rPr>
          <w:rFonts w:ascii="Times New Roman" w:eastAsia="Times New Roman" w:hAnsi="Times New Roman" w:cs="Times New Roman"/>
          <w:sz w:val="20"/>
          <w:szCs w:val="20"/>
          <w:lang w:val="es-CL" w:eastAsia="es-CL"/>
        </w:rPr>
        <w:t xml:space="preserve"> (2023), más del 80% de las empresas que invierten en gestión de talento y liderazgo mejoran en la adquisición de habilidades críticas para el futuro.</w:t>
      </w:r>
    </w:p>
    <w:p w14:paraId="2A8056ED"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Etapas de Escalabilidad y Mejora Continua</w:t>
      </w:r>
    </w:p>
    <w:p w14:paraId="1893900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proceso de implementación y mejora del Sello de Liderazgo se ha desarrollado y continuará a través de varias etapas clave, con una visión de consolidación a largo plazo:</w:t>
      </w:r>
    </w:p>
    <w:p w14:paraId="70090C6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**DIAGNÓSTICO Y CREACIÓN (2021)**: Análisis de la situación, revisión de buenas prácticas (externas e internas) y definición del Sello de Liderazgo.</w:t>
      </w:r>
    </w:p>
    <w:p w14:paraId="262E67B3"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**SOCIALIZACIÓN (2022)**: Comunicación y sensibilización del Sello de Liderazgo a través de lanzamientos, campañas, formación y el tablero de Ambientes Laborales.</w:t>
      </w:r>
    </w:p>
    <w:p w14:paraId="5D4CF73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**IMPLANTACIÓN (2023)**: Incorporación de prácticas de liderazgo en procesos de personas (Reclutamiento y Selección, Talento y Sucesión, Ambientes Laborales).</w:t>
      </w:r>
    </w:p>
    <w:p w14:paraId="6CB429B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**GESTIÓN DE RESULTADOS (2024)**: Incorporación e implementación del Sello de Liderazgo a través de la gestión de resultados. (Situación actual)</w:t>
      </w:r>
    </w:p>
    <w:p w14:paraId="56B0D7D9"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**MEJORA CONTINUA Y CONSOLIDACIÓN (2025)**: Levantamiento e implementación de mejoras que permitan la adaptación continua, alineada con la estrategia organizacional.</w:t>
      </w:r>
    </w:p>
    <w:p w14:paraId="59558A9B"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Sello de Liderazgo Agrosuper</w:t>
      </w:r>
    </w:p>
    <w:p w14:paraId="41B32FEE"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Conclusión</w:t>
      </w:r>
    </w:p>
    <w:p w14:paraId="12428C3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Sello de Liderazgo de Agrosuper representa una iniciativa estratégica fundamental para alinear el comportamiento de sus líderes con la esencia y el crecimiento de la compañía. Originado por la necesidad de estandarizar un liderazgo que ha trascendido generaciones, este sello ha demostrado un impacto positivo y medible en indicadores clave como la experiencia y movilidad del colaborador, los ambientes laborales y la tasa de egresos. A pesar de los desafíos inherentes a la adopción y la integración, la organización ha implementado una solución robusta respaldada por procesos de formación, desarrollo y comunicación. Con miras a la escalabilidad y mejora continua, Agrosuper busca consolidar este viaje de liderazgo, asegurando que su esencia perdure y continúe movilizando la estrategia organizacional para los futuros líderes, fortaleciendo así su posición en el mercado.</w:t>
      </w:r>
    </w:p>
    <w:p w14:paraId="1E09C9CA" w14:textId="77777777" w:rsidR="0097672C" w:rsidRPr="0097672C" w:rsidRDefault="0097672C" w:rsidP="0097672C">
      <w:p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br w:type="page"/>
      </w:r>
    </w:p>
    <w:p w14:paraId="788EF982" w14:textId="77777777" w:rsidR="0097672C" w:rsidRPr="0097672C" w:rsidRDefault="0097672C" w:rsidP="0097672C">
      <w:pPr>
        <w:spacing w:after="0"/>
        <w:jc w:val="center"/>
        <w:rPr>
          <w:rFonts w:ascii="Times New Roman" w:eastAsia="Times New Roman" w:hAnsi="Times New Roman" w:cs="Times New Roman"/>
          <w:sz w:val="56"/>
          <w:szCs w:val="56"/>
          <w:lang w:val="es-CL" w:eastAsia="es-CL"/>
        </w:rPr>
      </w:pPr>
      <w:r w:rsidRPr="0097672C">
        <w:rPr>
          <w:rFonts w:ascii="Times New Roman" w:eastAsia="Times New Roman" w:hAnsi="Times New Roman" w:cs="Times New Roman"/>
          <w:sz w:val="56"/>
          <w:szCs w:val="56"/>
          <w:lang w:val="es-CL" w:eastAsia="es-CL"/>
        </w:rPr>
        <w:lastRenderedPageBreak/>
        <w:t>44. Medida Precisa</w:t>
      </w:r>
    </w:p>
    <w:p w14:paraId="2006FA1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Aquí tienes la transformación del contenido de la presentación en un documento estructurado en </w:t>
      </w:r>
      <w:proofErr w:type="spellStart"/>
      <w:r w:rsidRPr="0097672C">
        <w:rPr>
          <w:rFonts w:ascii="Times New Roman" w:eastAsia="Times New Roman" w:hAnsi="Times New Roman" w:cs="Times New Roman"/>
          <w:sz w:val="20"/>
          <w:szCs w:val="20"/>
          <w:lang w:val="es-CL" w:eastAsia="es-CL"/>
        </w:rPr>
        <w:t>Markdown</w:t>
      </w:r>
      <w:proofErr w:type="spellEnd"/>
      <w:r w:rsidRPr="0097672C">
        <w:rPr>
          <w:rFonts w:ascii="Times New Roman" w:eastAsia="Times New Roman" w:hAnsi="Times New Roman" w:cs="Times New Roman"/>
          <w:sz w:val="20"/>
          <w:szCs w:val="20"/>
          <w:lang w:val="es-CL" w:eastAsia="es-CL"/>
        </w:rPr>
        <w:t>:</w:t>
      </w:r>
    </w:p>
    <w:p w14:paraId="46B54CF3"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Proyecto: Medida Precisa Planta de Alimentos</w:t>
      </w:r>
    </w:p>
    <w:p w14:paraId="3455E523"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Este documento detalla el proyecto "Medida Precisa Planta de Alimentos", una iniciativa clave para optimizar la producción de alimento animal. El equipo del proyecto incluye a:</w:t>
      </w:r>
    </w:p>
    <w:p w14:paraId="5E4447E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Alexis </w:t>
      </w:r>
      <w:proofErr w:type="spellStart"/>
      <w:r w:rsidRPr="0097672C">
        <w:rPr>
          <w:rFonts w:ascii="Times New Roman" w:eastAsia="Times New Roman" w:hAnsi="Times New Roman" w:cs="Times New Roman"/>
          <w:sz w:val="20"/>
          <w:szCs w:val="20"/>
          <w:lang w:val="es-CL" w:eastAsia="es-CL"/>
        </w:rPr>
        <w:t>Catejo</w:t>
      </w:r>
      <w:proofErr w:type="spellEnd"/>
      <w:r w:rsidRPr="0097672C">
        <w:rPr>
          <w:rFonts w:ascii="Times New Roman" w:eastAsia="Times New Roman" w:hAnsi="Times New Roman" w:cs="Times New Roman"/>
          <w:sz w:val="20"/>
          <w:szCs w:val="20"/>
          <w:lang w:val="es-CL" w:eastAsia="es-CL"/>
        </w:rPr>
        <w:t xml:space="preserve"> C., Líder de Proyectos</w:t>
      </w:r>
    </w:p>
    <w:p w14:paraId="7C876119"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Giovanny Ramirez, Jefe de Mantención Planta La Estrella</w:t>
      </w:r>
    </w:p>
    <w:p w14:paraId="70A509C5"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José Ballesteros C., Subgerente de Gestión y Procesos</w:t>
      </w:r>
    </w:p>
    <w:p w14:paraId="0674B6FE"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Objetivo y Resultados Iniciales</w:t>
      </w:r>
    </w:p>
    <w:p w14:paraId="469CDB7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objetivo principal del proyecto es ejecutar de forma automática el ajuste en molinos, permitiendo conseguir la granulometría de maíz óptima que requieren los animales (aves y cerdos) para su desarrollo. Una granulometría adecuada es fundamental para la conversión y absorción de nutrientes.</w:t>
      </w:r>
    </w:p>
    <w:p w14:paraId="0A9BDF4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Los resultados e indicadores clave esperados y obtenidos son:</w:t>
      </w:r>
    </w:p>
    <w:p w14:paraId="18D1CDD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**Mejora en conversión del 1%**: Esto representa un impacto potencial de 817.719 USD en el EBITDA.</w:t>
      </w:r>
    </w:p>
    <w:p w14:paraId="43D1535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**Menos desechos en granja**.</w:t>
      </w:r>
    </w:p>
    <w:p w14:paraId="5076317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**Menos viajes de alimento a granja**.</w:t>
      </w:r>
    </w:p>
    <w:p w14:paraId="6153FF9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Estos beneficios se logran al reducir la necesidad de ajuste manual y el tiempo asociado (1.044 HHT).</w:t>
      </w:r>
    </w:p>
    <w:p w14:paraId="6E82070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Problema y Oportunidad</w:t>
      </w:r>
    </w:p>
    <w:p w14:paraId="0D54349E"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Actualmente, cada vez que se realiza un cambio de tipo de alimento, es necesario ajustar los rodillos de los molinos de forma completamente manual. Este proceso es crítico para cumplir con las granulometrías específicas requeridas para aves y cerdos (</w:t>
      </w:r>
      <w:proofErr w:type="spellStart"/>
      <w:r w:rsidRPr="0097672C">
        <w:rPr>
          <w:rFonts w:ascii="Times New Roman" w:eastAsia="Times New Roman" w:hAnsi="Times New Roman" w:cs="Times New Roman"/>
          <w:sz w:val="20"/>
          <w:szCs w:val="20"/>
          <w:lang w:val="es-CL" w:eastAsia="es-CL"/>
        </w:rPr>
        <w:t>e.g</w:t>
      </w:r>
      <w:proofErr w:type="spellEnd"/>
      <w:r w:rsidRPr="0097672C">
        <w:rPr>
          <w:rFonts w:ascii="Times New Roman" w:eastAsia="Times New Roman" w:hAnsi="Times New Roman" w:cs="Times New Roman"/>
          <w:sz w:val="20"/>
          <w:szCs w:val="20"/>
          <w:lang w:val="es-CL" w:eastAsia="es-CL"/>
        </w:rPr>
        <w:t>., 950 micras para uno y 700 micras para otro), y consume aproximadamente 1.044 horas hombre anuales en ajustes. La oportunidad radica en automatizar este proceso para mejorar la precisión y eficiencia.</w:t>
      </w:r>
    </w:p>
    <w:p w14:paraId="7273572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La Solución: Automatización con Servomotores</w:t>
      </w:r>
    </w:p>
    <w:p w14:paraId="4DE3777E"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solución propuesta e implementada para abordar este desafío es la instalación de servomotores en los molinos. Esta tecnología ofrece:</w:t>
      </w:r>
    </w:p>
    <w:p w14:paraId="2A6BEE39"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**Precisión**: Ajustes finos y exactos.</w:t>
      </w:r>
    </w:p>
    <w:p w14:paraId="099EC53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**Confiabilidad**: Operación consistente y predecible.</w:t>
      </w:r>
    </w:p>
    <w:p w14:paraId="2AFFC36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**Ajuste milimétrico**: Capacidad de lograr las granulometrías exactas requeridas.</w:t>
      </w:r>
    </w:p>
    <w:p w14:paraId="30F79DF5"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**Automatización**: Eliminación de la intervención manual repetitiva.</w:t>
      </w:r>
    </w:p>
    <w:p w14:paraId="2673968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Innovación y Adopción del Cambio</w:t>
      </w:r>
    </w:p>
    <w:p w14:paraId="3B634AD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proyecto representa un componente significativo de innovación al transformar un proceso fundamental. El desafío de adopción se centra en la transición de un método de trabajo "ANTES" (manual y empírico) a un método "AHORA" (automatizado y preciso), optimizando las operaciones de la planta de alimentos.</w:t>
      </w:r>
    </w:p>
    <w:p w14:paraId="6B3A9C4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Palancas de Valor Movilizadas</w:t>
      </w:r>
    </w:p>
    <w:p w14:paraId="428A33E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implementación de la solución tiene un impacto directo en varias áreas clave:</w:t>
      </w:r>
    </w:p>
    <w:p w14:paraId="4AF5CBCE"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**Mejor conversión**: Se estima un impacto de 817.719 USD. La desviación en granulometría impacta directamente la conversión; por ejemplo, en cerdos, cada 100 micras de desviación reducen la conversión en un 1%. Con una granulometría promedio de 834 micras en 2023, la mejora es tangible. Una mejor conversión significa una mayor absorción de nutrientes por parte de los animales.</w:t>
      </w:r>
    </w:p>
    <w:p w14:paraId="5298821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**Menos residuos**: Una mejor absorción de nutrientes reduce la generación de residuos en las granjas.</w:t>
      </w:r>
    </w:p>
    <w:p w14:paraId="3FC3878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 xml:space="preserve">  **Menos viajes de alimento**: Se proyecta una reducción de 500 viajes. Al mejorar la conversión, se optimiza el uso del alimento, lo que se traduce en menos envíos a granjas, generando ahorros logísticos y una menor huella de carbono.</w:t>
      </w:r>
    </w:p>
    <w:p w14:paraId="4B33BB8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Escalabilidad del Proyecto</w:t>
      </w:r>
    </w:p>
    <w:p w14:paraId="1AAD462B"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proyecto "Medida Precisa" tiene un gran potencial de escalabilidad a otras plantas, dada la configuración de equipos existente:</w:t>
      </w:r>
    </w:p>
    <w:p w14:paraId="04698E3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**Planta La Estrella**: Ya implementado en 2 molinos y 2 quebrantadores.</w:t>
      </w:r>
    </w:p>
    <w:p w14:paraId="60822029"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**Longovilo**: Cuenta con 5 molinos y 4 quebrantadores.</w:t>
      </w:r>
    </w:p>
    <w:p w14:paraId="7B189D9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**Lo Miranda**: Dispone de 4 quebrantadores y 3 molinos.</w:t>
      </w:r>
    </w:p>
    <w:p w14:paraId="7A6345E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**Casablanca**: Posee 2 quebrantadores.</w:t>
      </w:r>
    </w:p>
    <w:p w14:paraId="4D7DC633"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**La Calera**: Dispone de 2 quebrantadores.</w:t>
      </w:r>
    </w:p>
    <w:p w14:paraId="6D29622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Etapas de Escalamiento y Mejoras</w:t>
      </w:r>
    </w:p>
    <w:p w14:paraId="67A83568"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plan de escalamiento y mejora del proyecto se estructura en varias etapas:</w:t>
      </w:r>
    </w:p>
    <w:p w14:paraId="3B15C7B3"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**Diseño y pruebas locales, Piloto**: Fase inicial de desarrollo y validación.</w:t>
      </w:r>
    </w:p>
    <w:p w14:paraId="4D9AED9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**ETAPA 1: Validación Planta La Estrella** (Noviembre 2023)</w:t>
      </w:r>
    </w:p>
    <w:p w14:paraId="4B9A030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**ETAPA 2: Piloto Longovilo** (Junio 2023)</w:t>
      </w:r>
    </w:p>
    <w:p w14:paraId="6E73652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**ETAPA 3: Implementación Longovilo** (Octubre 2024)</w:t>
      </w:r>
    </w:p>
    <w:p w14:paraId="5BFC972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**ETAPA 4: Implementación Lo Miranda** (Marzo 2025)</w:t>
      </w:r>
    </w:p>
    <w:p w14:paraId="043FBB7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**ETAPA 5**: Proyectado hasta Agosto 2025.</w:t>
      </w:r>
    </w:p>
    <w:p w14:paraId="1C078738"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Conclusión</w:t>
      </w:r>
    </w:p>
    <w:p w14:paraId="67DB31A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proyecto "Medida Precisa Planta de Alimentos" representa una iniciativa estratégica y de alto impacto para la optimización de la producción. Al automatizar el ajuste de granulometría en los molinos, se logra una mejora significativa en la eficiencia operativa, la calidad del alimento y la conversión animal, con un impacto económico positivo y una reducción de la huella de carbono. La implementación en la Planta La Estrella ya ha validado la viabilidad y los beneficios, sentando las bases para una exitosa escalabilidad a otras plantas del grupo, asegurando una operación más precisa, confiable y sostenible a largo plazo.</w:t>
      </w:r>
    </w:p>
    <w:p w14:paraId="5F0CCA5A" w14:textId="77777777" w:rsidR="0097672C" w:rsidRPr="0097672C" w:rsidRDefault="0097672C" w:rsidP="0097672C">
      <w:p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br w:type="page"/>
      </w:r>
    </w:p>
    <w:p w14:paraId="08BBD41D" w14:textId="77777777" w:rsidR="0097672C" w:rsidRPr="0097672C" w:rsidRDefault="0097672C" w:rsidP="0097672C">
      <w:pPr>
        <w:spacing w:after="0"/>
        <w:jc w:val="center"/>
        <w:rPr>
          <w:rFonts w:ascii="Times New Roman" w:eastAsia="Times New Roman" w:hAnsi="Times New Roman" w:cs="Times New Roman"/>
          <w:sz w:val="56"/>
          <w:szCs w:val="56"/>
          <w:lang w:val="es-CL" w:eastAsia="es-CL"/>
        </w:rPr>
      </w:pPr>
      <w:r w:rsidRPr="0097672C">
        <w:rPr>
          <w:rFonts w:ascii="Times New Roman" w:eastAsia="Times New Roman" w:hAnsi="Times New Roman" w:cs="Times New Roman"/>
          <w:sz w:val="56"/>
          <w:szCs w:val="56"/>
          <w:lang w:val="es-CL" w:eastAsia="es-CL"/>
        </w:rPr>
        <w:lastRenderedPageBreak/>
        <w:t xml:space="preserve">45. Longaniza </w:t>
      </w:r>
      <w:proofErr w:type="spellStart"/>
      <w:r w:rsidRPr="0097672C">
        <w:rPr>
          <w:rFonts w:ascii="Times New Roman" w:eastAsia="Times New Roman" w:hAnsi="Times New Roman" w:cs="Times New Roman"/>
          <w:sz w:val="56"/>
          <w:szCs w:val="56"/>
          <w:lang w:val="es-CL" w:eastAsia="es-CL"/>
        </w:rPr>
        <w:t>mecanica</w:t>
      </w:r>
      <w:proofErr w:type="spellEnd"/>
    </w:p>
    <w:p w14:paraId="28C501D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Aquí tienes el contenido de la presentación de PowerPoint transformado en un documento estructurado en </w:t>
      </w:r>
      <w:proofErr w:type="spellStart"/>
      <w:r w:rsidRPr="0097672C">
        <w:rPr>
          <w:rFonts w:ascii="Times New Roman" w:eastAsia="Times New Roman" w:hAnsi="Times New Roman" w:cs="Times New Roman"/>
          <w:sz w:val="20"/>
          <w:szCs w:val="20"/>
          <w:lang w:val="es-CL" w:eastAsia="es-CL"/>
        </w:rPr>
        <w:t>Markdown</w:t>
      </w:r>
      <w:proofErr w:type="spellEnd"/>
      <w:r w:rsidRPr="0097672C">
        <w:rPr>
          <w:rFonts w:ascii="Times New Roman" w:eastAsia="Times New Roman" w:hAnsi="Times New Roman" w:cs="Times New Roman"/>
          <w:sz w:val="20"/>
          <w:szCs w:val="20"/>
          <w:lang w:val="es-CL" w:eastAsia="es-CL"/>
        </w:rPr>
        <w:t>:</w:t>
      </w:r>
    </w:p>
    <w:p w14:paraId="28E4CD35" w14:textId="77777777" w:rsidR="0097672C" w:rsidRPr="0097672C" w:rsidRDefault="0097672C" w:rsidP="0097672C">
      <w:pPr>
        <w:spacing w:before="300" w:after="150"/>
        <w:outlineLvl w:val="0"/>
        <w:rPr>
          <w:rFonts w:ascii="Times New Roman" w:eastAsia="Times New Roman" w:hAnsi="Times New Roman" w:cs="Times New Roman"/>
          <w:color w:val="2E74B5"/>
          <w:sz w:val="32"/>
          <w:szCs w:val="32"/>
          <w:lang w:val="es-CL" w:eastAsia="es-CL"/>
        </w:rPr>
      </w:pPr>
      <w:r w:rsidRPr="0097672C">
        <w:rPr>
          <w:rFonts w:ascii="Times New Roman" w:eastAsia="Times New Roman" w:hAnsi="Times New Roman" w:cs="Times New Roman"/>
          <w:color w:val="2E74B5"/>
          <w:sz w:val="32"/>
          <w:szCs w:val="32"/>
          <w:lang w:val="es-CL" w:eastAsia="es-CL"/>
        </w:rPr>
        <w:t>Longaniza Mecánica: Optimización de Procesos y Resultados</w:t>
      </w:r>
    </w:p>
    <w:p w14:paraId="6CA128E4"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Equipo del Proyecto</w:t>
      </w:r>
    </w:p>
    <w:p w14:paraId="7DAAAD55"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proyecto de optimización de la línea de longaniza mecánica fue llevado a cabo por el siguiente equipo:</w:t>
      </w:r>
    </w:p>
    <w:p w14:paraId="17C8957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Jannco</w:t>
      </w:r>
      <w:proofErr w:type="spellEnd"/>
      <w:r w:rsidRPr="0097672C">
        <w:rPr>
          <w:rFonts w:ascii="Times New Roman" w:eastAsia="Times New Roman" w:hAnsi="Times New Roman" w:cs="Times New Roman"/>
          <w:sz w:val="20"/>
          <w:szCs w:val="20"/>
          <w:lang w:val="es-CL" w:eastAsia="es-CL"/>
        </w:rPr>
        <w:t xml:space="preserve"> Muñoz (Jefe de Producción)</w:t>
      </w:r>
    </w:p>
    <w:p w14:paraId="051B766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Nelson </w:t>
      </w:r>
      <w:proofErr w:type="spellStart"/>
      <w:r w:rsidRPr="0097672C">
        <w:rPr>
          <w:rFonts w:ascii="Times New Roman" w:eastAsia="Times New Roman" w:hAnsi="Times New Roman" w:cs="Times New Roman"/>
          <w:sz w:val="20"/>
          <w:szCs w:val="20"/>
          <w:lang w:val="es-CL" w:eastAsia="es-CL"/>
        </w:rPr>
        <w:t>Baruel</w:t>
      </w:r>
      <w:proofErr w:type="spellEnd"/>
      <w:r w:rsidRPr="0097672C">
        <w:rPr>
          <w:rFonts w:ascii="Times New Roman" w:eastAsia="Times New Roman" w:hAnsi="Times New Roman" w:cs="Times New Roman"/>
          <w:sz w:val="20"/>
          <w:szCs w:val="20"/>
          <w:lang w:val="es-CL" w:eastAsia="es-CL"/>
        </w:rPr>
        <w:t xml:space="preserve"> (Jefe de Mantención)</w:t>
      </w:r>
    </w:p>
    <w:p w14:paraId="099A751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Hebert</w:t>
      </w:r>
      <w:proofErr w:type="spellEnd"/>
      <w:r w:rsidRPr="0097672C">
        <w:rPr>
          <w:rFonts w:ascii="Times New Roman" w:eastAsia="Times New Roman" w:hAnsi="Times New Roman" w:cs="Times New Roman"/>
          <w:sz w:val="20"/>
          <w:szCs w:val="20"/>
          <w:lang w:val="es-CL" w:eastAsia="es-CL"/>
        </w:rPr>
        <w:t xml:space="preserve"> Espinoza (Ing. Eficiencia y optimización de costos)</w:t>
      </w:r>
    </w:p>
    <w:p w14:paraId="058B7A4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Rodrigo </w:t>
      </w:r>
      <w:proofErr w:type="spellStart"/>
      <w:r w:rsidRPr="0097672C">
        <w:rPr>
          <w:rFonts w:ascii="Times New Roman" w:eastAsia="Times New Roman" w:hAnsi="Times New Roman" w:cs="Times New Roman"/>
          <w:sz w:val="20"/>
          <w:szCs w:val="20"/>
          <w:lang w:val="es-CL" w:eastAsia="es-CL"/>
        </w:rPr>
        <w:t>Sepulveda</w:t>
      </w:r>
      <w:proofErr w:type="spellEnd"/>
      <w:r w:rsidRPr="0097672C">
        <w:rPr>
          <w:rFonts w:ascii="Times New Roman" w:eastAsia="Times New Roman" w:hAnsi="Times New Roman" w:cs="Times New Roman"/>
          <w:sz w:val="20"/>
          <w:szCs w:val="20"/>
          <w:lang w:val="es-CL" w:eastAsia="es-CL"/>
        </w:rPr>
        <w:t xml:space="preserve"> (Ing. Proyecto)</w:t>
      </w:r>
    </w:p>
    <w:p w14:paraId="52DEDE1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Luis </w:t>
      </w:r>
      <w:proofErr w:type="spellStart"/>
      <w:r w:rsidRPr="0097672C">
        <w:rPr>
          <w:rFonts w:ascii="Times New Roman" w:eastAsia="Times New Roman" w:hAnsi="Times New Roman" w:cs="Times New Roman"/>
          <w:sz w:val="20"/>
          <w:szCs w:val="20"/>
          <w:lang w:val="es-CL" w:eastAsia="es-CL"/>
        </w:rPr>
        <w:t>Leon</w:t>
      </w:r>
      <w:proofErr w:type="spellEnd"/>
      <w:r w:rsidRPr="0097672C">
        <w:rPr>
          <w:rFonts w:ascii="Times New Roman" w:eastAsia="Times New Roman" w:hAnsi="Times New Roman" w:cs="Times New Roman"/>
          <w:sz w:val="20"/>
          <w:szCs w:val="20"/>
          <w:lang w:val="es-CL" w:eastAsia="es-CL"/>
        </w:rPr>
        <w:t xml:space="preserve"> (Supervisor de Producción)</w:t>
      </w:r>
    </w:p>
    <w:p w14:paraId="4AFB1290"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Resumen Ejecutivo</w:t>
      </w:r>
    </w:p>
    <w:p w14:paraId="1D0401F8"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Las distintas mejoras implementadas en la línea de </w:t>
      </w:r>
      <w:proofErr w:type="spellStart"/>
      <w:r w:rsidRPr="0097672C">
        <w:rPr>
          <w:rFonts w:ascii="Times New Roman" w:eastAsia="Times New Roman" w:hAnsi="Times New Roman" w:cs="Times New Roman"/>
          <w:sz w:val="20"/>
          <w:szCs w:val="20"/>
          <w:lang w:val="es-CL" w:eastAsia="es-CL"/>
        </w:rPr>
        <w:t>longanicilla</w:t>
      </w:r>
      <w:proofErr w:type="spellEnd"/>
      <w:r w:rsidRPr="0097672C">
        <w:rPr>
          <w:rFonts w:ascii="Times New Roman" w:eastAsia="Times New Roman" w:hAnsi="Times New Roman" w:cs="Times New Roman"/>
          <w:sz w:val="20"/>
          <w:szCs w:val="20"/>
          <w:lang w:val="es-CL" w:eastAsia="es-CL"/>
        </w:rPr>
        <w:t xml:space="preserve"> han logrado capturar un EBITDA significativo, impulsado por un aumento sustancial en la productividad y una drástica reducción de la merma.</w:t>
      </w:r>
    </w:p>
    <w:p w14:paraId="3DCC50E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**Resultados Clave Obtenidos:**</w:t>
      </w:r>
    </w:p>
    <w:p w14:paraId="62485E2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**EBITDA:** $323.441 USD</w:t>
      </w:r>
    </w:p>
    <w:p w14:paraId="0D5196ED"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**PRODUCTIVIDAD:** 16,6 %</w:t>
      </w:r>
    </w:p>
    <w:p w14:paraId="0E17CCE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**MERMA:** -63,6 %</w:t>
      </w:r>
    </w:p>
    <w:p w14:paraId="421B91D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**KG DISPONIBLE A LA VENTA:** 32,9 TON/AÑO</w:t>
      </w:r>
    </w:p>
    <w:p w14:paraId="36B7484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**REDUCCIÓN FTE** (Reducción de personal de jornada completa)</w:t>
      </w:r>
    </w:p>
    <w:p w14:paraId="305D0E88"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Problema y Oportunidad Identificados</w:t>
      </w:r>
    </w:p>
    <w:p w14:paraId="7D03547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La línea de producción de </w:t>
      </w:r>
      <w:proofErr w:type="spellStart"/>
      <w:r w:rsidRPr="0097672C">
        <w:rPr>
          <w:rFonts w:ascii="Times New Roman" w:eastAsia="Times New Roman" w:hAnsi="Times New Roman" w:cs="Times New Roman"/>
          <w:sz w:val="20"/>
          <w:szCs w:val="20"/>
          <w:lang w:val="es-CL" w:eastAsia="es-CL"/>
        </w:rPr>
        <w:t>longanicilla</w:t>
      </w:r>
      <w:proofErr w:type="spellEnd"/>
      <w:r w:rsidRPr="0097672C">
        <w:rPr>
          <w:rFonts w:ascii="Times New Roman" w:eastAsia="Times New Roman" w:hAnsi="Times New Roman" w:cs="Times New Roman"/>
          <w:sz w:val="20"/>
          <w:szCs w:val="20"/>
          <w:lang w:val="es-CL" w:eastAsia="es-CL"/>
        </w:rPr>
        <w:t xml:space="preserve"> presentaba una serie de desafíos que representaban tanto problemas como oportunidades de mejora:</w:t>
      </w:r>
    </w:p>
    <w:p w14:paraId="03CC4A0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**Baja Productividad:** La línea operaba con una alta dotación de personal debido a varios procesos manuales, lo que generaba tiempos de traslado ineficientes y trabajos repetitivos.</w:t>
      </w:r>
    </w:p>
    <w:p w14:paraId="4F3FA3B6"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**Costos de Operación Altos:** La alta dotación para un volumen de producción relativamente bajo contribuía a costos elevados. Además, se experimentaban tiempos de detención operacionales, pérdidas de tiempo por cambios de bandeja y diversas pausas.</w:t>
      </w:r>
    </w:p>
    <w:p w14:paraId="5778626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**Dolencias Musculoesqueléticas:** El corte manual del producto era una causa directa de dolencias musculoesqueléticas entre los operarios.</w:t>
      </w:r>
    </w:p>
    <w:p w14:paraId="406492E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**Mermas:** La manipulación manual durante el proceso de corte provocaba roturas de </w:t>
      </w:r>
      <w:proofErr w:type="spellStart"/>
      <w:r w:rsidRPr="0097672C">
        <w:rPr>
          <w:rFonts w:ascii="Times New Roman" w:eastAsia="Times New Roman" w:hAnsi="Times New Roman" w:cs="Times New Roman"/>
          <w:sz w:val="20"/>
          <w:szCs w:val="20"/>
          <w:lang w:val="es-CL" w:eastAsia="es-CL"/>
        </w:rPr>
        <w:t>longanicillas</w:t>
      </w:r>
      <w:proofErr w:type="spellEnd"/>
      <w:r w:rsidRPr="0097672C">
        <w:rPr>
          <w:rFonts w:ascii="Times New Roman" w:eastAsia="Times New Roman" w:hAnsi="Times New Roman" w:cs="Times New Roman"/>
          <w:sz w:val="20"/>
          <w:szCs w:val="20"/>
          <w:lang w:val="es-CL" w:eastAsia="es-CL"/>
        </w:rPr>
        <w:t>, generando mermas significativas.</w:t>
      </w:r>
    </w:p>
    <w:p w14:paraId="6D63FD8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**Magnitud del Problema:**</w:t>
      </w:r>
    </w:p>
    <w:p w14:paraId="3001456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La demanda de </w:t>
      </w:r>
      <w:proofErr w:type="spellStart"/>
      <w:r w:rsidRPr="0097672C">
        <w:rPr>
          <w:rFonts w:ascii="Times New Roman" w:eastAsia="Times New Roman" w:hAnsi="Times New Roman" w:cs="Times New Roman"/>
          <w:sz w:val="20"/>
          <w:szCs w:val="20"/>
          <w:lang w:val="es-CL" w:eastAsia="es-CL"/>
        </w:rPr>
        <w:t>longanicilla</w:t>
      </w:r>
      <w:proofErr w:type="spellEnd"/>
      <w:r w:rsidRPr="0097672C">
        <w:rPr>
          <w:rFonts w:ascii="Times New Roman" w:eastAsia="Times New Roman" w:hAnsi="Times New Roman" w:cs="Times New Roman"/>
          <w:sz w:val="20"/>
          <w:szCs w:val="20"/>
          <w:lang w:val="es-CL" w:eastAsia="es-CL"/>
        </w:rPr>
        <w:t xml:space="preserve"> había crecido considerablemente con el tiempo, convirtiéndola en un segmento importante dentro de los productos para la parrilla. Sin embargo, los procesos productivos de esta línea eran predominantemente manuales, lo que la hacía ineficiente y demandante de una gran cantidad de mano de obra, tanto en el corte como en el envasado. El proceso de cortado era particularmente repetitivo e implicaba el arrastre o traslado de bandejas, causando problemas ergonómicos (identificados como "puestos rojos") y pérdidas de tiempo. De igual forma, el envasado requería mover constantemente las bandejas, afectando la eficiencia y provocando movimientos repetitivos y la rotura de productos, lo que a su vez generaba reprocesos.</w:t>
      </w:r>
    </w:p>
    <w:p w14:paraId="3BD09740"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Solución Implementada</w:t>
      </w:r>
    </w:p>
    <w:p w14:paraId="4C473E6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Para abordar los problemas identificados, se ha llevado a cabo una serie de iteraciones y mejoras en la línea de producción. La solución principal se basó en:</w:t>
      </w:r>
    </w:p>
    <w:p w14:paraId="6430D7B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Mejoras significativas en el flujo de la línea para facilitar el trabajo.</w:t>
      </w:r>
    </w:p>
    <w:p w14:paraId="40CF93F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Implementación de maquinaria de alta especialización.</w:t>
      </w:r>
    </w:p>
    <w:p w14:paraId="766B5AF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Diseño y desarrollo de estas soluciones de forma 100% "hechas en casa".</w:t>
      </w:r>
    </w:p>
    <w:p w14:paraId="0F8CB9F4"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Desafíos y Componente de Innovación</w:t>
      </w:r>
    </w:p>
    <w:p w14:paraId="24C6766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implementación de estas mejoras no estuvo exenta de desafíos, pero el proyecto se pudo llevar a cabo de forma exitosa.</w:t>
      </w:r>
    </w:p>
    <w:p w14:paraId="6CB9CA3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**Principales Desafíos de Adopción:**</w:t>
      </w:r>
    </w:p>
    <w:p w14:paraId="2E8FE75E"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Búsqueda de maquinaria adecuada y diseño de las estructuras necesarias.</w:t>
      </w:r>
    </w:p>
    <w:p w14:paraId="61ABC1F6"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Costo asociado a la inversión requerida.</w:t>
      </w:r>
    </w:p>
    <w:p w14:paraId="153CD8C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Adaptación de los colaboradores a la nueva metodología de trabajo.</w:t>
      </w:r>
    </w:p>
    <w:p w14:paraId="5A551F09"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**Componente de Innovación:**</w:t>
      </w:r>
    </w:p>
    <w:p w14:paraId="0E9486D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innovación reside en la meticulosa búsqueda de la maquinaria más adecuada disponible en el mercado mundial y su adaptación a un sistema de alimentación diseñado íntegramente por "Alimentos Doñihue". Este enfoque ha permitido disminuir las dolencias musculares del personal, mejorar la productividad general y optimizar la disposición del producto en el mercado.</w:t>
      </w:r>
    </w:p>
    <w:p w14:paraId="7304E500"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Palancas de Valor Movilizadas y Resultados Detallados</w:t>
      </w:r>
    </w:p>
    <w:p w14:paraId="1DD2327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La optimización de la línea de </w:t>
      </w:r>
      <w:proofErr w:type="spellStart"/>
      <w:r w:rsidRPr="0097672C">
        <w:rPr>
          <w:rFonts w:ascii="Times New Roman" w:eastAsia="Times New Roman" w:hAnsi="Times New Roman" w:cs="Times New Roman"/>
          <w:sz w:val="20"/>
          <w:szCs w:val="20"/>
          <w:lang w:val="es-CL" w:eastAsia="es-CL"/>
        </w:rPr>
        <w:t>longanicilla</w:t>
      </w:r>
      <w:proofErr w:type="spellEnd"/>
      <w:r w:rsidRPr="0097672C">
        <w:rPr>
          <w:rFonts w:ascii="Times New Roman" w:eastAsia="Times New Roman" w:hAnsi="Times New Roman" w:cs="Times New Roman"/>
          <w:sz w:val="20"/>
          <w:szCs w:val="20"/>
          <w:lang w:val="es-CL" w:eastAsia="es-CL"/>
        </w:rPr>
        <w:t xml:space="preserve"> movilizó palancas de valor clave, resultando en mejoras tangibles:</w:t>
      </w:r>
    </w:p>
    <w:p w14:paraId="23E7475E"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**PRODUCTIVIDAD +16,6%:** Se logró un aumento significativo de la productividad en horas-hombre de la línea. Esto se consiguió al facilitar diversas tareas, disminuir el tiempo de traslado y, consecuentemente, reducir la dotación de personal, pasando de 18 a 15 operadores.</w:t>
      </w:r>
    </w:p>
    <w:p w14:paraId="7AA99AD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**MERMA -63,64%:** La merma durante el proceso de corte se redujo drásticamente. Anteriormente, el corte manual provocaba daños y roturas en los productos. Con la implementación de la nueva cortadora, la merma promedio anual se redujo del 2,2% a un 0,8%.</w:t>
      </w:r>
    </w:p>
    <w:p w14:paraId="57A6251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**TONELADAS DISPONIBLES A LA VENTA 32,9 TON/AÑO:** Como resultado de la mejora de la eficiencia y la reducción de mermas, se ha podido entregar un mayor volumen de producto al mercado, y además, se ha incrementado la capacidad de producción para futuras demandas.</w:t>
      </w:r>
    </w:p>
    <w:p w14:paraId="1BE8B380"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Escalabilidad de la Solución</w:t>
      </w:r>
    </w:p>
    <w:p w14:paraId="493B036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Con la tecnología actual, adaptada a las necesidades específicas de la empresa, se ha logrado un trabajo en la línea mucho más eficiente, continuo y preciso.</w:t>
      </w:r>
    </w:p>
    <w:p w14:paraId="77FF42D6"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Mejora considerable de la productividad y reducción de los costos de la línea.</w:t>
      </w:r>
    </w:p>
    <w:p w14:paraId="16B40E9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Capacidad para entregar un volumen mayor de producto al mercado.</w:t>
      </w:r>
    </w:p>
    <w:p w14:paraId="149FB036"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Potencial de fusionar estas mejoras con otras líneas de producción, incrementando aún más la eficiencia de la planta.</w:t>
      </w:r>
    </w:p>
    <w:p w14:paraId="4D37D1CC"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Etapas de Escalabilidad y Mejoras Futuras</w:t>
      </w:r>
    </w:p>
    <w:p w14:paraId="7178523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proyecto ha seguido una línea de evolución planificada, con etapas claras para futuras mejoras:</w:t>
      </w:r>
    </w:p>
    <w:p w14:paraId="2FF67F9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**2017 - Análisis y Diseño:** Se realizaron análisis de las principales problemáticas y se buscaron las mejoras necesarias.</w:t>
      </w:r>
    </w:p>
    <w:p w14:paraId="1E89908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**2018-2020 - Primeras Iteraciones y Mejoras:** Se probaron distintas máquinas de cortado. Se mejoró el sistema de traslado mediante carros y se implementaron un alineador, un etiquetador y codificadores de alta velocidad.</w:t>
      </w:r>
    </w:p>
    <w:p w14:paraId="1E799E1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**2020-2023 - Mejora de Cortado y Flujos de Distribución (Estado Actual):** Se identificó el sistema de cortado más adecuado, capaz de procesar productos curvos y de diferentes largos a alta </w:t>
      </w:r>
      <w:r w:rsidRPr="0097672C">
        <w:rPr>
          <w:rFonts w:ascii="Times New Roman" w:eastAsia="Times New Roman" w:hAnsi="Times New Roman" w:cs="Times New Roman"/>
          <w:sz w:val="20"/>
          <w:szCs w:val="20"/>
          <w:lang w:val="es-CL" w:eastAsia="es-CL"/>
        </w:rPr>
        <w:lastRenderedPageBreak/>
        <w:t>velocidad. Además, se diseñó y desarrolló un sistema de alimentación de la línea que elimina por completo los traslados y el movimiento de bandejas.</w:t>
      </w:r>
    </w:p>
    <w:p w14:paraId="3AB2FAE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**2024 - Diseño Segunda Etapa:** Se diseñará un sistema automatizado que facilite todas las tareas y que pueda ser operado con solo 4 personas, proyectando un aumento significativo en la productividad y los kilogramos entregados.</w:t>
      </w:r>
    </w:p>
    <w:p w14:paraId="7F4F3C63"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**2025 - Presentación del Proyecto e Implementación:** Se presentará un proyecto para automatizar completamente la línea y permitir su fusión con otras, seguido de la etapa de implementación.</w:t>
      </w:r>
    </w:p>
    <w:p w14:paraId="1DCC9A14"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Conclusión</w:t>
      </w:r>
    </w:p>
    <w:p w14:paraId="4D3FAB5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implementación de la "Longaniza Mecánica" representa un caso de éxito en la optimización de procesos productivos. Al abordar problemas como la baja productividad, los altos costos operativos, las dolencias laborales y las mermas mediante la innovación en maquinaria y el diseño de sistemas "hechos en casa", se ha logrado un impacto económico sustancial, reflejado en un EBITDA significativo y mejoras en la productividad y reducción de mermas. Los desafíos de adopción fueron superados, demostrando la capacidad del equipo para innovar y adaptarse. Este proyecto no solo ha mejorado la eficiencia actual, sino que también ha sentado las bases para una escalabilidad futura, prometiendo una automatización aún mayor y la integración con otras líneas, lo que posiciona a la empresa para un crecimiento sostenido y una mayor competitividad en el mercado.</w:t>
      </w:r>
    </w:p>
    <w:p w14:paraId="1E9CD351" w14:textId="77777777" w:rsidR="0097672C" w:rsidRPr="0097672C" w:rsidRDefault="0097672C" w:rsidP="0097672C">
      <w:p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br w:type="page"/>
      </w:r>
    </w:p>
    <w:p w14:paraId="01639270" w14:textId="77777777" w:rsidR="0097672C" w:rsidRPr="0097672C" w:rsidRDefault="0097672C" w:rsidP="0097672C">
      <w:pPr>
        <w:spacing w:after="0"/>
        <w:jc w:val="center"/>
        <w:rPr>
          <w:rFonts w:ascii="Times New Roman" w:eastAsia="Times New Roman" w:hAnsi="Times New Roman" w:cs="Times New Roman"/>
          <w:sz w:val="56"/>
          <w:szCs w:val="56"/>
          <w:lang w:val="es-CL" w:eastAsia="es-CL"/>
        </w:rPr>
      </w:pPr>
      <w:r w:rsidRPr="0097672C">
        <w:rPr>
          <w:rFonts w:ascii="Times New Roman" w:eastAsia="Times New Roman" w:hAnsi="Times New Roman" w:cs="Times New Roman"/>
          <w:sz w:val="56"/>
          <w:szCs w:val="56"/>
          <w:lang w:val="es-CL" w:eastAsia="es-CL"/>
        </w:rPr>
        <w:lastRenderedPageBreak/>
        <w:t>46. Reproductoras</w:t>
      </w:r>
    </w:p>
    <w:p w14:paraId="63F5752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Aquí tienes el documento estructurado en formato </w:t>
      </w:r>
      <w:proofErr w:type="spellStart"/>
      <w:r w:rsidRPr="0097672C">
        <w:rPr>
          <w:rFonts w:ascii="Times New Roman" w:eastAsia="Times New Roman" w:hAnsi="Times New Roman" w:cs="Times New Roman"/>
          <w:sz w:val="20"/>
          <w:szCs w:val="20"/>
          <w:lang w:val="es-CL" w:eastAsia="es-CL"/>
        </w:rPr>
        <w:t>Markdown</w:t>
      </w:r>
      <w:proofErr w:type="spellEnd"/>
      <w:r w:rsidRPr="0097672C">
        <w:rPr>
          <w:rFonts w:ascii="Times New Roman" w:eastAsia="Times New Roman" w:hAnsi="Times New Roman" w:cs="Times New Roman"/>
          <w:sz w:val="20"/>
          <w:szCs w:val="20"/>
          <w:lang w:val="es-CL" w:eastAsia="es-CL"/>
        </w:rPr>
        <w:t>, transformado del contenido de la presentación:</w:t>
      </w:r>
    </w:p>
    <w:p w14:paraId="5A9C4849" w14:textId="77777777" w:rsidR="0097672C" w:rsidRPr="0097672C" w:rsidRDefault="0097672C" w:rsidP="0097672C">
      <w:pPr>
        <w:spacing w:before="300" w:after="150"/>
        <w:outlineLvl w:val="0"/>
        <w:rPr>
          <w:rFonts w:ascii="Times New Roman" w:eastAsia="Times New Roman" w:hAnsi="Times New Roman" w:cs="Times New Roman"/>
          <w:color w:val="2E74B5"/>
          <w:sz w:val="32"/>
          <w:szCs w:val="32"/>
          <w:lang w:val="es-CL" w:eastAsia="es-CL"/>
        </w:rPr>
      </w:pPr>
      <w:r w:rsidRPr="0097672C">
        <w:rPr>
          <w:rFonts w:ascii="Times New Roman" w:eastAsia="Times New Roman" w:hAnsi="Times New Roman" w:cs="Times New Roman"/>
          <w:color w:val="2E74B5"/>
          <w:sz w:val="32"/>
          <w:szCs w:val="32"/>
          <w:lang w:val="es-CL" w:eastAsia="es-CL"/>
        </w:rPr>
        <w:t>Informe de Gerencia de Negocios: Reproductoras con Valor</w:t>
      </w:r>
    </w:p>
    <w:p w14:paraId="388E0C2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Este documento presenta una visión integral de la gestión de negocios relacionada con los productos de reproductoras, destacando estrategias implementadas, resultados obtenidos y próximos pasos para la optimización y crecimiento.</w:t>
      </w:r>
    </w:p>
    <w:p w14:paraId="3C74589B"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Introducción y Resultados Clave</w:t>
      </w:r>
    </w:p>
    <w:p w14:paraId="56780D7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gestión de negocios de reproductoras se enfoca en la creación de valor y la extensión de la vida útil de los productos. Este esfuerzo ha sido liderado por un equipo clave que incluye a Carlos Pérez (</w:t>
      </w:r>
      <w:proofErr w:type="spellStart"/>
      <w:r w:rsidRPr="0097672C">
        <w:rPr>
          <w:rFonts w:ascii="Times New Roman" w:eastAsia="Times New Roman" w:hAnsi="Times New Roman" w:cs="Times New Roman"/>
          <w:sz w:val="20"/>
          <w:szCs w:val="20"/>
          <w:lang w:val="es-CL" w:eastAsia="es-CL"/>
        </w:rPr>
        <w:t>Product</w:t>
      </w:r>
      <w:proofErr w:type="spellEnd"/>
      <w:r w:rsidRPr="0097672C">
        <w:rPr>
          <w:rFonts w:ascii="Times New Roman" w:eastAsia="Times New Roman" w:hAnsi="Times New Roman" w:cs="Times New Roman"/>
          <w:sz w:val="20"/>
          <w:szCs w:val="20"/>
          <w:lang w:val="es-CL" w:eastAsia="es-CL"/>
        </w:rPr>
        <w:t xml:space="preserve"> Manager Senior), Fernando Salinas (Preventa Industrial Chillán) y Sergio </w:t>
      </w:r>
      <w:proofErr w:type="spellStart"/>
      <w:r w:rsidRPr="0097672C">
        <w:rPr>
          <w:rFonts w:ascii="Times New Roman" w:eastAsia="Times New Roman" w:hAnsi="Times New Roman" w:cs="Times New Roman"/>
          <w:sz w:val="20"/>
          <w:szCs w:val="20"/>
          <w:lang w:val="es-CL" w:eastAsia="es-CL"/>
        </w:rPr>
        <w:t>Sanchez</w:t>
      </w:r>
      <w:proofErr w:type="spellEnd"/>
      <w:r w:rsidRPr="0097672C">
        <w:rPr>
          <w:rFonts w:ascii="Times New Roman" w:eastAsia="Times New Roman" w:hAnsi="Times New Roman" w:cs="Times New Roman"/>
          <w:sz w:val="20"/>
          <w:szCs w:val="20"/>
          <w:lang w:val="es-CL" w:eastAsia="es-CL"/>
        </w:rPr>
        <w:t xml:space="preserve"> (Ingeniero de Desarrollo).</w:t>
      </w:r>
    </w:p>
    <w:p w14:paraId="56AA9D2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A través de la implementación de nuevas estrategias, se ha logrado una mayor diversificación en la oferta y la base de clientes. Esto ha permitido aumentar la participación de clientes desde sucursales, generando mayor competencia en el mercado y una mejor captura de la disposición a pago de los consumidores.</w:t>
      </w:r>
    </w:p>
    <w:p w14:paraId="6A5B96B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**Resultados Obtenidos:**</w:t>
      </w:r>
    </w:p>
    <w:p w14:paraId="56B2CBFE"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**EBITDA:** $2.428.467 USD</w:t>
      </w:r>
    </w:p>
    <w:p w14:paraId="2448A85D"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**Aumento de Precios (hasta agosto):** +49,2%</w:t>
      </w:r>
    </w:p>
    <w:p w14:paraId="126FD08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**Número de Clientes:** Multiplicado x11</w:t>
      </w:r>
    </w:p>
    <w:p w14:paraId="669E9AB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**Ingresos (Marzo → Agosto):** 1.2 MM USD</w:t>
      </w:r>
    </w:p>
    <w:p w14:paraId="6DA30F23"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Contexto Inicial: Desafíos en la Venta de Reproductoras</w:t>
      </w:r>
    </w:p>
    <w:p w14:paraId="2388A0B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Antes de las estrategias implementadas, la venta de productos de reproductoras se caracterizaba por una alta concentración en pocos clientes industriales, lo que presentaba varias limitaciones:</w:t>
      </w:r>
    </w:p>
    <w:p w14:paraId="4B8933DD"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**Volumen de Unidades:** 5.000/mes</w:t>
      </w:r>
    </w:p>
    <w:p w14:paraId="69977A6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**Toneladas:** 8.200 al año (aproximadamente 700 al mes)</w:t>
      </w:r>
    </w:p>
    <w:p w14:paraId="733FA87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**Ingresos Anuales:** 11 MM USD</w:t>
      </w:r>
    </w:p>
    <w:p w14:paraId="6C2DEDE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**Condición de Planta:** Externa, lo que limitaba el control directo.</w:t>
      </w:r>
    </w:p>
    <w:p w14:paraId="390BFA9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**Desposte:** Capacidad máxima del 70%, dejando el resto en formato con hueso.</w:t>
      </w:r>
    </w:p>
    <w:p w14:paraId="1B99B765"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**Vida Útil del Producto:** Limitada a 10 días.</w:t>
      </w:r>
    </w:p>
    <w:p w14:paraId="731D622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**Descartes:** Vendidos a digestores externos.</w:t>
      </w:r>
    </w:p>
    <w:p w14:paraId="494C32F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**Exportación:** No permitida para hembras.</w:t>
      </w:r>
    </w:p>
    <w:p w14:paraId="0B4AEBE5"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**Productos Frescos:** Solo 7 días para la venta en cliente.</w:t>
      </w:r>
    </w:p>
    <w:p w14:paraId="5448675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**Concentración de Venta en Clientes Industriales (2023):**</w:t>
      </w:r>
    </w:p>
    <w:p w14:paraId="78B1427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En el año 2023, la dependencia de pocos clientes era evidente, con solo 6 clientes representando más del 80% del volumen total de ventas.</w:t>
      </w:r>
    </w:p>
    <w:p w14:paraId="434F51C7"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Estrategias de Valor Agregado y Diversificación</w:t>
      </w:r>
    </w:p>
    <w:p w14:paraId="5501200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Para superar los desafíos iniciales y generar mayor valor, se implementaron diversas estrategias enfocadas en la diferenciación de productos y la expansión de canales.</w:t>
      </w:r>
    </w:p>
    <w:p w14:paraId="2736732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Productos con Valor Agregado</w:t>
      </w:r>
    </w:p>
    <w:p w14:paraId="6EEB708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Se desarrolló una línea de productos con valor agregado, utilizando materia prima de pierna de hembra, superando desafíos específicos de la carne de reproductora:</w:t>
      </w:r>
    </w:p>
    <w:p w14:paraId="59481BEB"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**Productos Lanzados:** Churrasco y Carne Molida (en formatos de 250g y 1KG).</w:t>
      </w:r>
    </w:p>
    <w:p w14:paraId="3E63E76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**Venta Total (Marzo-Agosto):** 80 toneladas.</w:t>
      </w:r>
    </w:p>
    <w:p w14:paraId="19B13CE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**Venta Promedio Mensual:** 10 toneladas.</w:t>
      </w:r>
    </w:p>
    <w:p w14:paraId="3F792AC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 xml:space="preserve">  **Clientes Atendidos:** 2.200 clientes/mes.</w:t>
      </w:r>
    </w:p>
    <w:p w14:paraId="266AE01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**Desafíos y Soluciones:**</w:t>
      </w:r>
    </w:p>
    <w:p w14:paraId="6D24D83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**Carne más dura y aroma distintivo:** Se implementaron tratamientos específicos para suavizar la carne y mejorar su perfil organoléptico.</w:t>
      </w:r>
    </w:p>
    <w:p w14:paraId="3987460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**Objetivo:** Agregar valor a cortes específicos, asegurando que el precio de venta superara los nuevos costos de producción más el costo de oportunidad, garantizando así la rentabilidad.</w:t>
      </w:r>
    </w:p>
    <w:p w14:paraId="1595DC8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Productos Congelados de Reproductoras</w:t>
      </w:r>
    </w:p>
    <w:p w14:paraId="3138D43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introducción de productos congelados ha sido una palanca clave para la extensión de la vida útil y la diversificación de canales:</w:t>
      </w:r>
    </w:p>
    <w:p w14:paraId="6C3156C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**Cortes y Disponibilidad:** Se han desarrollado diversos cortes congelados.</w:t>
      </w:r>
    </w:p>
    <w:p w14:paraId="3BDA2D1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**Venta Total (Abril-Agosto):** 214 toneladas.</w:t>
      </w:r>
    </w:p>
    <w:p w14:paraId="3C00925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**Venta en Agosto:** 55 toneladas.</w:t>
      </w:r>
    </w:p>
    <w:p w14:paraId="7CF9E16C"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**Canales de Venta Diversificados:**</w:t>
      </w:r>
    </w:p>
    <w:p w14:paraId="1949EEB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Food</w:t>
      </w:r>
      <w:proofErr w:type="spellEnd"/>
      <w:r w:rsidRPr="0097672C">
        <w:rPr>
          <w:rFonts w:ascii="Times New Roman" w:eastAsia="Times New Roman" w:hAnsi="Times New Roman" w:cs="Times New Roman"/>
          <w:sz w:val="20"/>
          <w:szCs w:val="20"/>
          <w:lang w:val="es-CL" w:eastAsia="es-CL"/>
        </w:rPr>
        <w:t xml:space="preserve"> </w:t>
      </w:r>
      <w:proofErr w:type="spellStart"/>
      <w:r w:rsidRPr="0097672C">
        <w:rPr>
          <w:rFonts w:ascii="Times New Roman" w:eastAsia="Times New Roman" w:hAnsi="Times New Roman" w:cs="Times New Roman"/>
          <w:sz w:val="20"/>
          <w:szCs w:val="20"/>
          <w:lang w:val="es-CL" w:eastAsia="es-CL"/>
        </w:rPr>
        <w:t>Service</w:t>
      </w:r>
      <w:proofErr w:type="spellEnd"/>
      <w:r w:rsidRPr="0097672C">
        <w:rPr>
          <w:rFonts w:ascii="Times New Roman" w:eastAsia="Times New Roman" w:hAnsi="Times New Roman" w:cs="Times New Roman"/>
          <w:sz w:val="20"/>
          <w:szCs w:val="20"/>
          <w:lang w:val="es-CL" w:eastAsia="es-CL"/>
        </w:rPr>
        <w:t>:** 60 toneladas.</w:t>
      </w:r>
    </w:p>
    <w:p w14:paraId="4456928E"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**Industrial Sucursal:** 130 toneladas.</w:t>
      </w:r>
    </w:p>
    <w:p w14:paraId="48412967"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**Tradicional:** 20 toneladas.</w:t>
      </w:r>
    </w:p>
    <w:p w14:paraId="06DE29C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**Sucursales:** Se ha logrado distribución en 26 sucursales en todo el país, incrementando la oferta de </w:t>
      </w:r>
      <w:proofErr w:type="spellStart"/>
      <w:r w:rsidRPr="0097672C">
        <w:rPr>
          <w:rFonts w:ascii="Times New Roman" w:eastAsia="Times New Roman" w:hAnsi="Times New Roman" w:cs="Times New Roman"/>
          <w:sz w:val="20"/>
          <w:szCs w:val="20"/>
          <w:lang w:val="es-CL" w:eastAsia="es-CL"/>
        </w:rPr>
        <w:t>mix</w:t>
      </w:r>
      <w:proofErr w:type="spellEnd"/>
      <w:r w:rsidRPr="0097672C">
        <w:rPr>
          <w:rFonts w:ascii="Times New Roman" w:eastAsia="Times New Roman" w:hAnsi="Times New Roman" w:cs="Times New Roman"/>
          <w:sz w:val="20"/>
          <w:szCs w:val="20"/>
          <w:lang w:val="es-CL" w:eastAsia="es-CL"/>
        </w:rPr>
        <w:t xml:space="preserve"> cárnico frente a la competencia (ejemplo: Sucursal Chillán).</w:t>
      </w:r>
    </w:p>
    <w:p w14:paraId="13F4F369"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Impacto y Adopción en el Mercado</w:t>
      </w:r>
    </w:p>
    <w:p w14:paraId="372AC741"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implementación de estas estrategias ha generado un impacto significativo en el mercado y en la percepción de los productos:</w:t>
      </w:r>
    </w:p>
    <w:p w14:paraId="7F2AE6B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**Vida Útil:** Se ha extendido drásticamente la vida útil de los productos, pasando de 7 días a hasta 2 años.</w:t>
      </w:r>
    </w:p>
    <w:p w14:paraId="2BE2267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**Competencia:** Se ha logrado aumentar la competencia por las reproductoras en el mercado.</w:t>
      </w:r>
    </w:p>
    <w:p w14:paraId="1DE991C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**Clientes:** Mayor número de clientes provenientes de sucursales, lo que indica una mayor penetración en el mercado minorista.</w:t>
      </w:r>
    </w:p>
    <w:p w14:paraId="248B034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**Precios:** Captura efectiva de la disposición a pago del mercado, resultando en un aumento generalizado de los precios de la vara.</w:t>
      </w:r>
    </w:p>
    <w:p w14:paraId="040A395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**Implementación Exitosa:**</w:t>
      </w:r>
    </w:p>
    <w:p w14:paraId="17460045"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Se llevó a cabo una exhaustiva capacitación a la Fuerza de Ventas (FDV) sobre el tamaño de los productos, su rol en el mercado y sus atributos distintivos.</w:t>
      </w:r>
    </w:p>
    <w:p w14:paraId="738505BE"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Palancas de Valor Movilizadas</w:t>
      </w:r>
    </w:p>
    <w:p w14:paraId="513A507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Las principales palancas que han impulsado el éxito de esta iniciativa son:</w:t>
      </w:r>
    </w:p>
    <w:p w14:paraId="452CFA2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**Diversificación de Clientes:** Multiplicación del número de clientes por 11.</w:t>
      </w:r>
    </w:p>
    <w:p w14:paraId="6985BB14"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**Aumento de Precios:** Incremento del +49,2%.</w:t>
      </w:r>
    </w:p>
    <w:p w14:paraId="4A66D35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**Margen:** Contribución al margen de aproximadamente 340 MUSD hasta agosto.</w:t>
      </w:r>
    </w:p>
    <w:p w14:paraId="65C6B214"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Próximos Pasos y Oportunidades de Crecimiento</w:t>
      </w:r>
    </w:p>
    <w:p w14:paraId="12AAA4A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El plan estratégico contempla la continuación del desarrollo y la expansión, capitalizando las oportunidades identificadas.</w:t>
      </w:r>
    </w:p>
    <w:p w14:paraId="377C3A8B"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Lanzamiento: Gallinas KING</w:t>
      </w:r>
    </w:p>
    <w:p w14:paraId="33DEBB17"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En octubre, se tiene previsto el lanzamiento de un nuevo producto enfocado en el canal Tradicional (CT):</w:t>
      </w:r>
    </w:p>
    <w:p w14:paraId="02BC3DF9"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**Estado:** Congelado.</w:t>
      </w:r>
    </w:p>
    <w:p w14:paraId="0AA21A0E"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**Formato:** Granel en cajas de 20 </w:t>
      </w:r>
      <w:proofErr w:type="spellStart"/>
      <w:r w:rsidRPr="0097672C">
        <w:rPr>
          <w:rFonts w:ascii="Times New Roman" w:eastAsia="Times New Roman" w:hAnsi="Times New Roman" w:cs="Times New Roman"/>
          <w:sz w:val="20"/>
          <w:szCs w:val="20"/>
          <w:lang w:val="es-CL" w:eastAsia="es-CL"/>
        </w:rPr>
        <w:t>Kgs</w:t>
      </w:r>
      <w:proofErr w:type="spellEnd"/>
      <w:r w:rsidRPr="0097672C">
        <w:rPr>
          <w:rFonts w:ascii="Times New Roman" w:eastAsia="Times New Roman" w:hAnsi="Times New Roman" w:cs="Times New Roman"/>
          <w:sz w:val="20"/>
          <w:szCs w:val="20"/>
          <w:lang w:val="es-CL" w:eastAsia="es-CL"/>
        </w:rPr>
        <w:t>.</w:t>
      </w:r>
    </w:p>
    <w:p w14:paraId="07CE3F18"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**Marca:** King.</w:t>
      </w:r>
    </w:p>
    <w:p w14:paraId="0E572213"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**Volumen Potencial:** 25 Ton/Mes.</w:t>
      </w:r>
    </w:p>
    <w:p w14:paraId="3FC2FD7C"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lastRenderedPageBreak/>
        <w:t xml:space="preserve">  **Fecha Estimada de Lanzamiento:** Octubre 2024.</w:t>
      </w:r>
    </w:p>
    <w:p w14:paraId="3683550A"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**Edición </w:t>
      </w:r>
      <w:proofErr w:type="spellStart"/>
      <w:r w:rsidRPr="0097672C">
        <w:rPr>
          <w:rFonts w:ascii="Times New Roman" w:eastAsia="Times New Roman" w:hAnsi="Times New Roman" w:cs="Times New Roman"/>
          <w:sz w:val="20"/>
          <w:szCs w:val="20"/>
          <w:lang w:val="es-CL" w:eastAsia="es-CL"/>
        </w:rPr>
        <w:t>Ltda</w:t>
      </w:r>
      <w:proofErr w:type="spellEnd"/>
      <w:r w:rsidRPr="0097672C">
        <w:rPr>
          <w:rFonts w:ascii="Times New Roman" w:eastAsia="Times New Roman" w:hAnsi="Times New Roman" w:cs="Times New Roman"/>
          <w:sz w:val="20"/>
          <w:szCs w:val="20"/>
          <w:lang w:val="es-CL" w:eastAsia="es-CL"/>
        </w:rPr>
        <w:t>:** No.</w:t>
      </w:r>
    </w:p>
    <w:p w14:paraId="6762360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Hoja de Ruta y Escalabilidad</w:t>
      </w:r>
    </w:p>
    <w:p w14:paraId="3DC06D42"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visión a futuro se centra en optimizar procesos, expandir la gama de productos y explorar nuevos mercados:</w:t>
      </w:r>
    </w:p>
    <w:p w14:paraId="1A2C6355"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**Lanzamiento Envasados y Congelados:** Continuar con el desarrollo y lanzamiento de productos envasados, consolidando también la oferta de congelados.</w:t>
      </w:r>
    </w:p>
    <w:p w14:paraId="33EB6C00"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**Desposte al 100%:** Aumentar la capacidad de desposte del 70% (anterior) al 100% de las reproductoras, generando un ingreso adicional estimado de 1.1 MM USD/año.</w:t>
      </w:r>
    </w:p>
    <w:p w14:paraId="699B17B6"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**Aprovechamiento Integral:**</w:t>
      </w:r>
    </w:p>
    <w:p w14:paraId="7DE9878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Desarrollo de Patas y Manos para consumo humano.</w:t>
      </w:r>
    </w:p>
    <w:p w14:paraId="0301C4F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Comercialización de Cueros y Cabezas.</w:t>
      </w:r>
    </w:p>
    <w:p w14:paraId="75ED7604"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Mejora en el Rendimiento a la Venta de todas las partes de la reproductora.</w:t>
      </w:r>
    </w:p>
    <w:p w14:paraId="31D56C32"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**Exportación:** Habilitar la exportación de subproductos, abriendo nuevos mercados.</w:t>
      </w:r>
    </w:p>
    <w:p w14:paraId="63A48491" w14:textId="77777777" w:rsidR="0097672C" w:rsidRPr="0097672C" w:rsidRDefault="0097672C" w:rsidP="0097672C">
      <w:pPr>
        <w:numPr>
          <w:ilvl w:val="0"/>
          <w:numId w:val="105"/>
        </w:numPr>
        <w:spacing w:after="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**Recuperación y Desarrollo de Productos con Hueso y Marinados:**</w:t>
      </w:r>
    </w:p>
    <w:p w14:paraId="397E96AD"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Evaluación de la producción con Maquilador IKA.</w:t>
      </w:r>
    </w:p>
    <w:p w14:paraId="4867492F"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Mejora en márgenes y rendimientos por la venta de huesos, que actualmente se venden a digestores externos.</w:t>
      </w:r>
    </w:p>
    <w:p w14:paraId="3D6F5DDA"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Ingresos adicionales esperados de +0.9 MM USD/año.</w:t>
      </w:r>
    </w:p>
    <w:p w14:paraId="74703C80"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 xml:space="preserve">    -   **Rol:** Competir con productos importados en el segmento de marinados y con hueso congelado.</w:t>
      </w:r>
    </w:p>
    <w:p w14:paraId="10CDDF35"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Desarrollo Continuo de Productos</w:t>
      </w:r>
    </w:p>
    <w:p w14:paraId="44F8AC86"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Se mantiene el compromiso con la innovación y el desarrollo de nuevos productos para el mercado de reproductoras, incluyendo la prueba de productos marinados con hueso para evaluar su viabilidad y aceptación.</w:t>
      </w:r>
    </w:p>
    <w:p w14:paraId="12FF7A55" w14:textId="77777777" w:rsidR="0097672C" w:rsidRPr="0097672C" w:rsidRDefault="0097672C" w:rsidP="0097672C">
      <w:pPr>
        <w:spacing w:before="240" w:after="120"/>
        <w:outlineLvl w:val="1"/>
        <w:rPr>
          <w:rFonts w:ascii="Times New Roman" w:eastAsia="Times New Roman" w:hAnsi="Times New Roman" w:cs="Times New Roman"/>
          <w:color w:val="2E74B5"/>
          <w:sz w:val="26"/>
          <w:szCs w:val="26"/>
          <w:lang w:val="es-CL" w:eastAsia="es-CL"/>
        </w:rPr>
      </w:pPr>
      <w:r w:rsidRPr="0097672C">
        <w:rPr>
          <w:rFonts w:ascii="Times New Roman" w:eastAsia="Times New Roman" w:hAnsi="Times New Roman" w:cs="Times New Roman"/>
          <w:color w:val="2E74B5"/>
          <w:sz w:val="26"/>
          <w:szCs w:val="26"/>
          <w:lang w:val="es-CL" w:eastAsia="es-CL"/>
        </w:rPr>
        <w:t>Conclusión</w:t>
      </w:r>
    </w:p>
    <w:p w14:paraId="6E04C6B3" w14:textId="77777777" w:rsidR="0097672C" w:rsidRPr="0097672C" w:rsidRDefault="0097672C" w:rsidP="0097672C">
      <w:pPr>
        <w:spacing w:after="120"/>
        <w:rPr>
          <w:rFonts w:ascii="Times New Roman" w:eastAsia="Times New Roman" w:hAnsi="Times New Roman" w:cs="Times New Roman"/>
          <w:sz w:val="20"/>
          <w:szCs w:val="20"/>
          <w:lang w:val="es-CL" w:eastAsia="es-CL"/>
        </w:rPr>
      </w:pPr>
      <w:r w:rsidRPr="0097672C">
        <w:rPr>
          <w:rFonts w:ascii="Times New Roman" w:eastAsia="Times New Roman" w:hAnsi="Times New Roman" w:cs="Times New Roman"/>
          <w:sz w:val="20"/>
          <w:szCs w:val="20"/>
          <w:lang w:val="es-CL" w:eastAsia="es-CL"/>
        </w:rPr>
        <w:t>La iniciativa de "Reproductoras con Valor" ha demostrado ser un éxito estratégico y financiero, transformando un segmento de negocio con desafíos inherentes en una fuente significativa de ingresos y oportunidades. Al pasar de una venta concentrada en pocos clientes industriales y productos frescos de vida útil limitada, a una diversificación robusta a través de productos con valor agregado (como churrascos y molidas), y la expansión a productos congelados, se ha logrado no solo multiplicar el número de clientes y los ingresos, sino también un impresionante aumento de precios y EBITDA. La extensión de la vida útil de los productos y la capacidad de capturar una mejor disposición a pago en el mercado son claros indicadores del valor creado. Mirando hacia el futuro, la optimización del desposte al 100%, el aprovechamiento integral de subproductos y el lanzamiento de nuevas líneas como "Gallinas KING", junto con el desarrollo de productos marinados, prometen una escalabilidad y un crecimiento sostenido, consolidando la posición de la gerencia de negocios en el mercado de reproductoras.</w:t>
      </w:r>
    </w:p>
    <w:p w14:paraId="2993C6DC" w14:textId="1B867A67" w:rsidR="001B29E2" w:rsidRPr="0097672C" w:rsidRDefault="001B29E2">
      <w:pPr>
        <w:rPr>
          <w:lang w:val="es-CL"/>
        </w:rPr>
      </w:pPr>
    </w:p>
    <w:p w14:paraId="5A180F0E" w14:textId="77777777" w:rsidR="0068392F" w:rsidRPr="0068392F" w:rsidRDefault="0068392F" w:rsidP="0068392F">
      <w:pPr>
        <w:spacing w:after="0"/>
        <w:jc w:val="center"/>
        <w:rPr>
          <w:rFonts w:ascii="Times New Roman" w:eastAsia="Times New Roman" w:hAnsi="Times New Roman" w:cs="Times New Roman"/>
          <w:sz w:val="56"/>
          <w:szCs w:val="56"/>
          <w:lang w:val="es-CL" w:eastAsia="es-CL"/>
        </w:rPr>
      </w:pPr>
      <w:bookmarkStart w:id="27" w:name="anaquel-plus"/>
      <w:bookmarkEnd w:id="26"/>
      <w:r w:rsidRPr="0068392F">
        <w:rPr>
          <w:rFonts w:ascii="Times New Roman" w:eastAsia="Times New Roman" w:hAnsi="Times New Roman" w:cs="Times New Roman"/>
          <w:sz w:val="56"/>
          <w:szCs w:val="56"/>
          <w:lang w:val="es-CL" w:eastAsia="es-CL"/>
        </w:rPr>
        <w:t xml:space="preserve">47. Nuevo Marinado </w:t>
      </w:r>
      <w:proofErr w:type="spellStart"/>
      <w:r w:rsidRPr="0068392F">
        <w:rPr>
          <w:rFonts w:ascii="Times New Roman" w:eastAsia="Times New Roman" w:hAnsi="Times New Roman" w:cs="Times New Roman"/>
          <w:sz w:val="56"/>
          <w:szCs w:val="56"/>
          <w:lang w:val="es-CL" w:eastAsia="es-CL"/>
        </w:rPr>
        <w:t>Mexico</w:t>
      </w:r>
      <w:proofErr w:type="spellEnd"/>
      <w:r w:rsidRPr="0068392F">
        <w:rPr>
          <w:rFonts w:ascii="Times New Roman" w:eastAsia="Times New Roman" w:hAnsi="Times New Roman" w:cs="Times New Roman"/>
          <w:sz w:val="56"/>
          <w:szCs w:val="56"/>
          <w:lang w:val="es-CL" w:eastAsia="es-CL"/>
        </w:rPr>
        <w:t xml:space="preserve"> Pollo</w:t>
      </w:r>
    </w:p>
    <w:p w14:paraId="68067C0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Aquí tienes el documento estructurado en </w:t>
      </w:r>
      <w:proofErr w:type="spellStart"/>
      <w:r w:rsidRPr="0068392F">
        <w:rPr>
          <w:rFonts w:ascii="Times New Roman" w:eastAsia="Times New Roman" w:hAnsi="Times New Roman" w:cs="Times New Roman"/>
          <w:sz w:val="20"/>
          <w:szCs w:val="20"/>
          <w:lang w:val="es-CL" w:eastAsia="es-CL"/>
        </w:rPr>
        <w:t>Markdown</w:t>
      </w:r>
      <w:proofErr w:type="spellEnd"/>
      <w:r w:rsidRPr="0068392F">
        <w:rPr>
          <w:rFonts w:ascii="Times New Roman" w:eastAsia="Times New Roman" w:hAnsi="Times New Roman" w:cs="Times New Roman"/>
          <w:sz w:val="20"/>
          <w:szCs w:val="20"/>
          <w:lang w:val="es-CL" w:eastAsia="es-CL"/>
        </w:rPr>
        <w:t>, transformado a partir del contenido de las diapositivas de PowerPoint:</w:t>
      </w:r>
    </w:p>
    <w:p w14:paraId="5BD1009E" w14:textId="77777777" w:rsidR="0068392F" w:rsidRPr="0068392F" w:rsidRDefault="0068392F" w:rsidP="0068392F">
      <w:pPr>
        <w:spacing w:before="300" w:after="150"/>
        <w:outlineLvl w:val="0"/>
        <w:rPr>
          <w:rFonts w:ascii="Times New Roman" w:eastAsia="Times New Roman" w:hAnsi="Times New Roman" w:cs="Times New Roman"/>
          <w:color w:val="2E74B5"/>
          <w:sz w:val="32"/>
          <w:szCs w:val="32"/>
          <w:lang w:val="es-CL" w:eastAsia="es-CL"/>
        </w:rPr>
      </w:pPr>
      <w:r w:rsidRPr="0068392F">
        <w:rPr>
          <w:rFonts w:ascii="Times New Roman" w:eastAsia="Times New Roman" w:hAnsi="Times New Roman" w:cs="Times New Roman"/>
          <w:color w:val="2E74B5"/>
          <w:sz w:val="32"/>
          <w:szCs w:val="32"/>
          <w:lang w:val="es-CL" w:eastAsia="es-CL"/>
        </w:rPr>
        <w:t>Nuevo Marinado de Exportación de Pollo: Gerencia de Negocios</w:t>
      </w:r>
    </w:p>
    <w:p w14:paraId="7C1192B3"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lastRenderedPageBreak/>
        <w:t>Introducción y Resumen Ejecutivo</w:t>
      </w:r>
    </w:p>
    <w:p w14:paraId="4935CD0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Este documento detalla el proyecto de reformulación del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de aves congelado para exportación, con el objetivo principal de lograr una formulación propia. La meta es obtener la titularidad de la receta, lo que permite una etiqueta más limpia, mejorar la dosificación y, en consecuencia, disminuir significativamente los costos operativos.</w:t>
      </w:r>
    </w:p>
    <w:p w14:paraId="30080E1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Actualmente, el problema radica en la dependencia de un único proveedor debido a la falta de una formulación propia. Al ser propietarios de la salmuera, este insumo puede ser licitado, abriendo la puerta a una reducción sustancial de costos.</w:t>
      </w:r>
    </w:p>
    <w:p w14:paraId="401256B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equipo detrás de esta iniciativa incluye a:</w:t>
      </w:r>
    </w:p>
    <w:p w14:paraId="1A9463D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**Esteban Jimenez:** Jefe de Desarrollo</w:t>
      </w:r>
    </w:p>
    <w:p w14:paraId="49C7415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w:t>
      </w:r>
      <w:proofErr w:type="spellStart"/>
      <w:r w:rsidRPr="0068392F">
        <w:rPr>
          <w:rFonts w:ascii="Times New Roman" w:eastAsia="Times New Roman" w:hAnsi="Times New Roman" w:cs="Times New Roman"/>
          <w:sz w:val="20"/>
          <w:szCs w:val="20"/>
          <w:lang w:val="es-CL" w:eastAsia="es-CL"/>
        </w:rPr>
        <w:t>Belen</w:t>
      </w:r>
      <w:proofErr w:type="spellEnd"/>
      <w:r w:rsidRPr="0068392F">
        <w:rPr>
          <w:rFonts w:ascii="Times New Roman" w:eastAsia="Times New Roman" w:hAnsi="Times New Roman" w:cs="Times New Roman"/>
          <w:sz w:val="20"/>
          <w:szCs w:val="20"/>
          <w:lang w:val="es-CL" w:eastAsia="es-CL"/>
        </w:rPr>
        <w:t xml:space="preserve"> Muñoz:** Jefa de Producción</w:t>
      </w:r>
    </w:p>
    <w:p w14:paraId="7C237C3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**Miguel Vallejo:** Sales Manager</w:t>
      </w:r>
    </w:p>
    <w:p w14:paraId="7860B48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**Catalina Contreras:** </w:t>
      </w:r>
      <w:proofErr w:type="spellStart"/>
      <w:r w:rsidRPr="0068392F">
        <w:rPr>
          <w:rFonts w:ascii="Times New Roman" w:eastAsia="Times New Roman" w:hAnsi="Times New Roman" w:cs="Times New Roman"/>
          <w:sz w:val="20"/>
          <w:szCs w:val="20"/>
          <w:lang w:val="es-CL" w:eastAsia="es-CL"/>
        </w:rPr>
        <w:t>Product</w:t>
      </w:r>
      <w:proofErr w:type="spellEnd"/>
      <w:r w:rsidRPr="0068392F">
        <w:rPr>
          <w:rFonts w:ascii="Times New Roman" w:eastAsia="Times New Roman" w:hAnsi="Times New Roman" w:cs="Times New Roman"/>
          <w:sz w:val="20"/>
          <w:szCs w:val="20"/>
          <w:lang w:val="es-CL" w:eastAsia="es-CL"/>
        </w:rPr>
        <w:t xml:space="preserve"> Manager</w:t>
      </w:r>
    </w:p>
    <w:p w14:paraId="30FB612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**Felipe </w:t>
      </w:r>
      <w:proofErr w:type="spellStart"/>
      <w:r w:rsidRPr="0068392F">
        <w:rPr>
          <w:rFonts w:ascii="Times New Roman" w:eastAsia="Times New Roman" w:hAnsi="Times New Roman" w:cs="Times New Roman"/>
          <w:sz w:val="20"/>
          <w:szCs w:val="20"/>
          <w:lang w:val="es-CL" w:eastAsia="es-CL"/>
        </w:rPr>
        <w:t>Rodriguez</w:t>
      </w:r>
      <w:proofErr w:type="spellEnd"/>
      <w:r w:rsidRPr="0068392F">
        <w:rPr>
          <w:rFonts w:ascii="Times New Roman" w:eastAsia="Times New Roman" w:hAnsi="Times New Roman" w:cs="Times New Roman"/>
          <w:sz w:val="20"/>
          <w:szCs w:val="20"/>
          <w:lang w:val="es-CL" w:eastAsia="es-CL"/>
        </w:rPr>
        <w:t>:** Jefe de Producción</w:t>
      </w:r>
    </w:p>
    <w:p w14:paraId="36CB36F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Los resultados obtenidos hasta la fecha, o las proyecciones esperadas, demuestran un impacto considerable:</w:t>
      </w:r>
    </w:p>
    <w:p w14:paraId="2D07753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**Ahorros en Costos (EBITDA):** $224,000 USD</w:t>
      </w:r>
    </w:p>
    <w:p w14:paraId="1229C67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**Aumento de Retención:** 1%</w:t>
      </w:r>
    </w:p>
    <w:p w14:paraId="67B0394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**Menor Cantidad de Ingredientes:** 50%</w:t>
      </w:r>
    </w:p>
    <w:p w14:paraId="6E92DF90"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Problema y Oportunidad</w:t>
      </w:r>
    </w:p>
    <w:p w14:paraId="1397980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En el contexto de la reducción de costos y la mejora continua de procesos, se ha trabajado en una nueva formulación de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para productos congelados. Esta iniciativa busca abordar los siguientes puntos clave:</w:t>
      </w:r>
    </w:p>
    <w:p w14:paraId="39B093D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**Formulación propia:** Desarrollar una receta exclusiva que permita la licitación de sus componentes.</w:t>
      </w:r>
    </w:p>
    <w:p w14:paraId="46259C7E"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**Reducción de ingredientes:** Impulsar una iniciativa de "</w:t>
      </w:r>
      <w:proofErr w:type="spellStart"/>
      <w:r w:rsidRPr="0068392F">
        <w:rPr>
          <w:rFonts w:ascii="Times New Roman" w:eastAsia="Times New Roman" w:hAnsi="Times New Roman" w:cs="Times New Roman"/>
          <w:sz w:val="20"/>
          <w:szCs w:val="20"/>
          <w:lang w:val="es-CL" w:eastAsia="es-CL"/>
        </w:rPr>
        <w:t>Clean</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Label</w:t>
      </w:r>
      <w:proofErr w:type="spellEnd"/>
      <w:r w:rsidRPr="0068392F">
        <w:rPr>
          <w:rFonts w:ascii="Times New Roman" w:eastAsia="Times New Roman" w:hAnsi="Times New Roman" w:cs="Times New Roman"/>
          <w:sz w:val="20"/>
          <w:szCs w:val="20"/>
          <w:lang w:val="es-CL" w:eastAsia="es-CL"/>
        </w:rPr>
        <w:t>" para simplificar la lista de componentes.</w:t>
      </w:r>
    </w:p>
    <w:p w14:paraId="2BF1566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**Disminución de costos:** Lograr ahorros a través de la optimización de la formulación, la dosificación y la eficiencia general del proceso.</w:t>
      </w:r>
    </w:p>
    <w:p w14:paraId="648BA173"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Solución Propuesta</w:t>
      </w:r>
    </w:p>
    <w:p w14:paraId="5BBDAD4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La solución consiste en la formulación de un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con una receta propia, lo que implica la eliminación de tres ingredientes específicos, la mejora en la dosificación y una consecuente disminución de los costos de producción.</w:t>
      </w:r>
    </w:p>
    <w:p w14:paraId="16ADDB0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**Comparativa de Ingredientes:**</w:t>
      </w:r>
    </w:p>
    <w:p w14:paraId="26B8920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**Ingredientes Actuales:** </w:t>
      </w:r>
      <w:proofErr w:type="spellStart"/>
      <w:r w:rsidRPr="0068392F">
        <w:rPr>
          <w:rFonts w:ascii="Times New Roman" w:eastAsia="Times New Roman" w:hAnsi="Times New Roman" w:cs="Times New Roman"/>
          <w:sz w:val="20"/>
          <w:szCs w:val="20"/>
          <w:lang w:val="es-CL" w:eastAsia="es-CL"/>
        </w:rPr>
        <w:t>Tripolifosfatos</w:t>
      </w:r>
      <w:proofErr w:type="spellEnd"/>
      <w:r w:rsidRPr="0068392F">
        <w:rPr>
          <w:rFonts w:ascii="Times New Roman" w:eastAsia="Times New Roman" w:hAnsi="Times New Roman" w:cs="Times New Roman"/>
          <w:sz w:val="20"/>
          <w:szCs w:val="20"/>
          <w:lang w:val="es-CL" w:eastAsia="es-CL"/>
        </w:rPr>
        <w:t xml:space="preserve"> de sodio, Sal, Goma </w:t>
      </w:r>
      <w:proofErr w:type="spellStart"/>
      <w:r w:rsidRPr="0068392F">
        <w:rPr>
          <w:rFonts w:ascii="Times New Roman" w:eastAsia="Times New Roman" w:hAnsi="Times New Roman" w:cs="Times New Roman"/>
          <w:sz w:val="20"/>
          <w:szCs w:val="20"/>
          <w:lang w:val="es-CL" w:eastAsia="es-CL"/>
        </w:rPr>
        <w:t>Xantán</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Carragenina</w:t>
      </w:r>
      <w:proofErr w:type="spellEnd"/>
      <w:r w:rsidRPr="0068392F">
        <w:rPr>
          <w:rFonts w:ascii="Times New Roman" w:eastAsia="Times New Roman" w:hAnsi="Times New Roman" w:cs="Times New Roman"/>
          <w:sz w:val="20"/>
          <w:szCs w:val="20"/>
          <w:lang w:val="es-CL" w:eastAsia="es-CL"/>
        </w:rPr>
        <w:t xml:space="preserve">, Goma </w:t>
      </w:r>
      <w:proofErr w:type="spellStart"/>
      <w:r w:rsidRPr="0068392F">
        <w:rPr>
          <w:rFonts w:ascii="Times New Roman" w:eastAsia="Times New Roman" w:hAnsi="Times New Roman" w:cs="Times New Roman"/>
          <w:sz w:val="20"/>
          <w:szCs w:val="20"/>
          <w:lang w:val="es-CL" w:eastAsia="es-CL"/>
        </w:rPr>
        <w:t>Guar</w:t>
      </w:r>
      <w:proofErr w:type="spellEnd"/>
      <w:r w:rsidRPr="0068392F">
        <w:rPr>
          <w:rFonts w:ascii="Times New Roman" w:eastAsia="Times New Roman" w:hAnsi="Times New Roman" w:cs="Times New Roman"/>
          <w:sz w:val="20"/>
          <w:szCs w:val="20"/>
          <w:lang w:val="es-CL" w:eastAsia="es-CL"/>
        </w:rPr>
        <w:t xml:space="preserve"> y Maltodextrina.</w:t>
      </w:r>
    </w:p>
    <w:p w14:paraId="11C610E0"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**Ingredientes Nuevos:** </w:t>
      </w:r>
      <w:proofErr w:type="spellStart"/>
      <w:r w:rsidRPr="0068392F">
        <w:rPr>
          <w:rFonts w:ascii="Times New Roman" w:eastAsia="Times New Roman" w:hAnsi="Times New Roman" w:cs="Times New Roman"/>
          <w:sz w:val="20"/>
          <w:szCs w:val="20"/>
          <w:lang w:val="es-CL" w:eastAsia="es-CL"/>
        </w:rPr>
        <w:t>Tripolifosfatos</w:t>
      </w:r>
      <w:proofErr w:type="spellEnd"/>
      <w:r w:rsidRPr="0068392F">
        <w:rPr>
          <w:rFonts w:ascii="Times New Roman" w:eastAsia="Times New Roman" w:hAnsi="Times New Roman" w:cs="Times New Roman"/>
          <w:sz w:val="20"/>
          <w:szCs w:val="20"/>
          <w:lang w:val="es-CL" w:eastAsia="es-CL"/>
        </w:rPr>
        <w:t xml:space="preserve"> de sodio, Sal y Goma </w:t>
      </w:r>
      <w:proofErr w:type="spellStart"/>
      <w:r w:rsidRPr="0068392F">
        <w:rPr>
          <w:rFonts w:ascii="Times New Roman" w:eastAsia="Times New Roman" w:hAnsi="Times New Roman" w:cs="Times New Roman"/>
          <w:sz w:val="20"/>
          <w:szCs w:val="20"/>
          <w:lang w:val="es-CL" w:eastAsia="es-CL"/>
        </w:rPr>
        <w:t>Xantán</w:t>
      </w:r>
      <w:proofErr w:type="spellEnd"/>
      <w:r w:rsidRPr="0068392F">
        <w:rPr>
          <w:rFonts w:ascii="Times New Roman" w:eastAsia="Times New Roman" w:hAnsi="Times New Roman" w:cs="Times New Roman"/>
          <w:sz w:val="20"/>
          <w:szCs w:val="20"/>
          <w:lang w:val="es-CL" w:eastAsia="es-CL"/>
        </w:rPr>
        <w:t>.</w:t>
      </w:r>
    </w:p>
    <w:p w14:paraId="7682130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**Detalle Comparativo de </w:t>
      </w:r>
      <w:proofErr w:type="spellStart"/>
      <w:r w:rsidRPr="0068392F">
        <w:rPr>
          <w:rFonts w:ascii="Times New Roman" w:eastAsia="Times New Roman" w:hAnsi="Times New Roman" w:cs="Times New Roman"/>
          <w:sz w:val="20"/>
          <w:szCs w:val="20"/>
          <w:lang w:val="es-CL" w:eastAsia="es-CL"/>
        </w:rPr>
        <w:t>Marinadores</w:t>
      </w:r>
      <w:proofErr w:type="spellEnd"/>
      <w:r w:rsidRPr="0068392F">
        <w:rPr>
          <w:rFonts w:ascii="Times New Roman" w:eastAsia="Times New Roman" w:hAnsi="Times New Roman" w:cs="Times New Roman"/>
          <w:sz w:val="20"/>
          <w:szCs w:val="20"/>
          <w:lang w:val="es-CL" w:eastAsia="es-CL"/>
        </w:rPr>
        <w:t xml:space="preserve"> (Valores Mensuales):**</w:t>
      </w:r>
    </w:p>
    <w:p w14:paraId="7721C3F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Característica   |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Nuevo |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Actual |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Carragel</w:t>
      </w:r>
      <w:proofErr w:type="spellEnd"/>
      <w:r w:rsidRPr="0068392F">
        <w:rPr>
          <w:rFonts w:ascii="Times New Roman" w:eastAsia="Times New Roman" w:hAnsi="Times New Roman" w:cs="Times New Roman"/>
          <w:sz w:val="20"/>
          <w:szCs w:val="20"/>
          <w:lang w:val="es-CL" w:eastAsia="es-CL"/>
        </w:rPr>
        <w:t xml:space="preserve"> |</w:t>
      </w:r>
    </w:p>
    <w:p w14:paraId="6567F0C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 | :-------------- | :-------------- | :----------------- |</w:t>
      </w:r>
    </w:p>
    <w:p w14:paraId="5F8E2EC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Dosis            | 1,5%            | 1,76%           | 0,08%              |</w:t>
      </w:r>
    </w:p>
    <w:p w14:paraId="6CA68D7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Consumo mes      | 6.400 kg        | 7.500 kg        | 335 kg             |</w:t>
      </w:r>
    </w:p>
    <w:p w14:paraId="4C8E1F5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Precio           | 3,1 USD/kg      | 4,65 USD/kg     | 10,94 USD/kg       |</w:t>
      </w:r>
    </w:p>
    <w:p w14:paraId="03562CD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Esta nueva formulación no solo reduce la complejidad de los ingredientes, sino que también optimiza el rendimiento y el costo por kilogramo.</w:t>
      </w:r>
    </w:p>
    <w:p w14:paraId="1C033030"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lastRenderedPageBreak/>
        <w:t>Desafíos y Componente de Innovación</w:t>
      </w:r>
    </w:p>
    <w:p w14:paraId="415C737C"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adopción de esta nueva formulación no ha estado exenta de desafíos, siendo los principales:</w:t>
      </w:r>
    </w:p>
    <w:p w14:paraId="12C731E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**Resistencia al cambio:** Superar la inercia y la preferencia por los métodos establecidos.</w:t>
      </w:r>
    </w:p>
    <w:p w14:paraId="7ED2BDF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**Formulación funcional y estable:** Asegurar que el nuevo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cumpla con los estándares de calidad y funcionalidad requeridos.</w:t>
      </w:r>
    </w:p>
    <w:p w14:paraId="75CF86E5"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**Convicción de la cadena productiva:** Lograr el compromiso y la aceptación de todos los involucrados en el proceso.</w:t>
      </w:r>
    </w:p>
    <w:p w14:paraId="3577064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 pesar de estos desafíos, la solución es intrínsecamente sostenible a largo plazo, ya que ofrece beneficios claros y atractivos para todas las áreas involucradas. Además, tiene el potencial de ser replicada en todos los mercados y plantas de la compañía.</w:t>
      </w:r>
    </w:p>
    <w:p w14:paraId="32390B8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Esta iniciativa representa una innovación significativa, no solo por la solución técnica en sí misma, sino por la propuesta general que establece una nueva metodología de trabajo en Agrosuper. Al convertirnos en dueños de nuestras formulaciones, podemos licitar estas "recetas" y acceder a costos mucho más competitivos, marcando un cambio estratégico en la gestión de insumos.</w:t>
      </w:r>
    </w:p>
    <w:p w14:paraId="517C91FC"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Palancas de Valor y Resultados Detallados</w:t>
      </w:r>
    </w:p>
    <w:p w14:paraId="32F95D1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implementación de esta nueva formulación ha movilizado importantes palancas de valor, generando resultados tangibles:</w:t>
      </w:r>
    </w:p>
    <w:p w14:paraId="2376294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**Ahorros en Costos:** Se proyectan $224,000 USD en ahorros.</w:t>
      </w:r>
    </w:p>
    <w:p w14:paraId="071B7446"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**Aumento de Retención:** Un incremento del 1% en la retención del producto final.</w:t>
      </w:r>
    </w:p>
    <w:p w14:paraId="43485A3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**Menor Cantidad de Ingredientes:** Una reducción del 50% en el número de ingredientes utilizados.</w:t>
      </w:r>
    </w:p>
    <w:p w14:paraId="49BA30C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**Detalle de Retenciones por Planta (2023 vs. 2024 - Tras Implementación):**</w:t>
      </w:r>
    </w:p>
    <w:p w14:paraId="06EDDD45"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**San Vicente:**</w:t>
      </w:r>
    </w:p>
    <w:p w14:paraId="6E4E628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- 2023: 20%</w:t>
      </w:r>
    </w:p>
    <w:p w14:paraId="5026B34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- 2024 (Tras Implementación): 22%</w:t>
      </w:r>
    </w:p>
    <w:p w14:paraId="77B97E4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**Lo Miranda:**</w:t>
      </w:r>
    </w:p>
    <w:p w14:paraId="222EDD9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- 2023: 22%</w:t>
      </w:r>
    </w:p>
    <w:p w14:paraId="7AF885E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- 2024 (Tras Implementación): 23%</w:t>
      </w:r>
    </w:p>
    <w:p w14:paraId="2B36062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Estos datos demuestran una mejora consistente en la capacidad de retención del producto </w:t>
      </w:r>
      <w:proofErr w:type="spellStart"/>
      <w:r w:rsidRPr="0068392F">
        <w:rPr>
          <w:rFonts w:ascii="Times New Roman" w:eastAsia="Times New Roman" w:hAnsi="Times New Roman" w:cs="Times New Roman"/>
          <w:sz w:val="20"/>
          <w:szCs w:val="20"/>
          <w:lang w:val="es-CL" w:eastAsia="es-CL"/>
        </w:rPr>
        <w:t>post-implementación</w:t>
      </w:r>
      <w:proofErr w:type="spellEnd"/>
      <w:r w:rsidRPr="0068392F">
        <w:rPr>
          <w:rFonts w:ascii="Times New Roman" w:eastAsia="Times New Roman" w:hAnsi="Times New Roman" w:cs="Times New Roman"/>
          <w:sz w:val="20"/>
          <w:szCs w:val="20"/>
          <w:lang w:val="es-CL" w:eastAsia="es-CL"/>
        </w:rPr>
        <w:t>.</w:t>
      </w:r>
    </w:p>
    <w:p w14:paraId="5295C261"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Etapas de Escalado y Mejoras</w:t>
      </w:r>
    </w:p>
    <w:p w14:paraId="564EEB6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sigue un cronograma estructurado para su escalamiento y mejora continua:</w:t>
      </w:r>
    </w:p>
    <w:p w14:paraId="2CA9213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**Pruebas Industriales (LM/SV):**</w:t>
      </w:r>
    </w:p>
    <w:p w14:paraId="6F6CE6B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Validación de parámetros productivos y estabilidad del proceso.</w:t>
      </w:r>
    </w:p>
    <w:p w14:paraId="3FDB03B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Fechas clave: Abril, Junio, Agosto.</w:t>
      </w:r>
    </w:p>
    <w:p w14:paraId="502A879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**Validación:**</w:t>
      </w:r>
    </w:p>
    <w:p w14:paraId="0AA01B8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Revisión con oficinas internacionales y clientes finales.</w:t>
      </w:r>
    </w:p>
    <w:p w14:paraId="3B4CA69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Fecha clave: Septiembre.</w:t>
      </w:r>
    </w:p>
    <w:p w14:paraId="069FD09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**Seguimiento de Proyecto:**</w:t>
      </w:r>
    </w:p>
    <w:p w14:paraId="3C10F8C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Monitoreo continuo del </w:t>
      </w:r>
      <w:proofErr w:type="spellStart"/>
      <w:r w:rsidRPr="0068392F">
        <w:rPr>
          <w:rFonts w:ascii="Times New Roman" w:eastAsia="Times New Roman" w:hAnsi="Times New Roman" w:cs="Times New Roman"/>
          <w:sz w:val="20"/>
          <w:szCs w:val="20"/>
          <w:lang w:val="es-CL" w:eastAsia="es-CL"/>
        </w:rPr>
        <w:t>capturable</w:t>
      </w:r>
      <w:proofErr w:type="spellEnd"/>
      <w:r w:rsidRPr="0068392F">
        <w:rPr>
          <w:rFonts w:ascii="Times New Roman" w:eastAsia="Times New Roman" w:hAnsi="Times New Roman" w:cs="Times New Roman"/>
          <w:sz w:val="20"/>
          <w:szCs w:val="20"/>
          <w:lang w:val="es-CL" w:eastAsia="es-CL"/>
        </w:rPr>
        <w:t xml:space="preserve"> y la estabilidad del proceso.</w:t>
      </w:r>
    </w:p>
    <w:p w14:paraId="7223F92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Fecha clave: Octubre.</w:t>
      </w:r>
    </w:p>
    <w:p w14:paraId="691A1C5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**Pruebas en Nuevos Mercados (USA):**</w:t>
      </w:r>
    </w:p>
    <w:p w14:paraId="29BF1BD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Pruebas de nuevas formulaciones para mercados específicos.</w:t>
      </w:r>
    </w:p>
    <w:p w14:paraId="239BCAD8"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**Pruebas Industriales USA:**</w:t>
      </w:r>
    </w:p>
    <w:p w14:paraId="2AC17BB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Pruebas a gran escala de nuevas formulaciones y validación de parámetros productivos.</w:t>
      </w:r>
    </w:p>
    <w:p w14:paraId="5BB4CF2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**Cronograma Detallado de Implementación y Expansión (2024):**</w:t>
      </w:r>
    </w:p>
    <w:p w14:paraId="427B448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**Diciembre 2023 - Marzo 2024:**</w:t>
      </w:r>
    </w:p>
    <w:p w14:paraId="0E00246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Envío de cargas a México.</w:t>
      </w:r>
    </w:p>
    <w:p w14:paraId="3681D3A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Pruebas piloto.</w:t>
      </w:r>
    </w:p>
    <w:p w14:paraId="2DA1325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Llegada de insumos.</w:t>
      </w:r>
    </w:p>
    <w:p w14:paraId="1C140AF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Revisión de propuestas.</w:t>
      </w:r>
    </w:p>
    <w:p w14:paraId="47F49E4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**Enero 2024 - Abril 2024:**</w:t>
      </w:r>
    </w:p>
    <w:p w14:paraId="0E683A9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Validación con clientes.</w:t>
      </w:r>
    </w:p>
    <w:p w14:paraId="4F9CB34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Pruebas industriales.</w:t>
      </w:r>
    </w:p>
    <w:p w14:paraId="4996B7BC"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Implementación total.</w:t>
      </w:r>
    </w:p>
    <w:p w14:paraId="3613745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w:t>
      </w:r>
      <w:proofErr w:type="spellStart"/>
      <w:r w:rsidRPr="0068392F">
        <w:rPr>
          <w:rFonts w:ascii="Times New Roman" w:eastAsia="Times New Roman" w:hAnsi="Times New Roman" w:cs="Times New Roman"/>
          <w:sz w:val="20"/>
          <w:szCs w:val="20"/>
          <w:lang w:val="es-CL" w:eastAsia="es-CL"/>
        </w:rPr>
        <w:t>Feedback</w:t>
      </w:r>
      <w:proofErr w:type="spellEnd"/>
      <w:r w:rsidRPr="0068392F">
        <w:rPr>
          <w:rFonts w:ascii="Times New Roman" w:eastAsia="Times New Roman" w:hAnsi="Times New Roman" w:cs="Times New Roman"/>
          <w:sz w:val="20"/>
          <w:szCs w:val="20"/>
          <w:lang w:val="es-CL" w:eastAsia="es-CL"/>
        </w:rPr>
        <w:t xml:space="preserve"> de clientes.</w:t>
      </w:r>
    </w:p>
    <w:p w14:paraId="2362638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**Febrero 2024 - Agosto 2024:**</w:t>
      </w:r>
    </w:p>
    <w:p w14:paraId="10900D0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Revisión con CDS (</w:t>
      </w:r>
      <w:proofErr w:type="spellStart"/>
      <w:r w:rsidRPr="0068392F">
        <w:rPr>
          <w:rFonts w:ascii="Times New Roman" w:eastAsia="Times New Roman" w:hAnsi="Times New Roman" w:cs="Times New Roman"/>
          <w:sz w:val="20"/>
          <w:szCs w:val="20"/>
          <w:lang w:val="es-CL" w:eastAsia="es-CL"/>
        </w:rPr>
        <w:t>Customer</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Development</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Solutions</w:t>
      </w:r>
      <w:proofErr w:type="spellEnd"/>
      <w:r w:rsidRPr="0068392F">
        <w:rPr>
          <w:rFonts w:ascii="Times New Roman" w:eastAsia="Times New Roman" w:hAnsi="Times New Roman" w:cs="Times New Roman"/>
          <w:sz w:val="20"/>
          <w:szCs w:val="20"/>
          <w:lang w:val="es-CL" w:eastAsia="es-CL"/>
        </w:rPr>
        <w:t>) de volúmenes y proyecciones.</w:t>
      </w:r>
    </w:p>
    <w:p w14:paraId="0151869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Pruebas industriales.</w:t>
      </w:r>
    </w:p>
    <w:p w14:paraId="2FA5F52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**Septiembre 2024 - Noviembre 2024:**</w:t>
      </w:r>
    </w:p>
    <w:p w14:paraId="0CBB856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Continuación de las pruebas industriales y seguimiento de la implementación.</w:t>
      </w:r>
    </w:p>
    <w:p w14:paraId="10F9C5C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Actualmente, el proyecto se encuentra en una etapa activa de pruebas industriales y validación, preparándose para la expansión a nuevos mercados.</w:t>
      </w:r>
    </w:p>
    <w:p w14:paraId="59244C93"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Conclusión</w:t>
      </w:r>
    </w:p>
    <w:p w14:paraId="609A823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La iniciativa para el "Nuevo Marinado de Exportación de Pollo" representa un avance estratégico y operativo significativo para la Gerencia de Negocios. Al reformular el </w:t>
      </w:r>
      <w:proofErr w:type="spellStart"/>
      <w:r w:rsidRPr="0068392F">
        <w:rPr>
          <w:rFonts w:ascii="Times New Roman" w:eastAsia="Times New Roman" w:hAnsi="Times New Roman" w:cs="Times New Roman"/>
          <w:sz w:val="20"/>
          <w:szCs w:val="20"/>
          <w:lang w:val="es-CL" w:eastAsia="es-CL"/>
        </w:rPr>
        <w:t>marinador</w:t>
      </w:r>
      <w:proofErr w:type="spellEnd"/>
      <w:r w:rsidRPr="0068392F">
        <w:rPr>
          <w:rFonts w:ascii="Times New Roman" w:eastAsia="Times New Roman" w:hAnsi="Times New Roman" w:cs="Times New Roman"/>
          <w:sz w:val="20"/>
          <w:szCs w:val="20"/>
          <w:lang w:val="es-CL" w:eastAsia="es-CL"/>
        </w:rPr>
        <w:t xml:space="preserve"> de aves congelado para lograr una formulación propia, la empresa no solo ha conseguido importantes ahorros de costos de $224,000 USD y una reducción del 50% en la cantidad de ingredientes, sino que también ha mejorado la retención en un 1%. Más allá de estos resultados tangibles, la innovación reside en el establecimiento de un nuevo paradigma de trabajo que permite la licitación de insumos, asegurando un control estratégico sobre la cadena de suministro y una mayor competitividad en el mercado. Este proyecto demuestra el compromiso de Agrosuper con la eficiencia, la calidad y la sostenibilidad de sus procesos.</w:t>
      </w:r>
    </w:p>
    <w:p w14:paraId="2282AC8F" w14:textId="77777777" w:rsidR="0068392F" w:rsidRPr="0068392F" w:rsidRDefault="0068392F" w:rsidP="0068392F">
      <w:p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br w:type="page"/>
      </w:r>
    </w:p>
    <w:p w14:paraId="0A22BA5A" w14:textId="77777777" w:rsidR="0068392F" w:rsidRPr="0068392F" w:rsidRDefault="0068392F" w:rsidP="0068392F">
      <w:pPr>
        <w:spacing w:after="0"/>
        <w:jc w:val="center"/>
        <w:rPr>
          <w:rFonts w:ascii="Times New Roman" w:eastAsia="Times New Roman" w:hAnsi="Times New Roman" w:cs="Times New Roman"/>
          <w:sz w:val="56"/>
          <w:szCs w:val="56"/>
          <w:lang w:val="es-CL" w:eastAsia="es-CL"/>
        </w:rPr>
      </w:pPr>
      <w:r w:rsidRPr="0068392F">
        <w:rPr>
          <w:rFonts w:ascii="Times New Roman" w:eastAsia="Times New Roman" w:hAnsi="Times New Roman" w:cs="Times New Roman"/>
          <w:sz w:val="56"/>
          <w:szCs w:val="56"/>
          <w:lang w:val="es-CL" w:eastAsia="es-CL"/>
        </w:rPr>
        <w:lastRenderedPageBreak/>
        <w:t xml:space="preserve">48. </w:t>
      </w:r>
      <w:proofErr w:type="spellStart"/>
      <w:r w:rsidRPr="0068392F">
        <w:rPr>
          <w:rFonts w:ascii="Times New Roman" w:eastAsia="Times New Roman" w:hAnsi="Times New Roman" w:cs="Times New Roman"/>
          <w:sz w:val="56"/>
          <w:szCs w:val="56"/>
          <w:lang w:val="es-CL" w:eastAsia="es-CL"/>
        </w:rPr>
        <w:t>Cotalker</w:t>
      </w:r>
      <w:proofErr w:type="spellEnd"/>
    </w:p>
    <w:p w14:paraId="7153BE5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Aquí tienes el documento estructurado en </w:t>
      </w:r>
      <w:proofErr w:type="spellStart"/>
      <w:r w:rsidRPr="0068392F">
        <w:rPr>
          <w:rFonts w:ascii="Times New Roman" w:eastAsia="Times New Roman" w:hAnsi="Times New Roman" w:cs="Times New Roman"/>
          <w:sz w:val="20"/>
          <w:szCs w:val="20"/>
          <w:lang w:val="es-CL" w:eastAsia="es-CL"/>
        </w:rPr>
        <w:t>Markdown</w:t>
      </w:r>
      <w:proofErr w:type="spellEnd"/>
      <w:r w:rsidRPr="0068392F">
        <w:rPr>
          <w:rFonts w:ascii="Times New Roman" w:eastAsia="Times New Roman" w:hAnsi="Times New Roman" w:cs="Times New Roman"/>
          <w:sz w:val="20"/>
          <w:szCs w:val="20"/>
          <w:lang w:val="es-CL" w:eastAsia="es-CL"/>
        </w:rPr>
        <w:t>, transformado a partir del contenido de las diapositivas:</w:t>
      </w:r>
    </w:p>
    <w:p w14:paraId="34BA4A41" w14:textId="77777777" w:rsidR="0068392F" w:rsidRPr="0068392F" w:rsidRDefault="0068392F" w:rsidP="0068392F">
      <w:pPr>
        <w:spacing w:before="300" w:after="150"/>
        <w:outlineLvl w:val="0"/>
        <w:rPr>
          <w:rFonts w:ascii="Times New Roman" w:eastAsia="Times New Roman" w:hAnsi="Times New Roman" w:cs="Times New Roman"/>
          <w:color w:val="2E74B5"/>
          <w:sz w:val="32"/>
          <w:szCs w:val="32"/>
          <w:lang w:val="es-CL" w:eastAsia="es-CL"/>
        </w:rPr>
      </w:pPr>
      <w:r w:rsidRPr="0068392F">
        <w:rPr>
          <w:rFonts w:ascii="Times New Roman" w:eastAsia="Times New Roman" w:hAnsi="Times New Roman" w:cs="Times New Roman"/>
          <w:color w:val="2E74B5"/>
          <w:sz w:val="32"/>
          <w:szCs w:val="32"/>
          <w:lang w:val="es-CL" w:eastAsia="es-CL"/>
        </w:rPr>
        <w:t>Plataforma de Gestión de Mantención Producción Animal</w:t>
      </w:r>
    </w:p>
    <w:p w14:paraId="69BF6512"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Introducción a la Plataforma de Gestión de Mantención</w:t>
      </w:r>
    </w:p>
    <w:p w14:paraId="6E954BF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Este documento presenta la Plataforma de Gestión de Mantención, una iniciativa clave de la Subgerencia de Mantención de Producción Animal.</w:t>
      </w:r>
    </w:p>
    <w:p w14:paraId="70910AB0"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Visión General de la Plataforma de Gestión de Mantenimiento</w:t>
      </w:r>
    </w:p>
    <w:p w14:paraId="075403C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Plataforma de Gestión de Mantenimiento de Producción Animal es una aplicación fundamental que implementa un formato estandarizado para los requerimientos de mantención y sus aprobaciones, construyendo bases de datos robustas para análisis posteriores.</w:t>
      </w:r>
    </w:p>
    <w:p w14:paraId="3D222DF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equipo principal detrás de esta implementación incluye a:</w:t>
      </w:r>
    </w:p>
    <w:p w14:paraId="634AC89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Mauricio </w:t>
      </w:r>
      <w:proofErr w:type="spellStart"/>
      <w:r w:rsidRPr="0068392F">
        <w:rPr>
          <w:rFonts w:ascii="Times New Roman" w:eastAsia="Times New Roman" w:hAnsi="Times New Roman" w:cs="Times New Roman"/>
          <w:sz w:val="20"/>
          <w:szCs w:val="20"/>
          <w:lang w:val="es-CL" w:eastAsia="es-CL"/>
        </w:rPr>
        <w:t>Wulf</w:t>
      </w:r>
      <w:proofErr w:type="spellEnd"/>
      <w:r w:rsidRPr="0068392F">
        <w:rPr>
          <w:rFonts w:ascii="Times New Roman" w:eastAsia="Times New Roman" w:hAnsi="Times New Roman" w:cs="Times New Roman"/>
          <w:sz w:val="20"/>
          <w:szCs w:val="20"/>
          <w:lang w:val="es-CL" w:eastAsia="es-CL"/>
        </w:rPr>
        <w:t>: Jefe de Mantenimiento</w:t>
      </w:r>
    </w:p>
    <w:p w14:paraId="46FEB4A8"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Luis Da Silva: Transformación Digital</w:t>
      </w:r>
    </w:p>
    <w:p w14:paraId="34655C6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proofErr w:type="spellStart"/>
      <w:r w:rsidRPr="0068392F">
        <w:rPr>
          <w:rFonts w:ascii="Times New Roman" w:eastAsia="Times New Roman" w:hAnsi="Times New Roman" w:cs="Times New Roman"/>
          <w:sz w:val="20"/>
          <w:szCs w:val="20"/>
          <w:lang w:val="es-CL" w:eastAsia="es-CL"/>
        </w:rPr>
        <w:t>Ruben</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Rodriguez</w:t>
      </w:r>
      <w:proofErr w:type="spellEnd"/>
      <w:r w:rsidRPr="0068392F">
        <w:rPr>
          <w:rFonts w:ascii="Times New Roman" w:eastAsia="Times New Roman" w:hAnsi="Times New Roman" w:cs="Times New Roman"/>
          <w:sz w:val="20"/>
          <w:szCs w:val="20"/>
          <w:lang w:val="es-CL" w:eastAsia="es-CL"/>
        </w:rPr>
        <w:t>: Coordinador de Mantenimiento</w:t>
      </w:r>
    </w:p>
    <w:p w14:paraId="2F96F7A5"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Andrea Lantadilla: Líder de Innovación</w:t>
      </w:r>
    </w:p>
    <w:p w14:paraId="4DA7441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Vicente </w:t>
      </w:r>
      <w:proofErr w:type="spellStart"/>
      <w:r w:rsidRPr="0068392F">
        <w:rPr>
          <w:rFonts w:ascii="Times New Roman" w:eastAsia="Times New Roman" w:hAnsi="Times New Roman" w:cs="Times New Roman"/>
          <w:sz w:val="20"/>
          <w:szCs w:val="20"/>
          <w:lang w:val="es-CL" w:eastAsia="es-CL"/>
        </w:rPr>
        <w:t>Saborido</w:t>
      </w:r>
      <w:proofErr w:type="spellEnd"/>
      <w:r w:rsidRPr="0068392F">
        <w:rPr>
          <w:rFonts w:ascii="Times New Roman" w:eastAsia="Times New Roman" w:hAnsi="Times New Roman" w:cs="Times New Roman"/>
          <w:sz w:val="20"/>
          <w:szCs w:val="20"/>
          <w:lang w:val="es-CL" w:eastAsia="es-CL"/>
        </w:rPr>
        <w:t>: Coordinador de Mantenimiento</w:t>
      </w:r>
    </w:p>
    <w:p w14:paraId="24EB12D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**Resultados y Proyecciones Clave:**</w:t>
      </w:r>
    </w:p>
    <w:p w14:paraId="693DE98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**EBITDA Proyectado 2024 (Cerdos + pollos):** USD 185.311</w:t>
      </w:r>
    </w:p>
    <w:p w14:paraId="0735388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**Horas Hombre Transformadas (HHT):** 3.208</w:t>
      </w:r>
    </w:p>
    <w:p w14:paraId="1FC5CA37"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**Porcentaje de Implementación:** 95% en Planteles Cerdos + Pollos</w:t>
      </w:r>
    </w:p>
    <w:p w14:paraId="01EB648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**Horas Hombre </w:t>
      </w:r>
      <w:proofErr w:type="spellStart"/>
      <w:r w:rsidRPr="0068392F">
        <w:rPr>
          <w:rFonts w:ascii="Times New Roman" w:eastAsia="Times New Roman" w:hAnsi="Times New Roman" w:cs="Times New Roman"/>
          <w:sz w:val="20"/>
          <w:szCs w:val="20"/>
          <w:lang w:val="es-CL" w:eastAsia="es-CL"/>
        </w:rPr>
        <w:t>Disponibilizadas</w:t>
      </w:r>
      <w:proofErr w:type="spellEnd"/>
      <w:r w:rsidRPr="0068392F">
        <w:rPr>
          <w:rFonts w:ascii="Times New Roman" w:eastAsia="Times New Roman" w:hAnsi="Times New Roman" w:cs="Times New Roman"/>
          <w:sz w:val="20"/>
          <w:szCs w:val="20"/>
          <w:lang w:val="es-CL" w:eastAsia="es-CL"/>
        </w:rPr>
        <w:t>:** 3.208</w:t>
      </w:r>
    </w:p>
    <w:p w14:paraId="3E7CE3B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**EBITDA Capturado (1 mes):** USD 0 (Cerdos + pollos)</w:t>
      </w:r>
    </w:p>
    <w:p w14:paraId="5837C3CF"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Problema y Oportunidad en la Gestión de Mantenimiento</w:t>
      </w:r>
    </w:p>
    <w:p w14:paraId="6E5FCA1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gestión actual de mantenimiento en la producción animal presenta desafíos significativos, pero también una clara oportunidad para la mejora a través de la digitalización.</w:t>
      </w:r>
    </w:p>
    <w:p w14:paraId="6BD9CCA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**Magnitud del Contexto Actual:**</w:t>
      </w:r>
    </w:p>
    <w:p w14:paraId="1D8CB79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**289** Instalaciones de Producción Animal.</w:t>
      </w:r>
    </w:p>
    <w:p w14:paraId="3A6B4FF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**+77.000** Trabajos de Mantención al año.</w:t>
      </w:r>
    </w:p>
    <w:p w14:paraId="41E71D68"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**+150** Empresas prestadoras de servicios.</w:t>
      </w:r>
    </w:p>
    <w:p w14:paraId="5A5FE97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**USD 36 MM** Presupuesto de Mantención (Cerdos + Pollos).</w:t>
      </w:r>
    </w:p>
    <w:p w14:paraId="2C8D178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**Problema Identificado:**</w:t>
      </w:r>
    </w:p>
    <w:p w14:paraId="3BCD96C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Dificultad en el registro y análisis de datos asociados a los trabajos de mantención.</w:t>
      </w:r>
    </w:p>
    <w:p w14:paraId="591F05B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Falta de visibilidad y control.</w:t>
      </w:r>
    </w:p>
    <w:p w14:paraId="162C50F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Costos aumentados.</w:t>
      </w:r>
    </w:p>
    <w:p w14:paraId="3D2B191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Falta de historial.</w:t>
      </w:r>
    </w:p>
    <w:p w14:paraId="396EE09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Indisponibilidad de equipos.</w:t>
      </w:r>
    </w:p>
    <w:p w14:paraId="6DAA30F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**Oportunidad Detectada:**</w:t>
      </w:r>
    </w:p>
    <w:p w14:paraId="3525F54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Digitalizar el Proceso de Gestión de Requerimientos de Mantención mediante una aplicación intuitiva, flexible y confiable, lo que permitirá:</w:t>
      </w:r>
    </w:p>
    <w:p w14:paraId="0C3ECA5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Captura de datos eficiente.</w:t>
      </w:r>
    </w:p>
    <w:p w14:paraId="5FE5D5AE"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Análisis estadístico.</w:t>
      </w:r>
    </w:p>
    <w:p w14:paraId="0F435F2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Detección de eventos reiterativos.</w:t>
      </w:r>
    </w:p>
    <w:p w14:paraId="26A57CE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Reducción de fallas.</w:t>
      </w:r>
    </w:p>
    <w:p w14:paraId="35B5BD27"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Optimización de recursos.</w:t>
      </w:r>
    </w:p>
    <w:p w14:paraId="18265816"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Aumento de disponibilidad de equipos.</w:t>
      </w:r>
    </w:p>
    <w:p w14:paraId="120E1272"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La Solución: Aplicación de Gestión de Mantenimiento</w:t>
      </w:r>
    </w:p>
    <w:p w14:paraId="40E659B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aplicación de gestión de mantenimiento implementada ofrece una serie de funcionalidades y beneficios esenciales:</w:t>
      </w:r>
    </w:p>
    <w:p w14:paraId="600C5AB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**Digitalización:** Procesamiento de todos los datos de mantención mediante una herramienta digital.</w:t>
      </w:r>
    </w:p>
    <w:p w14:paraId="550199F0"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**Automatización:** Creación de informes de obras de forma automática.</w:t>
      </w:r>
    </w:p>
    <w:p w14:paraId="397B7C8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**Trazabilidad:** Registro y seguimiento de fallas en tiempo real.</w:t>
      </w:r>
    </w:p>
    <w:p w14:paraId="5164456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**Optimización:** Disminución en el tiempo dedicado al tabulado de datos.</w:t>
      </w:r>
    </w:p>
    <w:p w14:paraId="0EC7EA9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**Disponibilidad:** Detección de fallas reiteradas y creación proactiva de planes de mantenimiento.</w:t>
      </w:r>
    </w:p>
    <w:p w14:paraId="267EAE9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**Estandarización:** Unificación del formato y proceso de las solicitudes.</w:t>
      </w:r>
    </w:p>
    <w:p w14:paraId="64FBCE1C"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Desafío de Adopción y Componente de Innovación</w:t>
      </w:r>
    </w:p>
    <w:p w14:paraId="2B1EF56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 pesar de que todo cambio conlleva resistencia, la implementación de esta aplicación ha sido recibida con una notable buena recepción por parte del personal, quienes se han esforzado por sumarse y utilizar este nuevo canal de comunicación. La aplicación ya ha demostrado su capacidad para proporcionar trazabilidad en la gestión del equipo de mantención y para evidenciar situaciones que anteriormente eran difíciles de registrar o formalizar.</w:t>
      </w:r>
    </w:p>
    <w:p w14:paraId="5DB9DD4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**Beneficios Evidenciados por la Adopción:**</w:t>
      </w:r>
    </w:p>
    <w:p w14:paraId="3E6A59E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Mejor información en las solicitudes de mantenimiento.</w:t>
      </w:r>
    </w:p>
    <w:p w14:paraId="1108222E"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Seguimiento detallado de los trabajos y sus informes de aprobación.</w:t>
      </w:r>
    </w:p>
    <w:p w14:paraId="0013ECB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Posibilidad de realizar análisis de datos con mayor frecuencia.</w:t>
      </w:r>
    </w:p>
    <w:p w14:paraId="176D168E"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Palancas de Valor Movilizadas: Reducción de Gastos de Mantención</w:t>
      </w:r>
    </w:p>
    <w:p w14:paraId="4F06F28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Una de las principales palancas de valor activadas es la significativa reducción de gastos de mantención, con un impacto anual proyectado de **USD 185.311**. Esto se logra mediante:</w:t>
      </w:r>
    </w:p>
    <w:p w14:paraId="5893A56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Rápida detección y corrección de fallas reiterativas en equipos de Producción Animal.</w:t>
      </w:r>
    </w:p>
    <w:p w14:paraId="333CCE5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Disminución de atenciones correctivas y una reorientación estratégica hacia actividades preventivas.</w:t>
      </w:r>
    </w:p>
    <w:p w14:paraId="3EC581E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Reducción del 1.22% en atenciones correctivas, lo que equivale a 942 asistencias de personal externo, contribuyendo directamente al ahorro estimado.</w:t>
      </w:r>
    </w:p>
    <w:p w14:paraId="3A146224"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Palancas de Valor Movilizadas: Horas Hombre Transformadas (HHT)</w:t>
      </w:r>
    </w:p>
    <w:p w14:paraId="3B05CAE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Otro valor movilizado significativo es la transformación de **3.208 Horas Hombre (HHT)**. Esta cifra representa el tiempo liberado gracias a la automatización de la creación y envío del "informe de trabajo realizado", una labor que anteriormente era ejecutada manualmente por los Jefes de Plantel.</w:t>
      </w:r>
    </w:p>
    <w:p w14:paraId="6845F93A"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Escalabilidad e Integraciones Futuras</w:t>
      </w:r>
    </w:p>
    <w:p w14:paraId="5F7702D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se encuentra en una fase final de implementación en Producción Cerdo y Producción Pollo, con una clara visión de futuro que incluye ambiciosos planes de escalabilidad y mejoras.</w:t>
      </w:r>
    </w:p>
    <w:p w14:paraId="73B47A4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**Integración con Módulos SAP:**</w:t>
      </w:r>
    </w:p>
    <w:p w14:paraId="6DC3A18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Integración con el módulo MM de SAP para funciones como:</w:t>
      </w:r>
    </w:p>
    <w:p w14:paraId="05197B1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Rebaja automática de stock.</w:t>
      </w:r>
    </w:p>
    <w:p w14:paraId="3D92CA6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Control de stock.</w:t>
      </w:r>
    </w:p>
    <w:p w14:paraId="436B0CE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Gestión de Pago a Contratistas.</w:t>
      </w:r>
    </w:p>
    <w:p w14:paraId="7CDC05E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**Mejoras en la Gestión y Uso de la Aplicación:**</w:t>
      </w:r>
    </w:p>
    <w:p w14:paraId="1FDBBAB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Creación de planes de mantenimiento a equipos.</w:t>
      </w:r>
    </w:p>
    <w:p w14:paraId="4B97277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Reducción de fallas.</w:t>
      </w:r>
    </w:p>
    <w:p w14:paraId="00D10AE6"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Aumento de disponibilidad.</w:t>
      </w:r>
    </w:p>
    <w:p w14:paraId="6E9BBBC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Priorización de costos.</w:t>
      </w:r>
    </w:p>
    <w:p w14:paraId="67805B5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Integración con el portal de proveedores.</w:t>
      </w:r>
    </w:p>
    <w:p w14:paraId="423C58D7"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Generación automática de Solicitudes de Pedido (SOLPED).</w:t>
      </w:r>
    </w:p>
    <w:p w14:paraId="20291A35"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Gestión de pagos.</w:t>
      </w:r>
    </w:p>
    <w:p w14:paraId="63DF1E85"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Etapas de Escalamiento y Mejora Continua</w:t>
      </w:r>
    </w:p>
    <w:p w14:paraId="01A2C82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evolución e implementación de la plataforma ha seguido un cronograma estructurado y se proyecta hacia una mejora continua:</w:t>
      </w:r>
    </w:p>
    <w:p w14:paraId="5CE5795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**ETAPA 1 (Nov-2022):** Lanzamiento del piloto en 7 sectores productivos de Cerdos.</w:t>
      </w:r>
    </w:p>
    <w:p w14:paraId="6A6C5A57"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**ETAPA 2 (Oct-2023):** Análisis de los datos obtenidos y presentación a la Gerencia.</w:t>
      </w:r>
    </w:p>
    <w:p w14:paraId="59D2A43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**ETAPA 3 (Nov-2023):** Modificación de la aplicación para adaptarla a todas las especies de Producción Animal.</w:t>
      </w:r>
    </w:p>
    <w:p w14:paraId="00F24E9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**ETAPA 4 (Estamos aquí):** Implementación en Gerencia de Producción Cerdos, Pollos y Pavos.</w:t>
      </w:r>
    </w:p>
    <w:p w14:paraId="6ABE89D7"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**ETAPA 5 (Ago-2024 y Mejora Continua):** Mejora de la Base de Datos y catálogos para optimizar los análisis.</w:t>
      </w:r>
    </w:p>
    <w:p w14:paraId="2ABAEEC6"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Recapitulación de la Plataforma de Gestión y Resultados Iniciales</w:t>
      </w:r>
    </w:p>
    <w:p w14:paraId="6066F5EC"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Plataforma de Gestión de Mantenimiento de Producción Animal, con el esfuerzo de un equipo multidisciplinario, es crucial para estandarizar la gestión de requerimientos de mantención y sus aprobaciones, creando así una base de datos fundamental.</w:t>
      </w:r>
    </w:p>
    <w:p w14:paraId="68F5505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**Resultados y Metas Reafirmadas:**</w:t>
      </w:r>
    </w:p>
    <w:p w14:paraId="2617681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**EBITDA Proyectado 2024 (Cerdos + pollos):** USD 185.311</w:t>
      </w:r>
    </w:p>
    <w:p w14:paraId="6B009EA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**Horas Hombre Transformadas (HHT):** 3.208</w:t>
      </w:r>
    </w:p>
    <w:p w14:paraId="11D27EC0"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**Porcentaje de Implementación:** 95% en Planteles Cerdos + Pollos</w:t>
      </w:r>
    </w:p>
    <w:p w14:paraId="535553C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**Horas Hombre </w:t>
      </w:r>
      <w:proofErr w:type="spellStart"/>
      <w:r w:rsidRPr="0068392F">
        <w:rPr>
          <w:rFonts w:ascii="Times New Roman" w:eastAsia="Times New Roman" w:hAnsi="Times New Roman" w:cs="Times New Roman"/>
          <w:sz w:val="20"/>
          <w:szCs w:val="20"/>
          <w:lang w:val="es-CL" w:eastAsia="es-CL"/>
        </w:rPr>
        <w:t>Disponibilizadas</w:t>
      </w:r>
      <w:proofErr w:type="spellEnd"/>
      <w:r w:rsidRPr="0068392F">
        <w:rPr>
          <w:rFonts w:ascii="Times New Roman" w:eastAsia="Times New Roman" w:hAnsi="Times New Roman" w:cs="Times New Roman"/>
          <w:sz w:val="20"/>
          <w:szCs w:val="20"/>
          <w:lang w:val="es-CL" w:eastAsia="es-CL"/>
        </w:rPr>
        <w:t>:** 3.208</w:t>
      </w:r>
    </w:p>
    <w:p w14:paraId="0B7B024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**EBITDA Capturado (1 mes):** USD 0 (Cerdos + pollos)</w:t>
      </w:r>
    </w:p>
    <w:p w14:paraId="09145975"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Reafirmación: Plataforma de Gestión de Mantención para Producción Animal</w:t>
      </w:r>
    </w:p>
    <w:p w14:paraId="6CB89F4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Plataforma de Gestión de Mantención para Producción Animal se consolida como una herramienta estratégica y vital para la Subgerencia de Mantención.</w:t>
      </w:r>
    </w:p>
    <w:p w14:paraId="01C3C629"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Conclusión</w:t>
      </w:r>
    </w:p>
    <w:p w14:paraId="4E95B22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implementación de la Plataforma de Gestión de Mantenimiento de Producción Animal representa un avance estratégico para la Subgerencia de Mantención, abordando la dificultad en el registro y análisis de datos de mantenimiento que históricamente generaba falta de visibilidad, mayores costos e indisponibilidad de equipos. La solución digital estandariza los requerimientos, automatiza procesos y facilita la trazabilidad de fallas, lo que ya ha demostrado un impacto positivo en la reducción de gastos de mantenimiento, estimada en USD 185.311 anuales, y la transformación de 3.208 Horas Hombre. Con una alta tasa de adopción y planes de escalabilidad que incluyen la integración con SAP y mejoras continuas, esta plataforma no solo optimiza la gestión operativa actual, sino que también sienta las bases para una mayor eficiencia, disponibilidad de equipos y toma de decisiones basada en datos en toda la producción animal.</w:t>
      </w:r>
    </w:p>
    <w:p w14:paraId="5FDFDF1A" w14:textId="77777777" w:rsidR="0068392F" w:rsidRPr="0068392F" w:rsidRDefault="0068392F" w:rsidP="0068392F">
      <w:p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br w:type="page"/>
      </w:r>
    </w:p>
    <w:p w14:paraId="2A7ED8FD" w14:textId="77777777" w:rsidR="0068392F" w:rsidRPr="0068392F" w:rsidRDefault="0068392F" w:rsidP="0068392F">
      <w:pPr>
        <w:spacing w:after="0"/>
        <w:jc w:val="center"/>
        <w:rPr>
          <w:rFonts w:ascii="Times New Roman" w:eastAsia="Times New Roman" w:hAnsi="Times New Roman" w:cs="Times New Roman"/>
          <w:sz w:val="56"/>
          <w:szCs w:val="56"/>
          <w:lang w:val="es-CL" w:eastAsia="es-CL"/>
        </w:rPr>
      </w:pPr>
      <w:r w:rsidRPr="0068392F">
        <w:rPr>
          <w:rFonts w:ascii="Times New Roman" w:eastAsia="Times New Roman" w:hAnsi="Times New Roman" w:cs="Times New Roman"/>
          <w:sz w:val="56"/>
          <w:szCs w:val="56"/>
          <w:lang w:val="es-CL" w:eastAsia="es-CL"/>
        </w:rPr>
        <w:lastRenderedPageBreak/>
        <w:t>49. Pillado Automático</w:t>
      </w:r>
    </w:p>
    <w:p w14:paraId="5F57350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Aquí tienes la transformación del contenido de tus diapositivas en un documento estructurado en </w:t>
      </w:r>
      <w:proofErr w:type="spellStart"/>
      <w:r w:rsidRPr="0068392F">
        <w:rPr>
          <w:rFonts w:ascii="Times New Roman" w:eastAsia="Times New Roman" w:hAnsi="Times New Roman" w:cs="Times New Roman"/>
          <w:sz w:val="20"/>
          <w:szCs w:val="20"/>
          <w:lang w:val="es-CL" w:eastAsia="es-CL"/>
        </w:rPr>
        <w:t>Markdown</w:t>
      </w:r>
      <w:proofErr w:type="spellEnd"/>
      <w:r w:rsidRPr="0068392F">
        <w:rPr>
          <w:rFonts w:ascii="Times New Roman" w:eastAsia="Times New Roman" w:hAnsi="Times New Roman" w:cs="Times New Roman"/>
          <w:sz w:val="20"/>
          <w:szCs w:val="20"/>
          <w:lang w:val="es-CL" w:eastAsia="es-CL"/>
        </w:rPr>
        <w:t>:</w:t>
      </w:r>
    </w:p>
    <w:p w14:paraId="2F995210"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Pillado Automático: Gerencia de Operaciones</w:t>
      </w:r>
    </w:p>
    <w:p w14:paraId="27EDFC7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Introducción y Visión General del Proyecto</w:t>
      </w:r>
    </w:p>
    <w:p w14:paraId="6FFB341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En Producción Animal, nos desafiamos a mirar "fuera de la caja", evaluando constantemente opciones que nos permitan avanzar en la línea de la Automatización y la Transformación Digital. Este documento detalla la implementación y los resultados iniciales del proyecto de pillado automático, un paso crucial hacia la optimización de nuestros procesos.</w:t>
      </w:r>
    </w:p>
    <w:p w14:paraId="130A9F3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**Equipo Clave del Proyecto:**</w:t>
      </w:r>
    </w:p>
    <w:p w14:paraId="198BC04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Simón Espina - Supervisor de Transporte</w:t>
      </w:r>
    </w:p>
    <w:p w14:paraId="215B2FF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Jadal</w:t>
      </w:r>
      <w:proofErr w:type="spellEnd"/>
      <w:r w:rsidRPr="0068392F">
        <w:rPr>
          <w:rFonts w:ascii="Times New Roman" w:eastAsia="Times New Roman" w:hAnsi="Times New Roman" w:cs="Times New Roman"/>
          <w:sz w:val="20"/>
          <w:szCs w:val="20"/>
          <w:lang w:val="es-CL" w:eastAsia="es-CL"/>
        </w:rPr>
        <w:t xml:space="preserve"> Miranda - Maquinista Pillado</w:t>
      </w:r>
    </w:p>
    <w:p w14:paraId="424BF2F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Renato Allende - Ingeniero de Gestión de Operaciones</w:t>
      </w:r>
    </w:p>
    <w:p w14:paraId="76B4DE9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Jorge Huerta - Jefe de Transporte de Animales</w:t>
      </w:r>
    </w:p>
    <w:p w14:paraId="13CB760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Consuelo Miguel - Jefe de Gestión de Operaciones</w:t>
      </w:r>
    </w:p>
    <w:p w14:paraId="7F7B050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**Contexto Inicial (Q1 2024):**</w:t>
      </w:r>
    </w:p>
    <w:p w14:paraId="2D7C3F9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El pillado era 100% manual.</w:t>
      </w:r>
    </w:p>
    <w:p w14:paraId="129FAB1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**Desafío Principal para 2025:**</w:t>
      </w:r>
    </w:p>
    <w:p w14:paraId="12727BA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Afrontar el crecimiento proyectado en el volumen de pollo de AGROSUPER.</w:t>
      </w:r>
    </w:p>
    <w:p w14:paraId="4CFE6C4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**Objetivo Estratégico:**</w:t>
      </w:r>
    </w:p>
    <w:p w14:paraId="578D3CA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Implementar nuevas tecnologías y optimizar procesos de pillado.</w:t>
      </w:r>
    </w:p>
    <w:p w14:paraId="605DCB5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**Hitos y Resultados </w:t>
      </w:r>
      <w:proofErr w:type="spellStart"/>
      <w:r w:rsidRPr="0068392F">
        <w:rPr>
          <w:rFonts w:ascii="Times New Roman" w:eastAsia="Times New Roman" w:hAnsi="Times New Roman" w:cs="Times New Roman"/>
          <w:sz w:val="20"/>
          <w:szCs w:val="20"/>
          <w:lang w:val="es-CL" w:eastAsia="es-CL"/>
        </w:rPr>
        <w:t>Obténidos</w:t>
      </w:r>
      <w:proofErr w:type="spellEnd"/>
      <w:r w:rsidRPr="0068392F">
        <w:rPr>
          <w:rFonts w:ascii="Times New Roman" w:eastAsia="Times New Roman" w:hAnsi="Times New Roman" w:cs="Times New Roman"/>
          <w:sz w:val="20"/>
          <w:szCs w:val="20"/>
          <w:lang w:val="es-CL" w:eastAsia="es-CL"/>
        </w:rPr>
        <w:t xml:space="preserve"> en 2024:**</w:t>
      </w:r>
    </w:p>
    <w:p w14:paraId="094E59D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**Q1 2024:** Pillado 100% manual.</w:t>
      </w:r>
    </w:p>
    <w:p w14:paraId="1DD95E6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**Q2 2024:** Inicio del piloto de pillado automático.</w:t>
      </w:r>
    </w:p>
    <w:p w14:paraId="3707725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**Q3 2024:** El 0,66% del volumen de pollo se realiza de manera automática.</w:t>
      </w:r>
    </w:p>
    <w:p w14:paraId="33B9E35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**Q4 2024:** Proyección de pillar el 5% del volumen total del 2024 mediante pillado automático.</w:t>
      </w:r>
    </w:p>
    <w:p w14:paraId="7D53973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**Ahorro por Tonelada:** 4,88 USD/TON.</w:t>
      </w:r>
    </w:p>
    <w:p w14:paraId="0ADCD03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**Ahorro Total Piloto:** 12.579 USD.</w:t>
      </w:r>
    </w:p>
    <w:p w14:paraId="542C2FC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**EBITDA Real 2024 (proyectado):** 25.158 USD.</w:t>
      </w:r>
    </w:p>
    <w:p w14:paraId="3E32042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**Horas Hombre Trabajadas (HHT):** 6.864.</w:t>
      </w:r>
    </w:p>
    <w:p w14:paraId="1FD5B5E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**EBITDA Proyectado 2025:** 2.798 MUSD.</w:t>
      </w:r>
    </w:p>
    <w:p w14:paraId="64B0ADD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Problema y Oportunidad</w:t>
      </w:r>
    </w:p>
    <w:p w14:paraId="690B120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Hasta el Q1 de 2024, el 100% del pillado de pollos a faena se realizaba de manera manual por empresas externas, lo que conllevaba altos costos y riesgos asociados a la continuidad operacional. AGROSUPER reconoce la necesidad de adoptar avances tecnológicos para optimizar procesos y reducir costos, abriendo una clara oportunidad para la automatización.</w:t>
      </w:r>
    </w:p>
    <w:p w14:paraId="68BEDA4C"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**Metas de Automatización:**</w:t>
      </w:r>
    </w:p>
    <w:p w14:paraId="7CC9944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**Objetivo 2024:** Finalizar el año con un 5% de los kilos totales de pollo enviados a faena a través de pillado automático.</w:t>
      </w:r>
    </w:p>
    <w:p w14:paraId="5C4BA0D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   **Objetivo 2025:** Escalar los resultados del piloto e implementar el pillado automático en el 35% de los kilos totales producidos a faena, enfocándose en el pillado automático nocturno. En la zona norte, se aspira a que el 100% del pillado sea mediante esta tecnología, lo que requerirá una inversión en un mayor número de máquinas pilladoras automáticas.</w:t>
      </w:r>
    </w:p>
    <w:p w14:paraId="5C65778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**Objetivo 2026:** Proyectar la cobertura del 63% de los kilos totales pillados de manera automática.</w:t>
      </w:r>
    </w:p>
    <w:p w14:paraId="3BA7245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La Solución Implementada</w:t>
      </w:r>
    </w:p>
    <w:p w14:paraId="162A4DE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solución consistió en la implementación del pillado automático en la zona centro, iniciando en abril de 2024 con dos máquinas especializadas.</w:t>
      </w:r>
    </w:p>
    <w:p w14:paraId="6FFBCCD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**Detalles de la Implementación:**</w:t>
      </w:r>
    </w:p>
    <w:p w14:paraId="29EE553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**Eficiencia Operacional:** Dos máquinas automáticas, operadas por un equipo de 6 personas, logran la misma labor que una cuadrilla manual de 9 pilladores, lo que representa un ahorro de 3 personas por turno.</w:t>
      </w:r>
    </w:p>
    <w:p w14:paraId="3747AAE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**Fase Actual:** Las dos máquinas pilladoras operativas en la zona centro permiten conocer y perfeccionar la operación, buscando mejoras continuas en los rendimientos semana a semana.</w:t>
      </w:r>
    </w:p>
    <w:p w14:paraId="5373E87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**Tecnología:** Se utiliza tecnología vigente y probada en criaderos europeos, en constante innovación con un enfoque en la optimización y el bienestar animal.</w:t>
      </w:r>
    </w:p>
    <w:p w14:paraId="20A9C57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Desafíos y Expansión</w:t>
      </w:r>
    </w:p>
    <w:p w14:paraId="2C0954D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Este proyecto representa un desafío significativo que requiere el trabajo conjunto y comprometido de todo el equipo de Producción Animal.</w:t>
      </w:r>
    </w:p>
    <w:p w14:paraId="7D08006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**Componente de Innovación y Adopción:**</w:t>
      </w:r>
    </w:p>
    <w:p w14:paraId="3703B8B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**Adopción de Nueva Tecnología:** Necesidad de capitalizar el conocimiento y desarrollar talentos internos.</w:t>
      </w:r>
    </w:p>
    <w:p w14:paraId="24D2544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**Cuidado de las Personas:** Asegurar una transición y operación que priorice el bienestar del personal.</w:t>
      </w:r>
    </w:p>
    <w:p w14:paraId="33F7A45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**Pioneros:** Agrosuper se posiciona como pionero en esta tecnología en el Cono Sur.</w:t>
      </w:r>
    </w:p>
    <w:p w14:paraId="3E68B68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**Desafíos para la Escalabilidad y Expansión (próximos 4 años):**</w:t>
      </w:r>
    </w:p>
    <w:p w14:paraId="522F753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**Crecimiento en Volumen:** Escalabilidad para el crecimiento del volumen de kilos de pollo pillados.</w:t>
      </w:r>
    </w:p>
    <w:p w14:paraId="01AFC75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**Expansión al Negocio de Cerdo:** Evaluación de la aplicación de esta tecnología al proceso de carguío de cerdos.</w:t>
      </w:r>
    </w:p>
    <w:p w14:paraId="4F7E6B8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**Inversión:**</w:t>
      </w:r>
    </w:p>
    <w:p w14:paraId="3FF10D7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Nuevas estructuras de pabellones de pollo.</w:t>
      </w:r>
    </w:p>
    <w:p w14:paraId="1D9E67C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Adquisición de nuevas máquinas.</w:t>
      </w:r>
    </w:p>
    <w:p w14:paraId="60FFCCB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**Operacionales:**</w:t>
      </w:r>
    </w:p>
    <w:p w14:paraId="505DE57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Redefinir parámetros ideales de condiciones de terreno en granjas.</w:t>
      </w:r>
    </w:p>
    <w:p w14:paraId="3D38132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Crecimiento en la dotación de personal especializado.</w:t>
      </w:r>
    </w:p>
    <w:p w14:paraId="2B4325E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Palancas de Valor y Beneficios</w:t>
      </w:r>
    </w:p>
    <w:p w14:paraId="4A127A0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implementación del pillado automático ha movilizado importantes palancas de valor, generando eficiencias y ahorros significativos.</w:t>
      </w:r>
    </w:p>
    <w:p w14:paraId="41E0D16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**Beneficios Cuantificables:**</w:t>
      </w:r>
    </w:p>
    <w:p w14:paraId="68CD913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**Ahorro de Personal:** Por cada turno, se logra un ahorro de 3 personas al comparar 2 máquinas automáticas (6 personas) con 1 cuadrilla manual (9 personas). Esta proyección considera una jornada de 9 horas de trabajo anual.</w:t>
      </w:r>
    </w:p>
    <w:p w14:paraId="3147D08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**Reducción de Costos:** Disminución del costo por kilo de 13,66 USD/TON a 8,78 USD/TON.</w:t>
      </w:r>
    </w:p>
    <w:p w14:paraId="2B18A39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   **Aumento del Rendimiento:** Incremento del rendimiento en un 12%, pasando de 18.900 Kg/Hora a 22.000 Kg/Hora.</w:t>
      </w:r>
    </w:p>
    <w:p w14:paraId="6B47AC31"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**Horas Hombre Trabajadas (HHT) Reducidas:** 6.864 HHT.</w:t>
      </w:r>
    </w:p>
    <w:p w14:paraId="37A5CEA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Escalabilidad del Proyecto</w:t>
      </w:r>
    </w:p>
    <w:p w14:paraId="6EF6E53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Existe una clara y real escalabilidad en la capacidad de abarcar un porcentaje mucho mayor del volumen de pollo pillado de manera automática. Además, este proyecto tiene el potencial de derribar mitos y abrir camino para la utilización de esta tecnología en el proceso de carguío de cerdos, demostrando su versatilidad.</w:t>
      </w:r>
    </w:p>
    <w:p w14:paraId="10C4606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Hoja de Ruta y Metas Futuras</w:t>
      </w:r>
    </w:p>
    <w:p w14:paraId="58B3E95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se desarrolla a través de etapas planificadas, con metas claras para la expansión del pillado automático.</w:t>
      </w:r>
    </w:p>
    <w:p w14:paraId="090CCF1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**ETAPA 1 (Abril 2024 - ESTAMOS AQUÍ):** Habilitación de 2 máquinas pilladoras para el inicio del piloto. Incorporación de equipo especializado para operar las máquinas. Alcanzado el 0,66% del total de kilos pillados de manera automática.</w:t>
      </w:r>
    </w:p>
    <w:p w14:paraId="4B703B5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**ETAPA 2 (Julio 2024):** Logro de la curva de aprendizaje y consolidación del equipo completo para operar 2 máquinas automáticas durante un turno. **EBITDA 2024: 25.168 USD**.</w:t>
      </w:r>
    </w:p>
    <w:p w14:paraId="2BA1E1C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**ETAPA 3 (Septiembre 2024):** Inversión de 1.836 MUSD en nuevas máquinas de pillado automático con el objetivo de cubrir el 35% del volumen de pollos a faena para el 2025. **EBITDA Proyectado 2025: 2.798 MUSD**.</w:t>
      </w:r>
    </w:p>
    <w:p w14:paraId="7C5F99A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**ETAPA 4 (2026):** Expansión del pillado automático a dos turnos.</w:t>
      </w:r>
    </w:p>
    <w:p w14:paraId="7A97BB3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**ETAPA 5 (2026 - Adelante):** Expansión del pillado automático para cubrir el 100% del volumen de pollo.</w:t>
      </w:r>
    </w:p>
    <w:p w14:paraId="29F63BDF"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Conclusión</w:t>
      </w:r>
    </w:p>
    <w:p w14:paraId="66639C7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de pillado automático representa un avance significativo para AGROSUPER en su estrategia de automatización y transformación digital. Partiendo de una situación 100% manual en Q1 2024, se ha logrado implementar un piloto exitoso que ya muestra ahorros cuantificables y un aumento en la eficiencia. La visión de escalar esta tecnología al 63% del volumen de pollos para 2026, junto con la exploración de su aplicación en el negocio porcino, subraya el compromiso de la empresa con la innovación y la optimización de costos y procesos, posicionándola como pionera en la región y demostrando un claro potencial para la generación de valor a largo plazo.</w:t>
      </w:r>
    </w:p>
    <w:p w14:paraId="1676AC38" w14:textId="77777777" w:rsidR="0068392F" w:rsidRPr="0068392F" w:rsidRDefault="0068392F" w:rsidP="0068392F">
      <w:p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br w:type="page"/>
      </w:r>
    </w:p>
    <w:p w14:paraId="61B9A726" w14:textId="77777777" w:rsidR="0068392F" w:rsidRPr="0068392F" w:rsidRDefault="0068392F" w:rsidP="0068392F">
      <w:pPr>
        <w:spacing w:after="0"/>
        <w:jc w:val="center"/>
        <w:rPr>
          <w:rFonts w:ascii="Times New Roman" w:eastAsia="Times New Roman" w:hAnsi="Times New Roman" w:cs="Times New Roman"/>
          <w:sz w:val="56"/>
          <w:szCs w:val="56"/>
          <w:lang w:val="es-CL" w:eastAsia="es-CL"/>
        </w:rPr>
      </w:pPr>
      <w:r w:rsidRPr="0068392F">
        <w:rPr>
          <w:rFonts w:ascii="Times New Roman" w:eastAsia="Times New Roman" w:hAnsi="Times New Roman" w:cs="Times New Roman"/>
          <w:sz w:val="56"/>
          <w:szCs w:val="56"/>
          <w:lang w:val="es-CL" w:eastAsia="es-CL"/>
        </w:rPr>
        <w:lastRenderedPageBreak/>
        <w:t>50. Más costilla para tu parrilla</w:t>
      </w:r>
    </w:p>
    <w:p w14:paraId="2A4E4F99" w14:textId="77777777" w:rsidR="0068392F" w:rsidRPr="0068392F" w:rsidRDefault="0068392F" w:rsidP="0068392F">
      <w:pPr>
        <w:spacing w:before="300" w:after="150"/>
        <w:outlineLvl w:val="0"/>
        <w:rPr>
          <w:rFonts w:ascii="Times New Roman" w:eastAsia="Times New Roman" w:hAnsi="Times New Roman" w:cs="Times New Roman"/>
          <w:color w:val="2E74B5"/>
          <w:sz w:val="32"/>
          <w:szCs w:val="32"/>
          <w:lang w:val="es-CL" w:eastAsia="es-CL"/>
        </w:rPr>
      </w:pPr>
      <w:r w:rsidRPr="0068392F">
        <w:rPr>
          <w:rFonts w:ascii="Times New Roman" w:eastAsia="Times New Roman" w:hAnsi="Times New Roman" w:cs="Times New Roman"/>
          <w:color w:val="2E74B5"/>
          <w:sz w:val="32"/>
          <w:szCs w:val="32"/>
          <w:lang w:val="es-CL" w:eastAsia="es-CL"/>
        </w:rPr>
        <w:t>Más costilla a tu parrilla: Gerencia Industrial</w:t>
      </w:r>
    </w:p>
    <w:p w14:paraId="19505E8D"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Introducción y Equipo del Proyecto</w:t>
      </w:r>
    </w:p>
    <w:p w14:paraId="3B48030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Este documento detalla el proyecto "Más costilla a tu parrilla", una iniciativa de la Gerencia Industrial que busca optimizar el proceso de extracción de costilla mediante la </w:t>
      </w:r>
      <w:proofErr w:type="spellStart"/>
      <w:r w:rsidRPr="0068392F">
        <w:rPr>
          <w:rFonts w:ascii="Times New Roman" w:eastAsia="Times New Roman" w:hAnsi="Times New Roman" w:cs="Times New Roman"/>
          <w:sz w:val="20"/>
          <w:szCs w:val="20"/>
          <w:lang w:val="es-CL" w:eastAsia="es-CL"/>
        </w:rPr>
        <w:t>semi-automatización</w:t>
      </w:r>
      <w:proofErr w:type="spellEnd"/>
      <w:r w:rsidRPr="0068392F">
        <w:rPr>
          <w:rFonts w:ascii="Times New Roman" w:eastAsia="Times New Roman" w:hAnsi="Times New Roman" w:cs="Times New Roman"/>
          <w:sz w:val="20"/>
          <w:szCs w:val="20"/>
          <w:lang w:val="es-CL" w:eastAsia="es-CL"/>
        </w:rPr>
        <w:t>. El objetivo principal ha sido lograr mejoras significativas en el rendimiento, la productividad y la eficiencia operativa.</w:t>
      </w:r>
    </w:p>
    <w:p w14:paraId="54A8885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equipo del proyecto está conformado por:</w:t>
      </w:r>
    </w:p>
    <w:p w14:paraId="60837447"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**Natalia Maturana:** Supervisora</w:t>
      </w:r>
    </w:p>
    <w:p w14:paraId="2E10BF9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**Gabriel Opazo:** Jefe de Línea</w:t>
      </w:r>
    </w:p>
    <w:p w14:paraId="539361C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**Benjamín </w:t>
      </w:r>
      <w:proofErr w:type="spellStart"/>
      <w:r w:rsidRPr="0068392F">
        <w:rPr>
          <w:rFonts w:ascii="Times New Roman" w:eastAsia="Times New Roman" w:hAnsi="Times New Roman" w:cs="Times New Roman"/>
          <w:sz w:val="20"/>
          <w:szCs w:val="20"/>
          <w:lang w:val="es-CL" w:eastAsia="es-CL"/>
        </w:rPr>
        <w:t>Tapía</w:t>
      </w:r>
      <w:proofErr w:type="spellEnd"/>
      <w:r w:rsidRPr="0068392F">
        <w:rPr>
          <w:rFonts w:ascii="Times New Roman" w:eastAsia="Times New Roman" w:hAnsi="Times New Roman" w:cs="Times New Roman"/>
          <w:sz w:val="20"/>
          <w:szCs w:val="20"/>
          <w:lang w:val="es-CL" w:eastAsia="es-CL"/>
        </w:rPr>
        <w:t xml:space="preserve">:** Regulador </w:t>
      </w:r>
      <w:proofErr w:type="spellStart"/>
      <w:r w:rsidRPr="0068392F">
        <w:rPr>
          <w:rFonts w:ascii="Times New Roman" w:eastAsia="Times New Roman" w:hAnsi="Times New Roman" w:cs="Times New Roman"/>
          <w:sz w:val="20"/>
          <w:szCs w:val="20"/>
          <w:lang w:val="es-CL" w:eastAsia="es-CL"/>
        </w:rPr>
        <w:t>Storck</w:t>
      </w:r>
      <w:proofErr w:type="spellEnd"/>
    </w:p>
    <w:p w14:paraId="581B8355"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**Denisse </w:t>
      </w:r>
      <w:proofErr w:type="spellStart"/>
      <w:r w:rsidRPr="0068392F">
        <w:rPr>
          <w:rFonts w:ascii="Times New Roman" w:eastAsia="Times New Roman" w:hAnsi="Times New Roman" w:cs="Times New Roman"/>
          <w:sz w:val="20"/>
          <w:szCs w:val="20"/>
          <w:lang w:val="es-CL" w:eastAsia="es-CL"/>
        </w:rPr>
        <w:t>Cornu</w:t>
      </w:r>
      <w:proofErr w:type="spellEnd"/>
      <w:r w:rsidRPr="0068392F">
        <w:rPr>
          <w:rFonts w:ascii="Times New Roman" w:eastAsia="Times New Roman" w:hAnsi="Times New Roman" w:cs="Times New Roman"/>
          <w:sz w:val="20"/>
          <w:szCs w:val="20"/>
          <w:lang w:val="es-CL" w:eastAsia="es-CL"/>
        </w:rPr>
        <w:t>:** Ingeniera de Procesos</w:t>
      </w:r>
    </w:p>
    <w:p w14:paraId="328A44D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**Nelson </w:t>
      </w:r>
      <w:proofErr w:type="spellStart"/>
      <w:r w:rsidRPr="0068392F">
        <w:rPr>
          <w:rFonts w:ascii="Times New Roman" w:eastAsia="Times New Roman" w:hAnsi="Times New Roman" w:cs="Times New Roman"/>
          <w:sz w:val="20"/>
          <w:szCs w:val="20"/>
          <w:lang w:val="es-CL" w:eastAsia="es-CL"/>
        </w:rPr>
        <w:t>Gallardo</w:t>
      </w:r>
      <w:proofErr w:type="spellEnd"/>
      <w:r w:rsidRPr="0068392F">
        <w:rPr>
          <w:rFonts w:ascii="Times New Roman" w:eastAsia="Times New Roman" w:hAnsi="Times New Roman" w:cs="Times New Roman"/>
          <w:sz w:val="20"/>
          <w:szCs w:val="20"/>
          <w:lang w:val="es-CL" w:eastAsia="es-CL"/>
        </w:rPr>
        <w:t>:** Técnico de Mantenimiento</w:t>
      </w:r>
    </w:p>
    <w:p w14:paraId="7D80F58D"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Contexto y Problema Detectado</w:t>
      </w:r>
    </w:p>
    <w:p w14:paraId="57591A8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proceso de extracción de costilla, previo a esta iniciativa, presentaba una serie de desafíos y oportunidades de mejora:</w:t>
      </w:r>
    </w:p>
    <w:p w14:paraId="105CAF00"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**Operación manual y exigente:** El proceso era completamente manual, requiriendo el uso constante de ambas manos (con rotación de personal) y una dotación calificada y limitada que necesitaba un entrenamiento personalizado.</w:t>
      </w:r>
    </w:p>
    <w:p w14:paraId="4EB25EA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**Pérdida de producto:** Se observaba una presencia de carne remanente en la quilla, lo que indicaba una recuperación incompleta de la materia prima.</w:t>
      </w:r>
    </w:p>
    <w:p w14:paraId="2BE6FE3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**Impacto en la salud laboral:** Los ingresos constantes a la enfermería (SPA) por dolencias relacionadas con la extracción de costilla evidenciaban la naturaleza físicamente demandante de la operación.</w:t>
      </w:r>
    </w:p>
    <w:p w14:paraId="57B38F5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**Bajo rendimiento:** El rendimiento de costilla registrado en 2022 era del 2,80%, lo que dejaba un amplio margen para la optimización.</w:t>
      </w:r>
    </w:p>
    <w:p w14:paraId="1E8F1D7B"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La Solución Implementada</w:t>
      </w:r>
    </w:p>
    <w:p w14:paraId="736AAA7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Para abordar estos problemas, se desarrolló e implementó un sistema de desgarro de costilla </w:t>
      </w:r>
      <w:proofErr w:type="spellStart"/>
      <w:r w:rsidRPr="0068392F">
        <w:rPr>
          <w:rFonts w:ascii="Times New Roman" w:eastAsia="Times New Roman" w:hAnsi="Times New Roman" w:cs="Times New Roman"/>
          <w:sz w:val="20"/>
          <w:szCs w:val="20"/>
          <w:lang w:val="es-CL" w:eastAsia="es-CL"/>
        </w:rPr>
        <w:t>semi-automático</w:t>
      </w:r>
      <w:proofErr w:type="spellEnd"/>
      <w:r w:rsidRPr="0068392F">
        <w:rPr>
          <w:rFonts w:ascii="Times New Roman" w:eastAsia="Times New Roman" w:hAnsi="Times New Roman" w:cs="Times New Roman"/>
          <w:sz w:val="20"/>
          <w:szCs w:val="20"/>
          <w:lang w:val="es-CL" w:eastAsia="es-CL"/>
        </w:rPr>
        <w:t>, concebido para mejorar la eficiencia y la recuperación de carne. Este sistema se conforma de dos etapas clave:</w:t>
      </w:r>
    </w:p>
    <w:p w14:paraId="5E1B36B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**Primera etapa:** Instalación de dos cuchillos estáticos que realizan una incisión precisa por ambos lados de la canal.</w:t>
      </w:r>
    </w:p>
    <w:p w14:paraId="550F7C20"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**Segunda etapa:** Incorporación de un dispositivo, compuesto por dos piezas (rasquetas), que se introduce en la incisión previa para separar la costilla de la carcasa de manera más efectiva.</w:t>
      </w:r>
    </w:p>
    <w:p w14:paraId="4E19A97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Esta solución ha permitido un incremento de 0,52% en el rendimiento de la costilla durante el año 2024.</w:t>
      </w:r>
    </w:p>
    <w:p w14:paraId="498661BD"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Desafíos y Componente de Innovación</w:t>
      </w:r>
    </w:p>
    <w:p w14:paraId="43607C0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La implementación de un sistema </w:t>
      </w:r>
      <w:proofErr w:type="spellStart"/>
      <w:r w:rsidRPr="0068392F">
        <w:rPr>
          <w:rFonts w:ascii="Times New Roman" w:eastAsia="Times New Roman" w:hAnsi="Times New Roman" w:cs="Times New Roman"/>
          <w:sz w:val="20"/>
          <w:szCs w:val="20"/>
          <w:lang w:val="es-CL" w:eastAsia="es-CL"/>
        </w:rPr>
        <w:t>semi-automático</w:t>
      </w:r>
      <w:proofErr w:type="spellEnd"/>
      <w:r w:rsidRPr="0068392F">
        <w:rPr>
          <w:rFonts w:ascii="Times New Roman" w:eastAsia="Times New Roman" w:hAnsi="Times New Roman" w:cs="Times New Roman"/>
          <w:sz w:val="20"/>
          <w:szCs w:val="20"/>
          <w:lang w:val="es-CL" w:eastAsia="es-CL"/>
        </w:rPr>
        <w:t xml:space="preserve"> trajo consigo desafíos específicos:</w:t>
      </w:r>
    </w:p>
    <w:p w14:paraId="6782253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**Costos de implementación:** Se requería una inversión inicial significativa para la adquisición e instalación del nuevo equipo.</w:t>
      </w:r>
    </w:p>
    <w:p w14:paraId="06DB0D5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**Ajuste óptimo del sistema:** Fue fundamental realizar pruebas y ajustes para conseguir el rendimiento esperado y la integración fluida con la línea de producción existente.</w:t>
      </w:r>
    </w:p>
    <w:p w14:paraId="1C9CAD30"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**Riesgo de daño de equipos:** Existía la preocupación por posibles impactos entre las nuevas estructuras y los equipos existentes.</w:t>
      </w:r>
    </w:p>
    <w:p w14:paraId="41ACBC5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A pesar de estos desafíos, las pruebas realizadas permitieron lograr los ajustes necesarios para cumplir con el objetivo establecido. Este proyecto destaca por su componente de innovación, al automatizar un proceso crítico que anteriormente implicaba una serie de requerimientos operacionales complejos y que generaba incumplimientos en indicadores clave de la planta. El resultado es un proceso con menor complejidad, mayor eficiencia y un rendimiento mejorado del producto.</w:t>
      </w:r>
    </w:p>
    <w:p w14:paraId="1AC22E66"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Resultados Clave y Valor Generado</w:t>
      </w:r>
    </w:p>
    <w:p w14:paraId="267ABBE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La implementación del sistema de desgarro </w:t>
      </w:r>
      <w:proofErr w:type="spellStart"/>
      <w:r w:rsidRPr="0068392F">
        <w:rPr>
          <w:rFonts w:ascii="Times New Roman" w:eastAsia="Times New Roman" w:hAnsi="Times New Roman" w:cs="Times New Roman"/>
          <w:sz w:val="20"/>
          <w:szCs w:val="20"/>
          <w:lang w:val="es-CL" w:eastAsia="es-CL"/>
        </w:rPr>
        <w:t>semi-automático</w:t>
      </w:r>
      <w:proofErr w:type="spellEnd"/>
      <w:r w:rsidRPr="0068392F">
        <w:rPr>
          <w:rFonts w:ascii="Times New Roman" w:eastAsia="Times New Roman" w:hAnsi="Times New Roman" w:cs="Times New Roman"/>
          <w:sz w:val="20"/>
          <w:szCs w:val="20"/>
          <w:lang w:val="es-CL" w:eastAsia="es-CL"/>
        </w:rPr>
        <w:t xml:space="preserve"> ha arrojado resultados notables, con un impacto significativo en la eficiencia operativa y los indicadores financieros:</w:t>
      </w:r>
    </w:p>
    <w:p w14:paraId="4D872CE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**Rendimiento de costilla promedio 2024:** 3,32% (+0,52%). Esta mejora se debe a una mayor recuperación de carne adherida a la carcasa y a una disminución de carne con destino a PDM (Producto de Menor Valor).</w:t>
      </w:r>
    </w:p>
    <w:p w14:paraId="55D2D5F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**Aumento de productividad:** 50% logrado por la </w:t>
      </w:r>
      <w:proofErr w:type="spellStart"/>
      <w:r w:rsidRPr="0068392F">
        <w:rPr>
          <w:rFonts w:ascii="Times New Roman" w:eastAsia="Times New Roman" w:hAnsi="Times New Roman" w:cs="Times New Roman"/>
          <w:sz w:val="20"/>
          <w:szCs w:val="20"/>
          <w:lang w:val="es-CL" w:eastAsia="es-CL"/>
        </w:rPr>
        <w:t>semi-automatización</w:t>
      </w:r>
      <w:proofErr w:type="spellEnd"/>
      <w:r w:rsidRPr="0068392F">
        <w:rPr>
          <w:rFonts w:ascii="Times New Roman" w:eastAsia="Times New Roman" w:hAnsi="Times New Roman" w:cs="Times New Roman"/>
          <w:sz w:val="20"/>
          <w:szCs w:val="20"/>
          <w:lang w:val="es-CL" w:eastAsia="es-CL"/>
        </w:rPr>
        <w:t xml:space="preserve"> del proceso, optimizando 2 puestos de trabajo.</w:t>
      </w:r>
    </w:p>
    <w:p w14:paraId="1468219B"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**Optimización de mano de obra:** Reducción de 2 FTE (equivalente a tiempo completo), con un HHT (Horas Hombre Trabajadas) de 3.792.</w:t>
      </w:r>
    </w:p>
    <w:p w14:paraId="79DDF0D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**Impacto en EBITDA:** Se estima un impacto positivo de $280.411 USD.</w:t>
      </w:r>
    </w:p>
    <w:p w14:paraId="526DC83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Las palancas de valor movilizadas se cuantifican de la siguiente manera:</w:t>
      </w:r>
    </w:p>
    <w:p w14:paraId="58A6CAE8"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**Rendimiento de costilla:** El aumento del 0,52% en el rendimiento se traduce en la venta de 291.211 kg de materia prima recuperada, valorados en **337.805 USD**.</w:t>
      </w:r>
    </w:p>
    <w:p w14:paraId="11C319D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**Mano de Obra:** La optimización de 2 puestos de trabajo genera un ahorro de 20.000 USD por persona, sumando un total de **40.800 USD**.</w:t>
      </w:r>
    </w:p>
    <w:p w14:paraId="04C26A94"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Escalabilidad del Proyecto</w:t>
      </w:r>
    </w:p>
    <w:p w14:paraId="317F68B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La solución de </w:t>
      </w:r>
      <w:proofErr w:type="spellStart"/>
      <w:r w:rsidRPr="0068392F">
        <w:rPr>
          <w:rFonts w:ascii="Times New Roman" w:eastAsia="Times New Roman" w:hAnsi="Times New Roman" w:cs="Times New Roman"/>
          <w:sz w:val="20"/>
          <w:szCs w:val="20"/>
          <w:lang w:val="es-CL" w:eastAsia="es-CL"/>
        </w:rPr>
        <w:t>semi-automatización</w:t>
      </w:r>
      <w:proofErr w:type="spellEnd"/>
      <w:r w:rsidRPr="0068392F">
        <w:rPr>
          <w:rFonts w:ascii="Times New Roman" w:eastAsia="Times New Roman" w:hAnsi="Times New Roman" w:cs="Times New Roman"/>
          <w:sz w:val="20"/>
          <w:szCs w:val="20"/>
          <w:lang w:val="es-CL" w:eastAsia="es-CL"/>
        </w:rPr>
        <w:t xml:space="preserve"> implementada posee un alto potencial de escalabilidad, permitiendo su replicación en otras líneas de producción que presenten complejidades operacionales similares. El enfoque consiste en identificar aquellos cortes manuales que puedan ser reemplazados por dispositivos diseñados según las necesidades específicas.</w:t>
      </w:r>
    </w:p>
    <w:p w14:paraId="7FE0E9C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implementación de este sistema en otras plantas podría mejorar indicadores críticos como el rendimiento cárnico, la productividad y la optimización de la mano de obra. Áreas potenciales para su aplicación incluyen:</w:t>
      </w:r>
    </w:p>
    <w:p w14:paraId="7274709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Línea de deshuesado manual de pechuga.</w:t>
      </w:r>
    </w:p>
    <w:p w14:paraId="780F7AC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Otras líneas de costilla.</w:t>
      </w:r>
    </w:p>
    <w:p w14:paraId="04E57012"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Próximas Etapas o Mejoras</w:t>
      </w:r>
    </w:p>
    <w:p w14:paraId="7109254C"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continúa en su fase de desarrollo y expansión, con las siguientes etapas planificadas:</w:t>
      </w:r>
    </w:p>
    <w:p w14:paraId="06E8CEB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**EVALUACIÓN:** Levantamiento de procesos de cortes manuales en el área industrial de Agrosuper para identificar nuevas oportunidades de automatización.</w:t>
      </w:r>
    </w:p>
    <w:p w14:paraId="2C502BD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**SELECCIÓN:** Identificación de la factibilidad de automatización en otras líneas productivas de Agrosuper.</w:t>
      </w:r>
    </w:p>
    <w:p w14:paraId="1AAF72C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**DISEÑO:** Contacto con proveedores para cotización y diseño de nuevas soluciones adaptadas.</w:t>
      </w:r>
    </w:p>
    <w:p w14:paraId="57D35705"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**CAPACITACIÓN:** Entrenamiento de los operadores y reguladores </w:t>
      </w:r>
      <w:proofErr w:type="spellStart"/>
      <w:r w:rsidRPr="0068392F">
        <w:rPr>
          <w:rFonts w:ascii="Times New Roman" w:eastAsia="Times New Roman" w:hAnsi="Times New Roman" w:cs="Times New Roman"/>
          <w:sz w:val="20"/>
          <w:szCs w:val="20"/>
          <w:lang w:val="es-CL" w:eastAsia="es-CL"/>
        </w:rPr>
        <w:t>Storck</w:t>
      </w:r>
      <w:proofErr w:type="spellEnd"/>
      <w:r w:rsidRPr="0068392F">
        <w:rPr>
          <w:rFonts w:ascii="Times New Roman" w:eastAsia="Times New Roman" w:hAnsi="Times New Roman" w:cs="Times New Roman"/>
          <w:sz w:val="20"/>
          <w:szCs w:val="20"/>
          <w:lang w:val="es-CL" w:eastAsia="es-CL"/>
        </w:rPr>
        <w:t xml:space="preserve"> para las nuevas implementaciones.</w:t>
      </w:r>
    </w:p>
    <w:p w14:paraId="61BE3807"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**PUESTA EN MARCHA:** Inicio de procesos de cortes </w:t>
      </w:r>
      <w:proofErr w:type="spellStart"/>
      <w:r w:rsidRPr="0068392F">
        <w:rPr>
          <w:rFonts w:ascii="Times New Roman" w:eastAsia="Times New Roman" w:hAnsi="Times New Roman" w:cs="Times New Roman"/>
          <w:sz w:val="20"/>
          <w:szCs w:val="20"/>
          <w:lang w:val="es-CL" w:eastAsia="es-CL"/>
        </w:rPr>
        <w:t>semi-automáticos</w:t>
      </w:r>
      <w:proofErr w:type="spellEnd"/>
      <w:r w:rsidRPr="0068392F">
        <w:rPr>
          <w:rFonts w:ascii="Times New Roman" w:eastAsia="Times New Roman" w:hAnsi="Times New Roman" w:cs="Times New Roman"/>
          <w:sz w:val="20"/>
          <w:szCs w:val="20"/>
          <w:lang w:val="es-CL" w:eastAsia="es-CL"/>
        </w:rPr>
        <w:t xml:space="preserve"> con un seguimiento riguroso de los rendimientos obtenidos.</w:t>
      </w:r>
    </w:p>
    <w:p w14:paraId="59783CE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Actualmente, el proyecto se encuentra en la fase de **PUESTA EN MARCHA** y seguimiento continuo de los procesos </w:t>
      </w:r>
      <w:proofErr w:type="spellStart"/>
      <w:r w:rsidRPr="0068392F">
        <w:rPr>
          <w:rFonts w:ascii="Times New Roman" w:eastAsia="Times New Roman" w:hAnsi="Times New Roman" w:cs="Times New Roman"/>
          <w:sz w:val="20"/>
          <w:szCs w:val="20"/>
          <w:lang w:val="es-CL" w:eastAsia="es-CL"/>
        </w:rPr>
        <w:t>semi-automáticos</w:t>
      </w:r>
      <w:proofErr w:type="spellEnd"/>
      <w:r w:rsidRPr="0068392F">
        <w:rPr>
          <w:rFonts w:ascii="Times New Roman" w:eastAsia="Times New Roman" w:hAnsi="Times New Roman" w:cs="Times New Roman"/>
          <w:sz w:val="20"/>
          <w:szCs w:val="20"/>
          <w:lang w:val="es-CL" w:eastAsia="es-CL"/>
        </w:rPr>
        <w:t>.</w:t>
      </w:r>
    </w:p>
    <w:p w14:paraId="74C489DB"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Conclusión</w:t>
      </w:r>
    </w:p>
    <w:p w14:paraId="32E99C02"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El proyecto "Más costilla a tu parrilla" de Gerencia Industrial representa un caso exitoso de innovación y optimización operativa. Al transformar un proceso manual y con desafíos en uno </w:t>
      </w:r>
      <w:proofErr w:type="spellStart"/>
      <w:r w:rsidRPr="0068392F">
        <w:rPr>
          <w:rFonts w:ascii="Times New Roman" w:eastAsia="Times New Roman" w:hAnsi="Times New Roman" w:cs="Times New Roman"/>
          <w:sz w:val="20"/>
          <w:szCs w:val="20"/>
          <w:lang w:val="es-CL" w:eastAsia="es-CL"/>
        </w:rPr>
        <w:t>semi-automático</w:t>
      </w:r>
      <w:proofErr w:type="spellEnd"/>
      <w:r w:rsidRPr="0068392F">
        <w:rPr>
          <w:rFonts w:ascii="Times New Roman" w:eastAsia="Times New Roman" w:hAnsi="Times New Roman" w:cs="Times New Roman"/>
          <w:sz w:val="20"/>
          <w:szCs w:val="20"/>
          <w:lang w:val="es-CL" w:eastAsia="es-CL"/>
        </w:rPr>
        <w:t xml:space="preserve">, se han </w:t>
      </w:r>
      <w:r w:rsidRPr="0068392F">
        <w:rPr>
          <w:rFonts w:ascii="Times New Roman" w:eastAsia="Times New Roman" w:hAnsi="Times New Roman" w:cs="Times New Roman"/>
          <w:sz w:val="20"/>
          <w:szCs w:val="20"/>
          <w:lang w:val="es-CL" w:eastAsia="es-CL"/>
        </w:rPr>
        <w:lastRenderedPageBreak/>
        <w:t>logrado mejoras cuantificables en rendimiento (aumento del 0,52%), productividad (incremento del 50%) y eficiencia de mano de obra (reducción de 2 FTE), lo que se traduce en un impacto económico positivo significativo en el EBITDA. Este proyecto no solo ha resuelto problemas críticos de producción y bienestar laboral, sino que también ha establecido un modelo replicable para futuras automatizaciones dentro de la organización, sentando las bases para una mejora continua en la eficiencia y rentabilidad de los procesos cárnicos.</w:t>
      </w:r>
    </w:p>
    <w:p w14:paraId="4712BF89" w14:textId="77777777" w:rsidR="0068392F" w:rsidRPr="0068392F" w:rsidRDefault="0068392F" w:rsidP="0068392F">
      <w:p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br w:type="page"/>
      </w:r>
    </w:p>
    <w:p w14:paraId="354AB733" w14:textId="77777777" w:rsidR="0068392F" w:rsidRPr="0068392F" w:rsidRDefault="0068392F" w:rsidP="0068392F">
      <w:pPr>
        <w:spacing w:after="0"/>
        <w:jc w:val="center"/>
        <w:rPr>
          <w:rFonts w:ascii="Times New Roman" w:eastAsia="Times New Roman" w:hAnsi="Times New Roman" w:cs="Times New Roman"/>
          <w:sz w:val="56"/>
          <w:szCs w:val="56"/>
          <w:lang w:val="es-CL" w:eastAsia="es-CL"/>
        </w:rPr>
      </w:pPr>
      <w:r w:rsidRPr="0068392F">
        <w:rPr>
          <w:rFonts w:ascii="Times New Roman" w:eastAsia="Times New Roman" w:hAnsi="Times New Roman" w:cs="Times New Roman"/>
          <w:sz w:val="56"/>
          <w:szCs w:val="56"/>
          <w:lang w:val="es-CL" w:eastAsia="es-CL"/>
        </w:rPr>
        <w:lastRenderedPageBreak/>
        <w:t>51. Anaquel Plus</w:t>
      </w:r>
    </w:p>
    <w:p w14:paraId="0E62DD7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 continuación, se presenta el contenido de la presentación de PowerPoint transformado en un documento estructurado, utilizando el formato </w:t>
      </w:r>
      <w:proofErr w:type="spellStart"/>
      <w:r w:rsidRPr="0068392F">
        <w:rPr>
          <w:rFonts w:ascii="Times New Roman" w:eastAsia="Times New Roman" w:hAnsi="Times New Roman" w:cs="Times New Roman"/>
          <w:sz w:val="20"/>
          <w:szCs w:val="20"/>
          <w:lang w:val="es-CL" w:eastAsia="es-CL"/>
        </w:rPr>
        <w:t>Markdown</w:t>
      </w:r>
      <w:proofErr w:type="spellEnd"/>
      <w:r w:rsidRPr="0068392F">
        <w:rPr>
          <w:rFonts w:ascii="Times New Roman" w:eastAsia="Times New Roman" w:hAnsi="Times New Roman" w:cs="Times New Roman"/>
          <w:sz w:val="20"/>
          <w:szCs w:val="20"/>
          <w:lang w:val="es-CL" w:eastAsia="es-CL"/>
        </w:rPr>
        <w:t xml:space="preserve"> solicitado:</w:t>
      </w:r>
    </w:p>
    <w:p w14:paraId="01D80CEF"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ANAQUEL PLUS Gerencia Procesados</w:t>
      </w:r>
    </w:p>
    <w:p w14:paraId="5874DE5A"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Introducción del Proyecto y Resultados Iniciales</w:t>
      </w:r>
    </w:p>
    <w:p w14:paraId="1682FF0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**ANAQUEL PLUS** tiene como objetivo extender la vida útil de las pechugas de pavo mediante mejoras en los procesos de aseo y preservación. Esto se logra reduciendo desperdicios y mejorando la frescura del producto, a la vez que se generan ahorros significativos en la cadena productiva, contribuyendo directamente a la rentabilidad del negocio.</w:t>
      </w:r>
    </w:p>
    <w:p w14:paraId="3A7DD82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**Equipo del Proyecto:**</w:t>
      </w:r>
    </w:p>
    <w:p w14:paraId="08DB182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Camila Herrera: Supervisor de Calidad</w:t>
      </w:r>
    </w:p>
    <w:p w14:paraId="58398566"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Carmen Jimenez: Ingeniero de Desarrollo</w:t>
      </w:r>
    </w:p>
    <w:p w14:paraId="31BF8AF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proofErr w:type="spellStart"/>
      <w:r w:rsidRPr="0068392F">
        <w:rPr>
          <w:rFonts w:ascii="Times New Roman" w:eastAsia="Times New Roman" w:hAnsi="Times New Roman" w:cs="Times New Roman"/>
          <w:sz w:val="20"/>
          <w:szCs w:val="20"/>
          <w:lang w:val="es-CL" w:eastAsia="es-CL"/>
        </w:rPr>
        <w:t>Matias</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Gacitua</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Revenue</w:t>
      </w:r>
      <w:proofErr w:type="spellEnd"/>
      <w:r w:rsidRPr="0068392F">
        <w:rPr>
          <w:rFonts w:ascii="Times New Roman" w:eastAsia="Times New Roman" w:hAnsi="Times New Roman" w:cs="Times New Roman"/>
          <w:sz w:val="20"/>
          <w:szCs w:val="20"/>
          <w:lang w:val="es-CL" w:eastAsia="es-CL"/>
        </w:rPr>
        <w:t xml:space="preserve"> Manager</w:t>
      </w:r>
    </w:p>
    <w:p w14:paraId="1C43420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Bernardo Arredondo: Jefe Mantenimiento</w:t>
      </w:r>
    </w:p>
    <w:p w14:paraId="5B4902F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proofErr w:type="spellStart"/>
      <w:r w:rsidRPr="0068392F">
        <w:rPr>
          <w:rFonts w:ascii="Times New Roman" w:eastAsia="Times New Roman" w:hAnsi="Times New Roman" w:cs="Times New Roman"/>
          <w:sz w:val="20"/>
          <w:szCs w:val="20"/>
          <w:lang w:val="es-CL" w:eastAsia="es-CL"/>
        </w:rPr>
        <w:t>Dario</w:t>
      </w:r>
      <w:proofErr w:type="spellEnd"/>
      <w:r w:rsidRPr="0068392F">
        <w:rPr>
          <w:rFonts w:ascii="Times New Roman" w:eastAsia="Times New Roman" w:hAnsi="Times New Roman" w:cs="Times New Roman"/>
          <w:sz w:val="20"/>
          <w:szCs w:val="20"/>
          <w:lang w:val="es-CL" w:eastAsia="es-CL"/>
        </w:rPr>
        <w:t xml:space="preserve"> Jimenez: Inspector de Calidad</w:t>
      </w:r>
    </w:p>
    <w:p w14:paraId="1B04E58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**Resultados Obtenidos:**</w:t>
      </w:r>
    </w:p>
    <w:p w14:paraId="25E62D4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**Aumento de la Vida Útil (VU):** Se ha logrado un incremento del +25%, extendiendo la vida útil de las pechugas de pavo de 30 a 40 días.</w:t>
      </w:r>
    </w:p>
    <w:p w14:paraId="0A64EB3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**Ahorro en Preservante (4 meses):** 21.014 USD</w:t>
      </w:r>
    </w:p>
    <w:p w14:paraId="5C9F992E"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**Disminución de Valor Obsoleto (VO) (4 meses):** 11.111 USD</w:t>
      </w:r>
    </w:p>
    <w:p w14:paraId="71C4668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**Aumento del </w:t>
      </w:r>
      <w:proofErr w:type="spellStart"/>
      <w:r w:rsidRPr="0068392F">
        <w:rPr>
          <w:rFonts w:ascii="Times New Roman" w:eastAsia="Times New Roman" w:hAnsi="Times New Roman" w:cs="Times New Roman"/>
          <w:sz w:val="20"/>
          <w:szCs w:val="20"/>
          <w:lang w:val="es-CL" w:eastAsia="es-CL"/>
        </w:rPr>
        <w:t>Fill</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Rate</w:t>
      </w:r>
      <w:proofErr w:type="spellEnd"/>
      <w:r w:rsidRPr="0068392F">
        <w:rPr>
          <w:rFonts w:ascii="Times New Roman" w:eastAsia="Times New Roman" w:hAnsi="Times New Roman" w:cs="Times New Roman"/>
          <w:sz w:val="20"/>
          <w:szCs w:val="20"/>
          <w:lang w:val="es-CL" w:eastAsia="es-CL"/>
        </w:rPr>
        <w:t xml:space="preserve"> (4 meses):** 17.067 USD</w:t>
      </w:r>
    </w:p>
    <w:p w14:paraId="169D592E"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**EBITDA Proyectado:**</w:t>
      </w:r>
    </w:p>
    <w:p w14:paraId="2D72E5FF"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- 2024: $110.912 USD</w:t>
      </w:r>
    </w:p>
    <w:p w14:paraId="2BEE2887"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- 2025: $148.993 USD</w:t>
      </w:r>
    </w:p>
    <w:p w14:paraId="6A95820E"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Problema y Oportunidad Identificada</w:t>
      </w:r>
    </w:p>
    <w:p w14:paraId="04AB4A13"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Actualmente, existe una necesidad fundamental de aumentar la vida útil de las cecinas. Esto implica la búsqueda activa de alternativas como la modificación de preservantes y la realización de estudios específicos sobre microorganismos </w:t>
      </w:r>
      <w:proofErr w:type="spellStart"/>
      <w:r w:rsidRPr="0068392F">
        <w:rPr>
          <w:rFonts w:ascii="Times New Roman" w:eastAsia="Times New Roman" w:hAnsi="Times New Roman" w:cs="Times New Roman"/>
          <w:sz w:val="20"/>
          <w:szCs w:val="20"/>
          <w:lang w:val="es-CL" w:eastAsia="es-CL"/>
        </w:rPr>
        <w:t>deteriorantes</w:t>
      </w:r>
      <w:proofErr w:type="spellEnd"/>
      <w:r w:rsidRPr="0068392F">
        <w:rPr>
          <w:rFonts w:ascii="Times New Roman" w:eastAsia="Times New Roman" w:hAnsi="Times New Roman" w:cs="Times New Roman"/>
          <w:sz w:val="20"/>
          <w:szCs w:val="20"/>
          <w:lang w:val="es-CL" w:eastAsia="es-CL"/>
        </w:rPr>
        <w:t>. La corta vida útil de las cecinas es un problema significativo, ya que, si bien son el producto con mayor volumen de ventas, también presentan la menor durabilidad.</w:t>
      </w:r>
    </w:p>
    <w:p w14:paraId="3A457F7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Esta situación representa una **oportunidad clave** para la empresa, permitiendo:</w:t>
      </w:r>
    </w:p>
    <w:p w14:paraId="1737B36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Ser más competitivos en el mercado frente a otras marcas al ofrecer productos con una mayor vida útil.</w:t>
      </w:r>
    </w:p>
    <w:p w14:paraId="4EEB231B"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Solución Propuesta</w:t>
      </w:r>
    </w:p>
    <w:p w14:paraId="2DAE99B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solución principal de ANAQUEL PLUS se centra en el **cambio del preservante** utilizado en el producto. Este nuevo preservante mejora las condiciones organolépticas, lo que se traduce en una mayor frescura y, consecuentemente, una mejor aceptación por parte del cliente y/o consumidor.</w:t>
      </w:r>
    </w:p>
    <w:p w14:paraId="1E4C4306"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idea del proyecto surge de la necesidad de alcanzar una mayor rentabilidad y de satisfacer las expectativas de los clientes y consumidores en Chile, garantizando la entrega de un producto de alta calidad.</w:t>
      </w:r>
    </w:p>
    <w:p w14:paraId="6EB3F779"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Desafíos y Componente de Innovación</w:t>
      </w:r>
    </w:p>
    <w:p w14:paraId="0929C2F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Los principales desafíos encontrados durante la implementación del proyecto incluyeron:</w:t>
      </w:r>
    </w:p>
    <w:p w14:paraId="22282CE8"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costo inicial de adquisición del nuevo preservante.</w:t>
      </w:r>
    </w:p>
    <w:p w14:paraId="7A4F913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La validación de los procesos de aseo.</w:t>
      </w:r>
    </w:p>
    <w:p w14:paraId="5982585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realización de estudios de metagenómica.</w:t>
      </w:r>
    </w:p>
    <w:p w14:paraId="7883394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ejecución de estudios de vida útil.</w:t>
      </w:r>
    </w:p>
    <w:p w14:paraId="5D3A0DF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 organización de evaluaciones sensoriales con un equipo entrenado.</w:t>
      </w:r>
    </w:p>
    <w:p w14:paraId="1735E824"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componente innovador del proyecto radica en la aspiración de prolongar la vida útil de este producto y aumentar su rentabilidad, rompiendo con la tradición de elaborarlo siempre de la misma forma. Este proyecto no solo impacta positivamente en la calidad e inocuidad del producto, sino que también contribuye a la sostenibilidad al disminuir los desechos y mejora la experiencia del consumidor al ofrecer productos más frescos y seguros.</w:t>
      </w:r>
    </w:p>
    <w:p w14:paraId="0A175DC9"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Palancas de Valor Movilizadas</w:t>
      </w:r>
    </w:p>
    <w:p w14:paraId="3D759E0B"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ANAQUEL PLUS ha movilizado varias palancas de valor con impactos cuantificables:</w:t>
      </w:r>
    </w:p>
    <w:p w14:paraId="643CE46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**Aumento de Vida Útil:**</w:t>
      </w:r>
    </w:p>
    <w:p w14:paraId="0F1376E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Incremento del +25% en la vida útil de 4 SKU.</w:t>
      </w:r>
    </w:p>
    <w:p w14:paraId="78C423F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Antes: 30 días; Ahora: 40 días.</w:t>
      </w:r>
    </w:p>
    <w:p w14:paraId="17A4F4EE"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**Ahorro en Preservante (4 meses):** 21.014 USD</w:t>
      </w:r>
    </w:p>
    <w:p w14:paraId="2E551079"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La dosificación del nuevo preservante por </w:t>
      </w:r>
      <w:proofErr w:type="spellStart"/>
      <w:r w:rsidRPr="0068392F">
        <w:rPr>
          <w:rFonts w:ascii="Times New Roman" w:eastAsia="Times New Roman" w:hAnsi="Times New Roman" w:cs="Times New Roman"/>
          <w:sz w:val="20"/>
          <w:szCs w:val="20"/>
          <w:lang w:val="es-CL" w:eastAsia="es-CL"/>
        </w:rPr>
        <w:t>batch</w:t>
      </w:r>
      <w:proofErr w:type="spellEnd"/>
      <w:r w:rsidRPr="0068392F">
        <w:rPr>
          <w:rFonts w:ascii="Times New Roman" w:eastAsia="Times New Roman" w:hAnsi="Times New Roman" w:cs="Times New Roman"/>
          <w:sz w:val="20"/>
          <w:szCs w:val="20"/>
          <w:lang w:val="es-CL" w:eastAsia="es-CL"/>
        </w:rPr>
        <w:t xml:space="preserve"> es menor, lo que ha generado una reducción de gastos desde el inicio de la producción.</w:t>
      </w:r>
    </w:p>
    <w:p w14:paraId="1065CCC6"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**Disminución de Valor Obsoleto (VO) (4 meses):** 11.111 USD</w:t>
      </w:r>
    </w:p>
    <w:p w14:paraId="2C6D811A"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Se evitaron 1.000 kg mensuales de VO.</w:t>
      </w:r>
    </w:p>
    <w:p w14:paraId="7FFE8C9F"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**Aumento del </w:t>
      </w:r>
      <w:proofErr w:type="spellStart"/>
      <w:r w:rsidRPr="0068392F">
        <w:rPr>
          <w:rFonts w:ascii="Times New Roman" w:eastAsia="Times New Roman" w:hAnsi="Times New Roman" w:cs="Times New Roman"/>
          <w:sz w:val="20"/>
          <w:szCs w:val="20"/>
          <w:lang w:val="es-CL" w:eastAsia="es-CL"/>
        </w:rPr>
        <w:t>Fill</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Rate</w:t>
      </w:r>
      <w:proofErr w:type="spellEnd"/>
      <w:r w:rsidRPr="0068392F">
        <w:rPr>
          <w:rFonts w:ascii="Times New Roman" w:eastAsia="Times New Roman" w:hAnsi="Times New Roman" w:cs="Times New Roman"/>
          <w:sz w:val="20"/>
          <w:szCs w:val="20"/>
          <w:lang w:val="es-CL" w:eastAsia="es-CL"/>
        </w:rPr>
        <w:t xml:space="preserve"> (4 meses):** 17.067 USD</w:t>
      </w:r>
    </w:p>
    <w:p w14:paraId="6365A93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    - Incremento del 1,2% en el </w:t>
      </w:r>
      <w:proofErr w:type="spellStart"/>
      <w:r w:rsidRPr="0068392F">
        <w:rPr>
          <w:rFonts w:ascii="Times New Roman" w:eastAsia="Times New Roman" w:hAnsi="Times New Roman" w:cs="Times New Roman"/>
          <w:sz w:val="20"/>
          <w:szCs w:val="20"/>
          <w:lang w:val="es-CL" w:eastAsia="es-CL"/>
        </w:rPr>
        <w:t>fill</w:t>
      </w:r>
      <w:proofErr w:type="spellEnd"/>
      <w:r w:rsidRPr="0068392F">
        <w:rPr>
          <w:rFonts w:ascii="Times New Roman" w:eastAsia="Times New Roman" w:hAnsi="Times New Roman" w:cs="Times New Roman"/>
          <w:sz w:val="20"/>
          <w:szCs w:val="20"/>
          <w:lang w:val="es-CL" w:eastAsia="es-CL"/>
        </w:rPr>
        <w:t xml:space="preserve"> </w:t>
      </w:r>
      <w:proofErr w:type="spellStart"/>
      <w:r w:rsidRPr="0068392F">
        <w:rPr>
          <w:rFonts w:ascii="Times New Roman" w:eastAsia="Times New Roman" w:hAnsi="Times New Roman" w:cs="Times New Roman"/>
          <w:sz w:val="20"/>
          <w:szCs w:val="20"/>
          <w:lang w:val="es-CL" w:eastAsia="es-CL"/>
        </w:rPr>
        <w:t>rate</w:t>
      </w:r>
      <w:proofErr w:type="spellEnd"/>
      <w:r w:rsidRPr="0068392F">
        <w:rPr>
          <w:rFonts w:ascii="Times New Roman" w:eastAsia="Times New Roman" w:hAnsi="Times New Roman" w:cs="Times New Roman"/>
          <w:sz w:val="20"/>
          <w:szCs w:val="20"/>
          <w:lang w:val="es-CL" w:eastAsia="es-CL"/>
        </w:rPr>
        <w:t xml:space="preserve"> debido a una mayor holgura para el despacho a supermercados.</w:t>
      </w:r>
    </w:p>
    <w:p w14:paraId="4E19B41E"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Escalabilidad del Proyecto</w:t>
      </w:r>
    </w:p>
    <w:p w14:paraId="4B1FB685"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Este proyecto tiene un alto potencial de escalabilidad. Será implementado en otros productos como cecinas de cerdo y pollo, lo que permitirá extender la vida útil a otros SKU. La escalabilidad abarca dos plantas clave:</w:t>
      </w:r>
    </w:p>
    <w:p w14:paraId="1AA9DB12"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Planta Cecinas </w:t>
      </w:r>
      <w:proofErr w:type="spellStart"/>
      <w:r w:rsidRPr="0068392F">
        <w:rPr>
          <w:rFonts w:ascii="Times New Roman" w:eastAsia="Times New Roman" w:hAnsi="Times New Roman" w:cs="Times New Roman"/>
          <w:sz w:val="20"/>
          <w:szCs w:val="20"/>
          <w:lang w:val="es-CL" w:eastAsia="es-CL"/>
        </w:rPr>
        <w:t>Sopraval</w:t>
      </w:r>
      <w:proofErr w:type="spellEnd"/>
      <w:r w:rsidRPr="0068392F">
        <w:rPr>
          <w:rFonts w:ascii="Times New Roman" w:eastAsia="Times New Roman" w:hAnsi="Times New Roman" w:cs="Times New Roman"/>
          <w:sz w:val="20"/>
          <w:szCs w:val="20"/>
          <w:lang w:val="es-CL" w:eastAsia="es-CL"/>
        </w:rPr>
        <w:t xml:space="preserve"> La Calera.</w:t>
      </w:r>
    </w:p>
    <w:p w14:paraId="0145F15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Planta Elaboradora de Alimentos Doñihue.</w:t>
      </w:r>
    </w:p>
    <w:p w14:paraId="73489276"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Etapas de Escalamiento</w:t>
      </w:r>
    </w:p>
    <w:p w14:paraId="42279C60"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Las etapas clave para el escalamiento y futuras mejoras del proyecto son:</w:t>
      </w:r>
    </w:p>
    <w:p w14:paraId="04A6D649"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**Levantamiento de SKU:** Identificación de los SKU involucrados, priorizando aquellos con mayor volumen de ventas para maximizar el impacto inicial.</w:t>
      </w:r>
    </w:p>
    <w:p w14:paraId="0F7765F8"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**Revisión de Formulación de Productos:** Evaluación y ajuste de las formulaciones de los productos seleccionados.</w:t>
      </w:r>
    </w:p>
    <w:p w14:paraId="728F9E7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**Pruebas y Estudios de Vida Útil (EVU):** Realización de pruebas en planta y envío de muestras a laboratorios externos para estudios de vida útil.</w:t>
      </w:r>
    </w:p>
    <w:p w14:paraId="0ABEAD4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**Revisión de Resultados:** Análisis exhaustivo de los resultados obtenidos en las pruebas y estudios.</w:t>
      </w:r>
    </w:p>
    <w:p w14:paraId="500AF87A"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**Implementación:** Si los resultados son favorables, se procederá con la proyección para la implementación a gran escala.</w:t>
      </w:r>
    </w:p>
    <w:p w14:paraId="4FEB3F2E"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Resumen y Resultados Finales</w:t>
      </w:r>
    </w:p>
    <w:p w14:paraId="0EE39FE8"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 xml:space="preserve">ANAQUEL PLUS se ha centrado en optimizar la vida útil de las cecinas mediante la sustitución del preservante tradicional por uno más eficiente, complementado con la implementación de estrictos controles de aseo y estudios microbiológicos de los principales microorganismos </w:t>
      </w:r>
      <w:proofErr w:type="spellStart"/>
      <w:r w:rsidRPr="0068392F">
        <w:rPr>
          <w:rFonts w:ascii="Times New Roman" w:eastAsia="Times New Roman" w:hAnsi="Times New Roman" w:cs="Times New Roman"/>
          <w:sz w:val="20"/>
          <w:szCs w:val="20"/>
          <w:lang w:val="es-CL" w:eastAsia="es-CL"/>
        </w:rPr>
        <w:t>deteriorantes</w:t>
      </w:r>
      <w:proofErr w:type="spellEnd"/>
      <w:r w:rsidRPr="0068392F">
        <w:rPr>
          <w:rFonts w:ascii="Times New Roman" w:eastAsia="Times New Roman" w:hAnsi="Times New Roman" w:cs="Times New Roman"/>
          <w:sz w:val="20"/>
          <w:szCs w:val="20"/>
          <w:lang w:val="es-CL" w:eastAsia="es-CL"/>
        </w:rPr>
        <w:t>. Esta solución ha permitido extender la frescura del producto sin comprometer su calidad.</w:t>
      </w:r>
    </w:p>
    <w:p w14:paraId="4D7A32B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Los principales beneficios obtenidos y esperados son:</w:t>
      </w:r>
    </w:p>
    <w:p w14:paraId="63F963FC"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lastRenderedPageBreak/>
        <w:t>Mayor durabilidad del producto.</w:t>
      </w:r>
    </w:p>
    <w:p w14:paraId="717DA6E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Disminución del desperdicio alimentario.</w:t>
      </w:r>
    </w:p>
    <w:p w14:paraId="7C786BB1"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Aumento de la rentabilidad del negocio.</w:t>
      </w:r>
    </w:p>
    <w:p w14:paraId="32C850AD"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Cumplimiento normativo mejorado.</w:t>
      </w:r>
    </w:p>
    <w:p w14:paraId="49CBBB90"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Un producto más atractivo para el consumidor final.</w:t>
      </w:r>
    </w:p>
    <w:p w14:paraId="27E75E6D"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**EBITDA Proyectado:**</w:t>
      </w:r>
    </w:p>
    <w:p w14:paraId="721E50A3"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2024: $110.912 USD</w:t>
      </w:r>
    </w:p>
    <w:p w14:paraId="100883A4" w14:textId="77777777" w:rsidR="0068392F" w:rsidRPr="0068392F" w:rsidRDefault="0068392F" w:rsidP="0068392F">
      <w:pPr>
        <w:numPr>
          <w:ilvl w:val="0"/>
          <w:numId w:val="106"/>
        </w:numPr>
        <w:spacing w:after="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2025: $148.993 USD</w:t>
      </w:r>
    </w:p>
    <w:p w14:paraId="31AED8F6"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ANAQUEL PLUS Gerencia Procesados</w:t>
      </w:r>
    </w:p>
    <w:p w14:paraId="1BC6198E" w14:textId="77777777" w:rsidR="0068392F" w:rsidRPr="0068392F" w:rsidRDefault="0068392F" w:rsidP="0068392F">
      <w:pPr>
        <w:spacing w:before="240" w:after="120"/>
        <w:outlineLvl w:val="1"/>
        <w:rPr>
          <w:rFonts w:ascii="Times New Roman" w:eastAsia="Times New Roman" w:hAnsi="Times New Roman" w:cs="Times New Roman"/>
          <w:color w:val="2E74B5"/>
          <w:sz w:val="26"/>
          <w:szCs w:val="26"/>
          <w:lang w:val="es-CL" w:eastAsia="es-CL"/>
        </w:rPr>
      </w:pPr>
      <w:r w:rsidRPr="0068392F">
        <w:rPr>
          <w:rFonts w:ascii="Times New Roman" w:eastAsia="Times New Roman" w:hAnsi="Times New Roman" w:cs="Times New Roman"/>
          <w:color w:val="2E74B5"/>
          <w:sz w:val="26"/>
          <w:szCs w:val="26"/>
          <w:lang w:val="es-CL" w:eastAsia="es-CL"/>
        </w:rPr>
        <w:t>Conclusión</w:t>
      </w:r>
    </w:p>
    <w:p w14:paraId="19CF1B4E" w14:textId="77777777" w:rsidR="0068392F" w:rsidRPr="0068392F" w:rsidRDefault="0068392F" w:rsidP="0068392F">
      <w:pPr>
        <w:spacing w:after="120"/>
        <w:rPr>
          <w:rFonts w:ascii="Times New Roman" w:eastAsia="Times New Roman" w:hAnsi="Times New Roman" w:cs="Times New Roman"/>
          <w:sz w:val="20"/>
          <w:szCs w:val="20"/>
          <w:lang w:val="es-CL" w:eastAsia="es-CL"/>
        </w:rPr>
      </w:pPr>
      <w:r w:rsidRPr="0068392F">
        <w:rPr>
          <w:rFonts w:ascii="Times New Roman" w:eastAsia="Times New Roman" w:hAnsi="Times New Roman" w:cs="Times New Roman"/>
          <w:sz w:val="20"/>
          <w:szCs w:val="20"/>
          <w:lang w:val="es-CL" w:eastAsia="es-CL"/>
        </w:rPr>
        <w:t>El proyecto ANAQUEL PLUS representa un avance significativo en la optimización de la vida útil de las cecinas, particularmente las pechugas de pavo, en la industria de Gerencia Procesados. Mediante la introducción de un nuevo preservante y la mejora de los procesos de higiene y control microbiológico, se ha logrado extender la frescura del producto y reducir el desperdicio. Los resultados iniciales demuestran un impacto positivo en la rentabilidad, con proyecciones de EBITDA prometedoras y ahorros considerables en costos de preservantes y reducción de valor obsoleto. La capacidad de escalabilidad a otros productos y plantas subraya el potencial transformador de ANAQUEL PLUS, posicionando a la empresa como un competidor más fuerte en el mercado y reforzando su compromiso con la calidad, la sostenibilidad y la satisfacción del consumidor.</w:t>
      </w:r>
    </w:p>
    <w:p w14:paraId="2993C6F4" w14:textId="77777777" w:rsidR="001B29E2" w:rsidRDefault="00000000">
      <w:r>
        <w:pict w14:anchorId="2993C78F">
          <v:rect id="_x0000_i1029" style="width:0;height:1.5pt" o:hralign="center" o:hrstd="t" o:hr="t"/>
        </w:pict>
      </w:r>
    </w:p>
    <w:p w14:paraId="28846ECE" w14:textId="77777777" w:rsidR="00274875" w:rsidRPr="00274875" w:rsidRDefault="00274875" w:rsidP="00274875">
      <w:pPr>
        <w:spacing w:after="0"/>
        <w:jc w:val="center"/>
        <w:rPr>
          <w:rFonts w:ascii="Times New Roman" w:eastAsia="Times New Roman" w:hAnsi="Times New Roman" w:cs="Times New Roman"/>
          <w:sz w:val="56"/>
          <w:szCs w:val="56"/>
          <w:lang w:val="es-CL" w:eastAsia="es-CL"/>
        </w:rPr>
      </w:pPr>
      <w:bookmarkStart w:id="28" w:name="eficiencia-en-bodegas-con-5s"/>
      <w:bookmarkEnd w:id="27"/>
      <w:r w:rsidRPr="00274875">
        <w:rPr>
          <w:rFonts w:ascii="Times New Roman" w:eastAsia="Times New Roman" w:hAnsi="Times New Roman" w:cs="Times New Roman"/>
          <w:sz w:val="56"/>
          <w:szCs w:val="56"/>
          <w:lang w:val="es-CL" w:eastAsia="es-CL"/>
        </w:rPr>
        <w:t>52. Manteniendo nuestro Liderazgo</w:t>
      </w:r>
    </w:p>
    <w:p w14:paraId="7B9B8B4E" w14:textId="77777777" w:rsidR="00274875" w:rsidRPr="00274875" w:rsidRDefault="00274875" w:rsidP="00274875">
      <w:pPr>
        <w:spacing w:before="300" w:after="150"/>
        <w:outlineLvl w:val="0"/>
        <w:rPr>
          <w:rFonts w:ascii="Times New Roman" w:eastAsia="Times New Roman" w:hAnsi="Times New Roman" w:cs="Times New Roman"/>
          <w:color w:val="2E74B5"/>
          <w:sz w:val="32"/>
          <w:szCs w:val="32"/>
          <w:lang w:val="es-CL" w:eastAsia="es-CL"/>
        </w:rPr>
      </w:pPr>
      <w:r w:rsidRPr="00274875">
        <w:rPr>
          <w:rFonts w:ascii="Times New Roman" w:eastAsia="Times New Roman" w:hAnsi="Times New Roman" w:cs="Times New Roman"/>
          <w:color w:val="2E74B5"/>
          <w:sz w:val="32"/>
          <w:szCs w:val="32"/>
          <w:lang w:val="es-CL" w:eastAsia="es-CL"/>
        </w:rPr>
        <w:t>Gerencia de Negocios: Manteniendo Nuestro Liderazgo</w:t>
      </w:r>
    </w:p>
    <w:p w14:paraId="193C3190"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Introducción y Objetivos Clave</w:t>
      </w:r>
    </w:p>
    <w:p w14:paraId="35462F7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Para mantener nuestro liderazgo en el mercado, la Gerencia de Negocios busca activamente opciones que nos permitan ser más eficientes en nuestros procesos y mejorar las fórmulas de nuestra línea de productos saborizados. El objetivo principal es generar ahorro de costos, mejorar el margen de beneficio y ser más competitivos en precio frente a la competencia.</w:t>
      </w:r>
    </w:p>
    <w:p w14:paraId="6097AD03"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Los resultados o impactos clave asociados a esta iniciativa incluyen:</w:t>
      </w:r>
    </w:p>
    <w:p w14:paraId="35D5428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**EBITDA / Costos:** $1.074.665 USD</w:t>
      </w:r>
    </w:p>
    <w:p w14:paraId="5166FBBB"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**Valor Capturado:** $93.000 USD</w:t>
      </w:r>
    </w:p>
    <w:p w14:paraId="76D40CF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**Aumento de Vida Útil (5 días):** 700 Millones (potencial impacto/ahorro)</w:t>
      </w:r>
    </w:p>
    <w:p w14:paraId="400296B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**Mejora en % Marinado:** 420 Millones (potencial impacto/ahorro)</w:t>
      </w:r>
    </w:p>
    <w:p w14:paraId="3E5C671C"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Problema y Oportunidad</w:t>
      </w:r>
    </w:p>
    <w:p w14:paraId="79EC705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Actualmente, enfrentamos una **pérdida del 8% de participación en nuestra línea de productos saborizados "Super Cerdo"**, lo que equivale a 1.7 puntos de cuota de mercado. Esta situación se debe principalmente a la entrada de productos similares de la competencia, que ofrecen precios muy competitivos, impulsando a los consumidores a probar y cambiar de marca.</w:t>
      </w:r>
    </w:p>
    <w:p w14:paraId="7E9EAB4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Esto presenta una clara **oportunidad** para generar mejoras significativas en nuestros productos. El objetivo es que estos sean más competitivos y atractivos en comparación con las ofertas de nuestros competidores, incluyendo las marcas propias que han ganado terreno.</w:t>
      </w:r>
    </w:p>
    <w:p w14:paraId="281D6509"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lastRenderedPageBreak/>
        <w:t>Metodología de Análisis: DMAIC</w:t>
      </w:r>
    </w:p>
    <w:p w14:paraId="0AB9E49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Para abordar este desafío y capitalizar la oportunidad, se ha utilizado la metodología DMAIC:</w:t>
      </w:r>
    </w:p>
    <w:p w14:paraId="1882171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**Definir:** Se ha definido el impacto y la pérdida de participación en el mercado.</w:t>
      </w:r>
    </w:p>
    <w:p w14:paraId="51BBCE34"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**Medir:** Se realizó una comparativa detallada entre nuestros productos Super Cerdo y los de la competencia.</w:t>
      </w:r>
    </w:p>
    <w:p w14:paraId="2CE2715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**Analizar:** Se identificaron y analizaron las variables con mayor potencial de mejora.</w:t>
      </w:r>
    </w:p>
    <w:p w14:paraId="0623D9C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**Mejorar:** Se realizaron pruebas en la formulación de los productos.</w:t>
      </w:r>
    </w:p>
    <w:p w14:paraId="2866445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**Controlar:** Se establecerá un seguimiento continuo a las mejoras implementadas para asegurar su efectividad.</w:t>
      </w:r>
    </w:p>
    <w:p w14:paraId="76598FE7"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Propuesta de Mejora</w:t>
      </w:r>
    </w:p>
    <w:p w14:paraId="64F2953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propuesta de mejora se centra en dos áreas clave:</w:t>
      </w:r>
    </w:p>
    <w:p w14:paraId="49543CF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**Aumento del porcentaje de marinado:** Se propone un incremento del 3% y 2% en la formulación actual.</w:t>
      </w:r>
    </w:p>
    <w:p w14:paraId="3FB3E0F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**Aumento de la vida útil:** Se busca extender la vida útil de los productos en 5 días, pasando de 20 a 25 días.</w:t>
      </w:r>
    </w:p>
    <w:p w14:paraId="72C95823"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Estas mejoras se aplicarán a 8 </w:t>
      </w:r>
      <w:proofErr w:type="spellStart"/>
      <w:r w:rsidRPr="00274875">
        <w:rPr>
          <w:rFonts w:ascii="Times New Roman" w:eastAsia="Times New Roman" w:hAnsi="Times New Roman" w:cs="Times New Roman"/>
          <w:sz w:val="20"/>
          <w:szCs w:val="20"/>
          <w:lang w:val="es-CL" w:eastAsia="es-CL"/>
        </w:rPr>
        <w:t>SKUs</w:t>
      </w:r>
      <w:proofErr w:type="spellEnd"/>
      <w:r w:rsidRPr="00274875">
        <w:rPr>
          <w:rFonts w:ascii="Times New Roman" w:eastAsia="Times New Roman" w:hAnsi="Times New Roman" w:cs="Times New Roman"/>
          <w:sz w:val="20"/>
          <w:szCs w:val="20"/>
          <w:lang w:val="es-CL" w:eastAsia="es-CL"/>
        </w:rPr>
        <w:t>, abarcando un volumen de 470 toneladas mensuales.</w:t>
      </w:r>
    </w:p>
    <w:p w14:paraId="314727B5"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Impacto de las Mejoras</w:t>
      </w:r>
    </w:p>
    <w:p w14:paraId="11CB214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Las mejoras propuestas tendrán un impacto significativo:</w:t>
      </w:r>
    </w:p>
    <w:p w14:paraId="38C9329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**Impacto en la Vida Útil:** El aumento de 5 días en la vida útil de los productos saborizados.</w:t>
      </w:r>
    </w:p>
    <w:p w14:paraId="19A64D0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**Impacto en el Marinado (aumento):** Se observó una ganancia notable. Por ejemplo, en el mes de agosto, se registró una ganancia de $34.990 USD atribuible al aumento del marinado, desglosada de la siguiente manera:</w:t>
      </w:r>
    </w:p>
    <w:p w14:paraId="1BE5E9A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Costillar chileno: $17.990 USD</w:t>
      </w:r>
    </w:p>
    <w:p w14:paraId="5E41528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Costillita chilena: $2.300 USD</w:t>
      </w:r>
    </w:p>
    <w:p w14:paraId="0B08F5D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P. Pierna chilena: $3.800 USD</w:t>
      </w:r>
    </w:p>
    <w:p w14:paraId="71CC144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Plateada chilena: $9.900 USD</w:t>
      </w:r>
    </w:p>
    <w:p w14:paraId="3D335D42"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Próximos Pasos</w:t>
      </w:r>
    </w:p>
    <w:p w14:paraId="768D88E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proyecto de mejora se desarrollará en las siguientes etapas:</w:t>
      </w:r>
    </w:p>
    <w:p w14:paraId="2ECA4DF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**ETAPA 1 (Enero 2024):**</w:t>
      </w:r>
    </w:p>
    <w:p w14:paraId="221E491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Comparativa de productos Super Cerdo vs. competencia.</w:t>
      </w:r>
    </w:p>
    <w:p w14:paraId="7EE5AB1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Definición de variables a trabajar.</w:t>
      </w:r>
    </w:p>
    <w:p w14:paraId="4BE1D87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**ETAPA 2 (Abril 2024):**</w:t>
      </w:r>
    </w:p>
    <w:p w14:paraId="3239325B"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Realización de pruebas con aumento de marinado en planta.</w:t>
      </w:r>
    </w:p>
    <w:p w14:paraId="574D959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Pruebas de vida útil y nutricionales. Envío a laboratorio.</w:t>
      </w:r>
    </w:p>
    <w:p w14:paraId="5670951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**ETAPA 3 (Mayo 2024):**</w:t>
      </w:r>
    </w:p>
    <w:p w14:paraId="3814D8B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Realización de piloto hasta el punto de ventas para validar ambas variables.</w:t>
      </w:r>
    </w:p>
    <w:p w14:paraId="12CACF4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Realización de cambios de información en el </w:t>
      </w:r>
      <w:proofErr w:type="spellStart"/>
      <w:r w:rsidRPr="00274875">
        <w:rPr>
          <w:rFonts w:ascii="Times New Roman" w:eastAsia="Times New Roman" w:hAnsi="Times New Roman" w:cs="Times New Roman"/>
          <w:sz w:val="20"/>
          <w:szCs w:val="20"/>
          <w:lang w:val="es-CL" w:eastAsia="es-CL"/>
        </w:rPr>
        <w:t>packaging</w:t>
      </w:r>
      <w:proofErr w:type="spellEnd"/>
      <w:r w:rsidRPr="00274875">
        <w:rPr>
          <w:rFonts w:ascii="Times New Roman" w:eastAsia="Times New Roman" w:hAnsi="Times New Roman" w:cs="Times New Roman"/>
          <w:sz w:val="20"/>
          <w:szCs w:val="20"/>
          <w:lang w:val="es-CL" w:eastAsia="es-CL"/>
        </w:rPr>
        <w:t xml:space="preserve"> de todos los productos.</w:t>
      </w:r>
    </w:p>
    <w:p w14:paraId="097DC43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lastRenderedPageBreak/>
        <w:t>*   **ETAPA 4 (Julio 2024):**</w:t>
      </w:r>
    </w:p>
    <w:p w14:paraId="38DE008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Implementación de ambas variables: aumento de marinado y nueva vida útil.</w:t>
      </w:r>
    </w:p>
    <w:p w14:paraId="37C7D10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**ETAPA 5 (Septiembre 2024):**</w:t>
      </w:r>
    </w:p>
    <w:p w14:paraId="07AACF0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Seguimiento y control continuo del proyecto.</w:t>
      </w:r>
    </w:p>
    <w:p w14:paraId="3ED56FC6"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Conclusión</w:t>
      </w:r>
    </w:p>
    <w:p w14:paraId="1D2DE12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Gerencia de Negocios está comprometida con mantener su liderazgo en el mercado de productos saborizados a través de una estrategia proactiva de eficiencia y mejora continua. Identificando la pérdida de participación frente a la competencia, se ha planteado una serie de mejoras en la formulación y vida útil de los productos, respaldadas por una sólida metodología DMAIC. Estas iniciativas no solo buscan generar un ahorro significativo de costos y mejorar la marginalidad, evidenciado en métricas como el EBITDA/Costos de más de un millón de dólares y un valor capturado de $93.000 USD, sino también reforzar la competitividad en precios y la calidad percibida por el consumidor. El plan de acción a largo plazo asegura la implementación y seguimiento de estas mejoras, consolidando la posición de la compañía en el mercado.</w:t>
      </w:r>
    </w:p>
    <w:p w14:paraId="0423C0C2" w14:textId="77777777" w:rsidR="00274875" w:rsidRPr="00274875" w:rsidRDefault="00274875" w:rsidP="00274875">
      <w:p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br w:type="page"/>
      </w:r>
    </w:p>
    <w:p w14:paraId="6AA6844D" w14:textId="77777777" w:rsidR="00274875" w:rsidRPr="00274875" w:rsidRDefault="00274875" w:rsidP="00274875">
      <w:pPr>
        <w:spacing w:after="0"/>
        <w:jc w:val="center"/>
        <w:rPr>
          <w:rFonts w:ascii="Times New Roman" w:eastAsia="Times New Roman" w:hAnsi="Times New Roman" w:cs="Times New Roman"/>
          <w:sz w:val="56"/>
          <w:szCs w:val="56"/>
          <w:lang w:val="es-CL" w:eastAsia="es-CL"/>
        </w:rPr>
      </w:pPr>
      <w:r w:rsidRPr="00274875">
        <w:rPr>
          <w:rFonts w:ascii="Times New Roman" w:eastAsia="Times New Roman" w:hAnsi="Times New Roman" w:cs="Times New Roman"/>
          <w:sz w:val="56"/>
          <w:szCs w:val="56"/>
          <w:lang w:val="es-CL" w:eastAsia="es-CL"/>
        </w:rPr>
        <w:lastRenderedPageBreak/>
        <w:t xml:space="preserve">53. Inventario </w:t>
      </w:r>
      <w:proofErr w:type="spellStart"/>
      <w:r w:rsidRPr="00274875">
        <w:rPr>
          <w:rFonts w:ascii="Times New Roman" w:eastAsia="Times New Roman" w:hAnsi="Times New Roman" w:cs="Times New Roman"/>
          <w:sz w:val="56"/>
          <w:szCs w:val="56"/>
          <w:lang w:val="es-CL" w:eastAsia="es-CL"/>
        </w:rPr>
        <w:t>tubo_VF</w:t>
      </w:r>
      <w:proofErr w:type="spellEnd"/>
      <w:r w:rsidRPr="00274875">
        <w:rPr>
          <w:rFonts w:ascii="Times New Roman" w:eastAsia="Times New Roman" w:hAnsi="Times New Roman" w:cs="Times New Roman"/>
          <w:sz w:val="56"/>
          <w:szCs w:val="56"/>
          <w:lang w:val="es-CL" w:eastAsia="es-CL"/>
        </w:rPr>
        <w:t xml:space="preserve"> 2</w:t>
      </w:r>
    </w:p>
    <w:p w14:paraId="112E7629" w14:textId="77777777" w:rsidR="00274875" w:rsidRPr="00274875" w:rsidRDefault="00274875" w:rsidP="00274875">
      <w:pPr>
        <w:spacing w:before="300" w:after="150"/>
        <w:outlineLvl w:val="0"/>
        <w:rPr>
          <w:rFonts w:ascii="Times New Roman" w:eastAsia="Times New Roman" w:hAnsi="Times New Roman" w:cs="Times New Roman"/>
          <w:color w:val="2E74B5"/>
          <w:sz w:val="32"/>
          <w:szCs w:val="32"/>
          <w:lang w:val="es-CL" w:eastAsia="es-CL"/>
        </w:rPr>
      </w:pPr>
      <w:r w:rsidRPr="00274875">
        <w:rPr>
          <w:rFonts w:ascii="Times New Roman" w:eastAsia="Times New Roman" w:hAnsi="Times New Roman" w:cs="Times New Roman"/>
          <w:color w:val="2E74B5"/>
          <w:sz w:val="32"/>
          <w:szCs w:val="32"/>
          <w:lang w:val="es-CL" w:eastAsia="es-CL"/>
        </w:rPr>
        <w:t>GERENCIA PLANTAS DE ALIMENTOS</w:t>
      </w:r>
    </w:p>
    <w:p w14:paraId="3E77C3DC"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Introducción y Objetivo del Proyecto</w:t>
      </w:r>
    </w:p>
    <w:p w14:paraId="13A194E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presente proyecto se enfoca en la gerencia de plantas de alimentos, abordando desafíos críticos relacionados con la eficiencia y el control de inventario. El equipo a cargo de esta iniciativa está compuesto por:</w:t>
      </w:r>
    </w:p>
    <w:p w14:paraId="38DA54C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**Catalina Sandoval C.:** Analista logística e insumos.</w:t>
      </w:r>
    </w:p>
    <w:p w14:paraId="2AF367F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**Leonardo Arriagada:** Analista informática.</w:t>
      </w:r>
    </w:p>
    <w:p w14:paraId="56E7D9A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**Romina </w:t>
      </w:r>
      <w:proofErr w:type="spellStart"/>
      <w:r w:rsidRPr="00274875">
        <w:rPr>
          <w:rFonts w:ascii="Times New Roman" w:eastAsia="Times New Roman" w:hAnsi="Times New Roman" w:cs="Times New Roman"/>
          <w:sz w:val="20"/>
          <w:szCs w:val="20"/>
          <w:lang w:val="es-CL" w:eastAsia="es-CL"/>
        </w:rPr>
        <w:t>Andrades</w:t>
      </w:r>
      <w:proofErr w:type="spellEnd"/>
      <w:r w:rsidRPr="00274875">
        <w:rPr>
          <w:rFonts w:ascii="Times New Roman" w:eastAsia="Times New Roman" w:hAnsi="Times New Roman" w:cs="Times New Roman"/>
          <w:sz w:val="20"/>
          <w:szCs w:val="20"/>
          <w:lang w:val="es-CL" w:eastAsia="es-CL"/>
        </w:rPr>
        <w:t>:** Ingeniero de Excelencia Operacional.</w:t>
      </w:r>
    </w:p>
    <w:p w14:paraId="17969A1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**Diego Ruiz:** Líder de procesos y sistemas de producción.</w:t>
      </w:r>
    </w:p>
    <w:p w14:paraId="07A32354"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Los indicadores actuales y los objetivos de mejora se resumen en:</w:t>
      </w:r>
    </w:p>
    <w:p w14:paraId="188F0A5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**Costos:** `$1.136.987 USD / $0`</w:t>
      </w:r>
    </w:p>
    <w:p w14:paraId="428D31C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**EBITDA / Costos:** `+ 43.800 HH HHT AL AÑO`</w:t>
      </w:r>
    </w:p>
    <w:p w14:paraId="3DBB8EA3"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**Inventario Turbo:** `Merma </w:t>
      </w:r>
      <w:proofErr w:type="spellStart"/>
      <w:r w:rsidRPr="00274875">
        <w:rPr>
          <w:rFonts w:ascii="Times New Roman" w:eastAsia="Times New Roman" w:hAnsi="Times New Roman" w:cs="Times New Roman"/>
          <w:sz w:val="20"/>
          <w:szCs w:val="20"/>
          <w:lang w:val="es-CL" w:eastAsia="es-CL"/>
        </w:rPr>
        <w:t>MP’s</w:t>
      </w:r>
      <w:proofErr w:type="spellEnd"/>
      <w:r w:rsidRPr="00274875">
        <w:rPr>
          <w:rFonts w:ascii="Times New Roman" w:eastAsia="Times New Roman" w:hAnsi="Times New Roman" w:cs="Times New Roman"/>
          <w:sz w:val="20"/>
          <w:szCs w:val="20"/>
          <w:lang w:val="es-CL" w:eastAsia="es-CL"/>
        </w:rPr>
        <w:t xml:space="preserve"> + Δ 10%`</w:t>
      </w:r>
    </w:p>
    <w:p w14:paraId="5F5BD9E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**Tiempos Perdidos:** `+ Δ 10 %`</w:t>
      </w:r>
    </w:p>
    <w:p w14:paraId="61C3793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**Tiempos Estadía &amp; </w:t>
      </w:r>
      <w:proofErr w:type="spellStart"/>
      <w:r w:rsidRPr="00274875">
        <w:rPr>
          <w:rFonts w:ascii="Times New Roman" w:eastAsia="Times New Roman" w:hAnsi="Times New Roman" w:cs="Times New Roman"/>
          <w:sz w:val="20"/>
          <w:szCs w:val="20"/>
          <w:lang w:val="es-CL" w:eastAsia="es-CL"/>
        </w:rPr>
        <w:t>Demurrage</w:t>
      </w:r>
      <w:proofErr w:type="spellEnd"/>
      <w:r w:rsidRPr="00274875">
        <w:rPr>
          <w:rFonts w:ascii="Times New Roman" w:eastAsia="Times New Roman" w:hAnsi="Times New Roman" w:cs="Times New Roman"/>
          <w:sz w:val="20"/>
          <w:szCs w:val="20"/>
          <w:lang w:val="es-CL" w:eastAsia="es-CL"/>
        </w:rPr>
        <w:t>:** `+ Δ 1%`</w:t>
      </w:r>
    </w:p>
    <w:p w14:paraId="230D137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Se destaca que el alimento corresponde al 80% del costo del animal vivo. Por lo tanto, este proyecto fundamental busca reducir la merma de Materias Primas (</w:t>
      </w:r>
      <w:proofErr w:type="spellStart"/>
      <w:r w:rsidRPr="00274875">
        <w:rPr>
          <w:rFonts w:ascii="Times New Roman" w:eastAsia="Times New Roman" w:hAnsi="Times New Roman" w:cs="Times New Roman"/>
          <w:sz w:val="20"/>
          <w:szCs w:val="20"/>
          <w:lang w:val="es-CL" w:eastAsia="es-CL"/>
        </w:rPr>
        <w:t>MP’s</w:t>
      </w:r>
      <w:proofErr w:type="spellEnd"/>
      <w:r w:rsidRPr="00274875">
        <w:rPr>
          <w:rFonts w:ascii="Times New Roman" w:eastAsia="Times New Roman" w:hAnsi="Times New Roman" w:cs="Times New Roman"/>
          <w:sz w:val="20"/>
          <w:szCs w:val="20"/>
          <w:lang w:val="es-CL" w:eastAsia="es-CL"/>
        </w:rPr>
        <w:t xml:space="preserve">) ensacadas mediante la estandarización y optimización del control de stock, utilizando la herramienta </w:t>
      </w:r>
      <w:proofErr w:type="spellStart"/>
      <w:r w:rsidRPr="00274875">
        <w:rPr>
          <w:rFonts w:ascii="Times New Roman" w:eastAsia="Times New Roman" w:hAnsi="Times New Roman" w:cs="Times New Roman"/>
          <w:sz w:val="20"/>
          <w:szCs w:val="20"/>
          <w:lang w:val="es-CL" w:eastAsia="es-CL"/>
        </w:rPr>
        <w:t>Power</w:t>
      </w:r>
      <w:proofErr w:type="spellEnd"/>
      <w:r w:rsidRPr="00274875">
        <w:rPr>
          <w:rFonts w:ascii="Times New Roman" w:eastAsia="Times New Roman" w:hAnsi="Times New Roman" w:cs="Times New Roman"/>
          <w:sz w:val="20"/>
          <w:szCs w:val="20"/>
          <w:lang w:val="es-CL" w:eastAsia="es-CL"/>
        </w:rPr>
        <w:t xml:space="preserve"> Apps.</w:t>
      </w:r>
    </w:p>
    <w:p w14:paraId="47B0545B"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Contexto de Producción de Alimento</w:t>
      </w:r>
    </w:p>
    <w:p w14:paraId="52A113A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producción de alimento en la Planta de Alimentos Lo Miranda (PALM) representa un componente crucial y de alto costo.</w:t>
      </w:r>
    </w:p>
    <w:p w14:paraId="087AE8E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**Consumo anual de Materias Primas ensacadas (2023):** 44.925 TON</w:t>
      </w:r>
    </w:p>
    <w:p w14:paraId="6E45782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**Costo anual (2023):** $44.593.568 USD</w:t>
      </w:r>
    </w:p>
    <w:p w14:paraId="7A1E42C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w:t>
      </w:r>
      <w:proofErr w:type="spellStart"/>
      <w:r w:rsidRPr="00274875">
        <w:rPr>
          <w:rFonts w:ascii="Times New Roman" w:eastAsia="Times New Roman" w:hAnsi="Times New Roman" w:cs="Times New Roman"/>
          <w:sz w:val="20"/>
          <w:szCs w:val="20"/>
          <w:lang w:val="es-CL" w:eastAsia="es-CL"/>
        </w:rPr>
        <w:t>Tons</w:t>
      </w:r>
      <w:proofErr w:type="spellEnd"/>
      <w:r w:rsidRPr="00274875">
        <w:rPr>
          <w:rFonts w:ascii="Times New Roman" w:eastAsia="Times New Roman" w:hAnsi="Times New Roman" w:cs="Times New Roman"/>
          <w:sz w:val="20"/>
          <w:szCs w:val="20"/>
          <w:lang w:val="es-CL" w:eastAsia="es-CL"/>
        </w:rPr>
        <w:t xml:space="preserve"> elaboradas en PALM (2023):** 1.158.887 TON</w:t>
      </w:r>
    </w:p>
    <w:p w14:paraId="75F4E6DE"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Problema y Oportunidad Identificados</w:t>
      </w:r>
    </w:p>
    <w:p w14:paraId="4F49C85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Las bodegas de almacenaje de PALM cuentan con una capacidad total de 26.000 TON. Sin embargo, se ha identificado una brecha significativa en la gestión del flujo de materiales:</w:t>
      </w:r>
    </w:p>
    <w:p w14:paraId="5C98590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**Ingreso diario de </w:t>
      </w:r>
      <w:proofErr w:type="spellStart"/>
      <w:r w:rsidRPr="00274875">
        <w:rPr>
          <w:rFonts w:ascii="Times New Roman" w:eastAsia="Times New Roman" w:hAnsi="Times New Roman" w:cs="Times New Roman"/>
          <w:sz w:val="20"/>
          <w:szCs w:val="20"/>
          <w:lang w:val="es-CL" w:eastAsia="es-CL"/>
        </w:rPr>
        <w:t>MP’s</w:t>
      </w:r>
      <w:proofErr w:type="spellEnd"/>
      <w:r w:rsidRPr="00274875">
        <w:rPr>
          <w:rFonts w:ascii="Times New Roman" w:eastAsia="Times New Roman" w:hAnsi="Times New Roman" w:cs="Times New Roman"/>
          <w:sz w:val="20"/>
          <w:szCs w:val="20"/>
          <w:lang w:val="es-CL" w:eastAsia="es-CL"/>
        </w:rPr>
        <w:t>:** 123 TON</w:t>
      </w:r>
    </w:p>
    <w:p w14:paraId="5B9D033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**Abastecimiento diario:** 110 TON</w:t>
      </w:r>
    </w:p>
    <w:p w14:paraId="3191375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Esta discrepancia en el flujo de materiales contribuye a problemas cuantificables:</w:t>
      </w:r>
    </w:p>
    <w:p w14:paraId="2B05B13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**Mermas de </w:t>
      </w:r>
      <w:proofErr w:type="spellStart"/>
      <w:r w:rsidRPr="00274875">
        <w:rPr>
          <w:rFonts w:ascii="Times New Roman" w:eastAsia="Times New Roman" w:hAnsi="Times New Roman" w:cs="Times New Roman"/>
          <w:sz w:val="20"/>
          <w:szCs w:val="20"/>
          <w:lang w:val="es-CL" w:eastAsia="es-CL"/>
        </w:rPr>
        <w:t>MP’s</w:t>
      </w:r>
      <w:proofErr w:type="spellEnd"/>
      <w:r w:rsidRPr="00274875">
        <w:rPr>
          <w:rFonts w:ascii="Times New Roman" w:eastAsia="Times New Roman" w:hAnsi="Times New Roman" w:cs="Times New Roman"/>
          <w:sz w:val="20"/>
          <w:szCs w:val="20"/>
          <w:lang w:val="es-CL" w:eastAsia="es-CL"/>
        </w:rPr>
        <w:t xml:space="preserve"> en bodegas (2023):** -240 TON, lo que equivale a aproximadamente -$535.582 USD.</w:t>
      </w:r>
    </w:p>
    <w:p w14:paraId="146C814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**Tiempos perdidos por ensacados (2023):** 754 horas.</w:t>
      </w:r>
    </w:p>
    <w:p w14:paraId="21A8ECD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impacto de estos problemas en PALM resalta una clara oportunidad para:</w:t>
      </w:r>
    </w:p>
    <w:p w14:paraId="6891EE3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Estandarizar Inventarios.</w:t>
      </w:r>
    </w:p>
    <w:p w14:paraId="416C50C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lastRenderedPageBreak/>
        <w:t>*   Implementar Data de Seguimiento.</w:t>
      </w:r>
    </w:p>
    <w:p w14:paraId="7362CC5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Agilizar Inventarios.</w:t>
      </w:r>
    </w:p>
    <w:p w14:paraId="3046D3DE"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Cuantificación y Análisis</w:t>
      </w:r>
    </w:p>
    <w:p w14:paraId="283ABB9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Para abordar el problema de manera estructurada, se aplicó la metodología de resolución de problemas </w:t>
      </w:r>
      <w:proofErr w:type="spellStart"/>
      <w:r w:rsidRPr="00274875">
        <w:rPr>
          <w:rFonts w:ascii="Times New Roman" w:eastAsia="Times New Roman" w:hAnsi="Times New Roman" w:cs="Times New Roman"/>
          <w:sz w:val="20"/>
          <w:szCs w:val="20"/>
          <w:lang w:val="es-CL" w:eastAsia="es-CL"/>
        </w:rPr>
        <w:t>Kobetsu</w:t>
      </w:r>
      <w:proofErr w:type="spellEnd"/>
      <w:r w:rsidRPr="00274875">
        <w:rPr>
          <w:rFonts w:ascii="Times New Roman" w:eastAsia="Times New Roman" w:hAnsi="Times New Roman" w:cs="Times New Roman"/>
          <w:sz w:val="20"/>
          <w:szCs w:val="20"/>
          <w:lang w:val="es-CL" w:eastAsia="es-CL"/>
        </w:rPr>
        <w:t xml:space="preserve"> KAIZEN, que incluyó:</w:t>
      </w:r>
    </w:p>
    <w:p w14:paraId="703BAF2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Caminatas GEMBA</w:t>
      </w:r>
    </w:p>
    <w:p w14:paraId="3CBB4B74"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Mapeo de Procesos</w:t>
      </w:r>
    </w:p>
    <w:p w14:paraId="784A645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Análisis Ishikawa (Espina de Pescado)</w:t>
      </w:r>
    </w:p>
    <w:p w14:paraId="58F8A7E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Técnica de los 5 Por Qué</w:t>
      </w:r>
    </w:p>
    <w:p w14:paraId="564E7FF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Ciclo PDCA (Planificar, Hacer, Verificar, Actuar)</w:t>
      </w:r>
    </w:p>
    <w:p w14:paraId="1C901D4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Matriz de Priorización</w:t>
      </w:r>
    </w:p>
    <w:p w14:paraId="5FBFA12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análisis confirmó las cifras del problema:</w:t>
      </w:r>
    </w:p>
    <w:p w14:paraId="559735A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**Mermas 2023:** -$535.582 USD</w:t>
      </w:r>
    </w:p>
    <w:p w14:paraId="24F14C1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**Tiempos Perdidos 2023:** 754 </w:t>
      </w:r>
      <w:proofErr w:type="spellStart"/>
      <w:r w:rsidRPr="00274875">
        <w:rPr>
          <w:rFonts w:ascii="Times New Roman" w:eastAsia="Times New Roman" w:hAnsi="Times New Roman" w:cs="Times New Roman"/>
          <w:sz w:val="20"/>
          <w:szCs w:val="20"/>
          <w:lang w:val="es-CL" w:eastAsia="es-CL"/>
        </w:rPr>
        <w:t>hrs</w:t>
      </w:r>
      <w:proofErr w:type="spellEnd"/>
    </w:p>
    <w:p w14:paraId="5801BA3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Con base en esta cuantificación, el objetivo principal del proyecto es disminuir en un 10% la merma de Materias Primas ensacadas.</w:t>
      </w:r>
    </w:p>
    <w:p w14:paraId="5551CD56"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Propuesta de Mejora y Beneficios</w:t>
      </w:r>
    </w:p>
    <w:p w14:paraId="3E3F31A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La propuesta busca optimizar el control de stock mediante la implementación de </w:t>
      </w:r>
      <w:proofErr w:type="spellStart"/>
      <w:r w:rsidRPr="00274875">
        <w:rPr>
          <w:rFonts w:ascii="Times New Roman" w:eastAsia="Times New Roman" w:hAnsi="Times New Roman" w:cs="Times New Roman"/>
          <w:sz w:val="20"/>
          <w:szCs w:val="20"/>
          <w:lang w:val="es-CL" w:eastAsia="es-CL"/>
        </w:rPr>
        <w:t>Power</w:t>
      </w:r>
      <w:proofErr w:type="spellEnd"/>
      <w:r w:rsidRPr="00274875">
        <w:rPr>
          <w:rFonts w:ascii="Times New Roman" w:eastAsia="Times New Roman" w:hAnsi="Times New Roman" w:cs="Times New Roman"/>
          <w:sz w:val="20"/>
          <w:szCs w:val="20"/>
          <w:lang w:val="es-CL" w:eastAsia="es-CL"/>
        </w:rPr>
        <w:t xml:space="preserve"> Apps, lo que generará una reducción significativa en los tiempos y una mayor eficiencia en los procesos:</w:t>
      </w:r>
    </w:p>
    <w:p w14:paraId="1960FCEF"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**Reducir el tiempo de inventario:** Se estima una reducción de 3 Horas Hombre (HH) sin mejoras a 1 HH con la propuesta.</w:t>
      </w:r>
    </w:p>
    <w:p w14:paraId="38D41CD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**Facilitar seguimiento y la confirmación de procesos:** Mayor visibilidad y trazabilidad en tiempo real.</w:t>
      </w:r>
    </w:p>
    <w:p w14:paraId="3C62360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**Estandarizar procesos y frecuencia:** Homogeneización de los procedimientos para el control de inventarios.</w:t>
      </w:r>
    </w:p>
    <w:p w14:paraId="1EC04613"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Estas mejoras se lograrán a través de la estandarización y optimización del control de stock utilizando </w:t>
      </w:r>
      <w:proofErr w:type="spellStart"/>
      <w:r w:rsidRPr="00274875">
        <w:rPr>
          <w:rFonts w:ascii="Times New Roman" w:eastAsia="Times New Roman" w:hAnsi="Times New Roman" w:cs="Times New Roman"/>
          <w:sz w:val="20"/>
          <w:szCs w:val="20"/>
          <w:lang w:val="es-CL" w:eastAsia="es-CL"/>
        </w:rPr>
        <w:t>Power</w:t>
      </w:r>
      <w:proofErr w:type="spellEnd"/>
      <w:r w:rsidRPr="00274875">
        <w:rPr>
          <w:rFonts w:ascii="Times New Roman" w:eastAsia="Times New Roman" w:hAnsi="Times New Roman" w:cs="Times New Roman"/>
          <w:sz w:val="20"/>
          <w:szCs w:val="20"/>
          <w:lang w:val="es-CL" w:eastAsia="es-CL"/>
        </w:rPr>
        <w:t xml:space="preserve"> Apps.</w:t>
      </w:r>
    </w:p>
    <w:p w14:paraId="514D06F7"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Alcance y Escalabilidad</w:t>
      </w:r>
    </w:p>
    <w:p w14:paraId="1311173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solución propuesta ha sido diseñada pensando en su aplicación más allá de la planta piloto, con un enfoque en:</w:t>
      </w:r>
    </w:p>
    <w:p w14:paraId="11B33DAB"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**Replicabilidad:** La capacidad de implementar la solución en otras ubicaciones o líneas de producción.</w:t>
      </w:r>
    </w:p>
    <w:p w14:paraId="2451899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**Estándares:** El establecimiento de procesos uniformes y consistentes que puedan ser aplicados en toda la organización.</w:t>
      </w:r>
    </w:p>
    <w:p w14:paraId="671714E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**Escalabilidad:** La posibilidad de expandir la solución para manejar un volumen creciente de operaciones o integrar nuevas funcionalidades.</w:t>
      </w:r>
    </w:p>
    <w:p w14:paraId="7B88E51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Este enfoque asegura que el esfuerzo de desarrollo e implementación inicial tenga un impacto duradero y extensivo.</w:t>
      </w:r>
    </w:p>
    <w:p w14:paraId="4DC965AB"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Próximos Pasos y Cronograma</w:t>
      </w:r>
    </w:p>
    <w:p w14:paraId="424E218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plan de implementación se estructura en las siguientes fases:</w:t>
      </w:r>
    </w:p>
    <w:p w14:paraId="4A68C15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lastRenderedPageBreak/>
        <w:t>*   **Junio - 2024 (Estamos aquí):**</w:t>
      </w:r>
    </w:p>
    <w:p w14:paraId="2FCDC7C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**Planificación inicial:** Identificar las necesidades y generar un plan de acción junto al equipo.</w:t>
      </w:r>
    </w:p>
    <w:p w14:paraId="0476C8D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**Julio - 2024:**</w:t>
      </w:r>
    </w:p>
    <w:p w14:paraId="5C045B0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**Diseño de aplicación:** Crear la aplicación para la toma de inventarios.</w:t>
      </w:r>
    </w:p>
    <w:p w14:paraId="2E25748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**Agosto a Septiembre - 2024:**</w:t>
      </w:r>
    </w:p>
    <w:p w14:paraId="6DF486C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**Capacitación de operadores bodega:** Capacitar en el uso eficiente de la aplicación y los nuevos procedimientos.</w:t>
      </w:r>
    </w:p>
    <w:p w14:paraId="58E4814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**Octubre - 2024:**</w:t>
      </w:r>
    </w:p>
    <w:p w14:paraId="51403EC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**Marcha blanca:** Recopilar </w:t>
      </w:r>
      <w:proofErr w:type="spellStart"/>
      <w:r w:rsidRPr="00274875">
        <w:rPr>
          <w:rFonts w:ascii="Times New Roman" w:eastAsia="Times New Roman" w:hAnsi="Times New Roman" w:cs="Times New Roman"/>
          <w:sz w:val="20"/>
          <w:szCs w:val="20"/>
          <w:lang w:val="es-CL" w:eastAsia="es-CL"/>
        </w:rPr>
        <w:t>feedback</w:t>
      </w:r>
      <w:proofErr w:type="spellEnd"/>
      <w:r w:rsidRPr="00274875">
        <w:rPr>
          <w:rFonts w:ascii="Times New Roman" w:eastAsia="Times New Roman" w:hAnsi="Times New Roman" w:cs="Times New Roman"/>
          <w:sz w:val="20"/>
          <w:szCs w:val="20"/>
          <w:lang w:val="es-CL" w:eastAsia="es-CL"/>
        </w:rPr>
        <w:t xml:space="preserve"> del usuario y realizar ajustes necesarios.</w:t>
      </w:r>
    </w:p>
    <w:p w14:paraId="28B47AA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**2025:**</w:t>
      </w:r>
    </w:p>
    <w:p w14:paraId="2ED170B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**Estandarización en plantas:** Implementar y estandarizar la solución en todas las plantas de alimento.</w:t>
      </w:r>
    </w:p>
    <w:p w14:paraId="33DF0556"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Conclusión</w:t>
      </w:r>
    </w:p>
    <w:p w14:paraId="0DDC85B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El proyecto "Gerencia Plantas de Alimentos" aborda una problemática crítica en la gestión de inventarios de Materias Primas ensacadas, donde las mermas y los tiempos perdidos representan un costo significativo para la organización. A través de un análisis estructurado y la aplicación de metodologías como </w:t>
      </w:r>
      <w:proofErr w:type="spellStart"/>
      <w:r w:rsidRPr="00274875">
        <w:rPr>
          <w:rFonts w:ascii="Times New Roman" w:eastAsia="Times New Roman" w:hAnsi="Times New Roman" w:cs="Times New Roman"/>
          <w:sz w:val="20"/>
          <w:szCs w:val="20"/>
          <w:lang w:val="es-CL" w:eastAsia="es-CL"/>
        </w:rPr>
        <w:t>Kobetsu</w:t>
      </w:r>
      <w:proofErr w:type="spellEnd"/>
      <w:r w:rsidRPr="00274875">
        <w:rPr>
          <w:rFonts w:ascii="Times New Roman" w:eastAsia="Times New Roman" w:hAnsi="Times New Roman" w:cs="Times New Roman"/>
          <w:sz w:val="20"/>
          <w:szCs w:val="20"/>
          <w:lang w:val="es-CL" w:eastAsia="es-CL"/>
        </w:rPr>
        <w:t xml:space="preserve"> KAIZEN, se ha identificado la necesidad de estandarizar y optimizar el control de stock. La implementación de una solución basada en </w:t>
      </w:r>
      <w:proofErr w:type="spellStart"/>
      <w:r w:rsidRPr="00274875">
        <w:rPr>
          <w:rFonts w:ascii="Times New Roman" w:eastAsia="Times New Roman" w:hAnsi="Times New Roman" w:cs="Times New Roman"/>
          <w:sz w:val="20"/>
          <w:szCs w:val="20"/>
          <w:lang w:val="es-CL" w:eastAsia="es-CL"/>
        </w:rPr>
        <w:t>Power</w:t>
      </w:r>
      <w:proofErr w:type="spellEnd"/>
      <w:r w:rsidRPr="00274875">
        <w:rPr>
          <w:rFonts w:ascii="Times New Roman" w:eastAsia="Times New Roman" w:hAnsi="Times New Roman" w:cs="Times New Roman"/>
          <w:sz w:val="20"/>
          <w:szCs w:val="20"/>
          <w:lang w:val="es-CL" w:eastAsia="es-CL"/>
        </w:rPr>
        <w:t xml:space="preserve"> Apps no solo promete reducir en un 10% la merma de </w:t>
      </w:r>
      <w:proofErr w:type="spellStart"/>
      <w:r w:rsidRPr="00274875">
        <w:rPr>
          <w:rFonts w:ascii="Times New Roman" w:eastAsia="Times New Roman" w:hAnsi="Times New Roman" w:cs="Times New Roman"/>
          <w:sz w:val="20"/>
          <w:szCs w:val="20"/>
          <w:lang w:val="es-CL" w:eastAsia="es-CL"/>
        </w:rPr>
        <w:t>MP’s</w:t>
      </w:r>
      <w:proofErr w:type="spellEnd"/>
      <w:r w:rsidRPr="00274875">
        <w:rPr>
          <w:rFonts w:ascii="Times New Roman" w:eastAsia="Times New Roman" w:hAnsi="Times New Roman" w:cs="Times New Roman"/>
          <w:sz w:val="20"/>
          <w:szCs w:val="20"/>
          <w:lang w:val="es-CL" w:eastAsia="es-CL"/>
        </w:rPr>
        <w:t xml:space="preserve"> y disminuir los tiempos de inventario, sino que también sentará las bases para procesos más eficientes, trazables y escalables en todas las plantas de alimento. Este proyecto es fundamental para mejorar la rentabilidad y la eficiencia operativa, impactando positivamente en el costo total del animal vivo y la sostenibilidad de las operaciones.</w:t>
      </w:r>
    </w:p>
    <w:p w14:paraId="60019BC9" w14:textId="77777777" w:rsidR="00274875" w:rsidRPr="00274875" w:rsidRDefault="00274875" w:rsidP="00274875">
      <w:p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br w:type="page"/>
      </w:r>
    </w:p>
    <w:p w14:paraId="38C2489C" w14:textId="77777777" w:rsidR="00274875" w:rsidRPr="00274875" w:rsidRDefault="00274875" w:rsidP="00274875">
      <w:pPr>
        <w:spacing w:after="0"/>
        <w:jc w:val="center"/>
        <w:rPr>
          <w:rFonts w:ascii="Times New Roman" w:eastAsia="Times New Roman" w:hAnsi="Times New Roman" w:cs="Times New Roman"/>
          <w:sz w:val="56"/>
          <w:szCs w:val="56"/>
          <w:lang w:val="es-CL" w:eastAsia="es-CL"/>
        </w:rPr>
      </w:pPr>
      <w:r w:rsidRPr="00274875">
        <w:rPr>
          <w:rFonts w:ascii="Times New Roman" w:eastAsia="Times New Roman" w:hAnsi="Times New Roman" w:cs="Times New Roman"/>
          <w:sz w:val="56"/>
          <w:szCs w:val="56"/>
          <w:lang w:val="es-CL" w:eastAsia="es-CL"/>
        </w:rPr>
        <w:lastRenderedPageBreak/>
        <w:t xml:space="preserve">54. </w:t>
      </w:r>
      <w:proofErr w:type="spellStart"/>
      <w:r w:rsidRPr="00274875">
        <w:rPr>
          <w:rFonts w:ascii="Times New Roman" w:eastAsia="Times New Roman" w:hAnsi="Times New Roman" w:cs="Times New Roman"/>
          <w:sz w:val="56"/>
          <w:szCs w:val="56"/>
          <w:lang w:val="es-CL" w:eastAsia="es-CL"/>
        </w:rPr>
        <w:t>AgroAnalytics</w:t>
      </w:r>
      <w:proofErr w:type="spellEnd"/>
      <w:r w:rsidRPr="00274875">
        <w:rPr>
          <w:rFonts w:ascii="Times New Roman" w:eastAsia="Times New Roman" w:hAnsi="Times New Roman" w:cs="Times New Roman"/>
          <w:sz w:val="56"/>
          <w:szCs w:val="56"/>
          <w:lang w:val="es-CL" w:eastAsia="es-CL"/>
        </w:rPr>
        <w:t xml:space="preserve"> Alimentando Oportunidades Estratégicas</w:t>
      </w:r>
    </w:p>
    <w:p w14:paraId="1068534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A continuación, se presenta el contenido de la presentación de PowerPoint transformado en un documento estructurado, siguiendo el formato </w:t>
      </w:r>
      <w:proofErr w:type="spellStart"/>
      <w:r w:rsidRPr="00274875">
        <w:rPr>
          <w:rFonts w:ascii="Times New Roman" w:eastAsia="Times New Roman" w:hAnsi="Times New Roman" w:cs="Times New Roman"/>
          <w:sz w:val="20"/>
          <w:szCs w:val="20"/>
          <w:lang w:val="es-CL" w:eastAsia="es-CL"/>
        </w:rPr>
        <w:t>Markdown</w:t>
      </w:r>
      <w:proofErr w:type="spellEnd"/>
      <w:r w:rsidRPr="00274875">
        <w:rPr>
          <w:rFonts w:ascii="Times New Roman" w:eastAsia="Times New Roman" w:hAnsi="Times New Roman" w:cs="Times New Roman"/>
          <w:sz w:val="20"/>
          <w:szCs w:val="20"/>
          <w:lang w:val="es-CL" w:eastAsia="es-CL"/>
        </w:rPr>
        <w:t xml:space="preserve"> solicitado:</w:t>
      </w:r>
    </w:p>
    <w:p w14:paraId="0D50878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w:t>
      </w:r>
    </w:p>
    <w:p w14:paraId="656BA4EC"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AGROANALYTICS: Alimentando Oportunidades Estratégicas en Planificación y Gestión</w:t>
      </w:r>
    </w:p>
    <w:p w14:paraId="6DA2E6FF"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Este documento detalla la propuesta de </w:t>
      </w:r>
      <w:proofErr w:type="spellStart"/>
      <w:r w:rsidRPr="00274875">
        <w:rPr>
          <w:rFonts w:ascii="Times New Roman" w:eastAsia="Times New Roman" w:hAnsi="Times New Roman" w:cs="Times New Roman"/>
          <w:sz w:val="20"/>
          <w:szCs w:val="20"/>
          <w:lang w:val="es-CL" w:eastAsia="es-CL"/>
        </w:rPr>
        <w:t>Agroanalytics</w:t>
      </w:r>
      <w:proofErr w:type="spellEnd"/>
      <w:r w:rsidRPr="00274875">
        <w:rPr>
          <w:rFonts w:ascii="Times New Roman" w:eastAsia="Times New Roman" w:hAnsi="Times New Roman" w:cs="Times New Roman"/>
          <w:sz w:val="20"/>
          <w:szCs w:val="20"/>
          <w:lang w:val="es-CL" w:eastAsia="es-CL"/>
        </w:rPr>
        <w:t>, una iniciativa estratégica desarrollada por Rosa Godoy, Paulina Pérez e Ignacio Arriagada, ingenieros en Analítica y BI. El objetivo principal es optimizar la eficiencia operativa de Agrosuper, con un impacto proyectado significativo en la relación EBITDA/COSTOS de $22.920 USD.</w:t>
      </w:r>
    </w:p>
    <w:p w14:paraId="1D84A8B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Nuestra herramienta consolida datos desagregados del </w:t>
      </w:r>
      <w:proofErr w:type="spellStart"/>
      <w:r w:rsidRPr="00274875">
        <w:rPr>
          <w:rFonts w:ascii="Times New Roman" w:eastAsia="Times New Roman" w:hAnsi="Times New Roman" w:cs="Times New Roman"/>
          <w:sz w:val="20"/>
          <w:szCs w:val="20"/>
          <w:lang w:val="es-CL" w:eastAsia="es-CL"/>
        </w:rPr>
        <w:t>benchmark</w:t>
      </w:r>
      <w:proofErr w:type="spellEnd"/>
      <w:r w:rsidRPr="00274875">
        <w:rPr>
          <w:rFonts w:ascii="Times New Roman" w:eastAsia="Times New Roman" w:hAnsi="Times New Roman" w:cs="Times New Roman"/>
          <w:sz w:val="20"/>
          <w:szCs w:val="20"/>
          <w:lang w:val="es-CL" w:eastAsia="es-CL"/>
        </w:rPr>
        <w:t xml:space="preserve"> en un panel intuitivo, transformando información en </w:t>
      </w:r>
      <w:proofErr w:type="spellStart"/>
      <w:r w:rsidRPr="00274875">
        <w:rPr>
          <w:rFonts w:ascii="Times New Roman" w:eastAsia="Times New Roman" w:hAnsi="Times New Roman" w:cs="Times New Roman"/>
          <w:sz w:val="20"/>
          <w:szCs w:val="20"/>
          <w:lang w:val="es-CL" w:eastAsia="es-CL"/>
        </w:rPr>
        <w:t>insights</w:t>
      </w:r>
      <w:proofErr w:type="spellEnd"/>
      <w:r w:rsidRPr="00274875">
        <w:rPr>
          <w:rFonts w:ascii="Times New Roman" w:eastAsia="Times New Roman" w:hAnsi="Times New Roman" w:cs="Times New Roman"/>
          <w:sz w:val="20"/>
          <w:szCs w:val="20"/>
          <w:lang w:val="es-CL" w:eastAsia="es-CL"/>
        </w:rPr>
        <w:t xml:space="preserve"> accionables y mejorando la competitividad de Agrosuper. Los beneficios clave incluyen:</w:t>
      </w:r>
    </w:p>
    <w:p w14:paraId="054A4E4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**Mejor toma de decisiones**: Permite la identificación rápida de patrones, tendencias y áreas de mejora.</w:t>
      </w:r>
    </w:p>
    <w:p w14:paraId="0EA9B7B0"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**Mayor acceso y comprensión de la información**: Simplifica la navegación y organiza los datos de forma clara y coherente, facilitando la comprensión de indicadores clave.</w:t>
      </w:r>
    </w:p>
    <w:p w14:paraId="1FF88FC4"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**Mejor experiencia de usuario (</w:t>
      </w:r>
      <w:proofErr w:type="spellStart"/>
      <w:r w:rsidRPr="00274875">
        <w:rPr>
          <w:rFonts w:ascii="Times New Roman" w:eastAsia="Times New Roman" w:hAnsi="Times New Roman" w:cs="Times New Roman"/>
          <w:sz w:val="20"/>
          <w:szCs w:val="20"/>
          <w:lang w:val="es-CL" w:eastAsia="es-CL"/>
        </w:rPr>
        <w:t>uNPS</w:t>
      </w:r>
      <w:proofErr w:type="spellEnd"/>
      <w:r w:rsidRPr="00274875">
        <w:rPr>
          <w:rFonts w:ascii="Times New Roman" w:eastAsia="Times New Roman" w:hAnsi="Times New Roman" w:cs="Times New Roman"/>
          <w:sz w:val="20"/>
          <w:szCs w:val="20"/>
          <w:lang w:val="es-CL" w:eastAsia="es-CL"/>
        </w:rPr>
        <w:t>)**: Con un enfoque centrado en el usuario, se reduce la curva de aprendizaje y mejora la satisfacción general.</w:t>
      </w:r>
    </w:p>
    <w:p w14:paraId="1DB007DB"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Problema y Oportunidad Detectada</w:t>
      </w:r>
    </w:p>
    <w:p w14:paraId="052A1223"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necesidad de optimizar procesos, reducir costos operativos, aumentar la productividad y facilitar la toma de decisiones estratégicas basadas en datos es crucial. Anteriormente, Agrosuper desarrolló un panel que, lamentablemente, apenas se utiliza. Esta baja adopción representa una pérdida significativa de oportunidad para mejorar nuestra eficiencia operativa y aumentar nuestra competitividad en el mercado, afectando directamente nuestros márgenes y limitando nuestra capacidad para tomar decisiones informadas.</w:t>
      </w:r>
    </w:p>
    <w:p w14:paraId="3A06775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oportunidad surgió precisamente al observar la baja usabilidad del panel antiguo. Inspirados en la necesidad de promover un uso efectivo de la información, diseñamos una solución que no solo mejora la accesibilidad de los datos, sino que también optimiza su utilidad y genera un impacto positivo en los usuarios al ser desarrollada en conjunto con ellos.</w:t>
      </w:r>
    </w:p>
    <w:p w14:paraId="251C5DE1"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Cuantificación y Análisis de las Causas Raíz</w:t>
      </w:r>
    </w:p>
    <w:p w14:paraId="4C4A5974"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Para abordar los desafíos identificados, la herramienta de </w:t>
      </w:r>
      <w:proofErr w:type="spellStart"/>
      <w:r w:rsidRPr="00274875">
        <w:rPr>
          <w:rFonts w:ascii="Times New Roman" w:eastAsia="Times New Roman" w:hAnsi="Times New Roman" w:cs="Times New Roman"/>
          <w:sz w:val="20"/>
          <w:szCs w:val="20"/>
          <w:lang w:val="es-CL" w:eastAsia="es-CL"/>
        </w:rPr>
        <w:t>Agroanalytics</w:t>
      </w:r>
      <w:proofErr w:type="spellEnd"/>
      <w:r w:rsidRPr="00274875">
        <w:rPr>
          <w:rFonts w:ascii="Times New Roman" w:eastAsia="Times New Roman" w:hAnsi="Times New Roman" w:cs="Times New Roman"/>
          <w:sz w:val="20"/>
          <w:szCs w:val="20"/>
          <w:lang w:val="es-CL" w:eastAsia="es-CL"/>
        </w:rPr>
        <w:t xml:space="preserve"> ofrece diversas capacidades analíticas:</w:t>
      </w:r>
    </w:p>
    <w:p w14:paraId="5B569360"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**Comparación**: Permite identificar brechas en producción y costos frente a la competencia.</w:t>
      </w:r>
    </w:p>
    <w:p w14:paraId="2360BAB8"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**Predicción**: Facilita la detección de tendencias y la optimización de la planificación.</w:t>
      </w:r>
    </w:p>
    <w:p w14:paraId="50E7ED73"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**Monitoreo**: Posibilita el seguimiento de </w:t>
      </w:r>
      <w:proofErr w:type="spellStart"/>
      <w:r w:rsidRPr="00274875">
        <w:rPr>
          <w:rFonts w:ascii="Times New Roman" w:eastAsia="Times New Roman" w:hAnsi="Times New Roman" w:cs="Times New Roman"/>
          <w:sz w:val="20"/>
          <w:szCs w:val="20"/>
          <w:lang w:val="es-CL" w:eastAsia="es-CL"/>
        </w:rPr>
        <w:t>KPI’s</w:t>
      </w:r>
      <w:proofErr w:type="spellEnd"/>
      <w:r w:rsidRPr="00274875">
        <w:rPr>
          <w:rFonts w:ascii="Times New Roman" w:eastAsia="Times New Roman" w:hAnsi="Times New Roman" w:cs="Times New Roman"/>
          <w:sz w:val="20"/>
          <w:szCs w:val="20"/>
          <w:lang w:val="es-CL" w:eastAsia="es-CL"/>
        </w:rPr>
        <w:t xml:space="preserve"> y la detección temprana de desviaciones.</w:t>
      </w:r>
    </w:p>
    <w:p w14:paraId="6C8D2EF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**Decisiones estratégicas**: Ayuda a evaluar impactos y justificar inversiones.</w:t>
      </w:r>
    </w:p>
    <w:p w14:paraId="7F50946C"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**Benchmarking**: Permite comparar plantas internamente y con el sector.</w:t>
      </w:r>
    </w:p>
    <w:p w14:paraId="515ADE75"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**Optimización de costos**: Detecta oportunidades para reducir costos.</w:t>
      </w:r>
    </w:p>
    <w:p w14:paraId="261505A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Nuestro análisis confirmó que la desagregación de la información dificultaba su interpretación y generaba una fuerte dependencia de expertos externos para su análisis. Estas causas fueron validadas a través de pruebas piloto y la recopilación de </w:t>
      </w:r>
      <w:proofErr w:type="spellStart"/>
      <w:r w:rsidRPr="00274875">
        <w:rPr>
          <w:rFonts w:ascii="Times New Roman" w:eastAsia="Times New Roman" w:hAnsi="Times New Roman" w:cs="Times New Roman"/>
          <w:sz w:val="20"/>
          <w:szCs w:val="20"/>
          <w:lang w:val="es-CL" w:eastAsia="es-CL"/>
        </w:rPr>
        <w:t>feedback</w:t>
      </w:r>
      <w:proofErr w:type="spellEnd"/>
      <w:r w:rsidRPr="00274875">
        <w:rPr>
          <w:rFonts w:ascii="Times New Roman" w:eastAsia="Times New Roman" w:hAnsi="Times New Roman" w:cs="Times New Roman"/>
          <w:sz w:val="20"/>
          <w:szCs w:val="20"/>
          <w:lang w:val="es-CL" w:eastAsia="es-CL"/>
        </w:rPr>
        <w:t xml:space="preserve"> de usuarios clave, confirmando que estas barreras limitaban la toma de decisiones estratégicas y generaban ineficiencias operativas. Al consolidar los datos y optimizar su acceso, </w:t>
      </w:r>
      <w:proofErr w:type="spellStart"/>
      <w:r w:rsidRPr="00274875">
        <w:rPr>
          <w:rFonts w:ascii="Times New Roman" w:eastAsia="Times New Roman" w:hAnsi="Times New Roman" w:cs="Times New Roman"/>
          <w:sz w:val="20"/>
          <w:szCs w:val="20"/>
          <w:lang w:val="es-CL" w:eastAsia="es-CL"/>
        </w:rPr>
        <w:t>Agroanalytics</w:t>
      </w:r>
      <w:proofErr w:type="spellEnd"/>
      <w:r w:rsidRPr="00274875">
        <w:rPr>
          <w:rFonts w:ascii="Times New Roman" w:eastAsia="Times New Roman" w:hAnsi="Times New Roman" w:cs="Times New Roman"/>
          <w:sz w:val="20"/>
          <w:szCs w:val="20"/>
          <w:lang w:val="es-CL" w:eastAsia="es-CL"/>
        </w:rPr>
        <w:t xml:space="preserve"> elimina estas causas raíz, mejorando la eficiencia y autonomía del usuario.</w:t>
      </w:r>
    </w:p>
    <w:p w14:paraId="0F866E4D"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lastRenderedPageBreak/>
        <w:t>Propuesta de Mejora: La Solución AGROANALYTICS</w:t>
      </w:r>
    </w:p>
    <w:p w14:paraId="33422DE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Nuestra propuesta de mejora se centra en consolidar los datos de </w:t>
      </w:r>
      <w:proofErr w:type="spellStart"/>
      <w:r w:rsidRPr="00274875">
        <w:rPr>
          <w:rFonts w:ascii="Times New Roman" w:eastAsia="Times New Roman" w:hAnsi="Times New Roman" w:cs="Times New Roman"/>
          <w:sz w:val="20"/>
          <w:szCs w:val="20"/>
          <w:lang w:val="es-CL" w:eastAsia="es-CL"/>
        </w:rPr>
        <w:t>Agristats</w:t>
      </w:r>
      <w:proofErr w:type="spellEnd"/>
      <w:r w:rsidRPr="00274875">
        <w:rPr>
          <w:rFonts w:ascii="Times New Roman" w:eastAsia="Times New Roman" w:hAnsi="Times New Roman" w:cs="Times New Roman"/>
          <w:sz w:val="20"/>
          <w:szCs w:val="20"/>
          <w:lang w:val="es-CL" w:eastAsia="es-CL"/>
        </w:rPr>
        <w:t xml:space="preserve"> en una plataforma intuitiva, eliminando la desagregación de información. La solución se caracteriza por su sencillez, utilizando herramientas ampliamente conocidas como </w:t>
      </w:r>
      <w:proofErr w:type="spellStart"/>
      <w:r w:rsidRPr="00274875">
        <w:rPr>
          <w:rFonts w:ascii="Times New Roman" w:eastAsia="Times New Roman" w:hAnsi="Times New Roman" w:cs="Times New Roman"/>
          <w:sz w:val="20"/>
          <w:szCs w:val="20"/>
          <w:lang w:val="es-CL" w:eastAsia="es-CL"/>
        </w:rPr>
        <w:t>Power</w:t>
      </w:r>
      <w:proofErr w:type="spellEnd"/>
      <w:r w:rsidRPr="00274875">
        <w:rPr>
          <w:rFonts w:ascii="Times New Roman" w:eastAsia="Times New Roman" w:hAnsi="Times New Roman" w:cs="Times New Roman"/>
          <w:sz w:val="20"/>
          <w:szCs w:val="20"/>
          <w:lang w:val="es-CL" w:eastAsia="es-CL"/>
        </w:rPr>
        <w:t xml:space="preserve"> BI y SQL. Hemos logrado un alto nivel de estandarización, integrando toda la información en una única herramienta accesible desde cualquier dispositivo.</w:t>
      </w:r>
    </w:p>
    <w:p w14:paraId="0CE7DE0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Los planes de acción para su implementación incluyen:</w:t>
      </w:r>
    </w:p>
    <w:p w14:paraId="363D3D42"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Validación exhaustiva en un proyecto piloto.</w:t>
      </w:r>
    </w:p>
    <w:p w14:paraId="6663E5D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Realización de ajustes basados en el </w:t>
      </w:r>
      <w:proofErr w:type="spellStart"/>
      <w:r w:rsidRPr="00274875">
        <w:rPr>
          <w:rFonts w:ascii="Times New Roman" w:eastAsia="Times New Roman" w:hAnsi="Times New Roman" w:cs="Times New Roman"/>
          <w:sz w:val="20"/>
          <w:szCs w:val="20"/>
          <w:lang w:val="es-CL" w:eastAsia="es-CL"/>
        </w:rPr>
        <w:t>feedback</w:t>
      </w:r>
      <w:proofErr w:type="spellEnd"/>
      <w:r w:rsidRPr="00274875">
        <w:rPr>
          <w:rFonts w:ascii="Times New Roman" w:eastAsia="Times New Roman" w:hAnsi="Times New Roman" w:cs="Times New Roman"/>
          <w:sz w:val="20"/>
          <w:szCs w:val="20"/>
          <w:lang w:val="es-CL" w:eastAsia="es-CL"/>
        </w:rPr>
        <w:t xml:space="preserve"> recibido.</w:t>
      </w:r>
    </w:p>
    <w:p w14:paraId="21755348"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Escalamiento a todas las áreas relevantes de Agrosuper para maximizar su impacto a nivel compañía.</w:t>
      </w:r>
    </w:p>
    <w:p w14:paraId="2D08B365"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Replicabilidad y Escalabilidad de la Solución</w:t>
      </w:r>
    </w:p>
    <w:p w14:paraId="41D6F30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La solución </w:t>
      </w:r>
      <w:proofErr w:type="spellStart"/>
      <w:r w:rsidRPr="00274875">
        <w:rPr>
          <w:rFonts w:ascii="Times New Roman" w:eastAsia="Times New Roman" w:hAnsi="Times New Roman" w:cs="Times New Roman"/>
          <w:sz w:val="20"/>
          <w:szCs w:val="20"/>
          <w:lang w:val="es-CL" w:eastAsia="es-CL"/>
        </w:rPr>
        <w:t>Agroanalytics</w:t>
      </w:r>
      <w:proofErr w:type="spellEnd"/>
      <w:r w:rsidRPr="00274875">
        <w:rPr>
          <w:rFonts w:ascii="Times New Roman" w:eastAsia="Times New Roman" w:hAnsi="Times New Roman" w:cs="Times New Roman"/>
          <w:sz w:val="20"/>
          <w:szCs w:val="20"/>
          <w:lang w:val="es-CL" w:eastAsia="es-CL"/>
        </w:rPr>
        <w:t xml:space="preserve"> ha sido diseñada con la replicabilidad y escalabilidad en mente, siguiendo los siguientes estándares:</w:t>
      </w:r>
    </w:p>
    <w:p w14:paraId="6E36E68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**Estándares implementados**:</w:t>
      </w:r>
    </w:p>
    <w:p w14:paraId="4B36BAB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Utilización de las herramientas de la arquitectura de datos de Agrosuper.</w:t>
      </w:r>
    </w:p>
    <w:p w14:paraId="0DA5A0B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Acceso universal a </w:t>
      </w:r>
      <w:proofErr w:type="spellStart"/>
      <w:r w:rsidRPr="00274875">
        <w:rPr>
          <w:rFonts w:ascii="Times New Roman" w:eastAsia="Times New Roman" w:hAnsi="Times New Roman" w:cs="Times New Roman"/>
          <w:sz w:val="20"/>
          <w:szCs w:val="20"/>
          <w:lang w:val="es-CL" w:eastAsia="es-CL"/>
        </w:rPr>
        <w:t>Power</w:t>
      </w:r>
      <w:proofErr w:type="spellEnd"/>
      <w:r w:rsidRPr="00274875">
        <w:rPr>
          <w:rFonts w:ascii="Times New Roman" w:eastAsia="Times New Roman" w:hAnsi="Times New Roman" w:cs="Times New Roman"/>
          <w:sz w:val="20"/>
          <w:szCs w:val="20"/>
          <w:lang w:val="es-CL" w:eastAsia="es-CL"/>
        </w:rPr>
        <w:t xml:space="preserve"> BI.</w:t>
      </w:r>
    </w:p>
    <w:p w14:paraId="2613B36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Interfaz intuitiva y organizada.</w:t>
      </w:r>
    </w:p>
    <w:p w14:paraId="5CD70462"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**Gestión visual y conocimiento**:</w:t>
      </w:r>
    </w:p>
    <w:p w14:paraId="3FD00EC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Menús claros y accesos directos.</w:t>
      </w:r>
    </w:p>
    <w:p w14:paraId="2BD2ABD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Guías integradas para facilitar el uso.</w:t>
      </w:r>
    </w:p>
    <w:p w14:paraId="4C17845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**Capacitaciones**:</w:t>
      </w:r>
    </w:p>
    <w:p w14:paraId="3D3CD5A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Diseño para un uso sencillo, requiriendo solo una capacitación de 30 minutos.</w:t>
      </w:r>
    </w:p>
    <w:p w14:paraId="61DD053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Una vez validada en el piloto, la solución es escalable a todas las unidades de Agrosuper con mínimas modificaciones. Beneficiará a múltiples plantas y áreas estratégicas, optimizando procesos a nivel de toda la compañía. Trabajamos de cerca con usuarios clave para asegurar la utilidad y pertinencia de la herramienta, anticipando la resistencia al cambio como uno de los principales desafíos. Su diseño sencillo y estandarizado permite un fácil ajuste según las necesidades específicas de cada área.</w:t>
      </w:r>
    </w:p>
    <w:p w14:paraId="771CF201"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Próximos Pasos y Cronograma de Implementación</w:t>
      </w:r>
    </w:p>
    <w:p w14:paraId="2C7CFBF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El cronograma para la implementación y escalamiento de </w:t>
      </w:r>
      <w:proofErr w:type="spellStart"/>
      <w:r w:rsidRPr="00274875">
        <w:rPr>
          <w:rFonts w:ascii="Times New Roman" w:eastAsia="Times New Roman" w:hAnsi="Times New Roman" w:cs="Times New Roman"/>
          <w:sz w:val="20"/>
          <w:szCs w:val="20"/>
          <w:lang w:val="es-CL" w:eastAsia="es-CL"/>
        </w:rPr>
        <w:t>Agroanalytics</w:t>
      </w:r>
      <w:proofErr w:type="spellEnd"/>
      <w:r w:rsidRPr="00274875">
        <w:rPr>
          <w:rFonts w:ascii="Times New Roman" w:eastAsia="Times New Roman" w:hAnsi="Times New Roman" w:cs="Times New Roman"/>
          <w:sz w:val="20"/>
          <w:szCs w:val="20"/>
          <w:lang w:val="es-CL" w:eastAsia="es-CL"/>
        </w:rPr>
        <w:t xml:space="preserve"> es el siguiente:</w:t>
      </w:r>
    </w:p>
    <w:p w14:paraId="51DADFE9"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**Abr-2024 (Estamos aquí)**: Finalización del piloto.</w:t>
      </w:r>
    </w:p>
    <w:p w14:paraId="54CCDBCA"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**Jun-2024**: Capacitaciones de uso para usuarios finales para asegurar una adopción fluida y maximizar el aprovechamiento de la herramienta.</w:t>
      </w:r>
    </w:p>
    <w:p w14:paraId="5218AEAC"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**Jul-2024**: Recopilación de </w:t>
      </w:r>
      <w:proofErr w:type="spellStart"/>
      <w:r w:rsidRPr="00274875">
        <w:rPr>
          <w:rFonts w:ascii="Times New Roman" w:eastAsia="Times New Roman" w:hAnsi="Times New Roman" w:cs="Times New Roman"/>
          <w:sz w:val="20"/>
          <w:szCs w:val="20"/>
          <w:lang w:val="es-CL" w:eastAsia="es-CL"/>
        </w:rPr>
        <w:t>feedback</w:t>
      </w:r>
      <w:proofErr w:type="spellEnd"/>
      <w:r w:rsidRPr="00274875">
        <w:rPr>
          <w:rFonts w:ascii="Times New Roman" w:eastAsia="Times New Roman" w:hAnsi="Times New Roman" w:cs="Times New Roman"/>
          <w:sz w:val="20"/>
          <w:szCs w:val="20"/>
          <w:lang w:val="es-CL" w:eastAsia="es-CL"/>
        </w:rPr>
        <w:t xml:space="preserve"> de usuarios clave para identificar mejoras en usabilidad y funcionalidad del piloto.</w:t>
      </w:r>
    </w:p>
    <w:p w14:paraId="17F1D19B"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**Sept-2024**: Ajustes finales basados en el </w:t>
      </w:r>
      <w:proofErr w:type="spellStart"/>
      <w:r w:rsidRPr="00274875">
        <w:rPr>
          <w:rFonts w:ascii="Times New Roman" w:eastAsia="Times New Roman" w:hAnsi="Times New Roman" w:cs="Times New Roman"/>
          <w:sz w:val="20"/>
          <w:szCs w:val="20"/>
          <w:lang w:val="es-CL" w:eastAsia="es-CL"/>
        </w:rPr>
        <w:t>feedback</w:t>
      </w:r>
      <w:proofErr w:type="spellEnd"/>
      <w:r w:rsidRPr="00274875">
        <w:rPr>
          <w:rFonts w:ascii="Times New Roman" w:eastAsia="Times New Roman" w:hAnsi="Times New Roman" w:cs="Times New Roman"/>
          <w:sz w:val="20"/>
          <w:szCs w:val="20"/>
          <w:lang w:val="es-CL" w:eastAsia="es-CL"/>
        </w:rPr>
        <w:t xml:space="preserve"> para optimizar el desempeño de la herramienta.</w:t>
      </w:r>
    </w:p>
    <w:p w14:paraId="3302E7F9"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**Nov-2024**: Implementación piloto ampliado, con despliegue de la herramienta a un mayor número de usuarios para validar su escalabilidad y rendimiento en distintos contextos.</w:t>
      </w:r>
    </w:p>
    <w:p w14:paraId="118A0BEF"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**Dic-2024**: Ajustes adicionales y escalamiento total, refinando la herramienta a partir del uso ampliado y extendiendo su aplicación a otras unidades de la empresa para maximizar su impacto y eficiencia.</w:t>
      </w:r>
    </w:p>
    <w:p w14:paraId="77F88672"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Conclusión</w:t>
      </w:r>
    </w:p>
    <w:p w14:paraId="144AAD37" w14:textId="77777777" w:rsidR="00274875" w:rsidRPr="00274875" w:rsidRDefault="00274875" w:rsidP="00274875">
      <w:pPr>
        <w:spacing w:after="120"/>
        <w:rPr>
          <w:rFonts w:ascii="Times New Roman" w:eastAsia="Times New Roman" w:hAnsi="Times New Roman" w:cs="Times New Roman"/>
          <w:sz w:val="20"/>
          <w:szCs w:val="20"/>
          <w:lang w:val="es-CL" w:eastAsia="es-CL"/>
        </w:rPr>
      </w:pPr>
      <w:proofErr w:type="spellStart"/>
      <w:r w:rsidRPr="00274875">
        <w:rPr>
          <w:rFonts w:ascii="Times New Roman" w:eastAsia="Times New Roman" w:hAnsi="Times New Roman" w:cs="Times New Roman"/>
          <w:sz w:val="20"/>
          <w:szCs w:val="20"/>
          <w:lang w:val="es-CL" w:eastAsia="es-CL"/>
        </w:rPr>
        <w:t>Agroanalytics</w:t>
      </w:r>
      <w:proofErr w:type="spellEnd"/>
      <w:r w:rsidRPr="00274875">
        <w:rPr>
          <w:rFonts w:ascii="Times New Roman" w:eastAsia="Times New Roman" w:hAnsi="Times New Roman" w:cs="Times New Roman"/>
          <w:sz w:val="20"/>
          <w:szCs w:val="20"/>
          <w:lang w:val="es-CL" w:eastAsia="es-CL"/>
        </w:rPr>
        <w:t xml:space="preserve"> representa una solución estratégica clave para Agrosuper, diseñada para transformar la gestión de datos y la toma de decisiones. Al consolidar información desagregada en un panel intuitivo y accionable, la </w:t>
      </w:r>
      <w:r w:rsidRPr="00274875">
        <w:rPr>
          <w:rFonts w:ascii="Times New Roman" w:eastAsia="Times New Roman" w:hAnsi="Times New Roman" w:cs="Times New Roman"/>
          <w:sz w:val="20"/>
          <w:szCs w:val="20"/>
          <w:lang w:val="es-CL" w:eastAsia="es-CL"/>
        </w:rPr>
        <w:lastRenderedPageBreak/>
        <w:t xml:space="preserve">herramienta aborda el problema de la baja usabilidad de sistemas anteriores y la dependencia de expertos externos, impulsando una mayor eficiencia operativa y una ventaja competitiva sostenible. Su diseño estandarizado y escalable asegura que los beneficios, desde la optimización de costos hasta la mejora en la experiencia del usuario, puedan replicarse en todas las unidades de la compañía. Los próximos pasos se centran en la retroalimentación continua y la expansión progresiva, garantizando que </w:t>
      </w:r>
      <w:proofErr w:type="spellStart"/>
      <w:r w:rsidRPr="00274875">
        <w:rPr>
          <w:rFonts w:ascii="Times New Roman" w:eastAsia="Times New Roman" w:hAnsi="Times New Roman" w:cs="Times New Roman"/>
          <w:sz w:val="20"/>
          <w:szCs w:val="20"/>
          <w:lang w:val="es-CL" w:eastAsia="es-CL"/>
        </w:rPr>
        <w:t>Agroanalytics</w:t>
      </w:r>
      <w:proofErr w:type="spellEnd"/>
      <w:r w:rsidRPr="00274875">
        <w:rPr>
          <w:rFonts w:ascii="Times New Roman" w:eastAsia="Times New Roman" w:hAnsi="Times New Roman" w:cs="Times New Roman"/>
          <w:sz w:val="20"/>
          <w:szCs w:val="20"/>
          <w:lang w:val="es-CL" w:eastAsia="es-CL"/>
        </w:rPr>
        <w:t xml:space="preserve"> no solo alimente oportunidades estratégicas, sino que también impulse una planificación y gestión más informada y efectiva en Agrosuper.</w:t>
      </w:r>
    </w:p>
    <w:p w14:paraId="0FE3DCBE" w14:textId="77777777" w:rsidR="00274875" w:rsidRPr="00274875" w:rsidRDefault="00274875" w:rsidP="00274875">
      <w:p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br w:type="page"/>
      </w:r>
    </w:p>
    <w:p w14:paraId="33981C9F" w14:textId="77777777" w:rsidR="00274875" w:rsidRPr="00274875" w:rsidRDefault="00274875" w:rsidP="00274875">
      <w:pPr>
        <w:spacing w:after="0"/>
        <w:jc w:val="center"/>
        <w:rPr>
          <w:rFonts w:ascii="Times New Roman" w:eastAsia="Times New Roman" w:hAnsi="Times New Roman" w:cs="Times New Roman"/>
          <w:sz w:val="56"/>
          <w:szCs w:val="56"/>
          <w:lang w:val="es-CL" w:eastAsia="es-CL"/>
        </w:rPr>
      </w:pPr>
      <w:r w:rsidRPr="00274875">
        <w:rPr>
          <w:rFonts w:ascii="Times New Roman" w:eastAsia="Times New Roman" w:hAnsi="Times New Roman" w:cs="Times New Roman"/>
          <w:sz w:val="56"/>
          <w:szCs w:val="56"/>
          <w:lang w:val="es-CL" w:eastAsia="es-CL"/>
        </w:rPr>
        <w:lastRenderedPageBreak/>
        <w:t xml:space="preserve">55. </w:t>
      </w:r>
      <w:proofErr w:type="spellStart"/>
      <w:r w:rsidRPr="00274875">
        <w:rPr>
          <w:rFonts w:ascii="Times New Roman" w:eastAsia="Times New Roman" w:hAnsi="Times New Roman" w:cs="Times New Roman"/>
          <w:sz w:val="56"/>
          <w:szCs w:val="56"/>
          <w:lang w:val="es-CL" w:eastAsia="es-CL"/>
        </w:rPr>
        <w:t>Masterplan</w:t>
      </w:r>
      <w:proofErr w:type="spellEnd"/>
      <w:r w:rsidRPr="00274875">
        <w:rPr>
          <w:rFonts w:ascii="Times New Roman" w:eastAsia="Times New Roman" w:hAnsi="Times New Roman" w:cs="Times New Roman"/>
          <w:sz w:val="56"/>
          <w:szCs w:val="56"/>
          <w:lang w:val="es-CL" w:eastAsia="es-CL"/>
        </w:rPr>
        <w:t xml:space="preserve"> Miraflores</w:t>
      </w:r>
    </w:p>
    <w:p w14:paraId="6D8ED10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Aquí tienes el texto transformado en un documento </w:t>
      </w:r>
      <w:proofErr w:type="spellStart"/>
      <w:r w:rsidRPr="00274875">
        <w:rPr>
          <w:rFonts w:ascii="Times New Roman" w:eastAsia="Times New Roman" w:hAnsi="Times New Roman" w:cs="Times New Roman"/>
          <w:sz w:val="20"/>
          <w:szCs w:val="20"/>
          <w:lang w:val="es-CL" w:eastAsia="es-CL"/>
        </w:rPr>
        <w:t>Markdown</w:t>
      </w:r>
      <w:proofErr w:type="spellEnd"/>
      <w:r w:rsidRPr="00274875">
        <w:rPr>
          <w:rFonts w:ascii="Times New Roman" w:eastAsia="Times New Roman" w:hAnsi="Times New Roman" w:cs="Times New Roman"/>
          <w:sz w:val="20"/>
          <w:szCs w:val="20"/>
          <w:lang w:val="es-CL" w:eastAsia="es-CL"/>
        </w:rPr>
        <w:t xml:space="preserve"> estructurado:</w:t>
      </w:r>
    </w:p>
    <w:p w14:paraId="1AF7095D"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Master Plan Miraflores: Gerencia</w:t>
      </w:r>
    </w:p>
    <w:p w14:paraId="122EF141"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Introducción al Master Plan Miraflores</w:t>
      </w:r>
    </w:p>
    <w:p w14:paraId="2DEA147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"Master Plan Miraflores" es un modelo transformacional de operación, productivo y eficiente, diseñado para satisfacer las demandas de nuestros clientes y consumidores de manera óptima. Este plan se enfoca en la conversión de un modelo caótico de almacenamiento a un modelo organizado, dando paso a una logística de distribución competitiva.</w:t>
      </w:r>
    </w:p>
    <w:p w14:paraId="0821035D"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equipo responsable incluye:</w:t>
      </w:r>
    </w:p>
    <w:p w14:paraId="758AB53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Joshua Muñoz, Subgerente CD</w:t>
      </w:r>
    </w:p>
    <w:p w14:paraId="6557D6A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Gabriel Herrera, Jefe de frigorífico</w:t>
      </w:r>
    </w:p>
    <w:p w14:paraId="75D38BE0"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Resultados y métricas clave iniciales:</w:t>
      </w:r>
    </w:p>
    <w:p w14:paraId="4FAA1932"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EBITDA / COSTOS: $138.915 USD</w:t>
      </w:r>
    </w:p>
    <w:p w14:paraId="4B9560B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HHT (Horas Hombre Trabajadas): 7648</w:t>
      </w:r>
    </w:p>
    <w:p w14:paraId="3CAC263F"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FILL RATE: $35.477 USD (resultados obtenidos)</w:t>
      </w:r>
    </w:p>
    <w:p w14:paraId="3344099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PRODUCTIVIDAD: $65.649 USD (resultados obtenidos)</w:t>
      </w:r>
    </w:p>
    <w:p w14:paraId="5430C35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DECOMISO: $37.789 USD (resultados obtenidos)</w:t>
      </w:r>
    </w:p>
    <w:p w14:paraId="6DC3BAFF"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Problema y Oportunidad Detectada</w:t>
      </w:r>
    </w:p>
    <w:p w14:paraId="08E9BE4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situación actual restringe el crecimiento del negocio en la zona de distribución y la venta, influenciada por cajas deterioradas que deprecian el valor del producto. Esto genera fugas de clientes al no lograr satisfacer la demanda solicitada o no llegar a tiempo.</w:t>
      </w:r>
    </w:p>
    <w:p w14:paraId="0A35642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**Impacto:**</w:t>
      </w:r>
    </w:p>
    <w:p w14:paraId="3D5065D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No se contaba con una estandarización de productividad.</w:t>
      </w:r>
    </w:p>
    <w:p w14:paraId="505FC6F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Falta de lógica de almacenaje y despacho.</w:t>
      </w:r>
    </w:p>
    <w:p w14:paraId="0561C89B"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Falta de disponibilidad de información oportuna para la toma de decisiones preventivas.</w:t>
      </w:r>
    </w:p>
    <w:p w14:paraId="13599CFB"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**Oportunidad de Mejora:**</w:t>
      </w:r>
    </w:p>
    <w:p w14:paraId="6FE80546"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Las cajas se deterioran por exceso de manipulación y reprocesos.</w:t>
      </w:r>
    </w:p>
    <w:p w14:paraId="331F4232"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Inexistencia de estándares en productividad.</w:t>
      </w:r>
    </w:p>
    <w:p w14:paraId="513B4411"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Desconocimiento de la capacidad de almacenaje volumétrico.</w:t>
      </w:r>
    </w:p>
    <w:p w14:paraId="69AF1A16"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Despachos incompletos y fuera de tiempo.</w:t>
      </w:r>
    </w:p>
    <w:p w14:paraId="7D88BCFE"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Cuantificación y Análisis de Datos</w:t>
      </w:r>
    </w:p>
    <w:p w14:paraId="01C757E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Para abordar la situación, se siguió un proceso estructurado de cuantificación y análisis:</w:t>
      </w:r>
    </w:p>
    <w:p w14:paraId="57842E08"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**Definición del Problema:** Se definieron los </w:t>
      </w:r>
      <w:proofErr w:type="spellStart"/>
      <w:r w:rsidRPr="00274875">
        <w:rPr>
          <w:rFonts w:ascii="Times New Roman" w:eastAsia="Times New Roman" w:hAnsi="Times New Roman" w:cs="Times New Roman"/>
          <w:sz w:val="20"/>
          <w:szCs w:val="20"/>
          <w:lang w:val="es-CL" w:eastAsia="es-CL"/>
        </w:rPr>
        <w:t>KPI's</w:t>
      </w:r>
      <w:proofErr w:type="spellEnd"/>
      <w:r w:rsidRPr="00274875">
        <w:rPr>
          <w:rFonts w:ascii="Times New Roman" w:eastAsia="Times New Roman" w:hAnsi="Times New Roman" w:cs="Times New Roman"/>
          <w:sz w:val="20"/>
          <w:szCs w:val="20"/>
          <w:lang w:val="es-CL" w:eastAsia="es-CL"/>
        </w:rPr>
        <w:t xml:space="preserve"> existentes como "</w:t>
      </w:r>
      <w:proofErr w:type="spellStart"/>
      <w:r w:rsidRPr="00274875">
        <w:rPr>
          <w:rFonts w:ascii="Times New Roman" w:eastAsia="Times New Roman" w:hAnsi="Times New Roman" w:cs="Times New Roman"/>
          <w:sz w:val="20"/>
          <w:szCs w:val="20"/>
          <w:lang w:val="es-CL" w:eastAsia="es-CL"/>
        </w:rPr>
        <w:t>Fill</w:t>
      </w:r>
      <w:proofErr w:type="spellEnd"/>
      <w:r w:rsidRPr="00274875">
        <w:rPr>
          <w:rFonts w:ascii="Times New Roman" w:eastAsia="Times New Roman" w:hAnsi="Times New Roman" w:cs="Times New Roman"/>
          <w:sz w:val="20"/>
          <w:szCs w:val="20"/>
          <w:lang w:val="es-CL" w:eastAsia="es-CL"/>
        </w:rPr>
        <w:t xml:space="preserve"> </w:t>
      </w:r>
      <w:proofErr w:type="spellStart"/>
      <w:r w:rsidRPr="00274875">
        <w:rPr>
          <w:rFonts w:ascii="Times New Roman" w:eastAsia="Times New Roman" w:hAnsi="Times New Roman" w:cs="Times New Roman"/>
          <w:sz w:val="20"/>
          <w:szCs w:val="20"/>
          <w:lang w:val="es-CL" w:eastAsia="es-CL"/>
        </w:rPr>
        <w:t>Rate</w:t>
      </w:r>
      <w:proofErr w:type="spellEnd"/>
      <w:r w:rsidRPr="00274875">
        <w:rPr>
          <w:rFonts w:ascii="Times New Roman" w:eastAsia="Times New Roman" w:hAnsi="Times New Roman" w:cs="Times New Roman"/>
          <w:sz w:val="20"/>
          <w:szCs w:val="20"/>
          <w:lang w:val="es-CL" w:eastAsia="es-CL"/>
        </w:rPr>
        <w:t>" y decomisos, y se instaló uno inexistente pero necesario como es "Productividad".</w:t>
      </w:r>
    </w:p>
    <w:p w14:paraId="04E6BF14"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**Medición:** Se procedió a la recopilación de datos para establecer una línea base.</w:t>
      </w:r>
    </w:p>
    <w:p w14:paraId="233D2867"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**Validación:** Se validó la precisión y consistencia de los datos.</w:t>
      </w:r>
    </w:p>
    <w:p w14:paraId="7C43AB7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**Análisis:** Se generó un mapa detallado de los procesos con el objetivo de identificar cuellos de botella.</w:t>
      </w:r>
    </w:p>
    <w:p w14:paraId="4B16E3D4"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Propuesta de Mejora</w:t>
      </w:r>
    </w:p>
    <w:p w14:paraId="482F1AF3"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propuesta de mejora se implementó a través de un ciclo de establecimiento y refinamiento de procesos:</w:t>
      </w:r>
    </w:p>
    <w:p w14:paraId="5229BB6F"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lastRenderedPageBreak/>
        <w:t>**Establecimiento de Procesos:** Se establecieron procesos que no existían para organizar el flujo y erradicar los cuellos de botella detectados.</w:t>
      </w:r>
    </w:p>
    <w:p w14:paraId="26088564"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**Reevaluación y Ajuste:** Se reevaluó el proceso con las soluciones instaladas para comprobar su fiabilidad y se realizaron los ajustes necesarios.</w:t>
      </w:r>
    </w:p>
    <w:p w14:paraId="2FF20EAB"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**Estandarización y Maduración:** Se estandarizaron y maduraron las nuevas incorporaciones al proceso.</w:t>
      </w:r>
    </w:p>
    <w:p w14:paraId="74297894"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**Replicación:** Se procedió a replicar masivamente las soluciones probadas.</w:t>
      </w:r>
    </w:p>
    <w:p w14:paraId="7603CA63"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Estándares, Replicabilidad y Escalabilidad de la Solución</w:t>
      </w:r>
    </w:p>
    <w:p w14:paraId="0A78254A"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La solución presentada se basa en el análisis de los procesos y factores que impactan negativamente a los </w:t>
      </w:r>
      <w:proofErr w:type="spellStart"/>
      <w:r w:rsidRPr="00274875">
        <w:rPr>
          <w:rFonts w:ascii="Times New Roman" w:eastAsia="Times New Roman" w:hAnsi="Times New Roman" w:cs="Times New Roman"/>
          <w:sz w:val="20"/>
          <w:szCs w:val="20"/>
          <w:lang w:val="es-CL" w:eastAsia="es-CL"/>
        </w:rPr>
        <w:t>KPI’s</w:t>
      </w:r>
      <w:proofErr w:type="spellEnd"/>
      <w:r w:rsidRPr="00274875">
        <w:rPr>
          <w:rFonts w:ascii="Times New Roman" w:eastAsia="Times New Roman" w:hAnsi="Times New Roman" w:cs="Times New Roman"/>
          <w:sz w:val="20"/>
          <w:szCs w:val="20"/>
          <w:lang w:val="es-CL" w:eastAsia="es-CL"/>
        </w:rPr>
        <w:t xml:space="preserve"> organizacionales, impidiendo capturar el real potencial de la unidad. Propone la reorganización e instalación de soluciones definitivas, testeadas y medibles.</w:t>
      </w:r>
    </w:p>
    <w:p w14:paraId="3E3B3BF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**Replicabilidad:**</w:t>
      </w:r>
    </w:p>
    <w:p w14:paraId="01780910"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Organización de los flujos operacionales administrando los principales inputs (Recepción, </w:t>
      </w:r>
      <w:proofErr w:type="spellStart"/>
      <w:r w:rsidRPr="00274875">
        <w:rPr>
          <w:rFonts w:ascii="Times New Roman" w:eastAsia="Times New Roman" w:hAnsi="Times New Roman" w:cs="Times New Roman"/>
          <w:sz w:val="20"/>
          <w:szCs w:val="20"/>
          <w:lang w:val="es-CL" w:eastAsia="es-CL"/>
        </w:rPr>
        <w:t>Picking</w:t>
      </w:r>
      <w:proofErr w:type="spellEnd"/>
      <w:r w:rsidRPr="00274875">
        <w:rPr>
          <w:rFonts w:ascii="Times New Roman" w:eastAsia="Times New Roman" w:hAnsi="Times New Roman" w:cs="Times New Roman"/>
          <w:sz w:val="20"/>
          <w:szCs w:val="20"/>
          <w:lang w:val="es-CL" w:eastAsia="es-CL"/>
        </w:rPr>
        <w:t>, Despacho).</w:t>
      </w:r>
    </w:p>
    <w:p w14:paraId="7500633B"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Definición de instrucciones de carga y trazabilidad de la ruta.</w:t>
      </w:r>
    </w:p>
    <w:p w14:paraId="2AEBC606"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Reporte de gestión en tiempo real, monitoreo del avance productivo y </w:t>
      </w:r>
      <w:proofErr w:type="spellStart"/>
      <w:r w:rsidRPr="00274875">
        <w:rPr>
          <w:rFonts w:ascii="Times New Roman" w:eastAsia="Times New Roman" w:hAnsi="Times New Roman" w:cs="Times New Roman"/>
          <w:sz w:val="20"/>
          <w:szCs w:val="20"/>
          <w:lang w:val="es-CL" w:eastAsia="es-CL"/>
        </w:rPr>
        <w:t>forecast</w:t>
      </w:r>
      <w:proofErr w:type="spellEnd"/>
      <w:r w:rsidRPr="00274875">
        <w:rPr>
          <w:rFonts w:ascii="Times New Roman" w:eastAsia="Times New Roman" w:hAnsi="Times New Roman" w:cs="Times New Roman"/>
          <w:sz w:val="20"/>
          <w:szCs w:val="20"/>
          <w:lang w:val="es-CL" w:eastAsia="es-CL"/>
        </w:rPr>
        <w:t xml:space="preserve"> hora a hora.</w:t>
      </w:r>
    </w:p>
    <w:p w14:paraId="32188F4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Organización de almacenaje.</w:t>
      </w:r>
    </w:p>
    <w:p w14:paraId="733E3C8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**Escalabilidad:**</w:t>
      </w:r>
    </w:p>
    <w:p w14:paraId="35A448A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solución está diseñada para ser escalable, permitiendo su aplicación y expansión en diferentes contextos de la organización.</w:t>
      </w:r>
    </w:p>
    <w:p w14:paraId="7A8316A3"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Próximos Pasos y Hoja de Ruta</w:t>
      </w:r>
    </w:p>
    <w:p w14:paraId="1208565E"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plan de acción futuro contempla las siguientes etapas:</w:t>
      </w:r>
    </w:p>
    <w:p w14:paraId="64E5FE08"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**Enero 2024 (Estamos Aquí):**</w:t>
      </w:r>
    </w:p>
    <w:p w14:paraId="664F675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**Gestión Productiva:** Instalar herramientas para medir y gestionar.</w:t>
      </w:r>
    </w:p>
    <w:p w14:paraId="0F3CB77F"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**Marzo 2024:**</w:t>
      </w:r>
    </w:p>
    <w:p w14:paraId="275847C6"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**Mapa de Carga:** Incorporación de herramienta para organizar la distribución y el despacho.</w:t>
      </w:r>
    </w:p>
    <w:p w14:paraId="00C63918"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**Agosto 2024:**</w:t>
      </w:r>
    </w:p>
    <w:p w14:paraId="4F89101B"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w:t>
      </w:r>
      <w:proofErr w:type="spellStart"/>
      <w:r w:rsidRPr="00274875">
        <w:rPr>
          <w:rFonts w:ascii="Times New Roman" w:eastAsia="Times New Roman" w:hAnsi="Times New Roman" w:cs="Times New Roman"/>
          <w:sz w:val="20"/>
          <w:szCs w:val="20"/>
          <w:lang w:val="es-CL" w:eastAsia="es-CL"/>
        </w:rPr>
        <w:t>Slotting</w:t>
      </w:r>
      <w:proofErr w:type="spellEnd"/>
      <w:r w:rsidRPr="00274875">
        <w:rPr>
          <w:rFonts w:ascii="Times New Roman" w:eastAsia="Times New Roman" w:hAnsi="Times New Roman" w:cs="Times New Roman"/>
          <w:sz w:val="20"/>
          <w:szCs w:val="20"/>
          <w:lang w:val="es-CL" w:eastAsia="es-CL"/>
        </w:rPr>
        <w:t>:** Ubicación, Secuencia y Posicionamiento.</w:t>
      </w:r>
    </w:p>
    <w:p w14:paraId="583BB31A"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**Diciembre 2024:**</w:t>
      </w:r>
    </w:p>
    <w:p w14:paraId="0552C2D7"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**Transformación Digital:** Focalización operativa, toma de decisiones asertivas, gestión preventiva.</w:t>
      </w:r>
    </w:p>
    <w:p w14:paraId="53097624"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**Enero 2025:**</w:t>
      </w:r>
    </w:p>
    <w:p w14:paraId="2D061A3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 **Espacios Virtuales:** Autonomía, capacidad y agilidad.</w:t>
      </w:r>
    </w:p>
    <w:p w14:paraId="5E28B9B2"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Reafirmación del Master Plan y Resultados Clave</w:t>
      </w:r>
    </w:p>
    <w:p w14:paraId="5B68DC5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"Master Plan Miraflores" es un modelo transformacional de operación, productivo y eficiente, que nos permite satisfacer las demandas de nuestros clientes y consumidores de manera óptima. Esto se logra a través de la conversión de un modelo caótico de almacenamiento a un modelo organizado, dando paso a una logística de distribución competitiva.</w:t>
      </w:r>
    </w:p>
    <w:p w14:paraId="60D91CE4"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Se reiteran los siguientes resultados y métricas clave:</w:t>
      </w:r>
    </w:p>
    <w:p w14:paraId="04362E46"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EBITDA / COSTOS: $138.915 USD</w:t>
      </w:r>
    </w:p>
    <w:p w14:paraId="2D99E5EF"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HHT (Horas Hombre Trabajadas): 7648</w:t>
      </w:r>
    </w:p>
    <w:p w14:paraId="0416C5A3"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FILL RATE: $35.477 USD</w:t>
      </w:r>
    </w:p>
    <w:p w14:paraId="78A8C073"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PRODUCTIVIDAD: $65.649 USD</w:t>
      </w:r>
    </w:p>
    <w:p w14:paraId="7CEBEB7E"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DECOMISO: $37.789 USD</w:t>
      </w:r>
    </w:p>
    <w:p w14:paraId="01B63A63"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Master Plan Miraflores: Gerencia</w:t>
      </w:r>
    </w:p>
    <w:p w14:paraId="46EA93F3"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lastRenderedPageBreak/>
        <w:t>Conclusión</w:t>
      </w:r>
    </w:p>
    <w:p w14:paraId="303A9CA9"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El "Master Plan Miraflores" emerge como una iniciativa estratégica fundamental para la gerencia, orientada a transformar y optimizar las operaciones de almacenamiento y distribución. A través de la identificación clara de problemas y oportunidades, una metodología de análisis rigurosa y una propuesta de mejora estructurada, el plan busca pasar de un modelo ineficiente a uno organizado, competitivo y altamente productivo. Los resultados iniciales en </w:t>
      </w:r>
      <w:proofErr w:type="spellStart"/>
      <w:r w:rsidRPr="00274875">
        <w:rPr>
          <w:rFonts w:ascii="Times New Roman" w:eastAsia="Times New Roman" w:hAnsi="Times New Roman" w:cs="Times New Roman"/>
          <w:sz w:val="20"/>
          <w:szCs w:val="20"/>
          <w:lang w:val="es-CL" w:eastAsia="es-CL"/>
        </w:rPr>
        <w:t>Fill</w:t>
      </w:r>
      <w:proofErr w:type="spellEnd"/>
      <w:r w:rsidRPr="00274875">
        <w:rPr>
          <w:rFonts w:ascii="Times New Roman" w:eastAsia="Times New Roman" w:hAnsi="Times New Roman" w:cs="Times New Roman"/>
          <w:sz w:val="20"/>
          <w:szCs w:val="20"/>
          <w:lang w:val="es-CL" w:eastAsia="es-CL"/>
        </w:rPr>
        <w:t xml:space="preserve"> </w:t>
      </w:r>
      <w:proofErr w:type="spellStart"/>
      <w:r w:rsidRPr="00274875">
        <w:rPr>
          <w:rFonts w:ascii="Times New Roman" w:eastAsia="Times New Roman" w:hAnsi="Times New Roman" w:cs="Times New Roman"/>
          <w:sz w:val="20"/>
          <w:szCs w:val="20"/>
          <w:lang w:val="es-CL" w:eastAsia="es-CL"/>
        </w:rPr>
        <w:t>Rate</w:t>
      </w:r>
      <w:proofErr w:type="spellEnd"/>
      <w:r w:rsidRPr="00274875">
        <w:rPr>
          <w:rFonts w:ascii="Times New Roman" w:eastAsia="Times New Roman" w:hAnsi="Times New Roman" w:cs="Times New Roman"/>
          <w:sz w:val="20"/>
          <w:szCs w:val="20"/>
          <w:lang w:val="es-CL" w:eastAsia="es-CL"/>
        </w:rPr>
        <w:t>, Productividad y Decomiso demuestran el impacto positivo de este enfoque. Con una visión clara hacia la replicabilidad, escalabilidad y una hoja de ruta que incluye la transformación digital, el "Master Plan Miraflores" se posiciona como un pilar para el crecimiento sostenido y la satisfacción óptima del cliente.</w:t>
      </w:r>
    </w:p>
    <w:p w14:paraId="5398BF88" w14:textId="77777777" w:rsidR="00274875" w:rsidRPr="00274875" w:rsidRDefault="00274875" w:rsidP="00274875">
      <w:p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br w:type="page"/>
      </w:r>
    </w:p>
    <w:p w14:paraId="25F8B0D4" w14:textId="77777777" w:rsidR="00274875" w:rsidRPr="00274875" w:rsidRDefault="00274875" w:rsidP="00274875">
      <w:pPr>
        <w:spacing w:after="0"/>
        <w:jc w:val="center"/>
        <w:rPr>
          <w:rFonts w:ascii="Times New Roman" w:eastAsia="Times New Roman" w:hAnsi="Times New Roman" w:cs="Times New Roman"/>
          <w:sz w:val="56"/>
          <w:szCs w:val="56"/>
          <w:lang w:val="es-CL" w:eastAsia="es-CL"/>
        </w:rPr>
      </w:pPr>
      <w:r w:rsidRPr="00274875">
        <w:rPr>
          <w:rFonts w:ascii="Times New Roman" w:eastAsia="Times New Roman" w:hAnsi="Times New Roman" w:cs="Times New Roman"/>
          <w:sz w:val="56"/>
          <w:szCs w:val="56"/>
          <w:lang w:val="es-CL" w:eastAsia="es-CL"/>
        </w:rPr>
        <w:lastRenderedPageBreak/>
        <w:t>56. Devolución Clientes</w:t>
      </w:r>
    </w:p>
    <w:p w14:paraId="50A4887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Aquí tienes el documento estructurado en formato </w:t>
      </w:r>
      <w:proofErr w:type="spellStart"/>
      <w:r w:rsidRPr="00274875">
        <w:rPr>
          <w:rFonts w:ascii="Times New Roman" w:eastAsia="Times New Roman" w:hAnsi="Times New Roman" w:cs="Times New Roman"/>
          <w:sz w:val="20"/>
          <w:szCs w:val="20"/>
          <w:lang w:val="es-CL" w:eastAsia="es-CL"/>
        </w:rPr>
        <w:t>Markdown</w:t>
      </w:r>
      <w:proofErr w:type="spellEnd"/>
      <w:r w:rsidRPr="00274875">
        <w:rPr>
          <w:rFonts w:ascii="Times New Roman" w:eastAsia="Times New Roman" w:hAnsi="Times New Roman" w:cs="Times New Roman"/>
          <w:sz w:val="20"/>
          <w:szCs w:val="20"/>
          <w:lang w:val="es-CL" w:eastAsia="es-CL"/>
        </w:rPr>
        <w:t>, transformado a partir del contenido de la presentación de PowerPoint:</w:t>
      </w:r>
    </w:p>
    <w:p w14:paraId="5314E439" w14:textId="77777777" w:rsidR="00274875" w:rsidRPr="00274875" w:rsidRDefault="00274875" w:rsidP="00274875">
      <w:pPr>
        <w:spacing w:before="300" w:after="150"/>
        <w:outlineLvl w:val="0"/>
        <w:rPr>
          <w:rFonts w:ascii="Times New Roman" w:eastAsia="Times New Roman" w:hAnsi="Times New Roman" w:cs="Times New Roman"/>
          <w:color w:val="2E74B5"/>
          <w:sz w:val="32"/>
          <w:szCs w:val="32"/>
          <w:lang w:val="es-CL" w:eastAsia="es-CL"/>
        </w:rPr>
      </w:pPr>
      <w:r w:rsidRPr="00274875">
        <w:rPr>
          <w:rFonts w:ascii="Times New Roman" w:eastAsia="Times New Roman" w:hAnsi="Times New Roman" w:cs="Times New Roman"/>
          <w:color w:val="2E74B5"/>
          <w:sz w:val="32"/>
          <w:szCs w:val="32"/>
          <w:lang w:val="es-CL" w:eastAsia="es-CL"/>
        </w:rPr>
        <w:t>DEVOLUCIÓN CLIENTES - GERENCIA ADMINISTRACIÓN Y FINANZAS</w:t>
      </w:r>
    </w:p>
    <w:p w14:paraId="63843D1D"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Introducción</w:t>
      </w:r>
    </w:p>
    <w:p w14:paraId="63297CA4"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Este documento aborda la gestión del proceso de Devolución Clientes dentro de la Gerencia de Administración y Finanzas, presentado por el siguiente equipo:</w:t>
      </w:r>
    </w:p>
    <w:p w14:paraId="499F8A20"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Camila Caman, Analista Servicios Financieros</w:t>
      </w:r>
    </w:p>
    <w:p w14:paraId="0882D2B5"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Ignacia Ramirez, Analista Servicios Financieros</w:t>
      </w:r>
    </w:p>
    <w:p w14:paraId="1DDA1E81"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w:t>
      </w:r>
      <w:proofErr w:type="spellStart"/>
      <w:r w:rsidRPr="00274875">
        <w:rPr>
          <w:rFonts w:ascii="Times New Roman" w:eastAsia="Times New Roman" w:hAnsi="Times New Roman" w:cs="Times New Roman"/>
          <w:sz w:val="20"/>
          <w:szCs w:val="20"/>
          <w:lang w:val="es-CL" w:eastAsia="es-CL"/>
        </w:rPr>
        <w:t>Ivan</w:t>
      </w:r>
      <w:proofErr w:type="spellEnd"/>
      <w:r w:rsidRPr="00274875">
        <w:rPr>
          <w:rFonts w:ascii="Times New Roman" w:eastAsia="Times New Roman" w:hAnsi="Times New Roman" w:cs="Times New Roman"/>
          <w:sz w:val="20"/>
          <w:szCs w:val="20"/>
          <w:lang w:val="es-CL" w:eastAsia="es-CL"/>
        </w:rPr>
        <w:t xml:space="preserve"> Ortega, Líder de Procesos</w:t>
      </w:r>
    </w:p>
    <w:p w14:paraId="53D10FE8"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Actualmente, este proceso consume 288 horas-hombre-trabajo (HHT) anuales. La propuesta busca mejorar este proceso mediante la implementación de una solución tecnológica que permita sincronizar las áreas involucradas, haciendo la gestión más autónoma, y proporcionando mayor trazabilidad y control de la información. Esto se espera que reduzca el porcentaje de error y el tiempo de entrega, mejorando la eficiencia operativa y disminuyendo el HHT anual a 216 horas con la aplicación.</w:t>
      </w:r>
    </w:p>
    <w:p w14:paraId="165C1758"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Problema y Oportunidad</w:t>
      </w:r>
    </w:p>
    <w:p w14:paraId="65F83933"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Los principales inconvenientes que enfrentamos en el proceso de devolución a clientes se deben a la falta de control de la información. Cada solicitud es enviada por correo, lo que genera una serie de problemas:</w:t>
      </w:r>
    </w:p>
    <w:p w14:paraId="7EB73623"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No se tiene un control centralizado de la información.</w:t>
      </w:r>
    </w:p>
    <w:p w14:paraId="55A4CA09"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El envío por correo genera más dudas y solicitudes de aclaración.</w:t>
      </w:r>
    </w:p>
    <w:p w14:paraId="2DE795B6"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Se producen retrasos en la gestión.</w:t>
      </w:r>
    </w:p>
    <w:p w14:paraId="286723D0"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Las respuestas son inconsistentes o inseguras.</w:t>
      </w:r>
    </w:p>
    <w:p w14:paraId="17D59AFC"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Algunas solicitudes quedan sin respuestas, lo que deriva en clientes insatisfechos.</w:t>
      </w:r>
    </w:p>
    <w:p w14:paraId="78A786C4"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Esta situación impacta directamente en la satisfacción de nuestros clientes, tanto internos como externos, y en la eficiencia del proceso operativo. Identificamos una clara oportunidad para optimizar este proceso.</w:t>
      </w:r>
    </w:p>
    <w:p w14:paraId="4DEA0982"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Análisis e Indicadores a Mejorar</w:t>
      </w:r>
    </w:p>
    <w:p w14:paraId="267BA741"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El análisis del proceso actual de Devolución Clientes revela áreas críticas para mejorar la eficiencia y la calidad del servicio. Los indicadores clave a los que se apunta a mejorar son:</w:t>
      </w:r>
    </w:p>
    <w:p w14:paraId="70CC3915"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**Autonomía en el proceso:** Reducir la dependencia de intervenciones manuales y repetitivas.</w:t>
      </w:r>
    </w:p>
    <w:p w14:paraId="65B6DDFA"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**Eficiencia en el proceso:** Optimizar los tiempos de respuesta y la gestión de recursos.</w:t>
      </w:r>
    </w:p>
    <w:p w14:paraId="336EA9B2"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**Satisfacción del cliente:** Asegurar la resolución efectiva de solicitudes y la comunicación clara con los clientes.</w:t>
      </w:r>
    </w:p>
    <w:p w14:paraId="3770DE64"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Propuesta de Mejora</w:t>
      </w:r>
    </w:p>
    <w:p w14:paraId="00107C2C"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propuesta de mejora centraliza el proceso de Devolución Clientes mediante la implementación de una aplicación. Esta solución busca:</w:t>
      </w:r>
    </w:p>
    <w:p w14:paraId="13784F4C"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Sincronizar la gestión con todas las áreas involucradas en el proceso.</w:t>
      </w:r>
    </w:p>
    <w:p w14:paraId="0986C9A4"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Hacer la gestión más autónoma para los usuarios.</w:t>
      </w:r>
    </w:p>
    <w:p w14:paraId="12F24E19"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Incrementar la trazabilidad y el control de la información.</w:t>
      </w:r>
    </w:p>
    <w:p w14:paraId="74AADB3B"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Reducir el porcentaje de error en las operaciones.</w:t>
      </w:r>
    </w:p>
    <w:p w14:paraId="59A95F63"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Disminuir el tiempo en las entregas de soluciones.</w:t>
      </w:r>
    </w:p>
    <w:p w14:paraId="51BD3174"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Mejorar la eficiencia operativa, proyectando una reducción de HHT anuales de 288 a 216 horas.</w:t>
      </w:r>
    </w:p>
    <w:p w14:paraId="621F1CD5"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lastRenderedPageBreak/>
        <w:t>Replicabilidad y Escalabilidad</w:t>
      </w:r>
    </w:p>
    <w:p w14:paraId="5EA2149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solución propuesta no solo aborda el proceso de Devolución Clientes, sino que también ofrece un modelo replicable y escalable a otras áreas y procesos:</w:t>
      </w:r>
    </w:p>
    <w:p w14:paraId="0AFC85FA"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**Replicabilidad de la sincronización y el trabajo unilateral:** La metodología de trabajo coordinado entre distintas áreas a través de una aplicación puede aplicarse a otros procesos como la gestión de horarios del personal o la comunicación con Prosegur, mejorando la interacción y los reportes entregados.</w:t>
      </w:r>
    </w:p>
    <w:p w14:paraId="14AC863D"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**Escalabilidad en el análisis de indicadores:** A través de la plataforma </w:t>
      </w:r>
      <w:proofErr w:type="spellStart"/>
      <w:r w:rsidRPr="00274875">
        <w:rPr>
          <w:rFonts w:ascii="Times New Roman" w:eastAsia="Times New Roman" w:hAnsi="Times New Roman" w:cs="Times New Roman"/>
          <w:sz w:val="20"/>
          <w:szCs w:val="20"/>
          <w:lang w:val="es-CL" w:eastAsia="es-CL"/>
        </w:rPr>
        <w:t>Power</w:t>
      </w:r>
      <w:proofErr w:type="spellEnd"/>
      <w:r w:rsidRPr="00274875">
        <w:rPr>
          <w:rFonts w:ascii="Times New Roman" w:eastAsia="Times New Roman" w:hAnsi="Times New Roman" w:cs="Times New Roman"/>
          <w:sz w:val="20"/>
          <w:szCs w:val="20"/>
          <w:lang w:val="es-CL" w:eastAsia="es-CL"/>
        </w:rPr>
        <w:t xml:space="preserve"> BI, se puede crear un reporte de indicadores centralizado, permitiendo que cada área involucrada revise sus propios indicadores y el estado de partidas abiertas, fomentando la transparencia y la mejora continua.</w:t>
      </w:r>
    </w:p>
    <w:p w14:paraId="39A69166"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Próximos Pasos</w:t>
      </w:r>
    </w:p>
    <w:p w14:paraId="4624DB95"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La implementación de la propuesta de mejora se desarrollará siguiendo un cronograma establecido:</w:t>
      </w:r>
    </w:p>
    <w:p w14:paraId="0F08C1B1"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**Planificación Inicial (1 de junio de 2024):** Reunión con el equipo para buscar déficits en el proceso actual y oportunidades de mejora.</w:t>
      </w:r>
    </w:p>
    <w:p w14:paraId="5DFB5F9E"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**Reunión para Diseñar Aplicación (4 de junio de 2024):** Creación del formato y los flujos de la aplicación.</w:t>
      </w:r>
    </w:p>
    <w:p w14:paraId="0F9012B5"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**Reuniones con Sucursales (3 de septiembre de 2024):** Solicitar reuniones con las diferentes áreas involucradas para capacitar sobre la funcionalidad de la aplicación.</w:t>
      </w:r>
    </w:p>
    <w:p w14:paraId="252A6938"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**Inicio del Piloto (15 de noviembre de 2024):** Reuniones sincronizadas con la sucursal de mayor flujo de solicitudes para iniciar el piloto de la aplicación.</w:t>
      </w:r>
    </w:p>
    <w:p w14:paraId="67135D69" w14:textId="77777777" w:rsidR="00274875" w:rsidRPr="00274875" w:rsidRDefault="00274875" w:rsidP="00274875">
      <w:pPr>
        <w:numPr>
          <w:ilvl w:val="0"/>
          <w:numId w:val="107"/>
        </w:numPr>
        <w:spacing w:after="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 xml:space="preserve">  **Seguimiento y Evaluación Continua (30 de noviembre de 2024 en adelante):** Monitoreo del uso de la aplicación y retroalimentación de los usuarios para garantizar mejoras sostenibles.</w:t>
      </w:r>
    </w:p>
    <w:p w14:paraId="6CF37DB4" w14:textId="77777777" w:rsidR="00274875" w:rsidRPr="00274875" w:rsidRDefault="00274875" w:rsidP="00274875">
      <w:pPr>
        <w:spacing w:before="240" w:after="120"/>
        <w:outlineLvl w:val="1"/>
        <w:rPr>
          <w:rFonts w:ascii="Times New Roman" w:eastAsia="Times New Roman" w:hAnsi="Times New Roman" w:cs="Times New Roman"/>
          <w:color w:val="2E74B5"/>
          <w:sz w:val="26"/>
          <w:szCs w:val="26"/>
          <w:lang w:val="es-CL" w:eastAsia="es-CL"/>
        </w:rPr>
      </w:pPr>
      <w:r w:rsidRPr="00274875">
        <w:rPr>
          <w:rFonts w:ascii="Times New Roman" w:eastAsia="Times New Roman" w:hAnsi="Times New Roman" w:cs="Times New Roman"/>
          <w:color w:val="2E74B5"/>
          <w:sz w:val="26"/>
          <w:szCs w:val="26"/>
          <w:lang w:val="es-CL" w:eastAsia="es-CL"/>
        </w:rPr>
        <w:t>Conclusión</w:t>
      </w:r>
    </w:p>
    <w:p w14:paraId="542A4632" w14:textId="77777777" w:rsidR="00274875" w:rsidRPr="00274875" w:rsidRDefault="00274875" w:rsidP="00274875">
      <w:pPr>
        <w:spacing w:after="120"/>
        <w:rPr>
          <w:rFonts w:ascii="Times New Roman" w:eastAsia="Times New Roman" w:hAnsi="Times New Roman" w:cs="Times New Roman"/>
          <w:sz w:val="20"/>
          <w:szCs w:val="20"/>
          <w:lang w:val="es-CL" w:eastAsia="es-CL"/>
        </w:rPr>
      </w:pPr>
      <w:r w:rsidRPr="00274875">
        <w:rPr>
          <w:rFonts w:ascii="Times New Roman" w:eastAsia="Times New Roman" w:hAnsi="Times New Roman" w:cs="Times New Roman"/>
          <w:sz w:val="20"/>
          <w:szCs w:val="20"/>
          <w:lang w:val="es-CL" w:eastAsia="es-CL"/>
        </w:rPr>
        <w:t>Este documento ha delineado la problemática actual en el proceso de Devolución Clientes, caracterizada por la ineficiencia y la insatisfacción derivada de la falta de control y la dependencia del correo electrónico. La solución propuesta, a través de una aplicación dedicada, promete transformar este proceso, brindando mayor autonomía, trazabilidad y un control efectivo de la información. Se espera una reducción significativa de las horas-hombre-trabajo anuales y una mejora sustancial en la eficiencia operativa y la satisfacción del cliente. Además, el enfoque de esta solución es altamente replicable y escalable a otros procesos organizacionales, lo que subraya su potencial para una mejora sistémica. Los próximos pasos están claramente definidos para una implementación exitosa y una evolución continua.</w:t>
      </w:r>
    </w:p>
    <w:p w14:paraId="5E4101C1" w14:textId="77777777" w:rsidR="007821B8" w:rsidRPr="007821B8" w:rsidRDefault="007821B8" w:rsidP="007821B8">
      <w:pPr>
        <w:spacing w:after="0"/>
        <w:jc w:val="center"/>
        <w:rPr>
          <w:rFonts w:ascii="Times New Roman" w:eastAsia="Times New Roman" w:hAnsi="Times New Roman" w:cs="Times New Roman"/>
          <w:sz w:val="56"/>
          <w:szCs w:val="56"/>
          <w:lang w:val="es-CL" w:eastAsia="es-CL"/>
        </w:rPr>
      </w:pPr>
      <w:bookmarkStart w:id="29" w:name="rfid-a-la-moda-duplicado"/>
      <w:bookmarkEnd w:id="28"/>
      <w:r w:rsidRPr="007821B8">
        <w:rPr>
          <w:rFonts w:ascii="Times New Roman" w:eastAsia="Times New Roman" w:hAnsi="Times New Roman" w:cs="Times New Roman"/>
          <w:sz w:val="56"/>
          <w:szCs w:val="56"/>
          <w:lang w:val="es-CL" w:eastAsia="es-CL"/>
        </w:rPr>
        <w:t>57. Eficiencia en bodega por 5S</w:t>
      </w:r>
    </w:p>
    <w:p w14:paraId="7EED23B3"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Aquí tienes el texto transformado en un documento estructurado usando </w:t>
      </w:r>
      <w:proofErr w:type="spellStart"/>
      <w:r w:rsidRPr="007821B8">
        <w:rPr>
          <w:rFonts w:ascii="Times New Roman" w:eastAsia="Times New Roman" w:hAnsi="Times New Roman" w:cs="Times New Roman"/>
          <w:sz w:val="20"/>
          <w:szCs w:val="20"/>
          <w:lang w:val="es-CL" w:eastAsia="es-CL"/>
        </w:rPr>
        <w:t>Markdown</w:t>
      </w:r>
      <w:proofErr w:type="spellEnd"/>
      <w:r w:rsidRPr="007821B8">
        <w:rPr>
          <w:rFonts w:ascii="Times New Roman" w:eastAsia="Times New Roman" w:hAnsi="Times New Roman" w:cs="Times New Roman"/>
          <w:sz w:val="20"/>
          <w:szCs w:val="20"/>
          <w:lang w:val="es-CL" w:eastAsia="es-CL"/>
        </w:rPr>
        <w:t>:</w:t>
      </w:r>
    </w:p>
    <w:p w14:paraId="6A7F7B04"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Eficiencia en bodegas con 5S Operaciones</w:t>
      </w:r>
    </w:p>
    <w:p w14:paraId="379F455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Este documento detalla el proyecto de implementación de la metodología 5S en las bodegas de almacenamiento de Producción Animal, con el objetivo de optimizar la eficiencia operativa y el uso del espacio. El equipo involucrado en esta iniciativa está compuesto por:</w:t>
      </w:r>
    </w:p>
    <w:p w14:paraId="7434AC64"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**Héctor Díaz:** Jefe de Administración y Servicios</w:t>
      </w:r>
    </w:p>
    <w:p w14:paraId="23C66D98"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**Nicolás </w:t>
      </w:r>
      <w:proofErr w:type="spellStart"/>
      <w:r w:rsidRPr="007821B8">
        <w:rPr>
          <w:rFonts w:ascii="Times New Roman" w:eastAsia="Times New Roman" w:hAnsi="Times New Roman" w:cs="Times New Roman"/>
          <w:sz w:val="20"/>
          <w:szCs w:val="20"/>
          <w:lang w:val="es-CL" w:eastAsia="es-CL"/>
        </w:rPr>
        <w:t>Obaid</w:t>
      </w:r>
      <w:proofErr w:type="spellEnd"/>
      <w:r w:rsidRPr="007821B8">
        <w:rPr>
          <w:rFonts w:ascii="Times New Roman" w:eastAsia="Times New Roman" w:hAnsi="Times New Roman" w:cs="Times New Roman"/>
          <w:sz w:val="20"/>
          <w:szCs w:val="20"/>
          <w:lang w:val="es-CL" w:eastAsia="es-CL"/>
        </w:rPr>
        <w:t>:** Jefe de Bodega</w:t>
      </w:r>
    </w:p>
    <w:p w14:paraId="0E671E0A"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**Cristóbal Garrido:** Ingeniero EO</w:t>
      </w:r>
    </w:p>
    <w:p w14:paraId="24F8137E"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**Isaac Villablanca:** Gerente de Operaciones</w:t>
      </w:r>
    </w:p>
    <w:p w14:paraId="5C10828B"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**Renato Allende:** Ingeniero de Planificación</w:t>
      </w:r>
    </w:p>
    <w:p w14:paraId="006CEA1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El proyecto busca analizar la disponibilidad de metros cuadrados para el almacenamiento de materiales y aplicar una herramienta LEAN para organizar el área de trabajo, generando espacios eficientes. Esto optimiza el proceso de entrega de materiales mediante el ordenamiento y la estandarización de los procesos. Como resultados iniciales, se han logrado:</w:t>
      </w:r>
    </w:p>
    <w:p w14:paraId="6D5C19F0"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lastRenderedPageBreak/>
        <w:t xml:space="preserve">  **$2,783 USD** de EBITDA / COSTOS</w:t>
      </w:r>
    </w:p>
    <w:p w14:paraId="015BF9E3"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**90 HHT** (Horas Hombre Trabajadas) de eficiencia</w:t>
      </w:r>
    </w:p>
    <w:p w14:paraId="408E357C"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**61 metros cuadrados** capturados para almacenamiento</w:t>
      </w:r>
    </w:p>
    <w:p w14:paraId="2AA69C7B"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**$557 USD** ahorrados por metro cuadrado capturado</w:t>
      </w:r>
    </w:p>
    <w:p w14:paraId="54CDF618"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Problema y Oportunidad</w:t>
      </w:r>
    </w:p>
    <w:p w14:paraId="7C66E7A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Se identificó una problemática central en la disponibilidad de metros cuadrados en las bodegas. Esto presentaba una oportunidad clave para mejorar la eficiencia sin incurrir en inversiones adicionales para ampliación de espacio. La implementación de la metodología 5S ofrece múltiples beneficios y un impacto positivo:</w:t>
      </w:r>
    </w:p>
    <w:p w14:paraId="12D127CB"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**Evitar inversiones** en ampliación de espacio para almacenamiento.</w:t>
      </w:r>
    </w:p>
    <w:p w14:paraId="7CF0469F"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Generar un **impacto positivo en la seguridad** de los colaboradores al estandarizar espacios comunes y eliminar lugares de difícil acceso.</w:t>
      </w:r>
    </w:p>
    <w:p w14:paraId="28D24497"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**Aumentar la productividad** de las bodegas al optimizar los espacios.</w:t>
      </w:r>
    </w:p>
    <w:p w14:paraId="259E0E07"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Las oportunidades específicas para abordar esta problemática incluyen:</w:t>
      </w:r>
    </w:p>
    <w:p w14:paraId="3B8CECB9"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Estandarizar las ubicaciones de los materiales en las bodegas.</w:t>
      </w:r>
    </w:p>
    <w:p w14:paraId="2862484E"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Mover materiales según su frecuencia de uso.</w:t>
      </w:r>
    </w:p>
    <w:p w14:paraId="5D7C9CAB"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Eliminar elementos y materiales innecesarios.</w:t>
      </w:r>
    </w:p>
    <w:p w14:paraId="10933F24"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Organizar el proceso para que sea óptimo.</w:t>
      </w:r>
    </w:p>
    <w:p w14:paraId="7BE9F495"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Mejorar la visibilidad y seguridad de las bodegas.</w:t>
      </w:r>
    </w:p>
    <w:p w14:paraId="5958F449"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Cuantificación y Análisis</w:t>
      </w:r>
    </w:p>
    <w:p w14:paraId="44A06D9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El análisis inicial se centró en la cuantificación de los metros cuadrados disponibles para almacenar elementos y materiales. Se detectó un desperdicio significativo de metros cuadrados sin uso, causado principalmente por el agrupamiento desordenado de materiales y objetos en lugares no definidos o destinados para su uso.</w:t>
      </w:r>
    </w:p>
    <w:p w14:paraId="5999D263"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El análisis de las posibles causas reveló que este problema se debe, en gran medida, al no uso de equipos que ocupan espacio y a la presencia de áreas con elementos que no pertenecen a la bodega, contribuyendo al desorden y la ineficiencia.</w:t>
      </w:r>
    </w:p>
    <w:p w14:paraId="7D28FC33"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Propuesta de Mejora</w:t>
      </w:r>
    </w:p>
    <w:p w14:paraId="2860215F"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La propuesta de mejora se centra en la implementación de un "Día D" en las bodegas, una jornada intensiva de aplicación de la metodología 5S. A través de esta iniciativa, se busca estandarizar los espacios mediante el uso de:</w:t>
      </w:r>
    </w:p>
    <w:p w14:paraId="0AED0245"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w:t>
      </w:r>
      <w:proofErr w:type="spellStart"/>
      <w:r w:rsidRPr="007821B8">
        <w:rPr>
          <w:rFonts w:ascii="Times New Roman" w:eastAsia="Times New Roman" w:hAnsi="Times New Roman" w:cs="Times New Roman"/>
          <w:sz w:val="20"/>
          <w:szCs w:val="20"/>
          <w:lang w:val="es-CL" w:eastAsia="es-CL"/>
        </w:rPr>
        <w:t>POEV's</w:t>
      </w:r>
      <w:proofErr w:type="spellEnd"/>
      <w:r w:rsidRPr="007821B8">
        <w:rPr>
          <w:rFonts w:ascii="Times New Roman" w:eastAsia="Times New Roman" w:hAnsi="Times New Roman" w:cs="Times New Roman"/>
          <w:sz w:val="20"/>
          <w:szCs w:val="20"/>
          <w:lang w:val="es-CL" w:eastAsia="es-CL"/>
        </w:rPr>
        <w:t xml:space="preserve"> (Procedimientos Operacionales Estándar Visuales)</w:t>
      </w:r>
    </w:p>
    <w:p w14:paraId="417CD2DB"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w:t>
      </w:r>
      <w:proofErr w:type="spellStart"/>
      <w:r w:rsidRPr="007821B8">
        <w:rPr>
          <w:rFonts w:ascii="Times New Roman" w:eastAsia="Times New Roman" w:hAnsi="Times New Roman" w:cs="Times New Roman"/>
          <w:sz w:val="20"/>
          <w:szCs w:val="20"/>
          <w:lang w:val="es-CL" w:eastAsia="es-CL"/>
        </w:rPr>
        <w:t>LUP's</w:t>
      </w:r>
      <w:proofErr w:type="spellEnd"/>
      <w:r w:rsidRPr="007821B8">
        <w:rPr>
          <w:rFonts w:ascii="Times New Roman" w:eastAsia="Times New Roman" w:hAnsi="Times New Roman" w:cs="Times New Roman"/>
          <w:sz w:val="20"/>
          <w:szCs w:val="20"/>
          <w:lang w:val="es-CL" w:eastAsia="es-CL"/>
        </w:rPr>
        <w:t xml:space="preserve"> (Lugares de Uso Permitido)</w:t>
      </w:r>
    </w:p>
    <w:p w14:paraId="6CB1E177"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w:t>
      </w:r>
      <w:proofErr w:type="spellStart"/>
      <w:r w:rsidRPr="007821B8">
        <w:rPr>
          <w:rFonts w:ascii="Times New Roman" w:eastAsia="Times New Roman" w:hAnsi="Times New Roman" w:cs="Times New Roman"/>
          <w:sz w:val="20"/>
          <w:szCs w:val="20"/>
          <w:lang w:val="es-CL" w:eastAsia="es-CL"/>
        </w:rPr>
        <w:t>Checklists</w:t>
      </w:r>
      <w:proofErr w:type="spellEnd"/>
      <w:r w:rsidRPr="007821B8">
        <w:rPr>
          <w:rFonts w:ascii="Times New Roman" w:eastAsia="Times New Roman" w:hAnsi="Times New Roman" w:cs="Times New Roman"/>
          <w:sz w:val="20"/>
          <w:szCs w:val="20"/>
          <w:lang w:val="es-CL" w:eastAsia="es-CL"/>
        </w:rPr>
        <w:t xml:space="preserve"> de verificación</w:t>
      </w:r>
    </w:p>
    <w:p w14:paraId="7F237E20"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Demarcaciones y definición de límites permitidos</w:t>
      </w:r>
    </w:p>
    <w:p w14:paraId="0FAA810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Los planes de acción específicos generados a partir de esta propuesta son:</w:t>
      </w:r>
    </w:p>
    <w:p w14:paraId="1B2560BC"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**Separar** elementos necesarios de los innecesarios, llevándolos a una zona común para su gestión.</w:t>
      </w:r>
    </w:p>
    <w:p w14:paraId="03FCC8B1"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**Clasificar** los elementos innecesarios para determinar si pueden ser Reciclados, Reutilizados o Reducidos.</w:t>
      </w:r>
    </w:p>
    <w:p w14:paraId="13ABF137"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**Ordenar** los elementos o materiales necesarios en un lugar adecuado según su frecuencia de uso y lógica operativa.</w:t>
      </w:r>
    </w:p>
    <w:p w14:paraId="46518653"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**Limpiar** los elementos y el área de almacenamiento, identificando lugares de difícil acceso y fuentes que generen contaminación para su eliminación.</w:t>
      </w:r>
    </w:p>
    <w:p w14:paraId="409AF299"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**Estandarizar** formalmente la organización del lugar de trabajo para mantener las mejoras a largo plazo.</w:t>
      </w:r>
    </w:p>
    <w:p w14:paraId="1359A643"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Replicabilidad y Escalabilidad</w:t>
      </w:r>
    </w:p>
    <w:p w14:paraId="714C012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lastRenderedPageBreak/>
        <w:t>La iniciativa de estandarización mediante 5S ha permitido la implementación de diversos estándares clave:</w:t>
      </w:r>
    </w:p>
    <w:p w14:paraId="0BD5F4F7"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Acopio de materiales.</w:t>
      </w:r>
    </w:p>
    <w:p w14:paraId="2A236480"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Lugar de almacenaje específico.</w:t>
      </w:r>
    </w:p>
    <w:p w14:paraId="2AD341E4"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Zonas transitorias para materiales.</w:t>
      </w:r>
    </w:p>
    <w:p w14:paraId="059394EF"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Demarcaciones en el piso para una mejor organización visual.</w:t>
      </w:r>
    </w:p>
    <w:p w14:paraId="09C544C8"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Ubicación de elementos de aseo.</w:t>
      </w:r>
    </w:p>
    <w:p w14:paraId="6FEC69B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Para asegurar la correcta implementación y mantenimiento de estos estándares, se realizan capacitaciones al inicio de la actividad y se lleva a cabo un plan de visitas para realizar coaching sobre el uso de la herramienta.</w:t>
      </w:r>
    </w:p>
    <w:p w14:paraId="5BA0B97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Esta iniciativa demuestra una alta replicabilidad y escalabilidad:</w:t>
      </w:r>
    </w:p>
    <w:p w14:paraId="3FF813B9"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**Replicabilidad:** Puede ser implementada en cualquier lugar de trabajo que necesite organizar elementos o materiales para aumentar la efectividad.</w:t>
      </w:r>
    </w:p>
    <w:p w14:paraId="2B1985F6"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**Escalabilidad:** Es aplicable a todas las bodegas de todas las Plantas de Agrosuper. No requiere una adaptación compleja de la herramienta, sino que su facilidad de aplicación dependerá de la gestión visual utilizada y del número de personas involucradas en el proceso.</w:t>
      </w:r>
    </w:p>
    <w:p w14:paraId="0D34FB79"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Próximos Pasos</w:t>
      </w:r>
    </w:p>
    <w:p w14:paraId="44A000E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La implementación de la metodología 5S es un proceso continuo que sigue las siguientes etapas:</w:t>
      </w:r>
    </w:p>
    <w:p w14:paraId="494FCE13"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**ETAPA 1:** Visita a bodegas para levantamiento de oportunidades.</w:t>
      </w:r>
    </w:p>
    <w:p w14:paraId="15A18A2B"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**ETAPA 2:** Formación de 5S y Día D.</w:t>
      </w:r>
    </w:p>
    <w:p w14:paraId="713E503C"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**ETAPA 3:** Implementación de Día D en bodegas.</w:t>
      </w:r>
    </w:p>
    <w:p w14:paraId="7E990BF9"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**ETAPA 4:** Adaptación de estándares aplicables a las bodegas.</w:t>
      </w:r>
    </w:p>
    <w:p w14:paraId="506D4B2A" w14:textId="77777777" w:rsidR="007821B8" w:rsidRPr="007821B8" w:rsidRDefault="007821B8" w:rsidP="007821B8">
      <w:pPr>
        <w:numPr>
          <w:ilvl w:val="0"/>
          <w:numId w:val="108"/>
        </w:num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**ETAPA 5:** Sostenibilidad con control interno y auditorías cruzadas.</w:t>
      </w:r>
    </w:p>
    <w:p w14:paraId="0BE95FE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Actualmente, el proyecto se encuentra entre la ETAPA 2 y 3, avanzando hacia la consolidación de los estándares.</w:t>
      </w:r>
    </w:p>
    <w:p w14:paraId="1310EC00"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Conclusión</w:t>
      </w:r>
    </w:p>
    <w:p w14:paraId="0B3A6FA1"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El proyecto de "Eficiencia en bodegas con 5S Operaciones" ha demostrado ser una estrategia altamente efectiva para optimizar el uso del espacio y mejorar la productividad en las bodegas de Producción Animal. Al abordar la problemática de la disponibilidad de metros cuadrados mediante la estandarización y organización, se han obtenido resultados tangibles como el ahorro de costos, la captura de espacio valioso y la mejora de la seguridad. La metodología 5S, con sus fases de separar, clasificar, ordenar, limpiar y estandarizar, no solo resuelve problemas inmediatos sino que también establece una base para la mejora continua y es altamente replicable y escalable a otras áreas y plantas de la organización. Los próximos pasos se centran en la sostenibilidad y el control, asegurando que los beneficios de esta iniciativa perduren y se expandan.</w:t>
      </w:r>
    </w:p>
    <w:p w14:paraId="5BD92CBB" w14:textId="77777777" w:rsidR="007821B8" w:rsidRPr="007821B8" w:rsidRDefault="007821B8" w:rsidP="007821B8">
      <w:p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br w:type="page"/>
      </w:r>
    </w:p>
    <w:p w14:paraId="3595F972" w14:textId="77777777" w:rsidR="007821B8" w:rsidRPr="007821B8" w:rsidRDefault="007821B8" w:rsidP="007821B8">
      <w:pPr>
        <w:spacing w:after="0"/>
        <w:jc w:val="center"/>
        <w:rPr>
          <w:rFonts w:ascii="Times New Roman" w:eastAsia="Times New Roman" w:hAnsi="Times New Roman" w:cs="Times New Roman"/>
          <w:sz w:val="56"/>
          <w:szCs w:val="56"/>
          <w:lang w:val="es-CL" w:eastAsia="es-CL"/>
        </w:rPr>
      </w:pPr>
      <w:r w:rsidRPr="007821B8">
        <w:rPr>
          <w:rFonts w:ascii="Times New Roman" w:eastAsia="Times New Roman" w:hAnsi="Times New Roman" w:cs="Times New Roman"/>
          <w:sz w:val="56"/>
          <w:szCs w:val="56"/>
          <w:lang w:val="es-CL" w:eastAsia="es-CL"/>
        </w:rPr>
        <w:lastRenderedPageBreak/>
        <w:t xml:space="preserve">58. </w:t>
      </w:r>
      <w:proofErr w:type="spellStart"/>
      <w:r w:rsidRPr="007821B8">
        <w:rPr>
          <w:rFonts w:ascii="Times New Roman" w:eastAsia="Times New Roman" w:hAnsi="Times New Roman" w:cs="Times New Roman"/>
          <w:sz w:val="56"/>
          <w:szCs w:val="56"/>
          <w:lang w:val="es-CL" w:eastAsia="es-CL"/>
        </w:rPr>
        <w:t>Innovalithium</w:t>
      </w:r>
      <w:proofErr w:type="spellEnd"/>
    </w:p>
    <w:p w14:paraId="558F5963" w14:textId="77777777" w:rsidR="007821B8" w:rsidRPr="007821B8" w:rsidRDefault="007821B8" w:rsidP="007821B8">
      <w:pPr>
        <w:spacing w:before="300" w:after="150"/>
        <w:outlineLvl w:val="0"/>
        <w:rPr>
          <w:rFonts w:ascii="Times New Roman" w:eastAsia="Times New Roman" w:hAnsi="Times New Roman" w:cs="Times New Roman"/>
          <w:color w:val="2E74B5"/>
          <w:sz w:val="32"/>
          <w:szCs w:val="32"/>
          <w:lang w:val="es-CL" w:eastAsia="es-CL"/>
        </w:rPr>
      </w:pPr>
      <w:r w:rsidRPr="007821B8">
        <w:rPr>
          <w:rFonts w:ascii="Times New Roman" w:eastAsia="Times New Roman" w:hAnsi="Times New Roman" w:cs="Times New Roman"/>
          <w:color w:val="2E74B5"/>
          <w:sz w:val="32"/>
          <w:szCs w:val="32"/>
          <w:lang w:val="es-CL" w:eastAsia="es-CL"/>
        </w:rPr>
        <w:t>INNOVALITHIUM - Gestión Estratégica</w:t>
      </w:r>
    </w:p>
    <w:p w14:paraId="77651609"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Introducción y Propuesta Central</w:t>
      </w:r>
    </w:p>
    <w:p w14:paraId="7C0B46C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Este documento presenta la iniciativa INNOVALITHIUM, impulsada por la gerencia para transformar la infraestructura operativa a través de la adopción de baterías de litio en equipos rodantes. La propuesta tiene como objetivo principal mejorar la productividad, extender la vida útil de los equipos, mitigar el impacto ambiental y optimizar el uso de los espacios dentro de los edificios.</w:t>
      </w:r>
    </w:p>
    <w:p w14:paraId="57A68B7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Equipo Clave y Métricas de Impacto</w:t>
      </w:r>
    </w:p>
    <w:p w14:paraId="2B415256"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**Gabriel Herrera:** Jefe de Frigorífico.</w:t>
      </w:r>
    </w:p>
    <w:p w14:paraId="04007B9F"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**Joshua Muñoz:** Subgerente CD.</w:t>
      </w:r>
    </w:p>
    <w:p w14:paraId="21933617"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El proyecto INNOVALITHIUM busca reemplazar las baterías de ácido plomo actuales por baterías de litio, proyectando los siguientes resultados:</w:t>
      </w:r>
    </w:p>
    <w:p w14:paraId="278ED41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**EBITDA / COSTOS:** $3.207.050 USD.</w:t>
      </w:r>
    </w:p>
    <w:p w14:paraId="2D6B57FD"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**Horas Hombre Trabajadas (HHT) optimizadas:** 2.208 HHT.</w:t>
      </w:r>
    </w:p>
    <w:p w14:paraId="0A1B5264"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**Recuperación de HH:** $19.758 USD en HH pagadas recuperadas por el cambio de estrategia.</w:t>
      </w:r>
    </w:p>
    <w:p w14:paraId="553472C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**Productividad:** $3.179.718 USD en HHT en venta.</w:t>
      </w:r>
    </w:p>
    <w:p w14:paraId="582371A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**Diferencia de costo entre baterías de plomo y litio:** $7.574 USD.</w:t>
      </w:r>
    </w:p>
    <w:p w14:paraId="62CC63E4"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Problema y Oportunidad Detectada</w:t>
      </w:r>
    </w:p>
    <w:p w14:paraId="5621199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El Centro de Distribución (CD) Miraflores actualmente utiliza baterías de ácido plomo para sus equipos rodantes, lo cual genera una serie de desafíos que limitan su crecimiento y eficiencia operativa:</w:t>
      </w:r>
    </w:p>
    <w:p w14:paraId="4EDE8D31"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Problema</w:t>
      </w:r>
    </w:p>
    <w:p w14:paraId="4ADB6F83"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Impide el crecimiento en ventas de la zona debido a la incapacidad de satisfacer la demanda existente.</w:t>
      </w:r>
    </w:p>
    <w:p w14:paraId="5F51BED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Impacto</w:t>
      </w:r>
    </w:p>
    <w:p w14:paraId="5E133E8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**Tiempo invertido:** Se requieren 6 horas de carga más 1 hora de reposo para las baterías, lo que reduce la disponibilidad de los equipos.</w:t>
      </w:r>
    </w:p>
    <w:p w14:paraId="2352CDF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**Espacio insuficiente:** El área destinada para los cargadores de baterías de ácido plomo está al tope de su capacidad, lo que restringe futuras expansiones.</w:t>
      </w:r>
    </w:p>
    <w:p w14:paraId="3AB50993"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**Riesgo de accidentes:** La manipulación y carga de baterías de ácido plomo conlleva riesgos inherentes.</w:t>
      </w:r>
    </w:p>
    <w:p w14:paraId="4E3D1BC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Oportunidad</w:t>
      </w:r>
    </w:p>
    <w:p w14:paraId="195E7C4E"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La situación actual en el CD Miraflores, con el uso intensivo de baterías de ácido plomo y sus limitaciones de tiempo y espacio, condiciona el potencial de crecimiento en la distribución de la zona. Existe una clara oportunidad para superar estas barreras mediante una solución tecnológica más eficiente.</w:t>
      </w:r>
    </w:p>
    <w:p w14:paraId="58D370DC"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Cuantificación y Análisis</w:t>
      </w:r>
    </w:p>
    <w:p w14:paraId="429D8E6D"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Se ha realizado un análisis enfocado en el cumplimiento del plan de venta, la mejora de la productividad y el impacto medioambiental. Este análisis busca validar la necesidad y los beneficios de la transformación propuesta.</w:t>
      </w:r>
    </w:p>
    <w:p w14:paraId="316DB1A8"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lastRenderedPageBreak/>
        <w:t>Propuesta de Mejora</w:t>
      </w:r>
    </w:p>
    <w:p w14:paraId="58454D8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La solución propuesta consiste en la adquisición de equipos rodantes equipados con baterías de litio. Esta tecnología ofrece ventajas significativas:</w:t>
      </w:r>
    </w:p>
    <w:p w14:paraId="75BB0EA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**Tiempo de carga reducido:** Las baterías de litio pueden cargarse en solo 2 horas, eliminando la necesidad de tiempo de reposo.</w:t>
      </w:r>
    </w:p>
    <w:p w14:paraId="242EE14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**Optimización del espacio:** No se requiere la misma infraestructura de carga que las baterías de ácido plomo, liberando espacio valioso.</w:t>
      </w:r>
    </w:p>
    <w:p w14:paraId="358475B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**Flexibilidad de uso:** La carga puede realizarse en cualquier momento y la batería puede utilizarse hasta su descarga total (cero cargas), a diferencia de las de ácido plomo que deben cargarse al alcanzar el 30% de su capacidad.</w:t>
      </w:r>
    </w:p>
    <w:p w14:paraId="35A4FE65"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Replicabilidad, Estándares y Escalabilidad</w:t>
      </w:r>
    </w:p>
    <w:p w14:paraId="15C0276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La implementación de baterías de litio en los equipos rodantes ofrece beneficios a largo plazo y una alta capacidad de expansión:</w:t>
      </w:r>
    </w:p>
    <w:p w14:paraId="07B49BE6"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Replicabilidad</w:t>
      </w:r>
    </w:p>
    <w:p w14:paraId="36CD753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**Reorganización de espacios:** Se liberarán áreas previamente utilizadas para el mantenimiento de baterías de ácido plomo, permitiendo su reinversión o una mejor organización.</w:t>
      </w:r>
    </w:p>
    <w:p w14:paraId="03175ED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**Eliminación de contaminantes:** Se reducirá la presencia de agentes contaminantes perjudiciales asociados a las baterías de ácido plomo.</w:t>
      </w:r>
    </w:p>
    <w:p w14:paraId="329ECC27"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**Control efectivo de horas contratadas:** La mayor eficiencia de carga y uso de los equipos permitirá un mejor aprovechamiento de las horas de trabajo.</w:t>
      </w:r>
    </w:p>
    <w:p w14:paraId="110AD0C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Estándares y Escalabilidad</w:t>
      </w:r>
    </w:p>
    <w:p w14:paraId="66F8669D"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**Energía limpia:** Toda la maquinaria puede </w:t>
      </w:r>
      <w:proofErr w:type="spellStart"/>
      <w:r w:rsidRPr="007821B8">
        <w:rPr>
          <w:rFonts w:ascii="Times New Roman" w:eastAsia="Times New Roman" w:hAnsi="Times New Roman" w:cs="Times New Roman"/>
          <w:sz w:val="20"/>
          <w:szCs w:val="20"/>
          <w:lang w:val="es-CL" w:eastAsia="es-CL"/>
        </w:rPr>
        <w:t>transicionar</w:t>
      </w:r>
      <w:proofErr w:type="spellEnd"/>
      <w:r w:rsidRPr="007821B8">
        <w:rPr>
          <w:rFonts w:ascii="Times New Roman" w:eastAsia="Times New Roman" w:hAnsi="Times New Roman" w:cs="Times New Roman"/>
          <w:sz w:val="20"/>
          <w:szCs w:val="20"/>
          <w:lang w:val="es-CL" w:eastAsia="es-CL"/>
        </w:rPr>
        <w:t xml:space="preserve"> a energía limpia, recuperando o reinvirtiendo los espacios liberados.</w:t>
      </w:r>
    </w:p>
    <w:p w14:paraId="62858CB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**Facilidad de adopción:** La tecnología de litio no requiere mayor capacitación ni mantenimientos de alto riesgo en comparación con las baterías de ácido plomo, facilitando su adopción y expansión a otras sucursales o centros de distribución.</w:t>
      </w:r>
    </w:p>
    <w:p w14:paraId="38736593"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Próximos Pasos</w:t>
      </w:r>
    </w:p>
    <w:p w14:paraId="3E0C9B3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El plan de implementación se ha estructurado en fases para asegurar una transición exitosa:</w:t>
      </w:r>
    </w:p>
    <w:p w14:paraId="04AC16AE"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**Evaluación Diagnóstica (Mayo):** Comprobar y evaluar la capacidad de crecimiento actual.</w:t>
      </w:r>
    </w:p>
    <w:p w14:paraId="58EEC86F"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**Evaluación de Mercado (Junio):** Con el problema identificado, se buscará la mejor opción viable del mercado.</w:t>
      </w:r>
    </w:p>
    <w:p w14:paraId="5B8C1F24"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**Evaluación de Solución (Agosto):** Instalación de un equipo piloto en 3 sucursales para comprobar la hipótesis y validar la solución.</w:t>
      </w:r>
    </w:p>
    <w:p w14:paraId="2993999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**Sustitución de Equipos (Diciembre):** Preparación y sustitución masiva de los equipos existentes.</w:t>
      </w:r>
    </w:p>
    <w:p w14:paraId="1E783D2E"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*Actualmente nos encontramos en la fase de **Evaluación Diagnóstica** (Mayo) / **Evaluación de Mercado** (Junio).*</w:t>
      </w:r>
    </w:p>
    <w:p w14:paraId="05CFC2D7"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Conclusión</w:t>
      </w:r>
    </w:p>
    <w:p w14:paraId="0E725D44"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La iniciativa INNOVALITHIUM representa una estrategia crucial para la gerencia, abordando desafíos operativos y abriendo nuevas oportunidades de crecimiento para el CD Miraflores. Mediante la sustitución de baterías de ácido plomo por tecnología de litio, se espera una mejora sustancial en la productividad, una extensión de la vida útil de los equipos, la liberación y optimización de espacios, y una significativa reducción del impacto ambiental. Los resultados financieros y operativos proyectados, junto con la facilidad de </w:t>
      </w:r>
      <w:r w:rsidRPr="007821B8">
        <w:rPr>
          <w:rFonts w:ascii="Times New Roman" w:eastAsia="Times New Roman" w:hAnsi="Times New Roman" w:cs="Times New Roman"/>
          <w:sz w:val="20"/>
          <w:szCs w:val="20"/>
          <w:lang w:val="es-CL" w:eastAsia="es-CL"/>
        </w:rPr>
        <w:lastRenderedPageBreak/>
        <w:t>replicabilidad y escalabilidad de la solución, posicionan a INNOVALITHIUM como un proyecto clave para el futuro desarrollo y eficiencia de la operación.</w:t>
      </w:r>
    </w:p>
    <w:p w14:paraId="5470C528" w14:textId="77777777" w:rsidR="007821B8" w:rsidRPr="007821B8" w:rsidRDefault="007821B8" w:rsidP="007821B8">
      <w:pPr>
        <w:spacing w:after="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br w:type="page"/>
      </w:r>
    </w:p>
    <w:p w14:paraId="05486601" w14:textId="77777777" w:rsidR="007821B8" w:rsidRPr="007821B8" w:rsidRDefault="007821B8" w:rsidP="007821B8">
      <w:pPr>
        <w:spacing w:after="0"/>
        <w:jc w:val="center"/>
        <w:rPr>
          <w:rFonts w:ascii="Times New Roman" w:eastAsia="Times New Roman" w:hAnsi="Times New Roman" w:cs="Times New Roman"/>
          <w:sz w:val="56"/>
          <w:szCs w:val="56"/>
          <w:lang w:val="es-CL" w:eastAsia="es-CL"/>
        </w:rPr>
      </w:pPr>
      <w:r w:rsidRPr="007821B8">
        <w:rPr>
          <w:rFonts w:ascii="Times New Roman" w:eastAsia="Times New Roman" w:hAnsi="Times New Roman" w:cs="Times New Roman"/>
          <w:sz w:val="56"/>
          <w:szCs w:val="56"/>
          <w:lang w:val="es-CL" w:eastAsia="es-CL"/>
        </w:rPr>
        <w:lastRenderedPageBreak/>
        <w:t xml:space="preserve">59. </w:t>
      </w:r>
      <w:proofErr w:type="spellStart"/>
      <w:r w:rsidRPr="007821B8">
        <w:rPr>
          <w:rFonts w:ascii="Times New Roman" w:eastAsia="Times New Roman" w:hAnsi="Times New Roman" w:cs="Times New Roman"/>
          <w:sz w:val="56"/>
          <w:szCs w:val="56"/>
          <w:lang w:val="es-CL" w:eastAsia="es-CL"/>
        </w:rPr>
        <w:t>Biocontrol</w:t>
      </w:r>
      <w:proofErr w:type="spellEnd"/>
    </w:p>
    <w:p w14:paraId="457DD901"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Aquí tienes el documento estructurado en formato </w:t>
      </w:r>
      <w:proofErr w:type="spellStart"/>
      <w:r w:rsidRPr="007821B8">
        <w:rPr>
          <w:rFonts w:ascii="Times New Roman" w:eastAsia="Times New Roman" w:hAnsi="Times New Roman" w:cs="Times New Roman"/>
          <w:sz w:val="20"/>
          <w:szCs w:val="20"/>
          <w:lang w:val="es-CL" w:eastAsia="es-CL"/>
        </w:rPr>
        <w:t>Markdown</w:t>
      </w:r>
      <w:proofErr w:type="spellEnd"/>
      <w:r w:rsidRPr="007821B8">
        <w:rPr>
          <w:rFonts w:ascii="Times New Roman" w:eastAsia="Times New Roman" w:hAnsi="Times New Roman" w:cs="Times New Roman"/>
          <w:sz w:val="20"/>
          <w:szCs w:val="20"/>
          <w:lang w:val="es-CL" w:eastAsia="es-CL"/>
        </w:rPr>
        <w:t>:</w:t>
      </w:r>
    </w:p>
    <w:p w14:paraId="07FACE63"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BIOCONTROL PRODUCCIÓN CERDOS</w:t>
      </w:r>
    </w:p>
    <w:p w14:paraId="3BCC6955"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Introducción al Proyecto y Equipo</w:t>
      </w:r>
    </w:p>
    <w:p w14:paraId="2BF1B2A7"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Este documento presenta el proyecto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xml:space="preserve">, una iniciativa clave para la estabilización y optimización de los procesos en las plantas de tratamiento de </w:t>
      </w:r>
      <w:proofErr w:type="spellStart"/>
      <w:r w:rsidRPr="007821B8">
        <w:rPr>
          <w:rFonts w:ascii="Times New Roman" w:eastAsia="Times New Roman" w:hAnsi="Times New Roman" w:cs="Times New Roman"/>
          <w:sz w:val="20"/>
          <w:szCs w:val="20"/>
          <w:lang w:val="es-CL" w:eastAsia="es-CL"/>
        </w:rPr>
        <w:t>Biocorneche</w:t>
      </w:r>
      <w:proofErr w:type="spellEnd"/>
      <w:r w:rsidRPr="007821B8">
        <w:rPr>
          <w:rFonts w:ascii="Times New Roman" w:eastAsia="Times New Roman" w:hAnsi="Times New Roman" w:cs="Times New Roman"/>
          <w:sz w:val="20"/>
          <w:szCs w:val="20"/>
          <w:lang w:val="es-CL" w:eastAsia="es-CL"/>
        </w:rPr>
        <w:t>.</w:t>
      </w:r>
    </w:p>
    <w:p w14:paraId="725F832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**Equipo de Proyecto:**</w:t>
      </w:r>
    </w:p>
    <w:p w14:paraId="5537BB9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Ariel Meneses - Coordinador de Gestión</w:t>
      </w:r>
    </w:p>
    <w:p w14:paraId="5623BDA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Héctor </w:t>
      </w:r>
      <w:proofErr w:type="spellStart"/>
      <w:r w:rsidRPr="007821B8">
        <w:rPr>
          <w:rFonts w:ascii="Times New Roman" w:eastAsia="Times New Roman" w:hAnsi="Times New Roman" w:cs="Times New Roman"/>
          <w:sz w:val="20"/>
          <w:szCs w:val="20"/>
          <w:lang w:val="es-CL" w:eastAsia="es-CL"/>
        </w:rPr>
        <w:t>Sanchez</w:t>
      </w:r>
      <w:proofErr w:type="spellEnd"/>
      <w:r w:rsidRPr="007821B8">
        <w:rPr>
          <w:rFonts w:ascii="Times New Roman" w:eastAsia="Times New Roman" w:hAnsi="Times New Roman" w:cs="Times New Roman"/>
          <w:sz w:val="20"/>
          <w:szCs w:val="20"/>
          <w:lang w:val="es-CL" w:eastAsia="es-CL"/>
        </w:rPr>
        <w:t xml:space="preserve"> - Jefe de Tratamiento</w:t>
      </w:r>
    </w:p>
    <w:p w14:paraId="342FCC45"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Gastón Silva - Ingeniero de Analítica y BI</w:t>
      </w:r>
    </w:p>
    <w:p w14:paraId="28BC3EA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Hernán Johnson - Ingeniero de Excelencia Operacional</w:t>
      </w:r>
    </w:p>
    <w:p w14:paraId="58BD0A86"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Fernando Herman - Subgerente de </w:t>
      </w:r>
      <w:proofErr w:type="spellStart"/>
      <w:r w:rsidRPr="007821B8">
        <w:rPr>
          <w:rFonts w:ascii="Times New Roman" w:eastAsia="Times New Roman" w:hAnsi="Times New Roman" w:cs="Times New Roman"/>
          <w:sz w:val="20"/>
          <w:szCs w:val="20"/>
          <w:lang w:val="es-CL" w:eastAsia="es-CL"/>
        </w:rPr>
        <w:t>Biocorneche</w:t>
      </w:r>
      <w:proofErr w:type="spellEnd"/>
    </w:p>
    <w:p w14:paraId="67499FCD"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**¿Qué es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w:t>
      </w:r>
    </w:p>
    <w:p w14:paraId="0E84759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xml:space="preserve"> es un </w:t>
      </w:r>
      <w:proofErr w:type="spellStart"/>
      <w:r w:rsidRPr="007821B8">
        <w:rPr>
          <w:rFonts w:ascii="Times New Roman" w:eastAsia="Times New Roman" w:hAnsi="Times New Roman" w:cs="Times New Roman"/>
          <w:sz w:val="20"/>
          <w:szCs w:val="20"/>
          <w:lang w:val="es-CL" w:eastAsia="es-CL"/>
        </w:rPr>
        <w:t>dashboard</w:t>
      </w:r>
      <w:proofErr w:type="spellEnd"/>
      <w:r w:rsidRPr="007821B8">
        <w:rPr>
          <w:rFonts w:ascii="Times New Roman" w:eastAsia="Times New Roman" w:hAnsi="Times New Roman" w:cs="Times New Roman"/>
          <w:sz w:val="20"/>
          <w:szCs w:val="20"/>
          <w:lang w:val="es-CL" w:eastAsia="es-CL"/>
        </w:rPr>
        <w:t xml:space="preserve"> en línea que consolida los </w:t>
      </w:r>
      <w:proofErr w:type="spellStart"/>
      <w:r w:rsidRPr="007821B8">
        <w:rPr>
          <w:rFonts w:ascii="Times New Roman" w:eastAsia="Times New Roman" w:hAnsi="Times New Roman" w:cs="Times New Roman"/>
          <w:sz w:val="20"/>
          <w:szCs w:val="20"/>
          <w:lang w:val="es-CL" w:eastAsia="es-CL"/>
        </w:rPr>
        <w:t>KPI's</w:t>
      </w:r>
      <w:proofErr w:type="spellEnd"/>
      <w:r w:rsidRPr="007821B8">
        <w:rPr>
          <w:rFonts w:ascii="Times New Roman" w:eastAsia="Times New Roman" w:hAnsi="Times New Roman" w:cs="Times New Roman"/>
          <w:sz w:val="20"/>
          <w:szCs w:val="20"/>
          <w:lang w:val="es-CL" w:eastAsia="es-CL"/>
        </w:rPr>
        <w:t xml:space="preserve"> (Key Performance </w:t>
      </w:r>
      <w:proofErr w:type="spellStart"/>
      <w:r w:rsidRPr="007821B8">
        <w:rPr>
          <w:rFonts w:ascii="Times New Roman" w:eastAsia="Times New Roman" w:hAnsi="Times New Roman" w:cs="Times New Roman"/>
          <w:sz w:val="20"/>
          <w:szCs w:val="20"/>
          <w:lang w:val="es-CL" w:eastAsia="es-CL"/>
        </w:rPr>
        <w:t>Indicators</w:t>
      </w:r>
      <w:proofErr w:type="spellEnd"/>
      <w:r w:rsidRPr="007821B8">
        <w:rPr>
          <w:rFonts w:ascii="Times New Roman" w:eastAsia="Times New Roman" w:hAnsi="Times New Roman" w:cs="Times New Roman"/>
          <w:sz w:val="20"/>
          <w:szCs w:val="20"/>
          <w:lang w:val="es-CL" w:eastAsia="es-CL"/>
        </w:rPr>
        <w:t xml:space="preserve">) más importantes para garantizar la estabilidad en el proceso de las plantas de tratamiento de </w:t>
      </w:r>
      <w:proofErr w:type="spellStart"/>
      <w:r w:rsidRPr="007821B8">
        <w:rPr>
          <w:rFonts w:ascii="Times New Roman" w:eastAsia="Times New Roman" w:hAnsi="Times New Roman" w:cs="Times New Roman"/>
          <w:sz w:val="20"/>
          <w:szCs w:val="20"/>
          <w:lang w:val="es-CL" w:eastAsia="es-CL"/>
        </w:rPr>
        <w:t>Biocorneche</w:t>
      </w:r>
      <w:proofErr w:type="spellEnd"/>
      <w:r w:rsidRPr="007821B8">
        <w:rPr>
          <w:rFonts w:ascii="Times New Roman" w:eastAsia="Times New Roman" w:hAnsi="Times New Roman" w:cs="Times New Roman"/>
          <w:sz w:val="20"/>
          <w:szCs w:val="20"/>
          <w:lang w:val="es-CL" w:eastAsia="es-CL"/>
        </w:rPr>
        <w:t>. Va acompañado de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 (guías de acción) y reuniones cíclicas, logrando estandarizar los criterios y planes de acción frente a desviaciones. Este sistema permite resguardar la continuidad operacional de Producción Cerdos y evitar costosas contingencias.</w:t>
      </w:r>
    </w:p>
    <w:p w14:paraId="0AA0980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**Impacto y Logros Iniciales:**</w:t>
      </w:r>
    </w:p>
    <w:p w14:paraId="4DF3DF9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**$640.000 USD** de EBITDA/COSTOS evitados.</w:t>
      </w:r>
    </w:p>
    <w:p w14:paraId="1FD46D8F"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**520 HHT** (Horas Hombre Trabajadas) optimizadas.</w:t>
      </w:r>
    </w:p>
    <w:p w14:paraId="337BBD0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**0 desviaciones de pH** registradas en 2024.</w:t>
      </w:r>
    </w:p>
    <w:p w14:paraId="2D1054BF"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**$0** gastado en ácido e insumos extras en 2024.</w:t>
      </w:r>
    </w:p>
    <w:p w14:paraId="668FDFA1"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Identificación del Problema y Oportunidad</w:t>
      </w:r>
    </w:p>
    <w:p w14:paraId="3882FED4"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**Problema:**</w:t>
      </w:r>
    </w:p>
    <w:p w14:paraId="1476CE9B"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Durante todo el año 2023, dos plantas de tratamiento de </w:t>
      </w:r>
      <w:proofErr w:type="spellStart"/>
      <w:r w:rsidRPr="007821B8">
        <w:rPr>
          <w:rFonts w:ascii="Times New Roman" w:eastAsia="Times New Roman" w:hAnsi="Times New Roman" w:cs="Times New Roman"/>
          <w:sz w:val="20"/>
          <w:szCs w:val="20"/>
          <w:lang w:val="es-CL" w:eastAsia="es-CL"/>
        </w:rPr>
        <w:t>Biocorneche</w:t>
      </w:r>
      <w:proofErr w:type="spellEnd"/>
      <w:r w:rsidRPr="007821B8">
        <w:rPr>
          <w:rFonts w:ascii="Times New Roman" w:eastAsia="Times New Roman" w:hAnsi="Times New Roman" w:cs="Times New Roman"/>
          <w:sz w:val="20"/>
          <w:szCs w:val="20"/>
          <w:lang w:val="es-CL" w:eastAsia="es-CL"/>
        </w:rPr>
        <w:t xml:space="preserve"> experimentaron desestabilizaciones que generaron un costo de $640.000 USD para restaurar su condición normal de operación. Estas incidencias impactaron negativamente en la restricción de descargas, lo que afectó la condición de los cerdos y el cumplimiento de la Resolución de Calificación Ambiental (RCA).</w:t>
      </w:r>
    </w:p>
    <w:p w14:paraId="2CE0BDA4"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**Impacto:**</w:t>
      </w:r>
    </w:p>
    <w:p w14:paraId="44D8124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Se identificó que las principales causas de estas desestabilizaciones eran la lentitud en la reacción ante los problemas, la falta de indicadores clave y la ausencia de planes de acción definidos.</w:t>
      </w:r>
    </w:p>
    <w:p w14:paraId="3042BFA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**Oportunidad:**</w:t>
      </w:r>
    </w:p>
    <w:p w14:paraId="0BBF65E7"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Las plantas de tratamiento de purines de cerdo se basan en sistemas biológicos donde bacterias remueven contaminantes como el amonio y la materia orgánica. Estos sistemas poseen grandes tiempos de residencia hidráulica (superiores a 14 días), lo que significa que las consecuencias de los problemas tardan días en manifestarse. De la misma forma, corregir las desviaciones requiere mucho esfuerzo, y aún más si no se detectan a tiempo, presentando una clara oportunidad para una gestión proactiva y basada en datos.</w:t>
      </w:r>
    </w:p>
    <w:p w14:paraId="48B5088A"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lastRenderedPageBreak/>
        <w:t>Análisis y Determinación de Causas Raíz</w:t>
      </w:r>
    </w:p>
    <w:p w14:paraId="641563C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**Proceso de Análisis:**</w:t>
      </w:r>
    </w:p>
    <w:p w14:paraId="23A0EA36"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Se identificaron 13 causas potenciales que contribuyen a los problemas operativos. Tras un análisis detallado, se descartaron aquellas que no eran directas. El proceso incluyó ejemplos de análisis de datos para determinar las causas subyacentes.</w:t>
      </w:r>
    </w:p>
    <w:p w14:paraId="6F45E03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**Causas Raíz Identificadas:**</w:t>
      </w:r>
    </w:p>
    <w:p w14:paraId="66B6E26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El análisis concluyó en tres causas raíz principales que explican la inestabilidad y los costos asociados:</w:t>
      </w:r>
    </w:p>
    <w:p w14:paraId="1118C6E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Falta de información en tiempo real.</w:t>
      </w:r>
    </w:p>
    <w:p w14:paraId="7E93C0A4"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Los indicadores utilizados no eran los adecuados.</w:t>
      </w:r>
    </w:p>
    <w:p w14:paraId="0552584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Inexistencia de un método estandarizado para enfrentar los problemas.</w:t>
      </w:r>
    </w:p>
    <w:p w14:paraId="431169A5"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 xml:space="preserve">Solución Propuesta: </w:t>
      </w:r>
      <w:proofErr w:type="spellStart"/>
      <w:r w:rsidRPr="007821B8">
        <w:rPr>
          <w:rFonts w:ascii="Times New Roman" w:eastAsia="Times New Roman" w:hAnsi="Times New Roman" w:cs="Times New Roman"/>
          <w:color w:val="2E74B5"/>
          <w:sz w:val="26"/>
          <w:szCs w:val="26"/>
          <w:lang w:val="es-CL" w:eastAsia="es-CL"/>
        </w:rPr>
        <w:t>BioControl</w:t>
      </w:r>
      <w:proofErr w:type="spellEnd"/>
    </w:p>
    <w:p w14:paraId="0E0EAE3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**Descripción de la Solución:**</w:t>
      </w:r>
    </w:p>
    <w:p w14:paraId="643E549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La propuesta de mejora centraliza la implementación de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una solución que consolida y actualiza automáticamente los indicadores clave para el sistema biológico. Esta herramienta incorpora rangos y alertas específicos para cada instalación, permitiendo una monitorización precisa y oportuna.</w:t>
      </w:r>
    </w:p>
    <w:p w14:paraId="463EF75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**Beneficios Adicionales:**</w:t>
      </w:r>
    </w:p>
    <w:p w14:paraId="78A2EAE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Al estandarizar los criterios y planes de acción mediante el uso de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 la solución aumenta significativamente la eficiencia y eficacia en la resolución de problemas, minimizando el impacto de futuras desviaciones.</w:t>
      </w:r>
    </w:p>
    <w:p w14:paraId="1D1B02F4"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Implementación, Estandarización y Potencial Futuro</w:t>
      </w:r>
    </w:p>
    <w:p w14:paraId="304D0C81"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**Soporte para la Implementación y Estandarización:**</w:t>
      </w:r>
    </w:p>
    <w:p w14:paraId="16E57DBE"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Para potenciar el uso de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se han diseñado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 xml:space="preserve">" específicos para enfrentar las desviaciones de los 8 </w:t>
      </w:r>
      <w:proofErr w:type="spellStart"/>
      <w:r w:rsidRPr="007821B8">
        <w:rPr>
          <w:rFonts w:ascii="Times New Roman" w:eastAsia="Times New Roman" w:hAnsi="Times New Roman" w:cs="Times New Roman"/>
          <w:sz w:val="20"/>
          <w:szCs w:val="20"/>
          <w:lang w:val="es-CL" w:eastAsia="es-CL"/>
        </w:rPr>
        <w:t>KPI's</w:t>
      </w:r>
      <w:proofErr w:type="spellEnd"/>
      <w:r w:rsidRPr="007821B8">
        <w:rPr>
          <w:rFonts w:ascii="Times New Roman" w:eastAsia="Times New Roman" w:hAnsi="Times New Roman" w:cs="Times New Roman"/>
          <w:sz w:val="20"/>
          <w:szCs w:val="20"/>
          <w:lang w:val="es-CL" w:eastAsia="es-CL"/>
        </w:rPr>
        <w:t xml:space="preserve"> identificados. Además, se han instalado pantallas en todas las instalaciones para garantizar la disponibilidad del tablero de control. Toda esta iniciativa está acompañada de capacitaciones sobre la importancia del uso del tablero y los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 junto con reuniones de seguimiento periódicas para los planes de acción.</w:t>
      </w:r>
    </w:p>
    <w:p w14:paraId="7D15A36F"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**Estándares y Alcance Actual:**</w:t>
      </w:r>
    </w:p>
    <w:p w14:paraId="422BC91E"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Actualmente, la solución se aplica a todas las plantas de tratamiento de purines de la división de Producción Cerdos, estableciendo un estándar operativo unificado.</w:t>
      </w:r>
    </w:p>
    <w:p w14:paraId="24CF5E0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**Potencial de Escalabilidad:**</w:t>
      </w:r>
    </w:p>
    <w:p w14:paraId="42576CD1"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Existe un considerable potencial de replicabilidad en los Biodigestores de Agrosuper. Actualmente, se está evaluando cuáles son los </w:t>
      </w:r>
      <w:proofErr w:type="spellStart"/>
      <w:r w:rsidRPr="007821B8">
        <w:rPr>
          <w:rFonts w:ascii="Times New Roman" w:eastAsia="Times New Roman" w:hAnsi="Times New Roman" w:cs="Times New Roman"/>
          <w:sz w:val="20"/>
          <w:szCs w:val="20"/>
          <w:lang w:val="es-CL" w:eastAsia="es-CL"/>
        </w:rPr>
        <w:t>KPI's</w:t>
      </w:r>
      <w:proofErr w:type="spellEnd"/>
      <w:r w:rsidRPr="007821B8">
        <w:rPr>
          <w:rFonts w:ascii="Times New Roman" w:eastAsia="Times New Roman" w:hAnsi="Times New Roman" w:cs="Times New Roman"/>
          <w:sz w:val="20"/>
          <w:szCs w:val="20"/>
          <w:lang w:val="es-CL" w:eastAsia="es-CL"/>
        </w:rPr>
        <w:t xml:space="preserve"> que tienen mayor impacto en estos sistemas biológicos para proponer un tablero de control adaptado, expandiendo así el alcance de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xml:space="preserve"> a otras áreas.</w:t>
      </w:r>
    </w:p>
    <w:p w14:paraId="2EF656D5"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Hoja de Ruta y Próximos Pasos</w:t>
      </w:r>
    </w:p>
    <w:p w14:paraId="3B6DF91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El proyecto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xml:space="preserve"> se ha desarrollado siguiendo una hoja de ruta estructurada, con las siguientes fases y proyecciones:</w:t>
      </w:r>
    </w:p>
    <w:p w14:paraId="04FA3E7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**Q4 2023: Contención y Análisis del Problema**</w:t>
      </w:r>
    </w:p>
    <w:p w14:paraId="0F3B949B"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Planificación del Trabajo.</w:t>
      </w:r>
    </w:p>
    <w:p w14:paraId="7BC0C051"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Análisis del Problema.</w:t>
      </w:r>
    </w:p>
    <w:p w14:paraId="2C9EE49B"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Determinación y Cálculo de KPI.</w:t>
      </w:r>
    </w:p>
    <w:p w14:paraId="66B4C77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lastRenderedPageBreak/>
        <w:t xml:space="preserve">    *   Evaluación de factibilidad de Transformación Digital.</w:t>
      </w:r>
    </w:p>
    <w:p w14:paraId="405583DD"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**Q1 2024: Diseño del Tablero**</w:t>
      </w:r>
    </w:p>
    <w:p w14:paraId="2BB08862"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Generación de la conexión de los datos.</w:t>
      </w:r>
    </w:p>
    <w:p w14:paraId="2E6CDBF0"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Diseño del Tablero (Prototipo de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w:t>
      </w:r>
    </w:p>
    <w:p w14:paraId="213E52D7"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Determinación de rangos de alertas.</w:t>
      </w:r>
    </w:p>
    <w:p w14:paraId="6EFCD4F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Estandarización de los planes de acción frente a desviaciones.</w:t>
      </w:r>
    </w:p>
    <w:p w14:paraId="7483509C"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**Q2 2024: Creación de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 xml:space="preserve"> y Piloto**</w:t>
      </w:r>
    </w:p>
    <w:p w14:paraId="6CB8701F"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Creación de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w:t>
      </w:r>
    </w:p>
    <w:p w14:paraId="7AB2546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Piloto de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xml:space="preserve"> en una instalación.</w:t>
      </w:r>
    </w:p>
    <w:p w14:paraId="265D49C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**Q3-Q4 2024: Puesta en Marcha y Capacitación (ESTAMOS AQUÍ)**</w:t>
      </w:r>
    </w:p>
    <w:p w14:paraId="63E497C8"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Capacitación en Terreno a los usuarios.</w:t>
      </w:r>
    </w:p>
    <w:p w14:paraId="539FC5D9"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Confirmación de proceso de los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w:t>
      </w:r>
    </w:p>
    <w:p w14:paraId="3375E8C7"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Seguimiento de indicadores y planes de acción.</w:t>
      </w:r>
    </w:p>
    <w:p w14:paraId="4D6FF70E"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**Q1 2025: Oportunidades y Expansión**</w:t>
      </w:r>
    </w:p>
    <w:p w14:paraId="5B65A8FA"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Identificación de oportunidades de mejora del Tablero.</w:t>
      </w:r>
    </w:p>
    <w:p w14:paraId="6610774E"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Evaluación de oportunidades de estandarización.</w:t>
      </w:r>
    </w:p>
    <w:p w14:paraId="20BDC82D"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    *   Expansión a Biodigestores.</w:t>
      </w:r>
    </w:p>
    <w:p w14:paraId="2BB51BD9" w14:textId="77777777" w:rsidR="007821B8" w:rsidRPr="007821B8" w:rsidRDefault="007821B8" w:rsidP="007821B8">
      <w:pPr>
        <w:spacing w:before="240" w:after="120"/>
        <w:outlineLvl w:val="1"/>
        <w:rPr>
          <w:rFonts w:ascii="Times New Roman" w:eastAsia="Times New Roman" w:hAnsi="Times New Roman" w:cs="Times New Roman"/>
          <w:color w:val="2E74B5"/>
          <w:sz w:val="26"/>
          <w:szCs w:val="26"/>
          <w:lang w:val="es-CL" w:eastAsia="es-CL"/>
        </w:rPr>
      </w:pPr>
      <w:r w:rsidRPr="007821B8">
        <w:rPr>
          <w:rFonts w:ascii="Times New Roman" w:eastAsia="Times New Roman" w:hAnsi="Times New Roman" w:cs="Times New Roman"/>
          <w:color w:val="2E74B5"/>
          <w:sz w:val="26"/>
          <w:szCs w:val="26"/>
          <w:lang w:val="es-CL" w:eastAsia="es-CL"/>
        </w:rPr>
        <w:t>Conclusión</w:t>
      </w:r>
    </w:p>
    <w:p w14:paraId="5DFA21D5" w14:textId="77777777" w:rsidR="007821B8" w:rsidRPr="007821B8" w:rsidRDefault="007821B8" w:rsidP="007821B8">
      <w:pPr>
        <w:spacing w:after="120"/>
        <w:rPr>
          <w:rFonts w:ascii="Times New Roman" w:eastAsia="Times New Roman" w:hAnsi="Times New Roman" w:cs="Times New Roman"/>
          <w:sz w:val="20"/>
          <w:szCs w:val="20"/>
          <w:lang w:val="es-CL" w:eastAsia="es-CL"/>
        </w:rPr>
      </w:pPr>
      <w:r w:rsidRPr="007821B8">
        <w:rPr>
          <w:rFonts w:ascii="Times New Roman" w:eastAsia="Times New Roman" w:hAnsi="Times New Roman" w:cs="Times New Roman"/>
          <w:sz w:val="20"/>
          <w:szCs w:val="20"/>
          <w:lang w:val="es-CL" w:eastAsia="es-CL"/>
        </w:rPr>
        <w:t xml:space="preserve">El proyecto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xml:space="preserve"> representa una iniciativa estratégica y exitosa para optimizar la operación de las plantas de tratamiento de </w:t>
      </w:r>
      <w:proofErr w:type="spellStart"/>
      <w:r w:rsidRPr="007821B8">
        <w:rPr>
          <w:rFonts w:ascii="Times New Roman" w:eastAsia="Times New Roman" w:hAnsi="Times New Roman" w:cs="Times New Roman"/>
          <w:sz w:val="20"/>
          <w:szCs w:val="20"/>
          <w:lang w:val="es-CL" w:eastAsia="es-CL"/>
        </w:rPr>
        <w:t>Biocorneche</w:t>
      </w:r>
      <w:proofErr w:type="spellEnd"/>
      <w:r w:rsidRPr="007821B8">
        <w:rPr>
          <w:rFonts w:ascii="Times New Roman" w:eastAsia="Times New Roman" w:hAnsi="Times New Roman" w:cs="Times New Roman"/>
          <w:sz w:val="20"/>
          <w:szCs w:val="20"/>
          <w:lang w:val="es-CL" w:eastAsia="es-CL"/>
        </w:rPr>
        <w:t xml:space="preserve"> en Producción Cerdos. Al abordar las causas raíz de la inestabilidad —como la falta de información en tiempo real, indicadores inadecuados y ausencia de planes de acción estandarizados—, la solución ha permitido consolidar y automatizar los KPI clave. Esto no solo ha generado un ahorro significativo de $640.000 USD y evitado costosas contingencias, sino que también ha mejorado la continuidad operacional, garantizando la estabilidad del pH y eliminando gastos extras en insumos. Con una clara hoja de ruta que incluye la estandarización mediante </w:t>
      </w:r>
      <w:proofErr w:type="spellStart"/>
      <w:r w:rsidRPr="007821B8">
        <w:rPr>
          <w:rFonts w:ascii="Times New Roman" w:eastAsia="Times New Roman" w:hAnsi="Times New Roman" w:cs="Times New Roman"/>
          <w:sz w:val="20"/>
          <w:szCs w:val="20"/>
          <w:lang w:val="es-CL" w:eastAsia="es-CL"/>
        </w:rPr>
        <w:t>playbooks</w:t>
      </w:r>
      <w:proofErr w:type="spellEnd"/>
      <w:r w:rsidRPr="007821B8">
        <w:rPr>
          <w:rFonts w:ascii="Times New Roman" w:eastAsia="Times New Roman" w:hAnsi="Times New Roman" w:cs="Times New Roman"/>
          <w:sz w:val="20"/>
          <w:szCs w:val="20"/>
          <w:lang w:val="es-CL" w:eastAsia="es-CL"/>
        </w:rPr>
        <w:t xml:space="preserve">, la capacitación continua y un potencial de expansión a otros sistemas como los biodigestores, </w:t>
      </w:r>
      <w:proofErr w:type="spellStart"/>
      <w:r w:rsidRPr="007821B8">
        <w:rPr>
          <w:rFonts w:ascii="Times New Roman" w:eastAsia="Times New Roman" w:hAnsi="Times New Roman" w:cs="Times New Roman"/>
          <w:sz w:val="20"/>
          <w:szCs w:val="20"/>
          <w:lang w:val="es-CL" w:eastAsia="es-CL"/>
        </w:rPr>
        <w:t>BioControl</w:t>
      </w:r>
      <w:proofErr w:type="spellEnd"/>
      <w:r w:rsidRPr="007821B8">
        <w:rPr>
          <w:rFonts w:ascii="Times New Roman" w:eastAsia="Times New Roman" w:hAnsi="Times New Roman" w:cs="Times New Roman"/>
          <w:sz w:val="20"/>
          <w:szCs w:val="20"/>
          <w:lang w:val="es-CL" w:eastAsia="es-CL"/>
        </w:rPr>
        <w:t xml:space="preserve"> se posiciona como una herramienta fundamental para la eficiencia y sostenibilidad en el tratamiento de purines.</w:t>
      </w:r>
    </w:p>
    <w:p w14:paraId="2993C727" w14:textId="7F5E4319" w:rsidR="001B29E2" w:rsidRPr="007821B8" w:rsidRDefault="001B29E2">
      <w:pPr>
        <w:rPr>
          <w:lang w:val="es-CL"/>
        </w:rPr>
      </w:pPr>
    </w:p>
    <w:p w14:paraId="7049ED4A" w14:textId="77777777" w:rsidR="00612C32" w:rsidRPr="00612C32" w:rsidRDefault="00612C32" w:rsidP="00612C32">
      <w:pPr>
        <w:spacing w:after="0"/>
        <w:jc w:val="center"/>
        <w:rPr>
          <w:rFonts w:ascii="Times New Roman" w:eastAsia="Times New Roman" w:hAnsi="Times New Roman" w:cs="Times New Roman"/>
          <w:sz w:val="56"/>
          <w:szCs w:val="56"/>
          <w:lang w:val="es-CL" w:eastAsia="es-CL"/>
        </w:rPr>
      </w:pPr>
      <w:bookmarkStart w:id="30" w:name="ojo-clínico-2.0"/>
      <w:bookmarkEnd w:id="29"/>
      <w:r w:rsidRPr="00612C32">
        <w:rPr>
          <w:rFonts w:ascii="Times New Roman" w:eastAsia="Times New Roman" w:hAnsi="Times New Roman" w:cs="Times New Roman"/>
          <w:sz w:val="56"/>
          <w:szCs w:val="56"/>
          <w:lang w:val="es-CL" w:eastAsia="es-CL"/>
        </w:rPr>
        <w:t xml:space="preserve">60. Ahorros </w:t>
      </w:r>
      <w:proofErr w:type="spellStart"/>
      <w:r w:rsidRPr="00612C32">
        <w:rPr>
          <w:rFonts w:ascii="Times New Roman" w:eastAsia="Times New Roman" w:hAnsi="Times New Roman" w:cs="Times New Roman"/>
          <w:sz w:val="56"/>
          <w:szCs w:val="56"/>
          <w:lang w:val="es-CL" w:eastAsia="es-CL"/>
        </w:rPr>
        <w:t>On</w:t>
      </w:r>
      <w:proofErr w:type="spellEnd"/>
      <w:r w:rsidRPr="00612C32">
        <w:rPr>
          <w:rFonts w:ascii="Times New Roman" w:eastAsia="Times New Roman" w:hAnsi="Times New Roman" w:cs="Times New Roman"/>
          <w:sz w:val="56"/>
          <w:szCs w:val="56"/>
          <w:lang w:val="es-CL" w:eastAsia="es-CL"/>
        </w:rPr>
        <w:t xml:space="preserve"> </w:t>
      </w:r>
      <w:proofErr w:type="spellStart"/>
      <w:r w:rsidRPr="00612C32">
        <w:rPr>
          <w:rFonts w:ascii="Times New Roman" w:eastAsia="Times New Roman" w:hAnsi="Times New Roman" w:cs="Times New Roman"/>
          <w:sz w:val="56"/>
          <w:szCs w:val="56"/>
          <w:lang w:val="es-CL" w:eastAsia="es-CL"/>
        </w:rPr>
        <w:t>Fire</w:t>
      </w:r>
      <w:proofErr w:type="spellEnd"/>
    </w:p>
    <w:p w14:paraId="5F2134E1" w14:textId="77777777" w:rsidR="00612C32" w:rsidRPr="00612C32" w:rsidRDefault="00612C32" w:rsidP="00612C32">
      <w:pPr>
        <w:spacing w:before="300" w:after="150"/>
        <w:outlineLvl w:val="0"/>
        <w:rPr>
          <w:rFonts w:ascii="Times New Roman" w:eastAsia="Times New Roman" w:hAnsi="Times New Roman" w:cs="Times New Roman"/>
          <w:color w:val="2E74B5"/>
          <w:sz w:val="32"/>
          <w:szCs w:val="32"/>
          <w:lang w:val="es-CL" w:eastAsia="es-CL"/>
        </w:rPr>
      </w:pPr>
      <w:r w:rsidRPr="00612C32">
        <w:rPr>
          <w:rFonts w:ascii="Times New Roman" w:eastAsia="Times New Roman" w:hAnsi="Times New Roman" w:cs="Times New Roman"/>
          <w:color w:val="2E74B5"/>
          <w:sz w:val="32"/>
          <w:szCs w:val="32"/>
          <w:lang w:val="es-CL" w:eastAsia="es-CL"/>
        </w:rPr>
        <w:t>AHORROS ON FIRE: GERENCIA NEGOCIO PROCESADOS</w:t>
      </w:r>
    </w:p>
    <w:p w14:paraId="17F68577"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1. Introducción y Contexto del Proyecto</w:t>
      </w:r>
    </w:p>
    <w:p w14:paraId="676AE50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Este documento presenta las iniciativas y resultados del proyecto "Ahorros </w:t>
      </w:r>
      <w:proofErr w:type="spellStart"/>
      <w:r w:rsidRPr="00612C32">
        <w:rPr>
          <w:rFonts w:ascii="Times New Roman" w:eastAsia="Times New Roman" w:hAnsi="Times New Roman" w:cs="Times New Roman"/>
          <w:sz w:val="20"/>
          <w:szCs w:val="20"/>
          <w:lang w:val="es-CL" w:eastAsia="es-CL"/>
        </w:rPr>
        <w:t>On</w:t>
      </w:r>
      <w:proofErr w:type="spellEnd"/>
      <w:r w:rsidRPr="00612C32">
        <w:rPr>
          <w:rFonts w:ascii="Times New Roman" w:eastAsia="Times New Roman" w:hAnsi="Times New Roman" w:cs="Times New Roman"/>
          <w:sz w:val="20"/>
          <w:szCs w:val="20"/>
          <w:lang w:val="es-CL" w:eastAsia="es-CL"/>
        </w:rPr>
        <w:t xml:space="preserve"> </w:t>
      </w:r>
      <w:proofErr w:type="spellStart"/>
      <w:r w:rsidRPr="00612C32">
        <w:rPr>
          <w:rFonts w:ascii="Times New Roman" w:eastAsia="Times New Roman" w:hAnsi="Times New Roman" w:cs="Times New Roman"/>
          <w:sz w:val="20"/>
          <w:szCs w:val="20"/>
          <w:lang w:val="es-CL" w:eastAsia="es-CL"/>
        </w:rPr>
        <w:t>Fire</w:t>
      </w:r>
      <w:proofErr w:type="spellEnd"/>
      <w:r w:rsidRPr="00612C32">
        <w:rPr>
          <w:rFonts w:ascii="Times New Roman" w:eastAsia="Times New Roman" w:hAnsi="Times New Roman" w:cs="Times New Roman"/>
          <w:sz w:val="20"/>
          <w:szCs w:val="20"/>
          <w:lang w:val="es-CL" w:eastAsia="es-CL"/>
        </w:rPr>
        <w:t>", llevado a cabo por la Gerencia de Negocio Procesados, con el objetivo primordial de disminuir costos sin comprometer la calidad, obteniendo así una ventaja competitiva en un mercado en constante evolución.</w:t>
      </w:r>
    </w:p>
    <w:p w14:paraId="0AE0D2E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**Equipo del Proyecto:**</w:t>
      </w:r>
    </w:p>
    <w:p w14:paraId="6E07927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**Fernanda Cantellano:** Ingeniero de Desarrollo Procesados</w:t>
      </w:r>
    </w:p>
    <w:p w14:paraId="338B32C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**Karina Muñoz:** </w:t>
      </w:r>
      <w:proofErr w:type="spellStart"/>
      <w:r w:rsidRPr="00612C32">
        <w:rPr>
          <w:rFonts w:ascii="Times New Roman" w:eastAsia="Times New Roman" w:hAnsi="Times New Roman" w:cs="Times New Roman"/>
          <w:sz w:val="20"/>
          <w:szCs w:val="20"/>
          <w:lang w:val="es-CL" w:eastAsia="es-CL"/>
        </w:rPr>
        <w:t>Product</w:t>
      </w:r>
      <w:proofErr w:type="spellEnd"/>
      <w:r w:rsidRPr="00612C32">
        <w:rPr>
          <w:rFonts w:ascii="Times New Roman" w:eastAsia="Times New Roman" w:hAnsi="Times New Roman" w:cs="Times New Roman"/>
          <w:sz w:val="20"/>
          <w:szCs w:val="20"/>
          <w:lang w:val="es-CL" w:eastAsia="es-CL"/>
        </w:rPr>
        <w:t xml:space="preserve"> Manager Procesados</w:t>
      </w:r>
    </w:p>
    <w:p w14:paraId="7E26E742"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**Gabriela Bruna:** Ingeniero </w:t>
      </w:r>
      <w:proofErr w:type="spellStart"/>
      <w:r w:rsidRPr="00612C32">
        <w:rPr>
          <w:rFonts w:ascii="Times New Roman" w:eastAsia="Times New Roman" w:hAnsi="Times New Roman" w:cs="Times New Roman"/>
          <w:sz w:val="20"/>
          <w:szCs w:val="20"/>
          <w:lang w:val="es-CL" w:eastAsia="es-CL"/>
        </w:rPr>
        <w:t>Packaging</w:t>
      </w:r>
      <w:proofErr w:type="spellEnd"/>
    </w:p>
    <w:p w14:paraId="3582C45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lastRenderedPageBreak/>
        <w:t xml:space="preserve">  **David Cordero:** Ingeniero en Gestión</w:t>
      </w:r>
    </w:p>
    <w:p w14:paraId="74B21C48"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**Objetivos y Resultados Clave:**</w:t>
      </w:r>
    </w:p>
    <w:p w14:paraId="6FF3F39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Enfrentando un escenario de contracción económica y un mercado de hamburguesas cada vez más competitivo, nos propusimos impactar directamente en la rentabilidad, logrando los siguientes hitos:</w:t>
      </w:r>
    </w:p>
    <w:p w14:paraId="7CD49E0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**Ahorros EBITDA / COSTOS:** 3.648.242 USD</w:t>
      </w:r>
    </w:p>
    <w:p w14:paraId="03BF58F9"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**KPI CDV:** 8.76% de mejora.</w:t>
      </w:r>
    </w:p>
    <w:p w14:paraId="5EC5079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**Participación de Mercado (HB Masivas 90-149gr):** Aumento del 29% al 44% (+15 puntos porcentuales).</w:t>
      </w:r>
    </w:p>
    <w:p w14:paraId="47C23D52"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2. Problema y Oportunidad de Negocio</w:t>
      </w:r>
    </w:p>
    <w:p w14:paraId="01B7557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contexto del negocio de hamburguesas presentaba dos desafíos principales que, a su vez, representaban oportunidades claras de mejora:</w:t>
      </w:r>
    </w:p>
    <w:p w14:paraId="7156BEE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**1. Demanda del Consumidor y Sensibilidad al Precio:**</w:t>
      </w:r>
    </w:p>
    <w:p w14:paraId="27E66363"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Los consumidores buscan activamente una buena relación precio-calidad y ofertas.</w:t>
      </w:r>
    </w:p>
    <w:p w14:paraId="4C7F91A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Esto se refleja en el incremento de las ventas bajo Precio Regular (TPR), pasando del 24% en 2022 al 36% en 2024, lo que representa un aumento de 12 puntos porcentuales.</w:t>
      </w:r>
    </w:p>
    <w:p w14:paraId="550462F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**2. Impacto de Costos en la Rentabilidad:**</w:t>
      </w:r>
    </w:p>
    <w:p w14:paraId="2455F573"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El alza en el precio de las materias primas (MMPP) generó una significativa caída en la rentabilidad del negocio de hamburguesas.</w:t>
      </w:r>
    </w:p>
    <w:p w14:paraId="10B6147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El objetivo principal se centró en hacer del negocio de hamburguesas un segmento más rentable.</w:t>
      </w:r>
    </w:p>
    <w:p w14:paraId="343B20D2"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3. Cuantificación y Análisis de Estrategias</w:t>
      </w:r>
    </w:p>
    <w:p w14:paraId="5B66F61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Para abordar el desafío de la rentabilidad y la competitividad, se realizaron análisis exhaustivos y se implementaron diversas estrategias de reformulación y optimización:</w:t>
      </w:r>
    </w:p>
    <w:p w14:paraId="17FC06C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**Estrategias de Reformulación:**</w:t>
      </w:r>
    </w:p>
    <w:p w14:paraId="3A9DF1F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Incorporación de otros cortes de vacuno.</w:t>
      </w:r>
    </w:p>
    <w:p w14:paraId="585958F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Optimización del </w:t>
      </w:r>
      <w:proofErr w:type="spellStart"/>
      <w:r w:rsidRPr="00612C32">
        <w:rPr>
          <w:rFonts w:ascii="Times New Roman" w:eastAsia="Times New Roman" w:hAnsi="Times New Roman" w:cs="Times New Roman"/>
          <w:sz w:val="20"/>
          <w:szCs w:val="20"/>
          <w:lang w:val="es-CL" w:eastAsia="es-CL"/>
        </w:rPr>
        <w:t>mix</w:t>
      </w:r>
      <w:proofErr w:type="spellEnd"/>
      <w:r w:rsidRPr="00612C32">
        <w:rPr>
          <w:rFonts w:ascii="Times New Roman" w:eastAsia="Times New Roman" w:hAnsi="Times New Roman" w:cs="Times New Roman"/>
          <w:sz w:val="20"/>
          <w:szCs w:val="20"/>
          <w:lang w:val="es-CL" w:eastAsia="es-CL"/>
        </w:rPr>
        <w:t xml:space="preserve"> de carne vacuno/cerdo, evolucionando de un producto 100% carne vacuno a un </w:t>
      </w:r>
      <w:proofErr w:type="spellStart"/>
      <w:r w:rsidRPr="00612C32">
        <w:rPr>
          <w:rFonts w:ascii="Times New Roman" w:eastAsia="Times New Roman" w:hAnsi="Times New Roman" w:cs="Times New Roman"/>
          <w:sz w:val="20"/>
          <w:szCs w:val="20"/>
          <w:lang w:val="es-CL" w:eastAsia="es-CL"/>
        </w:rPr>
        <w:t>mix</w:t>
      </w:r>
      <w:proofErr w:type="spellEnd"/>
      <w:r w:rsidRPr="00612C32">
        <w:rPr>
          <w:rFonts w:ascii="Times New Roman" w:eastAsia="Times New Roman" w:hAnsi="Times New Roman" w:cs="Times New Roman"/>
          <w:sz w:val="20"/>
          <w:szCs w:val="20"/>
          <w:lang w:val="es-CL" w:eastAsia="es-CL"/>
        </w:rPr>
        <w:t xml:space="preserve"> estratégico 11%/47% en ciertas formulaciones.</w:t>
      </w:r>
    </w:p>
    <w:p w14:paraId="76B7D931"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Homologación de la proteína vegetal texturizada (PVT).</w:t>
      </w:r>
    </w:p>
    <w:p w14:paraId="0614339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**Resultados Cuantitativos:**</w:t>
      </w:r>
    </w:p>
    <w:p w14:paraId="500C45B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Estas acciones generaron una mejora de **0,24 USD/KG en el Costo de Venta (CDV)**, lo que permitió alcanzar un porcentaje de Rentabilidad Operativa (RO%) de doble dígito.</w:t>
      </w:r>
    </w:p>
    <w:p w14:paraId="01DBE5E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Además, se observó un **crecimiento de volumen en Hamburguesas Masivas de 90-149gr del +288%**, lo que equivale a un aumento de +1600 toneladas.</w:t>
      </w:r>
    </w:p>
    <w:p w14:paraId="6C0FE05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**Impacto en el Mercado (Fuente: Nielsen Agosto 2024):**</w:t>
      </w:r>
    </w:p>
    <w:p w14:paraId="381ECC31"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Agrosuper ha impulsado el crecimiento en el segmento de Hamburguesas Masivas de 90-149 gramos.</w:t>
      </w:r>
    </w:p>
    <w:p w14:paraId="108C492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La participación de mercado de Agrosuper en este segmento evolucionó significativamente:</w:t>
      </w:r>
    </w:p>
    <w:p w14:paraId="70DEE60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Inicialmente del 34%, luego 25% (posible punto bajo), para crecer al 44% y alcanzar el 53%.</w:t>
      </w:r>
    </w:p>
    <w:p w14:paraId="322AC533"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4. Propuesta de Mejora: Iniciativas de Reformulación y Acciones Promocionales Derivadas</w:t>
      </w:r>
    </w:p>
    <w:p w14:paraId="2DDC13B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implementación de las estrategias de reformulación ha sido clave para la optimización de costos:</w:t>
      </w:r>
    </w:p>
    <w:p w14:paraId="6EED135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**Iniciativas en Reformulación y Ahorros Asociados:**</w:t>
      </w:r>
    </w:p>
    <w:p w14:paraId="180B015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**Incorporación de Cerdo (SB y KI):** Ahorros por $1.787.765 USD.</w:t>
      </w:r>
    </w:p>
    <w:p w14:paraId="793F244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**Homologación de Proteína Texturizada de Soya:** Ahorros por $1.095.541 USD.</w:t>
      </w:r>
    </w:p>
    <w:p w14:paraId="065F57B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lastRenderedPageBreak/>
        <w:t xml:space="preserve">    -   **Incorporación de otros Cortes de Vacuno (HB LC):** Ahorros por $764.936 USD.</w:t>
      </w:r>
    </w:p>
    <w:p w14:paraId="12B4C9A5"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**Impacto en Acciones Comerciales:**</w:t>
      </w:r>
    </w:p>
    <w:p w14:paraId="3CA88154"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Los ahorros generados por estas iniciativas permitieron la viabilidad de importantes acciones promocionales, fortaleciendo la propuesta de valor para el consumidor y la competitividad en el mercado.</w:t>
      </w:r>
    </w:p>
    <w:p w14:paraId="27764ACF"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5. Escalabilidad y Cronograma de Reformulaciones</w:t>
      </w:r>
    </w:p>
    <w:p w14:paraId="0020B22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proyecto ha demostrado una clara capacidad de replicabilidad y escalabilidad a través de una hoja de ruta de reformulaciones implementadas progresivamente:</w:t>
      </w:r>
    </w:p>
    <w:p w14:paraId="015E680B"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**Reformulaciones 2023:**</w:t>
      </w:r>
    </w:p>
    <w:p w14:paraId="1DCA2F7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**Q4 2022 / Enero:** Homologación de PVT.</w:t>
      </w:r>
    </w:p>
    <w:p w14:paraId="708C86D1"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**Febrero:** Incorporación de distintos cortes de Materia Prima Cárnica (</w:t>
      </w:r>
      <w:proofErr w:type="spellStart"/>
      <w:r w:rsidRPr="00612C32">
        <w:rPr>
          <w:rFonts w:ascii="Times New Roman" w:eastAsia="Times New Roman" w:hAnsi="Times New Roman" w:cs="Times New Roman"/>
          <w:sz w:val="20"/>
          <w:szCs w:val="20"/>
          <w:lang w:val="es-CL" w:eastAsia="es-CL"/>
        </w:rPr>
        <w:t>mpc</w:t>
      </w:r>
      <w:proofErr w:type="spellEnd"/>
      <w:r w:rsidRPr="00612C32">
        <w:rPr>
          <w:rFonts w:ascii="Times New Roman" w:eastAsia="Times New Roman" w:hAnsi="Times New Roman" w:cs="Times New Roman"/>
          <w:sz w:val="20"/>
          <w:szCs w:val="20"/>
          <w:lang w:val="es-CL" w:eastAsia="es-CL"/>
        </w:rPr>
        <w:t>).</w:t>
      </w:r>
    </w:p>
    <w:p w14:paraId="5A1CEC1F"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**Mayo:** Implementación de </w:t>
      </w:r>
      <w:proofErr w:type="spellStart"/>
      <w:r w:rsidRPr="00612C32">
        <w:rPr>
          <w:rFonts w:ascii="Times New Roman" w:eastAsia="Times New Roman" w:hAnsi="Times New Roman" w:cs="Times New Roman"/>
          <w:sz w:val="20"/>
          <w:szCs w:val="20"/>
          <w:lang w:val="es-CL" w:eastAsia="es-CL"/>
        </w:rPr>
        <w:t>mix</w:t>
      </w:r>
      <w:proofErr w:type="spellEnd"/>
      <w:r w:rsidRPr="00612C32">
        <w:rPr>
          <w:rFonts w:ascii="Times New Roman" w:eastAsia="Times New Roman" w:hAnsi="Times New Roman" w:cs="Times New Roman"/>
          <w:sz w:val="20"/>
          <w:szCs w:val="20"/>
          <w:lang w:val="es-CL" w:eastAsia="es-CL"/>
        </w:rPr>
        <w:t xml:space="preserve"> de carne vacuno y cerdo.</w:t>
      </w:r>
    </w:p>
    <w:p w14:paraId="229B4631"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**Septiembre:** Eliminación de insumos, validación de otros cortes de </w:t>
      </w:r>
      <w:proofErr w:type="spellStart"/>
      <w:r w:rsidRPr="00612C32">
        <w:rPr>
          <w:rFonts w:ascii="Times New Roman" w:eastAsia="Times New Roman" w:hAnsi="Times New Roman" w:cs="Times New Roman"/>
          <w:sz w:val="20"/>
          <w:szCs w:val="20"/>
          <w:lang w:val="es-CL" w:eastAsia="es-CL"/>
        </w:rPr>
        <w:t>mpc</w:t>
      </w:r>
      <w:proofErr w:type="spellEnd"/>
      <w:r w:rsidRPr="00612C32">
        <w:rPr>
          <w:rFonts w:ascii="Times New Roman" w:eastAsia="Times New Roman" w:hAnsi="Times New Roman" w:cs="Times New Roman"/>
          <w:sz w:val="20"/>
          <w:szCs w:val="20"/>
          <w:lang w:val="es-CL" w:eastAsia="es-CL"/>
        </w:rPr>
        <w:t>, cambio total del producto y de imagen.</w:t>
      </w:r>
    </w:p>
    <w:p w14:paraId="39E092F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**Reformulaciones 2024:**</w:t>
      </w:r>
    </w:p>
    <w:p w14:paraId="77735E1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**Febrero:** Homologación de insumos.</w:t>
      </w:r>
    </w:p>
    <w:p w14:paraId="1FEE111F"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**Abril:** Implementación de film transparente en estuches de Hamburguesas.</w:t>
      </w:r>
    </w:p>
    <w:p w14:paraId="0B13878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**Junio:** Validación de nuevos cortes de cerdo.</w:t>
      </w:r>
    </w:p>
    <w:p w14:paraId="0743723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**Julio / Agosto:** Mejora en productividad y nuevos insumos.</w:t>
      </w:r>
    </w:p>
    <w:p w14:paraId="418204A5"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6. Próximos Pasos y Plan de Acción</w:t>
      </w:r>
    </w:p>
    <w:p w14:paraId="33F9052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proyecto continúa con un enfoque estratégico para asegurar la sostenibilidad de los ahorros y la continua innovación:</w:t>
      </w:r>
    </w:p>
    <w:p w14:paraId="7347B9D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1:** Evaluación de fórmulas y valorización.</w:t>
      </w:r>
    </w:p>
    <w:p w14:paraId="21B1D6B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2:** Pruebas industriales e implementación.</w:t>
      </w:r>
    </w:p>
    <w:p w14:paraId="3E87AB8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3:** Seguimientos y capturas de ahorros de iniciativas implementadas.</w:t>
      </w:r>
    </w:p>
    <w:p w14:paraId="75CD6ECD"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4:** Evaluación de fórmulas y valorización de nuevo proceso de iniciativas de ahorros, incorporando </w:t>
      </w:r>
      <w:proofErr w:type="spellStart"/>
      <w:r w:rsidRPr="00612C32">
        <w:rPr>
          <w:rFonts w:ascii="Times New Roman" w:eastAsia="Times New Roman" w:hAnsi="Times New Roman" w:cs="Times New Roman"/>
          <w:sz w:val="20"/>
          <w:szCs w:val="20"/>
          <w:lang w:val="es-CL" w:eastAsia="es-CL"/>
        </w:rPr>
        <w:t>packaging</w:t>
      </w:r>
      <w:proofErr w:type="spellEnd"/>
      <w:r w:rsidRPr="00612C32">
        <w:rPr>
          <w:rFonts w:ascii="Times New Roman" w:eastAsia="Times New Roman" w:hAnsi="Times New Roman" w:cs="Times New Roman"/>
          <w:sz w:val="20"/>
          <w:szCs w:val="20"/>
          <w:lang w:val="es-CL" w:eastAsia="es-CL"/>
        </w:rPr>
        <w:t>.</w:t>
      </w:r>
    </w:p>
    <w:p w14:paraId="6520B737"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5 (Situación Actual):**</w:t>
      </w:r>
    </w:p>
    <w:p w14:paraId="3321A5D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Pruebas industriales: Hamburguesa Pollo KI, Hamburguesa SB, Hamburguesa LC.</w:t>
      </w:r>
    </w:p>
    <w:p w14:paraId="2CE4731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Homologación de insumos a otras categorías (cecinas).</w:t>
      </w:r>
    </w:p>
    <w:p w14:paraId="5320EDF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Disminución de área de envase.</w:t>
      </w:r>
    </w:p>
    <w:p w14:paraId="3156BD3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Eliminación de esquineros.</w:t>
      </w:r>
    </w:p>
    <w:p w14:paraId="67A559DE"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Conclusión</w:t>
      </w:r>
    </w:p>
    <w:p w14:paraId="4D757BA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El proyecto "Ahorros </w:t>
      </w:r>
      <w:proofErr w:type="spellStart"/>
      <w:r w:rsidRPr="00612C32">
        <w:rPr>
          <w:rFonts w:ascii="Times New Roman" w:eastAsia="Times New Roman" w:hAnsi="Times New Roman" w:cs="Times New Roman"/>
          <w:sz w:val="20"/>
          <w:szCs w:val="20"/>
          <w:lang w:val="es-CL" w:eastAsia="es-CL"/>
        </w:rPr>
        <w:t>On</w:t>
      </w:r>
      <w:proofErr w:type="spellEnd"/>
      <w:r w:rsidRPr="00612C32">
        <w:rPr>
          <w:rFonts w:ascii="Times New Roman" w:eastAsia="Times New Roman" w:hAnsi="Times New Roman" w:cs="Times New Roman"/>
          <w:sz w:val="20"/>
          <w:szCs w:val="20"/>
          <w:lang w:val="es-CL" w:eastAsia="es-CL"/>
        </w:rPr>
        <w:t xml:space="preserve"> </w:t>
      </w:r>
      <w:proofErr w:type="spellStart"/>
      <w:r w:rsidRPr="00612C32">
        <w:rPr>
          <w:rFonts w:ascii="Times New Roman" w:eastAsia="Times New Roman" w:hAnsi="Times New Roman" w:cs="Times New Roman"/>
          <w:sz w:val="20"/>
          <w:szCs w:val="20"/>
          <w:lang w:val="es-CL" w:eastAsia="es-CL"/>
        </w:rPr>
        <w:t>Fire</w:t>
      </w:r>
      <w:proofErr w:type="spellEnd"/>
      <w:r w:rsidRPr="00612C32">
        <w:rPr>
          <w:rFonts w:ascii="Times New Roman" w:eastAsia="Times New Roman" w:hAnsi="Times New Roman" w:cs="Times New Roman"/>
          <w:sz w:val="20"/>
          <w:szCs w:val="20"/>
          <w:lang w:val="es-CL" w:eastAsia="es-CL"/>
        </w:rPr>
        <w:t>" de la Gerencia de Negocio Procesados ha sido un éxito rotundo en su misión de optimizar costos y potenciar la rentabilidad en un escenario de mercado desafiante. Mediante una estrategia integral de reformulación, que incluyó la incorporación de nuevos cortes de carne, la optimización de mezclas y la homologación de ingredientes clave, se logró una significativa mejora de 0,24 USD/KG en el costo de venta, permitiendo alcanzar una rentabilidad operativa de doble dígito. Estos esfuerzos no solo generaron importantes ahorros que superan los 3.6 millones de USD en EBITDA/COSTOS, sino que también impulsaron un crecimiento excepcional del volumen (+288%) y una impresionante expansión de 15 puntos porcentuales en la participación de mercado de hamburguesas masivas. La visión estratégica y la ejecución disciplinada han fortalecido la posición competitiva de la empresa, respondiendo eficazmente a la demanda del consumidor por una mejor relación precio-calidad y sentando las bases para la replicabilidad y el desarrollo continuo en otras categorías de productos.</w:t>
      </w:r>
    </w:p>
    <w:p w14:paraId="2F15A5FD" w14:textId="77777777" w:rsidR="00612C32" w:rsidRPr="00612C32" w:rsidRDefault="00612C32" w:rsidP="00612C32">
      <w:p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lastRenderedPageBreak/>
        <w:br w:type="page"/>
      </w:r>
    </w:p>
    <w:p w14:paraId="6C8D9919" w14:textId="77777777" w:rsidR="00612C32" w:rsidRPr="00612C32" w:rsidRDefault="00612C32" w:rsidP="00612C32">
      <w:pPr>
        <w:spacing w:after="0"/>
        <w:jc w:val="center"/>
        <w:rPr>
          <w:rFonts w:ascii="Times New Roman" w:eastAsia="Times New Roman" w:hAnsi="Times New Roman" w:cs="Times New Roman"/>
          <w:sz w:val="56"/>
          <w:szCs w:val="56"/>
          <w:lang w:val="es-CL" w:eastAsia="es-CL"/>
        </w:rPr>
      </w:pPr>
      <w:r w:rsidRPr="00612C32">
        <w:rPr>
          <w:rFonts w:ascii="Times New Roman" w:eastAsia="Times New Roman" w:hAnsi="Times New Roman" w:cs="Times New Roman"/>
          <w:sz w:val="56"/>
          <w:szCs w:val="56"/>
          <w:lang w:val="es-CL" w:eastAsia="es-CL"/>
        </w:rPr>
        <w:lastRenderedPageBreak/>
        <w:t>61. IA para Digitalización de Facturas Rebate</w:t>
      </w:r>
    </w:p>
    <w:p w14:paraId="0F374B25" w14:textId="77777777" w:rsidR="00612C32" w:rsidRPr="00612C32" w:rsidRDefault="00612C32" w:rsidP="00612C32">
      <w:pPr>
        <w:spacing w:before="300" w:after="150"/>
        <w:outlineLvl w:val="0"/>
        <w:rPr>
          <w:rFonts w:ascii="Times New Roman" w:eastAsia="Times New Roman" w:hAnsi="Times New Roman" w:cs="Times New Roman"/>
          <w:color w:val="2E74B5"/>
          <w:sz w:val="32"/>
          <w:szCs w:val="32"/>
          <w:lang w:val="es-CL" w:eastAsia="es-CL"/>
        </w:rPr>
      </w:pPr>
      <w:r w:rsidRPr="00612C32">
        <w:rPr>
          <w:rFonts w:ascii="Times New Roman" w:eastAsia="Times New Roman" w:hAnsi="Times New Roman" w:cs="Times New Roman"/>
          <w:color w:val="2E74B5"/>
          <w:sz w:val="32"/>
          <w:szCs w:val="32"/>
          <w:lang w:val="es-CL" w:eastAsia="es-CL"/>
        </w:rPr>
        <w:t>IA para Digitalización de Facturas Rebate</w:t>
      </w:r>
    </w:p>
    <w:p w14:paraId="574A960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Este documento transforma el contenido de una presentación de PowerPoint sobre la digitalización de facturas Rebate mediante Inteligencia Artificial, estructurándolo para una lectura coherente y fluida.</w:t>
      </w:r>
    </w:p>
    <w:p w14:paraId="636B086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w:t>
      </w:r>
    </w:p>
    <w:p w14:paraId="1C2E1A2E"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1: Título del Proyecto</w:t>
      </w:r>
    </w:p>
    <w:p w14:paraId="2FAF2A7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IA para Digitalización de Facturas Rebate GERENCIA ADMINISTRACIÓN Y FINANZAS</w:t>
      </w:r>
    </w:p>
    <w:p w14:paraId="6DFD8D5E"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2: Contexto, Equipo y Problema Inicial</w:t>
      </w:r>
    </w:p>
    <w:p w14:paraId="33254370"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proyecto "IA para Digitalización de Facturas Rebate" cuenta con el siguiente equipo:</w:t>
      </w:r>
    </w:p>
    <w:p w14:paraId="3798F5E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Claudio Carter, Ingeniero Rebate</w:t>
      </w:r>
    </w:p>
    <w:p w14:paraId="021F87ED"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Patricio Astudillo, Líder TD</w:t>
      </w:r>
    </w:p>
    <w:p w14:paraId="0EAE481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Daniela Merino, Jefe Automatización</w:t>
      </w:r>
    </w:p>
    <w:p w14:paraId="4F11898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Juan Ureta, Ingeniero Automatización</w:t>
      </w:r>
    </w:p>
    <w:p w14:paraId="6ED50C3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Martín Campos, Ingeniero Desarrollo Nuevas Tecnologías</w:t>
      </w:r>
    </w:p>
    <w:p w14:paraId="7E4207C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Los indicadores clave de rendimiento (KPI) asociados al proyecto incluyen:</w:t>
      </w:r>
    </w:p>
    <w:p w14:paraId="46310B8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**EBITDA / COSTOS**: $0.000.000 USD</w:t>
      </w:r>
    </w:p>
    <w:p w14:paraId="6293F05D"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**Ahorro en HHT (Horas Hombre Trabajadas)**: 450</w:t>
      </w:r>
    </w:p>
    <w:p w14:paraId="60791412"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**KPI 3**: 90% de cumplimiento en el procesamiento de Facturas Rebate</w:t>
      </w:r>
    </w:p>
    <w:p w14:paraId="2003F32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problema central identificado es la manualidad existente en el proceso de distribución de facturas de aportes Rebate, que son cruciales para la contabilización de acuerdos comerciales.</w:t>
      </w:r>
    </w:p>
    <w:p w14:paraId="5293AEE7"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3: Problema, Impacto y Oportunidad</w:t>
      </w:r>
    </w:p>
    <w:p w14:paraId="06A9B34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gestión manual del rebate presenta un riesgo significativo y una clara oportunidad de mejora:</w:t>
      </w:r>
    </w:p>
    <w:p w14:paraId="3750739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**Problema**: La gestión manual del rebate incrementa los riesgos de errores, ineficiencias operativas y costos elevados. Esto afecta negativamente la flexibilidad operativa y la satisfacción del cliente.</w:t>
      </w:r>
    </w:p>
    <w:p w14:paraId="246ED01B"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**Impacto**: La manualidad distorsiona los estados financieros, lo que compromete la toma de decisiones estratégicas y expone a la empresa a posibles pérdidas económicas y reputacionales.</w:t>
      </w:r>
    </w:p>
    <w:p w14:paraId="4A325F65"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**Oportunidad**: La automatización de este proceso manual ofrece la posibilidad de optimizarlo, mejorando la precisión, agilidad y reduciendo los errores que actualmente impactan la contabilización de los acuerdos comerciales.</w:t>
      </w:r>
    </w:p>
    <w:p w14:paraId="09827964"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4: Cuantificación y Análisis</w:t>
      </w:r>
    </w:p>
    <w:p w14:paraId="6D77A0A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Actualmente, el proyecto se encuentra en la etapa de trazabilidad de resultados. Se ha definido que se utilizará la metodología y los elementos del análisis de causa raíz a medida que surjan incidentes, aunque hasta la fecha no se han presentado ninguno.</w:t>
      </w:r>
    </w:p>
    <w:p w14:paraId="215C2B9F"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5: Propuesta de Mejora y Solución Piloto</w:t>
      </w:r>
    </w:p>
    <w:p w14:paraId="680248B4"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propuesta se materializó en un proyecto piloto que se enfocó en el desarrollo de un proceso inteligente para:</w:t>
      </w:r>
    </w:p>
    <w:p w14:paraId="3AAC0858"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lastRenderedPageBreak/>
        <w:t>Leer documentos PDF de facturas rebate.</w:t>
      </w:r>
    </w:p>
    <w:p w14:paraId="74C8E178"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Identificar códigos de acuerdos comerciales de grandes clientes como Cencosud, Walmart, SMU y Tottus.</w:t>
      </w:r>
    </w:p>
    <w:p w14:paraId="597EC010"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Distribuir el gasto asociado, utilizando estos códigos y una base de datos de cobros.</w:t>
      </w:r>
    </w:p>
    <w:p w14:paraId="6E9B0F3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Integrar el resultado con un sistema RPA para la contabilización de la información en SAP.</w:t>
      </w:r>
    </w:p>
    <w:p w14:paraId="4DA46071"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El proyecto se inició con una fase de exploración junto a la Digital Factory para identificar soluciones de inteligencia artificial, y posteriormente se adaptó a una estrategia de </w:t>
      </w:r>
      <w:proofErr w:type="spellStart"/>
      <w:r w:rsidRPr="00612C32">
        <w:rPr>
          <w:rFonts w:ascii="Times New Roman" w:eastAsia="Times New Roman" w:hAnsi="Times New Roman" w:cs="Times New Roman"/>
          <w:sz w:val="20"/>
          <w:szCs w:val="20"/>
          <w:lang w:val="es-CL" w:eastAsia="es-CL"/>
        </w:rPr>
        <w:t>hiperautomatización</w:t>
      </w:r>
      <w:proofErr w:type="spellEnd"/>
      <w:r w:rsidRPr="00612C32">
        <w:rPr>
          <w:rFonts w:ascii="Times New Roman" w:eastAsia="Times New Roman" w:hAnsi="Times New Roman" w:cs="Times New Roman"/>
          <w:sz w:val="20"/>
          <w:szCs w:val="20"/>
          <w:lang w:val="es-CL" w:eastAsia="es-CL"/>
        </w:rPr>
        <w:t xml:space="preserve"> desarrollada internamente en AS.</w:t>
      </w:r>
    </w:p>
    <w:p w14:paraId="36149B67"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 xml:space="preserve">Diapositiva 6: Replicabilidad y Estándares de </w:t>
      </w:r>
      <w:proofErr w:type="spellStart"/>
      <w:r w:rsidRPr="00612C32">
        <w:rPr>
          <w:rFonts w:ascii="Times New Roman" w:eastAsia="Times New Roman" w:hAnsi="Times New Roman" w:cs="Times New Roman"/>
          <w:color w:val="2E74B5"/>
          <w:sz w:val="26"/>
          <w:szCs w:val="26"/>
          <w:lang w:val="es-CL" w:eastAsia="es-CL"/>
        </w:rPr>
        <w:t>Hiperautomatización</w:t>
      </w:r>
      <w:proofErr w:type="spellEnd"/>
    </w:p>
    <w:p w14:paraId="4F9A9BC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El proyecto ha utilizado estándares de automatización de procesos, centrándose en la estrategia de </w:t>
      </w:r>
      <w:proofErr w:type="spellStart"/>
      <w:r w:rsidRPr="00612C32">
        <w:rPr>
          <w:rFonts w:ascii="Times New Roman" w:eastAsia="Times New Roman" w:hAnsi="Times New Roman" w:cs="Times New Roman"/>
          <w:sz w:val="20"/>
          <w:szCs w:val="20"/>
          <w:lang w:val="es-CL" w:eastAsia="es-CL"/>
        </w:rPr>
        <w:t>Hiperautomatización</w:t>
      </w:r>
      <w:proofErr w:type="spellEnd"/>
      <w:r w:rsidRPr="00612C32">
        <w:rPr>
          <w:rFonts w:ascii="Times New Roman" w:eastAsia="Times New Roman" w:hAnsi="Times New Roman" w:cs="Times New Roman"/>
          <w:sz w:val="20"/>
          <w:szCs w:val="20"/>
          <w:lang w:val="es-CL" w:eastAsia="es-CL"/>
        </w:rPr>
        <w:t>, la cual combina elementos clave como:</w:t>
      </w:r>
    </w:p>
    <w:p w14:paraId="7957079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**Inteligencia Artificial (IA)**</w:t>
      </w:r>
    </w:p>
    <w:p w14:paraId="1ACA438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**Automatización de Procesos Robóticos (RPA)**</w:t>
      </w:r>
    </w:p>
    <w:p w14:paraId="5C8E7E6B"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**Aprendizaje Automático (Machine </w:t>
      </w:r>
      <w:proofErr w:type="spellStart"/>
      <w:r w:rsidRPr="00612C32">
        <w:rPr>
          <w:rFonts w:ascii="Times New Roman" w:eastAsia="Times New Roman" w:hAnsi="Times New Roman" w:cs="Times New Roman"/>
          <w:sz w:val="20"/>
          <w:szCs w:val="20"/>
          <w:lang w:val="es-CL" w:eastAsia="es-CL"/>
        </w:rPr>
        <w:t>Learning</w:t>
      </w:r>
      <w:proofErr w:type="spellEnd"/>
      <w:r w:rsidRPr="00612C32">
        <w:rPr>
          <w:rFonts w:ascii="Times New Roman" w:eastAsia="Times New Roman" w:hAnsi="Times New Roman" w:cs="Times New Roman"/>
          <w:sz w:val="20"/>
          <w:szCs w:val="20"/>
          <w:lang w:val="es-CL" w:eastAsia="es-CL"/>
        </w:rPr>
        <w:t>)**</w:t>
      </w:r>
    </w:p>
    <w:p w14:paraId="6194B4E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**Reconocimiento Óptico de Caracteres (OCR)**</w:t>
      </w:r>
    </w:p>
    <w:p w14:paraId="20EDAAB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Esta solución posee un alto grado de **escalabilidad y replicabilidad**. Cualquier unidad de negocio que requiera la lectura e interpretación de un documento PDF y que su información deba ser utilizada en otro proceso, puede emplear este desarrollo como base para su propia solución.</w:t>
      </w:r>
    </w:p>
    <w:p w14:paraId="58BACDF3"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7: Próximos Pasos y Cronograma</w:t>
      </w:r>
    </w:p>
    <w:p w14:paraId="117BC83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plan de acción futuro para el proyecto incluye los siguientes hitos:</w:t>
      </w:r>
    </w:p>
    <w:p w14:paraId="54BC666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**Julio 2024**: Habilitación del sistema para el procesamiento de documentos (Puesta en Producción).</w:t>
      </w:r>
    </w:p>
    <w:p w14:paraId="5AB2673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**Septiembre / Octubre 2024**: Evaluación del desempeño de la lectura y procesamiento de documentos (Trazabilidad y Evaluación de Resultados).</w:t>
      </w:r>
    </w:p>
    <w:p w14:paraId="092FBB33"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**Octubre 2024**: Revisión y evaluación de mejoras en el proceso (Análisis de Mejoras), incluyendo la descarga automática de PDF y la contabilización automática.</w:t>
      </w:r>
    </w:p>
    <w:p w14:paraId="072D48C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**2025**: Evaluación para extender la solución a otros procesos de negocio (Extensión a otras Soluciones en A&amp;F).</w:t>
      </w:r>
    </w:p>
    <w:p w14:paraId="6F4EBFEE"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8: Reiteración del Contexto</w:t>
      </w:r>
    </w:p>
    <w:p w14:paraId="3B25F70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Contenido idéntico a la Diapositiva 2.</w:t>
      </w:r>
    </w:p>
    <w:p w14:paraId="3A82EB90"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Diapositiva 9: Título de Cierre</w:t>
      </w:r>
    </w:p>
    <w:p w14:paraId="4B93BE3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Contenido idéntico a la Diapositiva 1.</w:t>
      </w:r>
    </w:p>
    <w:p w14:paraId="7DF61C9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w:t>
      </w:r>
    </w:p>
    <w:p w14:paraId="65B31B40"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Conclusión</w:t>
      </w:r>
    </w:p>
    <w:p w14:paraId="23295D2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La digitalización de facturas Rebate mediante Inteligencia Artificial representa un paso estratégico crucial para la Gerencia de Administración y Finanzas. Este proyecto aborda la ineficiencia y los riesgos asociados a la gestión manual de los acuerdos comerciales, utilizando un enfoque de </w:t>
      </w:r>
      <w:proofErr w:type="spellStart"/>
      <w:r w:rsidRPr="00612C32">
        <w:rPr>
          <w:rFonts w:ascii="Times New Roman" w:eastAsia="Times New Roman" w:hAnsi="Times New Roman" w:cs="Times New Roman"/>
          <w:sz w:val="20"/>
          <w:szCs w:val="20"/>
          <w:lang w:val="es-CL" w:eastAsia="es-CL"/>
        </w:rPr>
        <w:t>hiperautomatización</w:t>
      </w:r>
      <w:proofErr w:type="spellEnd"/>
      <w:r w:rsidRPr="00612C32">
        <w:rPr>
          <w:rFonts w:ascii="Times New Roman" w:eastAsia="Times New Roman" w:hAnsi="Times New Roman" w:cs="Times New Roman"/>
          <w:sz w:val="20"/>
          <w:szCs w:val="20"/>
          <w:lang w:val="es-CL" w:eastAsia="es-CL"/>
        </w:rPr>
        <w:t xml:space="preserve"> que integra IA, RPA, Machine </w:t>
      </w:r>
      <w:proofErr w:type="spellStart"/>
      <w:r w:rsidRPr="00612C32">
        <w:rPr>
          <w:rFonts w:ascii="Times New Roman" w:eastAsia="Times New Roman" w:hAnsi="Times New Roman" w:cs="Times New Roman"/>
          <w:sz w:val="20"/>
          <w:szCs w:val="20"/>
          <w:lang w:val="es-CL" w:eastAsia="es-CL"/>
        </w:rPr>
        <w:t>Learning</w:t>
      </w:r>
      <w:proofErr w:type="spellEnd"/>
      <w:r w:rsidRPr="00612C32">
        <w:rPr>
          <w:rFonts w:ascii="Times New Roman" w:eastAsia="Times New Roman" w:hAnsi="Times New Roman" w:cs="Times New Roman"/>
          <w:sz w:val="20"/>
          <w:szCs w:val="20"/>
          <w:lang w:val="es-CL" w:eastAsia="es-CL"/>
        </w:rPr>
        <w:t xml:space="preserve"> y OCR. La solución piloto ha demostrado ser efectiva en la lectura, identificación y contabilización de facturas de grandes clientes, liberando horas hombre y mejorando el cumplimiento. Con un claro cronograma para su puesta en producción, evaluación continua y extensión a otros procesos, este desarrollo no solo optimiza las operaciones internas, sino que también establece un estándar replicable para futuras automatizaciones dentro de la organización, mitigando riesgos financieros y reputacionales, y fortaleciendo la toma de decisiones estratégicas.</w:t>
      </w:r>
    </w:p>
    <w:p w14:paraId="04E7D1DA" w14:textId="77777777" w:rsidR="00612C32" w:rsidRPr="00612C32" w:rsidRDefault="00612C32" w:rsidP="00612C32">
      <w:p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br w:type="page"/>
      </w:r>
    </w:p>
    <w:p w14:paraId="4C6A5782" w14:textId="77777777" w:rsidR="00612C32" w:rsidRPr="00612C32" w:rsidRDefault="00612C32" w:rsidP="00612C32">
      <w:pPr>
        <w:spacing w:after="0"/>
        <w:jc w:val="center"/>
        <w:rPr>
          <w:rFonts w:ascii="Times New Roman" w:eastAsia="Times New Roman" w:hAnsi="Times New Roman" w:cs="Times New Roman"/>
          <w:sz w:val="56"/>
          <w:szCs w:val="56"/>
          <w:lang w:val="es-CL" w:eastAsia="es-CL"/>
        </w:rPr>
      </w:pPr>
      <w:r w:rsidRPr="00612C32">
        <w:rPr>
          <w:rFonts w:ascii="Times New Roman" w:eastAsia="Times New Roman" w:hAnsi="Times New Roman" w:cs="Times New Roman"/>
          <w:sz w:val="56"/>
          <w:szCs w:val="56"/>
          <w:lang w:val="es-CL" w:eastAsia="es-CL"/>
        </w:rPr>
        <w:lastRenderedPageBreak/>
        <w:t>62. Turno Puente Faena final</w:t>
      </w:r>
    </w:p>
    <w:p w14:paraId="26AC02B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A continuación, se presenta el contenido de la presentación de PowerPoint transformado en un documento estructurado, utilizando el formato </w:t>
      </w:r>
      <w:proofErr w:type="spellStart"/>
      <w:r w:rsidRPr="00612C32">
        <w:rPr>
          <w:rFonts w:ascii="Times New Roman" w:eastAsia="Times New Roman" w:hAnsi="Times New Roman" w:cs="Times New Roman"/>
          <w:sz w:val="20"/>
          <w:szCs w:val="20"/>
          <w:lang w:val="es-CL" w:eastAsia="es-CL"/>
        </w:rPr>
        <w:t>Markdown</w:t>
      </w:r>
      <w:proofErr w:type="spellEnd"/>
      <w:r w:rsidRPr="00612C32">
        <w:rPr>
          <w:rFonts w:ascii="Times New Roman" w:eastAsia="Times New Roman" w:hAnsi="Times New Roman" w:cs="Times New Roman"/>
          <w:sz w:val="20"/>
          <w:szCs w:val="20"/>
          <w:lang w:val="es-CL" w:eastAsia="es-CL"/>
        </w:rPr>
        <w:t xml:space="preserve"> solicitado:</w:t>
      </w:r>
    </w:p>
    <w:p w14:paraId="2FF14DA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w:t>
      </w:r>
    </w:p>
    <w:p w14:paraId="573C95FF"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Turno Puente Faena - Gerencia Industrial</w:t>
      </w:r>
    </w:p>
    <w:p w14:paraId="4A53366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Este documento detalla la iniciativa "Turno Puente Faena" de la Gerencia Industrial, presentando su equipo, objetivos, el problema identificado, la solución propuesta y los resultados clave obtenidos y esperados.</w:t>
      </w:r>
    </w:p>
    <w:p w14:paraId="755B9E74"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Presentación del Proyecto y Equipo</w:t>
      </w:r>
    </w:p>
    <w:p w14:paraId="56DAC47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proyecto "Turno Puente Faena" ha sido desarrollado y liderado por el siguiente equipo de la Gerencia Industrial:</w:t>
      </w:r>
    </w:p>
    <w:p w14:paraId="21AF307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**Germán Urra R.** - Jefe Producción</w:t>
      </w:r>
    </w:p>
    <w:p w14:paraId="58E22F8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**Gustavo Gonzalez G.** - Líder Entrenamiento Industrial</w:t>
      </w:r>
    </w:p>
    <w:p w14:paraId="784604A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**Valentina Pino R.** - Jefe </w:t>
      </w:r>
      <w:proofErr w:type="spellStart"/>
      <w:r w:rsidRPr="00612C32">
        <w:rPr>
          <w:rFonts w:ascii="Times New Roman" w:eastAsia="Times New Roman" w:hAnsi="Times New Roman" w:cs="Times New Roman"/>
          <w:sz w:val="20"/>
          <w:szCs w:val="20"/>
          <w:lang w:val="es-CL" w:eastAsia="es-CL"/>
        </w:rPr>
        <w:t>Faenadora</w:t>
      </w:r>
      <w:proofErr w:type="spellEnd"/>
      <w:r w:rsidRPr="00612C32">
        <w:rPr>
          <w:rFonts w:ascii="Times New Roman" w:eastAsia="Times New Roman" w:hAnsi="Times New Roman" w:cs="Times New Roman"/>
          <w:sz w:val="20"/>
          <w:szCs w:val="20"/>
          <w:lang w:val="es-CL" w:eastAsia="es-CL"/>
        </w:rPr>
        <w:t xml:space="preserve"> Escuela</w:t>
      </w:r>
    </w:p>
    <w:p w14:paraId="312DD78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**Pablo Venegas A.** - Jefe Excelencia Operacional</w:t>
      </w:r>
    </w:p>
    <w:p w14:paraId="46B34EB5"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w:t>
      </w:r>
      <w:proofErr w:type="spellStart"/>
      <w:r w:rsidRPr="00612C32">
        <w:rPr>
          <w:rFonts w:ascii="Times New Roman" w:eastAsia="Times New Roman" w:hAnsi="Times New Roman" w:cs="Times New Roman"/>
          <w:sz w:val="20"/>
          <w:szCs w:val="20"/>
          <w:lang w:val="es-CL" w:eastAsia="es-CL"/>
        </w:rPr>
        <w:t>Ivan</w:t>
      </w:r>
      <w:proofErr w:type="spellEnd"/>
      <w:r w:rsidRPr="00612C32">
        <w:rPr>
          <w:rFonts w:ascii="Times New Roman" w:eastAsia="Times New Roman" w:hAnsi="Times New Roman" w:cs="Times New Roman"/>
          <w:sz w:val="20"/>
          <w:szCs w:val="20"/>
          <w:lang w:val="es-CL" w:eastAsia="es-CL"/>
        </w:rPr>
        <w:t xml:space="preserve"> Puelles A.** - Jefe Salud y Seguridad Ocupacional</w:t>
      </w:r>
    </w:p>
    <w:p w14:paraId="67DF53B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objetivo central de la iniciativa es la incorporación de una línea puente que permita que el proceso de la jornada AM de faena sea continuo, maximizando la disponibilidad sin interrupción de las jornadas productivas y generando un impacto positivo en la eficiencia del costo planta.</w:t>
      </w:r>
    </w:p>
    <w:p w14:paraId="7D9B64C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Los resultados clave y el impacto económico proyectado de esta iniciativa son significativos:</w:t>
      </w:r>
    </w:p>
    <w:p w14:paraId="4D76033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**Impacto Económico / Ahorros:** Se proyecta un EBITDA / COSTOS de $6.236.817 USD, logrado con 0 Horas Hombre Trabajadas (HHT) adicionales en el turno puente.</w:t>
      </w:r>
    </w:p>
    <w:p w14:paraId="4365C4B9"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**Mejora de Disponibilidad:** Aumento del 82,2% al 86,53%.</w:t>
      </w:r>
    </w:p>
    <w:p w14:paraId="3238B71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**Reducción de Horas Hombres Extras (HHEE):** -31,5%.</w:t>
      </w:r>
    </w:p>
    <w:p w14:paraId="44D4A49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**Disminución de Consumo de Agua/Aseo:** De 4,74 M3/</w:t>
      </w:r>
      <w:proofErr w:type="spellStart"/>
      <w:r w:rsidRPr="00612C32">
        <w:rPr>
          <w:rFonts w:ascii="Times New Roman" w:eastAsia="Times New Roman" w:hAnsi="Times New Roman" w:cs="Times New Roman"/>
          <w:sz w:val="20"/>
          <w:szCs w:val="20"/>
          <w:lang w:val="es-CL" w:eastAsia="es-CL"/>
        </w:rPr>
        <w:t>Hr</w:t>
      </w:r>
      <w:proofErr w:type="spellEnd"/>
      <w:r w:rsidRPr="00612C32">
        <w:rPr>
          <w:rFonts w:ascii="Times New Roman" w:eastAsia="Times New Roman" w:hAnsi="Times New Roman" w:cs="Times New Roman"/>
          <w:sz w:val="20"/>
          <w:szCs w:val="20"/>
          <w:lang w:val="es-CL" w:eastAsia="es-CL"/>
        </w:rPr>
        <w:t xml:space="preserve"> a 2,32 M3/</w:t>
      </w:r>
      <w:proofErr w:type="spellStart"/>
      <w:r w:rsidRPr="00612C32">
        <w:rPr>
          <w:rFonts w:ascii="Times New Roman" w:eastAsia="Times New Roman" w:hAnsi="Times New Roman" w:cs="Times New Roman"/>
          <w:sz w:val="20"/>
          <w:szCs w:val="20"/>
          <w:lang w:val="es-CL" w:eastAsia="es-CL"/>
        </w:rPr>
        <w:t>Hr</w:t>
      </w:r>
      <w:proofErr w:type="spellEnd"/>
      <w:r w:rsidRPr="00612C32">
        <w:rPr>
          <w:rFonts w:ascii="Times New Roman" w:eastAsia="Times New Roman" w:hAnsi="Times New Roman" w:cs="Times New Roman"/>
          <w:sz w:val="20"/>
          <w:szCs w:val="20"/>
          <w:lang w:val="es-CL" w:eastAsia="es-CL"/>
        </w:rPr>
        <w:t>.</w:t>
      </w:r>
    </w:p>
    <w:p w14:paraId="2CBA969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**Reducción de Costo Planta:** -6%, equivalente a una eficiencia de 21 USD/Ton.</w:t>
      </w:r>
    </w:p>
    <w:p w14:paraId="0D2FC3A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**Aumento de </w:t>
      </w:r>
      <w:proofErr w:type="spellStart"/>
      <w:r w:rsidRPr="00612C32">
        <w:rPr>
          <w:rFonts w:ascii="Times New Roman" w:eastAsia="Times New Roman" w:hAnsi="Times New Roman" w:cs="Times New Roman"/>
          <w:sz w:val="20"/>
          <w:szCs w:val="20"/>
          <w:lang w:val="es-CL" w:eastAsia="es-CL"/>
        </w:rPr>
        <w:t>KG’s</w:t>
      </w:r>
      <w:proofErr w:type="spellEnd"/>
      <w:r w:rsidRPr="00612C32">
        <w:rPr>
          <w:rFonts w:ascii="Times New Roman" w:eastAsia="Times New Roman" w:hAnsi="Times New Roman" w:cs="Times New Roman"/>
          <w:sz w:val="20"/>
          <w:szCs w:val="20"/>
          <w:lang w:val="es-CL" w:eastAsia="es-CL"/>
        </w:rPr>
        <w:t xml:space="preserve"> Anuales:** +18.961.290.</w:t>
      </w:r>
    </w:p>
    <w:p w14:paraId="7C7171E5"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Problema y Oportunidad</w:t>
      </w:r>
    </w:p>
    <w:p w14:paraId="272B600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Se identificó una clara **oportunidad** para elevar la disponibilidad del proceso a través de la reducción de los paros planificados.</w:t>
      </w:r>
    </w:p>
    <w:p w14:paraId="46105798"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En el contexto del continuo desarrollo de los procesos, el aumento de la producción y los cambios en las legislaciones laborales (como la reducción de horas de trabajo), se hace imperativo generar soluciones disruptivas. Es necesario encontrar alternativas que permitan elevar la disponibilidad del proceso. Anteriormente, si bien el plan productivo se lograba cumplir, esto era a expensas de un aporte significativo de Horas Hombres Extras (HHEE) por parte del área de faena, representando un +31,5% adicional a la planta.</w:t>
      </w:r>
    </w:p>
    <w:p w14:paraId="7BFD34A3"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Cuantificación y Análisis de Indicadores</w:t>
      </w:r>
    </w:p>
    <w:p w14:paraId="3BD949E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Un análisis detallado de los indicadores estratégicos reveló el siguiente panorama:</w:t>
      </w:r>
    </w:p>
    <w:p w14:paraId="19F5D48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**Disponibilidad:** Se buscaba mejorar el tiempo real de operación frente al tiempo programado, con un objetivo de incremento del +4,33%.</w:t>
      </w:r>
    </w:p>
    <w:p w14:paraId="06E7FBB2"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**HHEE:** Se estableció una meta de reducción del 31,5%.</w:t>
      </w:r>
    </w:p>
    <w:p w14:paraId="0CAF804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**Consumo Hídrico:** Se proyectó una reducción del 50% en los aseos preoperacionales que se realizaban entre turnos.</w:t>
      </w:r>
    </w:p>
    <w:p w14:paraId="43DA035B"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**Eficiencia en Costo Planta:** Se esperaba una reducción del 6% en el costo planta, lo que se traduciría en un ahorro de 26 USD/Ton.</w:t>
      </w:r>
    </w:p>
    <w:p w14:paraId="1DBF9DC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lastRenderedPageBreak/>
        <w:t xml:space="preserve">  **Disponibilidad en Áreas Anexas:** La mejora impactaría positivamente en la disponibilidad de áreas críticas como Desposte, Calibrado y Paletizado.</w:t>
      </w:r>
    </w:p>
    <w:p w14:paraId="5B151F27"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Propuesta de Mejora: Línea Puente</w:t>
      </w:r>
    </w:p>
    <w:p w14:paraId="5459140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propuesta de mejora consiste en la **incorporación de una línea puente** que permite que el proceso de la jornada AM de faena sea continua. Esto significa que los colaboradores pueden interrumpir su jornada para tomar su descanso legal (colación), pero el proceso productivo no se detiene, asegurando la continuidad operativa.</w:t>
      </w:r>
    </w:p>
    <w:p w14:paraId="786229DB"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Replicabilidad y Estándares</w:t>
      </w:r>
    </w:p>
    <w:p w14:paraId="68ECA42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solución implementada posee una alta **replicabilidad** y se apoya en el desarrollo de sólidos **estándares** que facilitan su **escalabilidad**:</w:t>
      </w:r>
    </w:p>
    <w:p w14:paraId="596348A8"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**Replicabilidad:** La solución es aplicable en cualquier proceso que actualmente implemente una interrupción total con paro planificado. De hecho, Planta LM ya ha replicado el modelo propuesto.</w:t>
      </w:r>
    </w:p>
    <w:p w14:paraId="50E74DF7"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**Consideraciones para la Replicación:** Es fundamental que el modelo considere el equilibrio de los aspectos normativos (evitar exceder horas sin alimentación) y que se cuente con una línea de *</w:t>
      </w:r>
      <w:proofErr w:type="spellStart"/>
      <w:r w:rsidRPr="00612C32">
        <w:rPr>
          <w:rFonts w:ascii="Times New Roman" w:eastAsia="Times New Roman" w:hAnsi="Times New Roman" w:cs="Times New Roman"/>
          <w:sz w:val="20"/>
          <w:szCs w:val="20"/>
          <w:lang w:val="es-CL" w:eastAsia="es-CL"/>
        </w:rPr>
        <w:t>backup</w:t>
      </w:r>
      <w:proofErr w:type="spellEnd"/>
      <w:r w:rsidRPr="00612C32">
        <w:rPr>
          <w:rFonts w:ascii="Times New Roman" w:eastAsia="Times New Roman" w:hAnsi="Times New Roman" w:cs="Times New Roman"/>
          <w:sz w:val="20"/>
          <w:szCs w:val="20"/>
          <w:lang w:val="es-CL" w:eastAsia="es-CL"/>
        </w:rPr>
        <w:t>* con *</w:t>
      </w:r>
      <w:proofErr w:type="spellStart"/>
      <w:r w:rsidRPr="00612C32">
        <w:rPr>
          <w:rFonts w:ascii="Times New Roman" w:eastAsia="Times New Roman" w:hAnsi="Times New Roman" w:cs="Times New Roman"/>
          <w:sz w:val="20"/>
          <w:szCs w:val="20"/>
          <w:lang w:val="es-CL" w:eastAsia="es-CL"/>
        </w:rPr>
        <w:t>expertise</w:t>
      </w:r>
      <w:proofErr w:type="spellEnd"/>
      <w:r w:rsidRPr="00612C32">
        <w:rPr>
          <w:rFonts w:ascii="Times New Roman" w:eastAsia="Times New Roman" w:hAnsi="Times New Roman" w:cs="Times New Roman"/>
          <w:sz w:val="20"/>
          <w:szCs w:val="20"/>
          <w:lang w:val="es-CL" w:eastAsia="es-CL"/>
        </w:rPr>
        <w:t>* en tareas claves.</w:t>
      </w:r>
    </w:p>
    <w:p w14:paraId="54A6DD03"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**Estándares Desarrollados:**</w:t>
      </w:r>
    </w:p>
    <w:p w14:paraId="2079A59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 estandarizó el esquema de rotación para </w:t>
      </w:r>
      <w:proofErr w:type="spellStart"/>
      <w:r w:rsidRPr="00612C32">
        <w:rPr>
          <w:rFonts w:ascii="Times New Roman" w:eastAsia="Times New Roman" w:hAnsi="Times New Roman" w:cs="Times New Roman"/>
          <w:sz w:val="20"/>
          <w:szCs w:val="20"/>
          <w:lang w:val="es-CL" w:eastAsia="es-CL"/>
        </w:rPr>
        <w:t>evisceradores</w:t>
      </w:r>
      <w:proofErr w:type="spellEnd"/>
      <w:r w:rsidRPr="00612C32">
        <w:rPr>
          <w:rFonts w:ascii="Times New Roman" w:eastAsia="Times New Roman" w:hAnsi="Times New Roman" w:cs="Times New Roman"/>
          <w:sz w:val="20"/>
          <w:szCs w:val="20"/>
          <w:lang w:val="es-CL" w:eastAsia="es-CL"/>
        </w:rPr>
        <w:t>.</w:t>
      </w:r>
    </w:p>
    <w:p w14:paraId="75D2621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 estandarizaron las competencias de los colaboradores.</w:t>
      </w:r>
    </w:p>
    <w:p w14:paraId="230A6DE4"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 estableció un mínimo viable de personal capacitado en tareas claves, gestionado a través de una Matriz de Habilidades.</w:t>
      </w:r>
    </w:p>
    <w:p w14:paraId="622693C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 desarrolló el modelo de "Escuela Práctica de Faena" para el desarrollo continuo de capacidades.</w:t>
      </w:r>
    </w:p>
    <w:p w14:paraId="7D000BD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Estos estándares son cruciales para asegurar la coherencia y el éxito al escalar o replicar la solución en otras unidades o procesos.</w:t>
      </w:r>
    </w:p>
    <w:p w14:paraId="05D3FD92"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Próximos Pasos y Cronograma</w:t>
      </w:r>
    </w:p>
    <w:p w14:paraId="30B38D40"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plan de implementación de la Línea Puente se ha estructurado en las siguientes etapas:</w:t>
      </w:r>
    </w:p>
    <w:p w14:paraId="733EA777"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1 (Julio 2023):** Planteamiento y Validación de la propuesta.</w:t>
      </w:r>
    </w:p>
    <w:p w14:paraId="45AB6A8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2 (Agosto 2023):** Elaboración del plan de trabajo, definición de actividades a desarrollar, desarrollo del modelo y comunicación a las áreas de interés.</w:t>
      </w:r>
    </w:p>
    <w:p w14:paraId="5C2399D5"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3 (Septiembre – Octubre 2023):** Reclutamiento y desarrollo de competencias del personal para la línea puente.</w:t>
      </w:r>
    </w:p>
    <w:p w14:paraId="5CD16ED2"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4 (Noviembre 2023):** Puesta en marcha oficial del modelo "Línea Puente".</w:t>
      </w:r>
    </w:p>
    <w:p w14:paraId="69956473"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5 (Diciembre 2023):** Fase de consolidación y seguimiento </w:t>
      </w:r>
      <w:proofErr w:type="spellStart"/>
      <w:r w:rsidRPr="00612C32">
        <w:rPr>
          <w:rFonts w:ascii="Times New Roman" w:eastAsia="Times New Roman" w:hAnsi="Times New Roman" w:cs="Times New Roman"/>
          <w:sz w:val="20"/>
          <w:szCs w:val="20"/>
          <w:lang w:val="es-CL" w:eastAsia="es-CL"/>
        </w:rPr>
        <w:t>post-implementación</w:t>
      </w:r>
      <w:proofErr w:type="spellEnd"/>
      <w:r w:rsidRPr="00612C32">
        <w:rPr>
          <w:rFonts w:ascii="Times New Roman" w:eastAsia="Times New Roman" w:hAnsi="Times New Roman" w:cs="Times New Roman"/>
          <w:sz w:val="20"/>
          <w:szCs w:val="20"/>
          <w:lang w:val="es-CL" w:eastAsia="es-CL"/>
        </w:rPr>
        <w:t xml:space="preserve"> del modelo.</w:t>
      </w:r>
    </w:p>
    <w:p w14:paraId="233B7AC7"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Recapitulación de Resultados y Equipo</w:t>
      </w:r>
    </w:p>
    <w:p w14:paraId="3BE1E67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Se reitera el liderazgo del proyecto y los beneficios fundamentales logrados y proyectados a través de la iniciativa "Turno Puente Faena":</w:t>
      </w:r>
    </w:p>
    <w:p w14:paraId="6452D8E3"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**Equipo de Liderazgo:**</w:t>
      </w:r>
    </w:p>
    <w:p w14:paraId="59577A1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Germán Urra R. - Jefe Producción</w:t>
      </w:r>
    </w:p>
    <w:p w14:paraId="0BF4C23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Gustavo Gonzalez G. - Líder Entrenamiento Industrial</w:t>
      </w:r>
    </w:p>
    <w:p w14:paraId="47CA9DD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Valentina Pino R. - Jefe </w:t>
      </w:r>
      <w:proofErr w:type="spellStart"/>
      <w:r w:rsidRPr="00612C32">
        <w:rPr>
          <w:rFonts w:ascii="Times New Roman" w:eastAsia="Times New Roman" w:hAnsi="Times New Roman" w:cs="Times New Roman"/>
          <w:sz w:val="20"/>
          <w:szCs w:val="20"/>
          <w:lang w:val="es-CL" w:eastAsia="es-CL"/>
        </w:rPr>
        <w:t>Faenadora</w:t>
      </w:r>
      <w:proofErr w:type="spellEnd"/>
      <w:r w:rsidRPr="00612C32">
        <w:rPr>
          <w:rFonts w:ascii="Times New Roman" w:eastAsia="Times New Roman" w:hAnsi="Times New Roman" w:cs="Times New Roman"/>
          <w:sz w:val="20"/>
          <w:szCs w:val="20"/>
          <w:lang w:val="es-CL" w:eastAsia="es-CL"/>
        </w:rPr>
        <w:t xml:space="preserve"> Escuela</w:t>
      </w:r>
    </w:p>
    <w:p w14:paraId="43169C0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Pablo Venegas A. - Jefe Excelencia Operacional</w:t>
      </w:r>
    </w:p>
    <w:p w14:paraId="556D48C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w:t>
      </w:r>
      <w:proofErr w:type="spellStart"/>
      <w:r w:rsidRPr="00612C32">
        <w:rPr>
          <w:rFonts w:ascii="Times New Roman" w:eastAsia="Times New Roman" w:hAnsi="Times New Roman" w:cs="Times New Roman"/>
          <w:sz w:val="20"/>
          <w:szCs w:val="20"/>
          <w:lang w:val="es-CL" w:eastAsia="es-CL"/>
        </w:rPr>
        <w:t>Ivan</w:t>
      </w:r>
      <w:proofErr w:type="spellEnd"/>
      <w:r w:rsidRPr="00612C32">
        <w:rPr>
          <w:rFonts w:ascii="Times New Roman" w:eastAsia="Times New Roman" w:hAnsi="Times New Roman" w:cs="Times New Roman"/>
          <w:sz w:val="20"/>
          <w:szCs w:val="20"/>
          <w:lang w:val="es-CL" w:eastAsia="es-CL"/>
        </w:rPr>
        <w:t xml:space="preserve"> Puelles A. - Jefe Salud y Seguridad Ocupacional</w:t>
      </w:r>
    </w:p>
    <w:p w14:paraId="5C8D107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lastRenderedPageBreak/>
        <w:t xml:space="preserve">  **Impacto Integral del "Turno Puente Faena":**</w:t>
      </w:r>
    </w:p>
    <w:p w14:paraId="2ABE9FB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**Objetivo cumplido:** El proceso de la jornada AM de faena se vuelve continuo, maximizando la disponibilidad sin interrupciones y optimizando el costo planta.</w:t>
      </w:r>
    </w:p>
    <w:p w14:paraId="6E01350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**Beneficio Económico Directo:** Ahorro proyectado de $6.236.817 USD en EBITDA / COSTOS, sin añadir HHT adicionales.</w:t>
      </w:r>
    </w:p>
    <w:p w14:paraId="3F5CEED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**Mejoras Cuantificables:**</w:t>
      </w:r>
    </w:p>
    <w:p w14:paraId="6B43941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**Disponibilidad:** Incremento del 82,2% al 86,53%.</w:t>
      </w:r>
    </w:p>
    <w:p w14:paraId="1A94CBA3"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**HHEE:** Reducción del 31,5%.</w:t>
      </w:r>
    </w:p>
    <w:p w14:paraId="5954F62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**Consumo de Agua/Aseo:** Disminución de 4,74 M3/</w:t>
      </w:r>
      <w:proofErr w:type="spellStart"/>
      <w:r w:rsidRPr="00612C32">
        <w:rPr>
          <w:rFonts w:ascii="Times New Roman" w:eastAsia="Times New Roman" w:hAnsi="Times New Roman" w:cs="Times New Roman"/>
          <w:sz w:val="20"/>
          <w:szCs w:val="20"/>
          <w:lang w:val="es-CL" w:eastAsia="es-CL"/>
        </w:rPr>
        <w:t>Hr</w:t>
      </w:r>
      <w:proofErr w:type="spellEnd"/>
      <w:r w:rsidRPr="00612C32">
        <w:rPr>
          <w:rFonts w:ascii="Times New Roman" w:eastAsia="Times New Roman" w:hAnsi="Times New Roman" w:cs="Times New Roman"/>
          <w:sz w:val="20"/>
          <w:szCs w:val="20"/>
          <w:lang w:val="es-CL" w:eastAsia="es-CL"/>
        </w:rPr>
        <w:t xml:space="preserve"> a 2,32 M3/</w:t>
      </w:r>
      <w:proofErr w:type="spellStart"/>
      <w:r w:rsidRPr="00612C32">
        <w:rPr>
          <w:rFonts w:ascii="Times New Roman" w:eastAsia="Times New Roman" w:hAnsi="Times New Roman" w:cs="Times New Roman"/>
          <w:sz w:val="20"/>
          <w:szCs w:val="20"/>
          <w:lang w:val="es-CL" w:eastAsia="es-CL"/>
        </w:rPr>
        <w:t>Hr</w:t>
      </w:r>
      <w:proofErr w:type="spellEnd"/>
      <w:r w:rsidRPr="00612C32">
        <w:rPr>
          <w:rFonts w:ascii="Times New Roman" w:eastAsia="Times New Roman" w:hAnsi="Times New Roman" w:cs="Times New Roman"/>
          <w:sz w:val="20"/>
          <w:szCs w:val="20"/>
          <w:lang w:val="es-CL" w:eastAsia="es-CL"/>
        </w:rPr>
        <w:t>.</w:t>
      </w:r>
    </w:p>
    <w:p w14:paraId="2B74B42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**Costo Planta:** Reducción del 6%, representando una eficiencia de 21 USD/Ton.</w:t>
      </w:r>
    </w:p>
    <w:p w14:paraId="3730F30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**Producción Anual:** Aumento de 18.961.290 </w:t>
      </w:r>
      <w:proofErr w:type="spellStart"/>
      <w:r w:rsidRPr="00612C32">
        <w:rPr>
          <w:rFonts w:ascii="Times New Roman" w:eastAsia="Times New Roman" w:hAnsi="Times New Roman" w:cs="Times New Roman"/>
          <w:sz w:val="20"/>
          <w:szCs w:val="20"/>
          <w:lang w:val="es-CL" w:eastAsia="es-CL"/>
        </w:rPr>
        <w:t>KG’s</w:t>
      </w:r>
      <w:proofErr w:type="spellEnd"/>
      <w:r w:rsidRPr="00612C32">
        <w:rPr>
          <w:rFonts w:ascii="Times New Roman" w:eastAsia="Times New Roman" w:hAnsi="Times New Roman" w:cs="Times New Roman"/>
          <w:sz w:val="20"/>
          <w:szCs w:val="20"/>
          <w:lang w:val="es-CL" w:eastAsia="es-CL"/>
        </w:rPr>
        <w:t xml:space="preserve"> anuales.</w:t>
      </w:r>
    </w:p>
    <w:p w14:paraId="6BE8DEE2"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Turno Puente Faena - Gerencia Industrial</w:t>
      </w:r>
    </w:p>
    <w:p w14:paraId="5FBB87E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w:t>
      </w:r>
    </w:p>
    <w:p w14:paraId="38596FE0"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Conclusión</w:t>
      </w:r>
    </w:p>
    <w:p w14:paraId="5A25BEB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iniciativa "Turno Puente Faena" de la Gerencia Industrial representa una solución estratégica e innovadora para abordar los desafíos de disponibilidad y eficiencia en los procesos productivos. Al introducir un sistema que permite la continuidad de la jornada de faena a pesar de los descansos de los colaboradores, la empresa ha logrado transformar un problema de paros planificados y dependencia de HHEE en una significativa oportunidad de mejora. Los impresionantes resultados esperados, que incluyen un considerable impacto económico, una mayor disponibilidad operativa, reducción de costos y un aumento sustancial de la producción, demuestran la efectividad de la propuesta. Además, el desarrollo de estándares y la creación de un modelo de "Escuela Práctica" garantizan la sostenibilidad y replicabilidad de esta solución, sentando las bases para futuras optimizaciones en otros procesos y plantas. En conjunto, el "Turno Puente Faena" no solo optimiza las operaciones actuales, sino que también establece un precedente para la innovación y la eficiencia en toda la organización.</w:t>
      </w:r>
    </w:p>
    <w:p w14:paraId="751334BE" w14:textId="77777777" w:rsidR="00612C32" w:rsidRPr="00612C32" w:rsidRDefault="00612C32" w:rsidP="00612C32">
      <w:p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br w:type="page"/>
      </w:r>
    </w:p>
    <w:p w14:paraId="7CDB664A" w14:textId="77777777" w:rsidR="00612C32" w:rsidRPr="00612C32" w:rsidRDefault="00612C32" w:rsidP="00612C32">
      <w:pPr>
        <w:spacing w:after="0"/>
        <w:jc w:val="center"/>
        <w:rPr>
          <w:rFonts w:ascii="Times New Roman" w:eastAsia="Times New Roman" w:hAnsi="Times New Roman" w:cs="Times New Roman"/>
          <w:sz w:val="56"/>
          <w:szCs w:val="56"/>
          <w:lang w:val="es-CL" w:eastAsia="es-CL"/>
        </w:rPr>
      </w:pPr>
      <w:r w:rsidRPr="00612C32">
        <w:rPr>
          <w:rFonts w:ascii="Times New Roman" w:eastAsia="Times New Roman" w:hAnsi="Times New Roman" w:cs="Times New Roman"/>
          <w:sz w:val="56"/>
          <w:szCs w:val="56"/>
          <w:lang w:val="es-CL" w:eastAsia="es-CL"/>
        </w:rPr>
        <w:lastRenderedPageBreak/>
        <w:t>63. Firma digital</w:t>
      </w:r>
    </w:p>
    <w:p w14:paraId="07F01C1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A continuación, se presenta el contenido transformado de la presentación de PowerPoint en un documento estructurado en formato </w:t>
      </w:r>
      <w:proofErr w:type="spellStart"/>
      <w:r w:rsidRPr="00612C32">
        <w:rPr>
          <w:rFonts w:ascii="Times New Roman" w:eastAsia="Times New Roman" w:hAnsi="Times New Roman" w:cs="Times New Roman"/>
          <w:sz w:val="20"/>
          <w:szCs w:val="20"/>
          <w:lang w:val="es-CL" w:eastAsia="es-CL"/>
        </w:rPr>
        <w:t>Markdown</w:t>
      </w:r>
      <w:proofErr w:type="spellEnd"/>
      <w:r w:rsidRPr="00612C32">
        <w:rPr>
          <w:rFonts w:ascii="Times New Roman" w:eastAsia="Times New Roman" w:hAnsi="Times New Roman" w:cs="Times New Roman"/>
          <w:sz w:val="20"/>
          <w:szCs w:val="20"/>
          <w:lang w:val="es-CL" w:eastAsia="es-CL"/>
        </w:rPr>
        <w:t>:</w:t>
      </w:r>
    </w:p>
    <w:p w14:paraId="21729E43" w14:textId="77777777" w:rsidR="00612C32" w:rsidRPr="00612C32" w:rsidRDefault="00612C32" w:rsidP="00612C32">
      <w:pPr>
        <w:spacing w:before="300" w:after="150"/>
        <w:outlineLvl w:val="0"/>
        <w:rPr>
          <w:rFonts w:ascii="Times New Roman" w:eastAsia="Times New Roman" w:hAnsi="Times New Roman" w:cs="Times New Roman"/>
          <w:color w:val="2E74B5"/>
          <w:sz w:val="32"/>
          <w:szCs w:val="32"/>
          <w:lang w:val="es-CL" w:eastAsia="es-CL"/>
        </w:rPr>
      </w:pPr>
      <w:r w:rsidRPr="00612C32">
        <w:rPr>
          <w:rFonts w:ascii="Times New Roman" w:eastAsia="Times New Roman" w:hAnsi="Times New Roman" w:cs="Times New Roman"/>
          <w:color w:val="2E74B5"/>
          <w:sz w:val="32"/>
          <w:szCs w:val="32"/>
          <w:lang w:val="es-CL" w:eastAsia="es-CL"/>
        </w:rPr>
        <w:t>Firma Digital en Gerencia de Personas</w:t>
      </w:r>
    </w:p>
    <w:p w14:paraId="452E2623"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Este documento presenta la estrategia y los objetivos para la implementación de la firma digital en la Gerencia de Personas, destacando las oportunidades de mejora, el análisis de la situación actual, la propuesta de solución y sus beneficios en términos de replicabilidad y escalabilidad.</w:t>
      </w:r>
    </w:p>
    <w:p w14:paraId="1679F69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w:t>
      </w:r>
    </w:p>
    <w:p w14:paraId="5FF5CB95"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Contexto y Objetivos del Proyecto</w:t>
      </w:r>
    </w:p>
    <w:p w14:paraId="738FECF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proyecto de Firma Digital está liderado por Manuel Manzor, Jefe de Administración de Personal, y Alejandra Zapata, Líder de Proyectos. Su objetivo principal es evolucionar en la transformación digital del modelo de gestión documental laboral.</w:t>
      </w:r>
    </w:p>
    <w:p w14:paraId="7382B7C3"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**Objetivo General:**</w:t>
      </w:r>
    </w:p>
    <w:p w14:paraId="78D0B3B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Evolucionar en la transformación digital de nuestro Modelo de Gestión Documental laboral para generar un mayor valor a través de la obtención de eficiencias en procesos documentales y costos asociados, soportado por plataformas de clase mundial en gestión de documentos y firma digital.</w:t>
      </w:r>
    </w:p>
    <w:p w14:paraId="798C5C4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**Métricas y Objetivos Clave:**</w:t>
      </w:r>
    </w:p>
    <w:p w14:paraId="18BC40E5"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**$131.211 USD** en impacto positivo sobre EBITDA / COSTOS.</w:t>
      </w:r>
    </w:p>
    <w:p w14:paraId="091260D8"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**3.888 HHT** (horas hombre trabajadas) optimizadas.</w:t>
      </w:r>
    </w:p>
    <w:p w14:paraId="2119F52B"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Avance de Firma:** Aumentar el porcentaje de firma de documentos laborales en un +37%.</w:t>
      </w:r>
    </w:p>
    <w:p w14:paraId="7BDF3D0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**Multas informativo renta variable:** Reducción del 100% de multas asociadas a información de renta variable.</w:t>
      </w:r>
    </w:p>
    <w:p w14:paraId="3E34F72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**Multas documentos no firmados:** Reducir en un 60% las multas asociadas a documentos no firmados.</w:t>
      </w:r>
    </w:p>
    <w:p w14:paraId="10FB7E0D"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Oportunidades de Mejora y Desafíos Actuales</w:t>
      </w:r>
    </w:p>
    <w:p w14:paraId="1B1F6023"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Actualmente, se identifican diversas oportunidades de mejora que representan desafíos en la gestión documental de la Gerencia de Personas:</w:t>
      </w:r>
    </w:p>
    <w:p w14:paraId="1DB7E70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**Alta demanda de Horas Hombre (HH) por procesos manuales:**</w:t>
      </w:r>
    </w:p>
    <w:p w14:paraId="33268F8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Creación de usuarios</w:t>
      </w:r>
    </w:p>
    <w:p w14:paraId="695CBFF3"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Enrolamiento</w:t>
      </w:r>
    </w:p>
    <w:p w14:paraId="263CB6E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Reportería manual</w:t>
      </w:r>
    </w:p>
    <w:p w14:paraId="0242804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Proceso de inducción a colaboradores para enseñar a firmar</w:t>
      </w:r>
    </w:p>
    <w:p w14:paraId="4C40305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**Probabilidad de error en gestión documental:** Debido a la intervención manual en múltiples etapas.</w:t>
      </w:r>
    </w:p>
    <w:p w14:paraId="558C09F9"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**Probabilidad de multas por documentación no firmada:** Riesgo inherente a los procesos actuales.</w:t>
      </w:r>
    </w:p>
    <w:p w14:paraId="78676A0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**Experiencia del colaborador deficiente:** Dificultades con el </w:t>
      </w:r>
      <w:proofErr w:type="spellStart"/>
      <w:r w:rsidRPr="00612C32">
        <w:rPr>
          <w:rFonts w:ascii="Times New Roman" w:eastAsia="Times New Roman" w:hAnsi="Times New Roman" w:cs="Times New Roman"/>
          <w:sz w:val="20"/>
          <w:szCs w:val="20"/>
          <w:lang w:val="es-CL" w:eastAsia="es-CL"/>
        </w:rPr>
        <w:t>logueo</w:t>
      </w:r>
      <w:proofErr w:type="spellEnd"/>
      <w:r w:rsidRPr="00612C32">
        <w:rPr>
          <w:rFonts w:ascii="Times New Roman" w:eastAsia="Times New Roman" w:hAnsi="Times New Roman" w:cs="Times New Roman"/>
          <w:sz w:val="20"/>
          <w:szCs w:val="20"/>
          <w:lang w:val="es-CL" w:eastAsia="es-CL"/>
        </w:rPr>
        <w:t>, pérdida de claves de correo y plataforma de firma, y complejidad para encontrar documentos.</w:t>
      </w:r>
    </w:p>
    <w:p w14:paraId="325C515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**Impacto Deseado al abordar estas Oportunidades:**</w:t>
      </w:r>
    </w:p>
    <w:p w14:paraId="1AA9173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Mejorar la experiencia del usuario.</w:t>
      </w:r>
    </w:p>
    <w:p w14:paraId="63EBD9E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Optimizar la gestión documental.</w:t>
      </w:r>
    </w:p>
    <w:p w14:paraId="6A12DBE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Permitir un análisis avanzado de datos.</w:t>
      </w:r>
    </w:p>
    <w:p w14:paraId="708B82E9"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lastRenderedPageBreak/>
        <w:t>Cuantificación y Análisis de la Situación Actual</w:t>
      </w:r>
    </w:p>
    <w:p w14:paraId="332A1BD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análisis actual revela las siguientes cifras y áreas de impacto negativo:</w:t>
      </w:r>
    </w:p>
    <w:p w14:paraId="717B7A18"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**Porcentaje de avance de firma:** Necesidad de mejora en la tasa de documentos firmados.</w:t>
      </w:r>
    </w:p>
    <w:p w14:paraId="2907ED3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**Reducción de multas:**</w:t>
      </w:r>
    </w:p>
    <w:p w14:paraId="30254D8C"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Por documentación no firmada.</w:t>
      </w:r>
    </w:p>
    <w:p w14:paraId="221CCE8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Por entrega de anexos de Renta Variable.</w:t>
      </w:r>
    </w:p>
    <w:p w14:paraId="462BBC47"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**Gobernanza:** Identificación de más de 130 documentos no estandarizados.</w:t>
      </w:r>
    </w:p>
    <w:p w14:paraId="16E2C238"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**Costos:** Aumento del 50% en el costo de la plataforma antigua.</w:t>
      </w:r>
    </w:p>
    <w:p w14:paraId="14418A5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**Proceso manual:** Inversión de 3.888 Horas Hombre (HHT) en procesos que pueden ser automatizados.</w:t>
      </w:r>
    </w:p>
    <w:p w14:paraId="316483E5"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Propuesta de Mejora</w:t>
      </w:r>
    </w:p>
    <w:p w14:paraId="7824B7B0"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implementación de la firma digital busca una serie de mejoras sustanciales:</w:t>
      </w:r>
    </w:p>
    <w:p w14:paraId="33A7D06D"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**Eliminación de procesos manuales:**</w:t>
      </w:r>
    </w:p>
    <w:p w14:paraId="47F3B83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 suprime la creación de usuarios.</w:t>
      </w:r>
    </w:p>
    <w:p w14:paraId="6BF009C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 elimina la lógica de enrolamiento.</w:t>
      </w:r>
    </w:p>
    <w:p w14:paraId="72B3D64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Se prescinde de los reportes manuales.</w:t>
      </w:r>
    </w:p>
    <w:p w14:paraId="78316565"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**Eliminación del proceso de inducción al colaborador:** Simplificando la incorporación de nuevos usuarios.</w:t>
      </w:r>
    </w:p>
    <w:p w14:paraId="1A0BC5A9"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**No requiere </w:t>
      </w:r>
      <w:proofErr w:type="spellStart"/>
      <w:r w:rsidRPr="00612C32">
        <w:rPr>
          <w:rFonts w:ascii="Times New Roman" w:eastAsia="Times New Roman" w:hAnsi="Times New Roman" w:cs="Times New Roman"/>
          <w:sz w:val="20"/>
          <w:szCs w:val="20"/>
          <w:lang w:val="es-CL" w:eastAsia="es-CL"/>
        </w:rPr>
        <w:t>logueo</w:t>
      </w:r>
      <w:proofErr w:type="spellEnd"/>
      <w:r w:rsidRPr="00612C32">
        <w:rPr>
          <w:rFonts w:ascii="Times New Roman" w:eastAsia="Times New Roman" w:hAnsi="Times New Roman" w:cs="Times New Roman"/>
          <w:sz w:val="20"/>
          <w:szCs w:val="20"/>
          <w:lang w:val="es-CL" w:eastAsia="es-CL"/>
        </w:rPr>
        <w:t>:** Mejorando la experiencia y accesibilidad del usuario.</w:t>
      </w:r>
    </w:p>
    <w:p w14:paraId="50AAA282"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**Reducción de costos:**</w:t>
      </w:r>
    </w:p>
    <w:p w14:paraId="3D29455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Disminución del costo por envío de documentos.</w:t>
      </w:r>
    </w:p>
    <w:p w14:paraId="73552A6F"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Posibilidad de envío en masa.</w:t>
      </w:r>
    </w:p>
    <w:p w14:paraId="2549E7C0"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**Gobernanza del proceso de gestión documental:** Mayor control y estandarización.</w:t>
      </w:r>
    </w:p>
    <w:p w14:paraId="1F4C7B4E"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Replicabilidad y Escalabilidad de la Solución</w:t>
      </w:r>
    </w:p>
    <w:p w14:paraId="54232EE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solución propuesta no solo resuelve los desafíos actuales, sino que también establece las bases para una gestión documental moderna y adaptable:</w:t>
      </w:r>
    </w:p>
    <w:p w14:paraId="64CB76B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**Gobernanza documental:** Establecimiento de un modelo de gestión centralizado.</w:t>
      </w:r>
    </w:p>
    <w:p w14:paraId="6C96FF2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**Estándares:**</w:t>
      </w:r>
    </w:p>
    <w:p w14:paraId="77C895B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Definición de plantillas para todo el holding, logrando un estándar en la forma en que se gestionan los documentos laborales.</w:t>
      </w:r>
    </w:p>
    <w:p w14:paraId="6523D5F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Mejora en el proceso de recopilación de información ante fiscalizaciones y juicios.</w:t>
      </w:r>
    </w:p>
    <w:p w14:paraId="2AD4016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Estandarización del calendario de procesos masivos.</w:t>
      </w:r>
    </w:p>
    <w:p w14:paraId="2247A23E"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**Capacitación de equipos:** Formación a nivel corporativo y en las distintas Unidades.</w:t>
      </w:r>
    </w:p>
    <w:p w14:paraId="3127F0B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**Automatización:** Automatizar el proceso de generación de documentos para mayor eficiencia.</w:t>
      </w:r>
    </w:p>
    <w:p w14:paraId="644ADEFE"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Próximos Pasos</w:t>
      </w:r>
    </w:p>
    <w:p w14:paraId="2759A4C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En este momento, nos encontramos en una etapa clave del proyecto, avanzando en la implementación de las mejoras descritas.</w:t>
      </w:r>
    </w:p>
    <w:p w14:paraId="3513D684"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Conclusión</w:t>
      </w:r>
    </w:p>
    <w:p w14:paraId="5519467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La implementación de la firma digital en la Gerencia de Personas representa un pilar fundamental en la estrategia de transformación digital de la organización. Al abordar la alta demanda de horas hombre en procesos manuales, reducir el riesgo de errores y multas, y mejorar significativamente la experiencia del </w:t>
      </w:r>
      <w:r w:rsidRPr="00612C32">
        <w:rPr>
          <w:rFonts w:ascii="Times New Roman" w:eastAsia="Times New Roman" w:hAnsi="Times New Roman" w:cs="Times New Roman"/>
          <w:sz w:val="20"/>
          <w:szCs w:val="20"/>
          <w:lang w:val="es-CL" w:eastAsia="es-CL"/>
        </w:rPr>
        <w:lastRenderedPageBreak/>
        <w:t>colaborador, este proyecto busca generar un valor sustancial. La propuesta de mejora, enfocada en la eliminación de tareas repetitivas y la reducción de costos, sentará las bases para una gestión documental más eficiente, estandarizada y segura. La replicabilidad y escalabilidad de la solución aseguran que los beneficios se extiendan a todo el holding, consolidando una gobernanza documental robusta y preparando a la empresa para futuros desafíos. En definitiva, esta iniciativa no solo optimizará los procesos internos, sino que también fortalecerá la posición de la Gerencia de Personas como un motor clave de la transformación digital.</w:t>
      </w:r>
    </w:p>
    <w:p w14:paraId="45B12C21" w14:textId="77777777" w:rsidR="00612C32" w:rsidRPr="00612C32" w:rsidRDefault="00612C32" w:rsidP="00612C32">
      <w:p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br w:type="page"/>
      </w:r>
    </w:p>
    <w:p w14:paraId="38F6D338" w14:textId="77777777" w:rsidR="00612C32" w:rsidRPr="00612C32" w:rsidRDefault="00612C32" w:rsidP="00612C32">
      <w:pPr>
        <w:spacing w:after="0"/>
        <w:jc w:val="center"/>
        <w:rPr>
          <w:rFonts w:ascii="Times New Roman" w:eastAsia="Times New Roman" w:hAnsi="Times New Roman" w:cs="Times New Roman"/>
          <w:sz w:val="56"/>
          <w:szCs w:val="56"/>
          <w:lang w:val="es-CL" w:eastAsia="es-CL"/>
        </w:rPr>
      </w:pPr>
      <w:r w:rsidRPr="00612C32">
        <w:rPr>
          <w:rFonts w:ascii="Times New Roman" w:eastAsia="Times New Roman" w:hAnsi="Times New Roman" w:cs="Times New Roman"/>
          <w:sz w:val="56"/>
          <w:szCs w:val="56"/>
          <w:lang w:val="es-CL" w:eastAsia="es-CL"/>
        </w:rPr>
        <w:lastRenderedPageBreak/>
        <w:t>64. Ojo Clínico 2.0</w:t>
      </w:r>
    </w:p>
    <w:p w14:paraId="7011CE0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Aquí tienes el documento estructurado en formato </w:t>
      </w:r>
      <w:proofErr w:type="spellStart"/>
      <w:r w:rsidRPr="00612C32">
        <w:rPr>
          <w:rFonts w:ascii="Times New Roman" w:eastAsia="Times New Roman" w:hAnsi="Times New Roman" w:cs="Times New Roman"/>
          <w:sz w:val="20"/>
          <w:szCs w:val="20"/>
          <w:lang w:val="es-CL" w:eastAsia="es-CL"/>
        </w:rPr>
        <w:t>Markdown</w:t>
      </w:r>
      <w:proofErr w:type="spellEnd"/>
      <w:r w:rsidRPr="00612C32">
        <w:rPr>
          <w:rFonts w:ascii="Times New Roman" w:eastAsia="Times New Roman" w:hAnsi="Times New Roman" w:cs="Times New Roman"/>
          <w:sz w:val="20"/>
          <w:szCs w:val="20"/>
          <w:lang w:val="es-CL" w:eastAsia="es-CL"/>
        </w:rPr>
        <w:t>, transformado a partir de la presentación de PowerPoint:</w:t>
      </w:r>
    </w:p>
    <w:p w14:paraId="7619D5B4" w14:textId="77777777" w:rsidR="00612C32" w:rsidRPr="00612C32" w:rsidRDefault="00612C32" w:rsidP="00612C32">
      <w:pPr>
        <w:spacing w:before="300" w:after="150"/>
        <w:outlineLvl w:val="0"/>
        <w:rPr>
          <w:rFonts w:ascii="Times New Roman" w:eastAsia="Times New Roman" w:hAnsi="Times New Roman" w:cs="Times New Roman"/>
          <w:color w:val="2E74B5"/>
          <w:sz w:val="32"/>
          <w:szCs w:val="32"/>
          <w:lang w:val="es-CL" w:eastAsia="es-CL"/>
        </w:rPr>
      </w:pPr>
      <w:r w:rsidRPr="00612C32">
        <w:rPr>
          <w:rFonts w:ascii="Times New Roman" w:eastAsia="Times New Roman" w:hAnsi="Times New Roman" w:cs="Times New Roman"/>
          <w:color w:val="2E74B5"/>
          <w:sz w:val="32"/>
          <w:szCs w:val="32"/>
          <w:lang w:val="es-CL" w:eastAsia="es-CL"/>
        </w:rPr>
        <w:t>Ojo Clínico 2.0: Gerencia Producción Pollos</w:t>
      </w:r>
    </w:p>
    <w:p w14:paraId="582861A3"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Introducción al Proyecto: Ojo Clínico 2.0 en Gerencia de Producción de Pollos</w:t>
      </w:r>
    </w:p>
    <w:p w14:paraId="20367ED0"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Este proyecto, denominado Ojo Clínico 2.0, es una iniciativa clave para la Gerencia de Producción de Pollos, enfocada en la optimización de procesos y resultados en la alimentación animal.</w:t>
      </w:r>
    </w:p>
    <w:p w14:paraId="65ABA7CF"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Visión General, Equipo y Objetivos del Proyecto</w:t>
      </w:r>
    </w:p>
    <w:p w14:paraId="05519D86"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proyecto Ojo Clínico 2.0, con una inversión asociada de **$-5.200.000 USD** en costos, tiene como objetivo principal **maximizar la captura de propiedades nutricionales del alimento de pollitos de 1 a 18 días.**</w:t>
      </w:r>
    </w:p>
    <w:p w14:paraId="2714D1AF"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Para lograr este objetivo, se han definido los siguientes Indicadores Clave de Rendimiento (</w:t>
      </w:r>
      <w:proofErr w:type="spellStart"/>
      <w:r w:rsidRPr="00612C32">
        <w:rPr>
          <w:rFonts w:ascii="Times New Roman" w:eastAsia="Times New Roman" w:hAnsi="Times New Roman" w:cs="Times New Roman"/>
          <w:sz w:val="20"/>
          <w:szCs w:val="20"/>
          <w:lang w:val="es-CL" w:eastAsia="es-CL"/>
        </w:rPr>
        <w:t>KPIs</w:t>
      </w:r>
      <w:proofErr w:type="spellEnd"/>
      <w:r w:rsidRPr="00612C32">
        <w:rPr>
          <w:rFonts w:ascii="Times New Roman" w:eastAsia="Times New Roman" w:hAnsi="Times New Roman" w:cs="Times New Roman"/>
          <w:sz w:val="20"/>
          <w:szCs w:val="20"/>
          <w:lang w:val="es-CL" w:eastAsia="es-CL"/>
        </w:rPr>
        <w:t>):</w:t>
      </w:r>
    </w:p>
    <w:p w14:paraId="64BCDC4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**KPI 1:** &gt;90% Calidad Física Quebrantado.</w:t>
      </w:r>
    </w:p>
    <w:p w14:paraId="3C5C328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**KPI 2:** +10% Captura de Conversión Alimenticia.</w:t>
      </w:r>
    </w:p>
    <w:p w14:paraId="380AC2C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equipo multidisciplinario detrás de este proyecto incluye:</w:t>
      </w:r>
    </w:p>
    <w:p w14:paraId="0FE00BF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Consuelo Reyes (Líder Nutrición Pollos)</w:t>
      </w:r>
    </w:p>
    <w:p w14:paraId="2136CB62"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Patricia </w:t>
      </w:r>
      <w:proofErr w:type="spellStart"/>
      <w:r w:rsidRPr="00612C32">
        <w:rPr>
          <w:rFonts w:ascii="Times New Roman" w:eastAsia="Times New Roman" w:hAnsi="Times New Roman" w:cs="Times New Roman"/>
          <w:sz w:val="20"/>
          <w:szCs w:val="20"/>
          <w:lang w:val="es-CL" w:eastAsia="es-CL"/>
        </w:rPr>
        <w:t>Hashiguchi</w:t>
      </w:r>
      <w:proofErr w:type="spellEnd"/>
      <w:r w:rsidRPr="00612C32">
        <w:rPr>
          <w:rFonts w:ascii="Times New Roman" w:eastAsia="Times New Roman" w:hAnsi="Times New Roman" w:cs="Times New Roman"/>
          <w:sz w:val="20"/>
          <w:szCs w:val="20"/>
          <w:lang w:val="es-CL" w:eastAsia="es-CL"/>
        </w:rPr>
        <w:t xml:space="preserve"> (Líder Calidad Plantas de Alimento)</w:t>
      </w:r>
    </w:p>
    <w:p w14:paraId="4E25363C"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Felipe Giachino (Jefe I+D Producción Animal)</w:t>
      </w:r>
    </w:p>
    <w:p w14:paraId="049E6827"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Dr. José Miguel Torres (Subgerente Nutrición Pollos)</w:t>
      </w:r>
    </w:p>
    <w:p w14:paraId="4C0E572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Diego </w:t>
      </w:r>
      <w:proofErr w:type="spellStart"/>
      <w:r w:rsidRPr="00612C32">
        <w:rPr>
          <w:rFonts w:ascii="Times New Roman" w:eastAsia="Times New Roman" w:hAnsi="Times New Roman" w:cs="Times New Roman"/>
          <w:sz w:val="20"/>
          <w:szCs w:val="20"/>
          <w:lang w:val="es-CL" w:eastAsia="es-CL"/>
        </w:rPr>
        <w:t>Peragallo</w:t>
      </w:r>
      <w:proofErr w:type="spellEnd"/>
      <w:r w:rsidRPr="00612C32">
        <w:rPr>
          <w:rFonts w:ascii="Times New Roman" w:eastAsia="Times New Roman" w:hAnsi="Times New Roman" w:cs="Times New Roman"/>
          <w:sz w:val="20"/>
          <w:szCs w:val="20"/>
          <w:lang w:val="es-CL" w:eastAsia="es-CL"/>
        </w:rPr>
        <w:t xml:space="preserve"> (Subgerente PALG)</w:t>
      </w:r>
    </w:p>
    <w:p w14:paraId="5D32CC89"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Franco Escobar (Subgerente PALE)</w:t>
      </w:r>
    </w:p>
    <w:p w14:paraId="00DD7B4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Paula Suárez (Jefa Administrativa Planta de Alimento Casablanca)</w:t>
      </w:r>
    </w:p>
    <w:p w14:paraId="4BCF7F5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Diego Ruiz (Líder Procesos y Sistemas)</w:t>
      </w:r>
    </w:p>
    <w:p w14:paraId="725585B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Tomas Contreras (Ingeniero Analítica y BI)</w:t>
      </w:r>
    </w:p>
    <w:p w14:paraId="55F8E4D3"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Problema, Oportunidad e Impacto</w:t>
      </w:r>
    </w:p>
    <w:p w14:paraId="486F56F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problema central y la oportunidad identificada radican en la ausencia de un estándar de control operacional definido en las Plantas de Alimento y Granjas. Esto genera la oportunidad de:</w:t>
      </w:r>
    </w:p>
    <w:p w14:paraId="7268BD56"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Disminuir costos asociados a la devolución de alimento no conforme.</w:t>
      </w:r>
    </w:p>
    <w:p w14:paraId="37348A7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Incrementar la eficiencia nutricional, lo que se traduce en un aumento de la ganancia diaria de peso y una disminución en la conversión alimenticia.</w:t>
      </w:r>
    </w:p>
    <w:p w14:paraId="75B20685"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El impacto esperado de esta iniciativa es **maximizar la captura de propiedades nutricionales del alimento en pollos de 1 a 18 días.** Aunque el enfoque principal del proyecto es el alimento quebrantado para pollos jóvenes, la oportunidad también considera el alimento </w:t>
      </w:r>
      <w:proofErr w:type="spellStart"/>
      <w:r w:rsidRPr="00612C32">
        <w:rPr>
          <w:rFonts w:ascii="Times New Roman" w:eastAsia="Times New Roman" w:hAnsi="Times New Roman" w:cs="Times New Roman"/>
          <w:sz w:val="20"/>
          <w:szCs w:val="20"/>
          <w:lang w:val="es-CL" w:eastAsia="es-CL"/>
        </w:rPr>
        <w:t>pelletizado</w:t>
      </w:r>
      <w:proofErr w:type="spellEnd"/>
      <w:r w:rsidRPr="00612C32">
        <w:rPr>
          <w:rFonts w:ascii="Times New Roman" w:eastAsia="Times New Roman" w:hAnsi="Times New Roman" w:cs="Times New Roman"/>
          <w:sz w:val="20"/>
          <w:szCs w:val="20"/>
          <w:lang w:val="es-CL" w:eastAsia="es-CL"/>
        </w:rPr>
        <w:t xml:space="preserve"> para pollos de 18 a 43 días como parte del contexto general de la alimentación.</w:t>
      </w:r>
    </w:p>
    <w:p w14:paraId="49B11B18"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Cuantificación y Análisis de la Causa Raíz</w:t>
      </w:r>
    </w:p>
    <w:p w14:paraId="2A694E7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Para entender y abordar el problema, se realiza una cuantificación y análisis basados en los siguientes indicadores clave:</w:t>
      </w:r>
    </w:p>
    <w:p w14:paraId="24F34661"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Calidad Física del Alimento Quebrantado.</w:t>
      </w:r>
    </w:p>
    <w:p w14:paraId="23DFBE59"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Costos Asociados a Alimento Quebrantado No Conforme (NC).</w:t>
      </w:r>
    </w:p>
    <w:p w14:paraId="59961E45"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Conversión de Alimento.</w:t>
      </w:r>
    </w:p>
    <w:p w14:paraId="6F1410E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Estos datos son fundamentales para llevar a cabo un **Análisis de Causa Raíz** que permita identificar las fuentes de las desviaciones y optimizar los procesos.</w:t>
      </w:r>
    </w:p>
    <w:p w14:paraId="6FD99E4C"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lastRenderedPageBreak/>
        <w:t>Propuesta de Mejora</w:t>
      </w:r>
    </w:p>
    <w:p w14:paraId="0A9AB9EE"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La propuesta de mejora se centra en la definición e implementación de un estándar de calidad física para el alimento quebrantado y un proceso estandarizado para el ajuste de los quebrantadores en las Plantas de Alimento. Esto incluye fases de:</w:t>
      </w:r>
    </w:p>
    <w:p w14:paraId="6CDB9DB9"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Control de Calidad.</w:t>
      </w:r>
    </w:p>
    <w:p w14:paraId="403EC03D"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w:t>
      </w:r>
      <w:proofErr w:type="spellStart"/>
      <w:r w:rsidRPr="00612C32">
        <w:rPr>
          <w:rFonts w:ascii="Times New Roman" w:eastAsia="Times New Roman" w:hAnsi="Times New Roman" w:cs="Times New Roman"/>
          <w:sz w:val="20"/>
          <w:szCs w:val="20"/>
          <w:lang w:val="es-CL" w:eastAsia="es-CL"/>
        </w:rPr>
        <w:t>Re-proceso</w:t>
      </w:r>
      <w:proofErr w:type="spellEnd"/>
      <w:r w:rsidRPr="00612C32">
        <w:rPr>
          <w:rFonts w:ascii="Times New Roman" w:eastAsia="Times New Roman" w:hAnsi="Times New Roman" w:cs="Times New Roman"/>
          <w:sz w:val="20"/>
          <w:szCs w:val="20"/>
          <w:lang w:val="es-CL" w:eastAsia="es-CL"/>
        </w:rPr>
        <w:t xml:space="preserve"> (cuando sea necesario).</w:t>
      </w:r>
    </w:p>
    <w:p w14:paraId="4261ABB8"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Escalabilidad, Replicabilidad y Estandarización</w:t>
      </w:r>
    </w:p>
    <w:p w14:paraId="3805773A"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proyecto busca asegurar la sostenibilidad y el alcance de las mejoras a través de la replicabilidad y escalabilidad. Para ello, se consideran preguntas clave:</w:t>
      </w:r>
    </w:p>
    <w:p w14:paraId="44BBCD8D"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¿Qué estándares se desarrollaron e implementaron a partir de esta solución?</w:t>
      </w:r>
    </w:p>
    <w:p w14:paraId="73C9801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¿La solución incluye estándares de gestión visual y del conocimiento?</w:t>
      </w:r>
    </w:p>
    <w:p w14:paraId="144526AA"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¿Se realizaron o se planea realizar capacitaciones sobre estos estándares para asegurar la sostenibilidad de la mejora en el tiempo?</w:t>
      </w:r>
    </w:p>
    <w:p w14:paraId="3BE915E9"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Próximos Pasos y Cronograma</w:t>
      </w:r>
    </w:p>
    <w:p w14:paraId="77FA506D"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El plan de implementación se estructura en varias etapas con un cronograma definido:</w:t>
      </w:r>
    </w:p>
    <w:p w14:paraId="58EC5C0F"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1 (Mar - Oct 2024): Granjas Centinelas.** Esto incluye 6 Granjas y las Plantas LM, LG y CB.</w:t>
      </w:r>
    </w:p>
    <w:p w14:paraId="7E948C07"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Recepción de 200 cajitas y capacitación.</w:t>
      </w:r>
    </w:p>
    <w:p w14:paraId="23CCEDE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Incorporación de la Planta LE.</w:t>
      </w:r>
    </w:p>
    <w:p w14:paraId="07D0102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2 (Jun - </w:t>
      </w:r>
      <w:proofErr w:type="spellStart"/>
      <w:r w:rsidRPr="00612C32">
        <w:rPr>
          <w:rFonts w:ascii="Times New Roman" w:eastAsia="Times New Roman" w:hAnsi="Times New Roman" w:cs="Times New Roman"/>
          <w:sz w:val="20"/>
          <w:szCs w:val="20"/>
          <w:lang w:val="es-CL" w:eastAsia="es-CL"/>
        </w:rPr>
        <w:t>Ago</w:t>
      </w:r>
      <w:proofErr w:type="spellEnd"/>
      <w:r w:rsidRPr="00612C32">
        <w:rPr>
          <w:rFonts w:ascii="Times New Roman" w:eastAsia="Times New Roman" w:hAnsi="Times New Roman" w:cs="Times New Roman"/>
          <w:sz w:val="20"/>
          <w:szCs w:val="20"/>
          <w:lang w:val="es-CL" w:eastAsia="es-CL"/>
        </w:rPr>
        <w:t xml:space="preserve"> 2024):**</w:t>
      </w:r>
    </w:p>
    <w:p w14:paraId="5407D84B"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Compra de 200 cajitas adicionales.</w:t>
      </w:r>
    </w:p>
    <w:p w14:paraId="4C019D52"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Análisis de resultados y definición de fórmula de cálculo de indicador ponderado con I+D.</w:t>
      </w:r>
    </w:p>
    <w:p w14:paraId="74FD3817"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3 (</w:t>
      </w:r>
      <w:proofErr w:type="spellStart"/>
      <w:r w:rsidRPr="00612C32">
        <w:rPr>
          <w:rFonts w:ascii="Times New Roman" w:eastAsia="Times New Roman" w:hAnsi="Times New Roman" w:cs="Times New Roman"/>
          <w:sz w:val="20"/>
          <w:szCs w:val="20"/>
          <w:lang w:val="es-CL" w:eastAsia="es-CL"/>
        </w:rPr>
        <w:t>Sep</w:t>
      </w:r>
      <w:proofErr w:type="spellEnd"/>
      <w:r w:rsidRPr="00612C32">
        <w:rPr>
          <w:rFonts w:ascii="Times New Roman" w:eastAsia="Times New Roman" w:hAnsi="Times New Roman" w:cs="Times New Roman"/>
          <w:sz w:val="20"/>
          <w:szCs w:val="20"/>
          <w:lang w:val="es-CL" w:eastAsia="es-CL"/>
        </w:rPr>
        <w:t xml:space="preserve"> - Oct 2024):**</w:t>
      </w:r>
    </w:p>
    <w:p w14:paraId="315DBA60"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Definición de estándar de alimento quebrantado en Plantas de Alimento y Granjas.</w:t>
      </w:r>
    </w:p>
    <w:p w14:paraId="73C3BDA1"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   Incorporación de la Planta LC.</w:t>
      </w:r>
    </w:p>
    <w:p w14:paraId="374EB1A4"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4 (Nov – Dic 2024):** Diseño y realización de ensayo experimental.</w:t>
      </w:r>
    </w:p>
    <w:p w14:paraId="6101A6A2" w14:textId="77777777" w:rsidR="00612C32" w:rsidRPr="00612C32" w:rsidRDefault="00612C32" w:rsidP="00612C32">
      <w:pPr>
        <w:numPr>
          <w:ilvl w:val="0"/>
          <w:numId w:val="109"/>
        </w:numPr>
        <w:spacing w:after="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  **ETAPA 5 (Ene 2025):** Escalabilidad de uso a otras especies.</w:t>
      </w:r>
    </w:p>
    <w:p w14:paraId="17628EB0"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Actualmente, el proyecto se encuentra en la fase inicial del cronograma.</w:t>
      </w:r>
    </w:p>
    <w:p w14:paraId="3B08B6C0" w14:textId="77777777" w:rsidR="00612C32" w:rsidRPr="00612C32" w:rsidRDefault="00612C32" w:rsidP="00612C32">
      <w:pPr>
        <w:spacing w:before="240" w:after="120"/>
        <w:outlineLvl w:val="1"/>
        <w:rPr>
          <w:rFonts w:ascii="Times New Roman" w:eastAsia="Times New Roman" w:hAnsi="Times New Roman" w:cs="Times New Roman"/>
          <w:color w:val="2E74B5"/>
          <w:sz w:val="26"/>
          <w:szCs w:val="26"/>
          <w:lang w:val="es-CL" w:eastAsia="es-CL"/>
        </w:rPr>
      </w:pPr>
      <w:r w:rsidRPr="00612C32">
        <w:rPr>
          <w:rFonts w:ascii="Times New Roman" w:eastAsia="Times New Roman" w:hAnsi="Times New Roman" w:cs="Times New Roman"/>
          <w:color w:val="2E74B5"/>
          <w:sz w:val="26"/>
          <w:szCs w:val="26"/>
          <w:lang w:val="es-CL" w:eastAsia="es-CL"/>
        </w:rPr>
        <w:t>Conclusión</w:t>
      </w:r>
    </w:p>
    <w:p w14:paraId="5857C229" w14:textId="77777777" w:rsidR="00612C32" w:rsidRPr="00612C32" w:rsidRDefault="00612C32" w:rsidP="00612C32">
      <w:pPr>
        <w:spacing w:after="120"/>
        <w:rPr>
          <w:rFonts w:ascii="Times New Roman" w:eastAsia="Times New Roman" w:hAnsi="Times New Roman" w:cs="Times New Roman"/>
          <w:sz w:val="20"/>
          <w:szCs w:val="20"/>
          <w:lang w:val="es-CL" w:eastAsia="es-CL"/>
        </w:rPr>
      </w:pPr>
      <w:r w:rsidRPr="00612C32">
        <w:rPr>
          <w:rFonts w:ascii="Times New Roman" w:eastAsia="Times New Roman" w:hAnsi="Times New Roman" w:cs="Times New Roman"/>
          <w:sz w:val="20"/>
          <w:szCs w:val="20"/>
          <w:lang w:val="es-CL" w:eastAsia="es-CL"/>
        </w:rPr>
        <w:t xml:space="preserve">El proyecto Ojo Clínico 2.0 representa una iniciativa crucial para la Gerencia de Producción de Pollos, con un enfoque claro en la optimización de la nutrición de pollitos jóvenes (1 a 18 días) mediante la mejora de la calidad física del alimento quebrantado. Con una inversión significativa y un equipo multidisciplinario, busca no solo reducir costos asociados a alimentos no conformes, sino también aumentar la eficiencia nutricional, impactando directamente en la ganancia de peso y la conversión alimenticia. La estrategia incluye la estandarización de procesos, análisis riguroso de </w:t>
      </w:r>
      <w:proofErr w:type="spellStart"/>
      <w:r w:rsidRPr="00612C32">
        <w:rPr>
          <w:rFonts w:ascii="Times New Roman" w:eastAsia="Times New Roman" w:hAnsi="Times New Roman" w:cs="Times New Roman"/>
          <w:sz w:val="20"/>
          <w:szCs w:val="20"/>
          <w:lang w:val="es-CL" w:eastAsia="es-CL"/>
        </w:rPr>
        <w:t>KPIs</w:t>
      </w:r>
      <w:proofErr w:type="spellEnd"/>
      <w:r w:rsidRPr="00612C32">
        <w:rPr>
          <w:rFonts w:ascii="Times New Roman" w:eastAsia="Times New Roman" w:hAnsi="Times New Roman" w:cs="Times New Roman"/>
          <w:sz w:val="20"/>
          <w:szCs w:val="20"/>
          <w:lang w:val="es-CL" w:eastAsia="es-CL"/>
        </w:rPr>
        <w:t xml:space="preserve"> y un plan de implementación por etapas que asegura la replicabilidad y escalabilidad de las mejoras a través de la definición de estándares y capacitación. El objetivo final es consolidar una gestión operativa más eficiente y sostenible, maximizando el valor nutricional del alimento desde sus primeras etapas.</w:t>
      </w:r>
    </w:p>
    <w:p w14:paraId="2993C745" w14:textId="7F36B1A4" w:rsidR="001B29E2" w:rsidRPr="00612C32" w:rsidRDefault="001B29E2">
      <w:pPr>
        <w:rPr>
          <w:lang w:val="es-CL"/>
        </w:rPr>
      </w:pPr>
    </w:p>
    <w:bookmarkEnd w:id="30"/>
    <w:p w14:paraId="22076292" w14:textId="77777777" w:rsidR="00A30847" w:rsidRPr="00A30847" w:rsidRDefault="00A30847" w:rsidP="00A30847">
      <w:pPr>
        <w:spacing w:after="0"/>
        <w:jc w:val="center"/>
        <w:rPr>
          <w:rFonts w:ascii="Times New Roman" w:eastAsia="Times New Roman" w:hAnsi="Times New Roman" w:cs="Times New Roman"/>
          <w:sz w:val="56"/>
          <w:szCs w:val="56"/>
          <w:lang w:val="es-CL" w:eastAsia="es-CL"/>
        </w:rPr>
      </w:pPr>
      <w:r w:rsidRPr="00A30847">
        <w:rPr>
          <w:rFonts w:ascii="Times New Roman" w:eastAsia="Times New Roman" w:hAnsi="Times New Roman" w:cs="Times New Roman"/>
          <w:sz w:val="56"/>
          <w:szCs w:val="56"/>
          <w:lang w:val="es-CL" w:eastAsia="es-CL"/>
        </w:rPr>
        <w:lastRenderedPageBreak/>
        <w:t xml:space="preserve">65. Aumento volumen calibrado con </w:t>
      </w:r>
      <w:proofErr w:type="spellStart"/>
      <w:r w:rsidRPr="00A30847">
        <w:rPr>
          <w:rFonts w:ascii="Times New Roman" w:eastAsia="Times New Roman" w:hAnsi="Times New Roman" w:cs="Times New Roman"/>
          <w:sz w:val="56"/>
          <w:szCs w:val="56"/>
          <w:lang w:val="es-CL" w:eastAsia="es-CL"/>
        </w:rPr>
        <w:t>programacion</w:t>
      </w:r>
      <w:proofErr w:type="spellEnd"/>
      <w:r w:rsidRPr="00A30847">
        <w:rPr>
          <w:rFonts w:ascii="Times New Roman" w:eastAsia="Times New Roman" w:hAnsi="Times New Roman" w:cs="Times New Roman"/>
          <w:sz w:val="56"/>
          <w:szCs w:val="56"/>
          <w:lang w:val="es-CL" w:eastAsia="es-CL"/>
        </w:rPr>
        <w:t xml:space="preserve"> centralizada</w:t>
      </w:r>
    </w:p>
    <w:p w14:paraId="105D333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Aquí tienes el documento estructurado en formato </w:t>
      </w:r>
      <w:proofErr w:type="spellStart"/>
      <w:r w:rsidRPr="00A30847">
        <w:rPr>
          <w:rFonts w:ascii="Times New Roman" w:eastAsia="Times New Roman" w:hAnsi="Times New Roman" w:cs="Times New Roman"/>
          <w:sz w:val="20"/>
          <w:szCs w:val="20"/>
          <w:lang w:val="es-CL" w:eastAsia="es-CL"/>
        </w:rPr>
        <w:t>Markdown</w:t>
      </w:r>
      <w:proofErr w:type="spellEnd"/>
      <w:r w:rsidRPr="00A30847">
        <w:rPr>
          <w:rFonts w:ascii="Times New Roman" w:eastAsia="Times New Roman" w:hAnsi="Times New Roman" w:cs="Times New Roman"/>
          <w:sz w:val="20"/>
          <w:szCs w:val="20"/>
          <w:lang w:val="es-CL" w:eastAsia="es-CL"/>
        </w:rPr>
        <w:t>, transformado a partir de las diapositivas proporcionadas:</w:t>
      </w:r>
    </w:p>
    <w:p w14:paraId="6283677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Aumento de Volumen Calibrado con Programación Centralizada en Gerencia Industrial</w:t>
      </w:r>
    </w:p>
    <w:p w14:paraId="662595A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Introducción y Propuesta de Valor del Proyecto</w:t>
      </w:r>
    </w:p>
    <w:p w14:paraId="4AEA00F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Este proyecto se enfoca en el aumento del volumen calibrado a través de una programación centralizada en la gerencia industrial, buscando optimizar los procesos y la recuperación de materia prima. La iniciativa es impulsada por un equipo clave:</w:t>
      </w:r>
    </w:p>
    <w:p w14:paraId="0E3364B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Felipe Quintanilla, Ingeniero C.I.O.</w:t>
      </w:r>
    </w:p>
    <w:p w14:paraId="64AB6C5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Miguel Marambio, Supervisor C.I.O.</w:t>
      </w:r>
    </w:p>
    <w:p w14:paraId="1F671CD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Héctor Bustamante, Líder Proyectos TD.</w:t>
      </w:r>
    </w:p>
    <w:p w14:paraId="51CB486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Sebastián Diaz, Ingeniero Analítica y BI.</w:t>
      </w:r>
    </w:p>
    <w:p w14:paraId="7EA4F2B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Patricio </w:t>
      </w:r>
      <w:proofErr w:type="spellStart"/>
      <w:r w:rsidRPr="00A30847">
        <w:rPr>
          <w:rFonts w:ascii="Times New Roman" w:eastAsia="Times New Roman" w:hAnsi="Times New Roman" w:cs="Times New Roman"/>
          <w:sz w:val="20"/>
          <w:szCs w:val="20"/>
          <w:lang w:val="es-CL" w:eastAsia="es-CL"/>
        </w:rPr>
        <w:t>Cancino</w:t>
      </w:r>
      <w:proofErr w:type="spellEnd"/>
      <w:r w:rsidRPr="00A30847">
        <w:rPr>
          <w:rFonts w:ascii="Times New Roman" w:eastAsia="Times New Roman" w:hAnsi="Times New Roman" w:cs="Times New Roman"/>
          <w:sz w:val="20"/>
          <w:szCs w:val="20"/>
          <w:lang w:val="es-CL" w:eastAsia="es-CL"/>
        </w:rPr>
        <w:t>, Supervisor Producción.</w:t>
      </w:r>
    </w:p>
    <w:p w14:paraId="18FFBD1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Óscar Adones, Supervisor Producción.</w:t>
      </w:r>
    </w:p>
    <w:p w14:paraId="2605927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propuesta central es sugerir recetas de operación mediante el análisis en línea de datos, identificando tendencias de pesos. Esto permitirá que los maquinistas realicen ajustes durante el turno, reduciendo rechazos y mejorando los procesos de calibrado de pechugas deshuesadas. Se proyectan beneficios significativos:</w:t>
      </w:r>
    </w:p>
    <w:p w14:paraId="3ECFBB4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**$299.530 USD** en EBITDA.</w:t>
      </w:r>
    </w:p>
    <w:p w14:paraId="4250CF3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**+8 %** de precisión en el calibrado, mejorando el performance de las máquinas calibradoras.</w:t>
      </w:r>
    </w:p>
    <w:p w14:paraId="312B2A5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**+35 %** en la recuperación de materia prima y aumento de volumen calibrado.</w:t>
      </w:r>
    </w:p>
    <w:p w14:paraId="6003CA2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Aseguramiento de la distribución según el mercado esperado.</w:t>
      </w:r>
    </w:p>
    <w:p w14:paraId="0C70359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Problema y Oportunidad Identificada</w:t>
      </w:r>
    </w:p>
    <w:p w14:paraId="47C54E8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Durante el año 2024, se han detectado incumplimientos en los programas de pechugas calibradas, atribuibles a diversos eventos ocurridos durante su producción.</w:t>
      </w:r>
    </w:p>
    <w:p w14:paraId="77636FD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**¿Qué Ocurre?**</w:t>
      </w:r>
    </w:p>
    <w:p w14:paraId="3CC70F5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Las principales causas identificadas para estos incumplimientos son:</w:t>
      </w:r>
    </w:p>
    <w:p w14:paraId="3BA4039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Distribución de Materias Primas (MM.PP.).</w:t>
      </w:r>
    </w:p>
    <w:p w14:paraId="1E29F41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Fallas mecánicas.</w:t>
      </w:r>
    </w:p>
    <w:p w14:paraId="4A871B4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Errores en la planificación operacional.</w:t>
      </w:r>
    </w:p>
    <w:p w14:paraId="3C2F7B91"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Problemas en los sistemas.</w:t>
      </w:r>
    </w:p>
    <w:p w14:paraId="04A449A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**Impacto de la Oportunidad**</w:t>
      </w:r>
    </w:p>
    <w:p w14:paraId="2DAAA60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**1.100 toneladas** no se han cumplido respecto a lo planificado.</w:t>
      </w:r>
    </w:p>
    <w:p w14:paraId="06AFEE8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El **48%** de estos incumplimientos se deben a la distribución de materia prima.</w:t>
      </w:r>
    </w:p>
    <w:p w14:paraId="265F5DC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Se plantea la pregunta: ¿Cómo podemos mejorar esta situación?</w:t>
      </w:r>
    </w:p>
    <w:p w14:paraId="339E85B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Análisis Detallado del Problema: Causas y Factores</w:t>
      </w:r>
    </w:p>
    <w:p w14:paraId="637CD48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entender mejor el problema, se realizó una cuantificación y análisis de las causas probables, enfocándose en la pregunta clave: ¿Por qué se generan incumplimientos por distribución de materia prima?</w:t>
      </w:r>
    </w:p>
    <w:p w14:paraId="46F26CC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**Causas Probables**</w:t>
      </w:r>
    </w:p>
    <w:p w14:paraId="5D44D6E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**Mano de Obra:**</w:t>
      </w:r>
    </w:p>
    <w:p w14:paraId="34F635D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Maquinista no conoce pesos de las piezas.</w:t>
      </w:r>
    </w:p>
    <w:p w14:paraId="647D2B1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Operario no separa piezas correctamente.</w:t>
      </w:r>
    </w:p>
    <w:p w14:paraId="30EBCA7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 xml:space="preserve">  **Medio:**</w:t>
      </w:r>
    </w:p>
    <w:p w14:paraId="60C3AD7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Presencia de agua en suministro de aire.</w:t>
      </w:r>
    </w:p>
    <w:p w14:paraId="4DE1C34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**Método:**</w:t>
      </w:r>
    </w:p>
    <w:p w14:paraId="690E7FD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Recetas de operación.</w:t>
      </w:r>
    </w:p>
    <w:p w14:paraId="6C4A781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Dos piezas chicas hacen el peso de una grande.</w:t>
      </w:r>
    </w:p>
    <w:p w14:paraId="7FEF3F7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**Máquina:**</w:t>
      </w:r>
    </w:p>
    <w:p w14:paraId="18636C9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Ajuste de balanzas.</w:t>
      </w:r>
    </w:p>
    <w:p w14:paraId="3948952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Daño en pistas.</w:t>
      </w:r>
    </w:p>
    <w:p w14:paraId="308F900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Pérdidas de conectividad.</w:t>
      </w:r>
    </w:p>
    <w:p w14:paraId="0E961F1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**Material:**</w:t>
      </w:r>
    </w:p>
    <w:p w14:paraId="30344D9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Variaciones en el peso del pollo.</w:t>
      </w:r>
    </w:p>
    <w:p w14:paraId="61915A38"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Laminado defectuoso.</w:t>
      </w:r>
    </w:p>
    <w:p w14:paraId="203EF14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**Medición:**</w:t>
      </w:r>
    </w:p>
    <w:p w14:paraId="29BC2AC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Planificación de volúmenes.</w:t>
      </w:r>
    </w:p>
    <w:p w14:paraId="32C3092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roofErr w:type="spellStart"/>
      <w:r w:rsidRPr="00A30847">
        <w:rPr>
          <w:rFonts w:ascii="Times New Roman" w:eastAsia="Times New Roman" w:hAnsi="Times New Roman" w:cs="Times New Roman"/>
          <w:sz w:val="20"/>
          <w:szCs w:val="20"/>
          <w:lang w:val="es-CL" w:eastAsia="es-CL"/>
        </w:rPr>
        <w:t>Insight</w:t>
      </w:r>
      <w:proofErr w:type="spellEnd"/>
      <w:r w:rsidRPr="00A30847">
        <w:rPr>
          <w:rFonts w:ascii="Times New Roman" w:eastAsia="Times New Roman" w:hAnsi="Times New Roman" w:cs="Times New Roman"/>
          <w:sz w:val="20"/>
          <w:szCs w:val="20"/>
          <w:lang w:val="es-CL" w:eastAsia="es-CL"/>
        </w:rPr>
        <w:t xml:space="preserve"> Clave**</w:t>
      </w:r>
    </w:p>
    <w:p w14:paraId="7F42578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Se observó que los maquinistas realizaban ajustes sin tener datos en tiempo real de lo que estaban tratando de calibrar, lo que generaba ineficiencias. El proceso completo abarca desde el deshuesado, laminado, calibrado, hasta el envasado (nacional, graneles, </w:t>
      </w:r>
      <w:proofErr w:type="spellStart"/>
      <w:r w:rsidRPr="00A30847">
        <w:rPr>
          <w:rFonts w:ascii="Times New Roman" w:eastAsia="Times New Roman" w:hAnsi="Times New Roman" w:cs="Times New Roman"/>
          <w:sz w:val="20"/>
          <w:szCs w:val="20"/>
          <w:lang w:val="es-CL" w:eastAsia="es-CL"/>
        </w:rPr>
        <w:t>retail</w:t>
      </w:r>
      <w:proofErr w:type="spellEnd"/>
      <w:r w:rsidRPr="00A30847">
        <w:rPr>
          <w:rFonts w:ascii="Times New Roman" w:eastAsia="Times New Roman" w:hAnsi="Times New Roman" w:cs="Times New Roman"/>
          <w:sz w:val="20"/>
          <w:szCs w:val="20"/>
          <w:lang w:val="es-CL" w:eastAsia="es-CL"/>
        </w:rPr>
        <w:t>).</w:t>
      </w:r>
    </w:p>
    <w:p w14:paraId="2F25EC9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Propuesta de Mejora y Solución</w:t>
      </w:r>
    </w:p>
    <w:p w14:paraId="5CF2C04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solución propuesta se basa en un enfoque de asistencia remota y estandarización, que permite:</w:t>
      </w:r>
    </w:p>
    <w:p w14:paraId="67C6AEE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Obtención de datos reales.</w:t>
      </w:r>
    </w:p>
    <w:p w14:paraId="4C3057E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Identificación de tendencias.</w:t>
      </w:r>
    </w:p>
    <w:p w14:paraId="75A8915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Sugerencia de estándar.</w:t>
      </w:r>
    </w:p>
    <w:p w14:paraId="5EDD2D7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Ajustes en línea productiva.</w:t>
      </w:r>
    </w:p>
    <w:p w14:paraId="66272818"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Esta solución integra el uso de recetas estandarizadas y ad hoc en los procesos de laminado y calibrado. Se implementará un sistema de asistencia remota para la realización de ajustes, basándose en los pesos observados en la materia prima.</w:t>
      </w:r>
    </w:p>
    <w:p w14:paraId="0739FB1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Estándares, Escalabilidad y Replicabilidad</w:t>
      </w:r>
    </w:p>
    <w:p w14:paraId="566230B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propuesta busca establecer estándares claros y asegurar la escalabilidad y replicabilidad de la solución a través de distintas áreas y procesos.</w:t>
      </w:r>
    </w:p>
    <w:p w14:paraId="0FF3BF6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**Estándares y Lógica de Control:**</w:t>
      </w:r>
    </w:p>
    <w:p w14:paraId="150209D1"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**Procesos de calibrado:** </w:t>
      </w:r>
      <w:proofErr w:type="spellStart"/>
      <w:r w:rsidRPr="00A30847">
        <w:rPr>
          <w:rFonts w:ascii="Times New Roman" w:eastAsia="Times New Roman" w:hAnsi="Times New Roman" w:cs="Times New Roman"/>
          <w:sz w:val="20"/>
          <w:szCs w:val="20"/>
          <w:lang w:val="es-CL" w:eastAsia="es-CL"/>
        </w:rPr>
        <w:t>Grader</w:t>
      </w:r>
      <w:proofErr w:type="spellEnd"/>
      <w:r w:rsidRPr="00A30847">
        <w:rPr>
          <w:rFonts w:ascii="Times New Roman" w:eastAsia="Times New Roman" w:hAnsi="Times New Roman" w:cs="Times New Roman"/>
          <w:sz w:val="20"/>
          <w:szCs w:val="20"/>
          <w:lang w:val="es-CL" w:eastAsia="es-CL"/>
        </w:rPr>
        <w:t xml:space="preserve"> pechuga LM.</w:t>
      </w:r>
    </w:p>
    <w:p w14:paraId="0A3F4A0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**Procesos de clasificado:** </w:t>
      </w:r>
      <w:proofErr w:type="spellStart"/>
      <w:r w:rsidRPr="00A30847">
        <w:rPr>
          <w:rFonts w:ascii="Times New Roman" w:eastAsia="Times New Roman" w:hAnsi="Times New Roman" w:cs="Times New Roman"/>
          <w:sz w:val="20"/>
          <w:szCs w:val="20"/>
          <w:lang w:val="es-CL" w:eastAsia="es-CL"/>
        </w:rPr>
        <w:t>Select</w:t>
      </w:r>
      <w:proofErr w:type="spellEnd"/>
      <w:r w:rsidRPr="00A30847">
        <w:rPr>
          <w:rFonts w:ascii="Times New Roman" w:eastAsia="Times New Roman" w:hAnsi="Times New Roman" w:cs="Times New Roman"/>
          <w:sz w:val="20"/>
          <w:szCs w:val="20"/>
          <w:lang w:val="es-CL" w:eastAsia="es-CL"/>
        </w:rPr>
        <w:t xml:space="preserve"> garras SV.</w:t>
      </w:r>
    </w:p>
    <w:p w14:paraId="3907C3B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**Lógica de control:** Implementación de "Torres de Control".</w:t>
      </w:r>
    </w:p>
    <w:p w14:paraId="79ECF14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**Focos Principales:**</w:t>
      </w:r>
    </w:p>
    <w:p w14:paraId="11F1969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Identificación de tendencias de peso.</w:t>
      </w:r>
    </w:p>
    <w:p w14:paraId="7C2B490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Operación eficiente de equipos de calibrado.</w:t>
      </w:r>
    </w:p>
    <w:p w14:paraId="239D0BB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Estandarización de recetas.</w:t>
      </w:r>
    </w:p>
    <w:p w14:paraId="5AD6A592"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Mejora de flujos de comunicación entre áreas.</w:t>
      </w:r>
    </w:p>
    <w:p w14:paraId="779AC02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asegurar la implementación y el sostenimiento, se contemplan:</w:t>
      </w:r>
    </w:p>
    <w:p w14:paraId="06CBA55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**6** LUP (Listas de Verificación de Procedimientos).</w:t>
      </w:r>
    </w:p>
    <w:p w14:paraId="4D93B5F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**4** POEV (Procedimientos Operativos Estandarizados).</w:t>
      </w:r>
    </w:p>
    <w:p w14:paraId="36B925D1"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**4** Capacitaciones.</w:t>
      </w:r>
    </w:p>
    <w:p w14:paraId="77EC8F4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Hoja de Ruta y Próximos Pasos</w:t>
      </w:r>
    </w:p>
    <w:p w14:paraId="4941742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plan de implementación se estructura en los siguientes pasos, con sus respectivas fechas estimadas:</w:t>
      </w:r>
    </w:p>
    <w:p w14:paraId="6F11E29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 xml:space="preserve">  **01 Definición de lógica de control (Oct 2024):** ¿Cómo asistir a los maquinistas en la toma de decisiones?</w:t>
      </w:r>
    </w:p>
    <w:p w14:paraId="1C2EC6A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**02 Lógica de control en vivo (Nov 2024):** ¿Cómo nos integramos al quehacer de los maquinistas?</w:t>
      </w:r>
    </w:p>
    <w:p w14:paraId="49888C3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**03 Replicabilidad LM (Dic 2024):** Caso de uso: calibrado de pechugas LM.</w:t>
      </w:r>
    </w:p>
    <w:p w14:paraId="16785B7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**04 Replicabilidad SV (Dic 2024):** Caso de uso: clasificado de garras.</w:t>
      </w:r>
    </w:p>
    <w:p w14:paraId="2258FE1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**05 Nuevo ciclo PDCA (Dic 2024):** ¿Cómo abordamos las causas raíz restantes?</w:t>
      </w:r>
    </w:p>
    <w:p w14:paraId="4B19158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Reafirmación del Impacto y Equipo Clave</w:t>
      </w:r>
    </w:p>
    <w:p w14:paraId="1C5C572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Reiterando la visión y los beneficios del proyecto, se busca un AUMENTO DE VOLUMEN CALIBRADO CON PROGRAMACIÓN CENTRALIZADA. El equipo sigue siendo fundamental para lograr estos objetivos:</w:t>
      </w:r>
    </w:p>
    <w:p w14:paraId="1D875A7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Felipe Quintanilla, Ingeniero C.I.O.</w:t>
      </w:r>
    </w:p>
    <w:p w14:paraId="6CA65A0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Miguel Marambio, Supervisor C.I.O.</w:t>
      </w:r>
    </w:p>
    <w:p w14:paraId="44D88D5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Héctor Bustamante, Líder Proyectos TD.</w:t>
      </w:r>
    </w:p>
    <w:p w14:paraId="42B42C4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Sebastián Diaz, Ingeniero Analítica y BI.</w:t>
      </w:r>
    </w:p>
    <w:p w14:paraId="1513BDE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Patricio </w:t>
      </w:r>
      <w:proofErr w:type="spellStart"/>
      <w:r w:rsidRPr="00A30847">
        <w:rPr>
          <w:rFonts w:ascii="Times New Roman" w:eastAsia="Times New Roman" w:hAnsi="Times New Roman" w:cs="Times New Roman"/>
          <w:sz w:val="20"/>
          <w:szCs w:val="20"/>
          <w:lang w:val="es-CL" w:eastAsia="es-CL"/>
        </w:rPr>
        <w:t>Cancino</w:t>
      </w:r>
      <w:proofErr w:type="spellEnd"/>
      <w:r w:rsidRPr="00A30847">
        <w:rPr>
          <w:rFonts w:ascii="Times New Roman" w:eastAsia="Times New Roman" w:hAnsi="Times New Roman" w:cs="Times New Roman"/>
          <w:sz w:val="20"/>
          <w:szCs w:val="20"/>
          <w:lang w:val="es-CL" w:eastAsia="es-CL"/>
        </w:rPr>
        <w:t>, Supervisor Producción.</w:t>
      </w:r>
    </w:p>
    <w:p w14:paraId="3168B7B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Óscar Adones, Supervisor Producción.</w:t>
      </w:r>
    </w:p>
    <w:p w14:paraId="195C797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capacidad de sugerir recetas de operación a través del análisis en línea de los datos, identificando tendencias de pesos, es la piedra angular. Esto permite que los maquinistas realicen ajustes durante el turno, reduciendo rechazos y mejorando los procesos de clasificado de pechugas deshuesadas. Se mantiene la expectativa de:</w:t>
      </w:r>
    </w:p>
    <w:p w14:paraId="0BAC947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**$299.530 USD** en EBITDA.</w:t>
      </w:r>
    </w:p>
    <w:p w14:paraId="76C9331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**+8 %** de precisión en el calibrado, mejorando el performance de las máquinas calibradoras.</w:t>
      </w:r>
    </w:p>
    <w:p w14:paraId="1FBA9FC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**+35 %** en la recuperación de materia prima y aumento de volumen calibrado.</w:t>
      </w:r>
    </w:p>
    <w:p w14:paraId="558F55D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Distribución según el mercado esperado.</w:t>
      </w:r>
    </w:p>
    <w:p w14:paraId="76DD628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Conclusión</w:t>
      </w:r>
    </w:p>
    <w:p w14:paraId="26191F0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proyecto "Aumento de Volumen Calibrado con Programación Centralizada en Gerencia Industrial" aborda un desafío crítico en la producción: los incumplimientos en los programas de pechugas calibradas, causados en gran medida por la distribución de materia prima y la falta de datos en tiempo real para los maquinistas. La solución propuesta, basada en el análisis en línea de datos y un sistema de asistencia remota para ajustes, promete no solo resolver las causas raíz del problema, sino también generar un impacto financiero considerable a través de la reducción de rechazos, la mejora de la precisión del calibrado y una significativa recuperación de materia prima. Con una clara hoja de ruta y un enfoque en la estandarización, escalabilidad y replicabilidad, este proyecto representa una iniciativa estratégica para optimizar la eficiencia operativa y fortalecer la rentabilidad de la gerencia industrial.</w:t>
      </w:r>
    </w:p>
    <w:p w14:paraId="2CC7DE28" w14:textId="77777777" w:rsidR="00A30847" w:rsidRPr="00A30847" w:rsidRDefault="00A30847" w:rsidP="00A30847">
      <w:p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br w:type="page"/>
      </w:r>
    </w:p>
    <w:p w14:paraId="0AA2681F" w14:textId="77777777" w:rsidR="00A30847" w:rsidRPr="00A30847" w:rsidRDefault="00A30847" w:rsidP="00A30847">
      <w:pPr>
        <w:spacing w:after="0"/>
        <w:jc w:val="center"/>
        <w:rPr>
          <w:rFonts w:ascii="Times New Roman" w:eastAsia="Times New Roman" w:hAnsi="Times New Roman" w:cs="Times New Roman"/>
          <w:sz w:val="56"/>
          <w:szCs w:val="56"/>
          <w:lang w:val="es-CL" w:eastAsia="es-CL"/>
        </w:rPr>
      </w:pPr>
      <w:r w:rsidRPr="00A30847">
        <w:rPr>
          <w:rFonts w:ascii="Times New Roman" w:eastAsia="Times New Roman" w:hAnsi="Times New Roman" w:cs="Times New Roman"/>
          <w:sz w:val="56"/>
          <w:szCs w:val="56"/>
          <w:lang w:val="es-CL" w:eastAsia="es-CL"/>
        </w:rPr>
        <w:lastRenderedPageBreak/>
        <w:t>66. Modelo Gestión Territorial</w:t>
      </w:r>
    </w:p>
    <w:p w14:paraId="13811A99" w14:textId="77777777" w:rsidR="00A30847" w:rsidRPr="00A30847" w:rsidRDefault="00A30847" w:rsidP="00A30847">
      <w:pPr>
        <w:spacing w:before="300" w:after="150"/>
        <w:outlineLvl w:val="0"/>
        <w:rPr>
          <w:rFonts w:ascii="Times New Roman" w:eastAsia="Times New Roman" w:hAnsi="Times New Roman" w:cs="Times New Roman"/>
          <w:color w:val="2E74B5"/>
          <w:sz w:val="32"/>
          <w:szCs w:val="32"/>
          <w:lang w:val="es-CL" w:eastAsia="es-CL"/>
        </w:rPr>
      </w:pPr>
      <w:r w:rsidRPr="00A30847">
        <w:rPr>
          <w:rFonts w:ascii="Times New Roman" w:eastAsia="Times New Roman" w:hAnsi="Times New Roman" w:cs="Times New Roman"/>
          <w:color w:val="2E74B5"/>
          <w:sz w:val="32"/>
          <w:szCs w:val="32"/>
          <w:lang w:val="es-CL" w:eastAsia="es-CL"/>
        </w:rPr>
        <w:t>MODELO GESTIÓN TERRITORIAL GERENCIA VENTAS NACIONALES</w:t>
      </w:r>
    </w:p>
    <w:p w14:paraId="5AE60EEF"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Introducción al Modelo y Objetivos</w:t>
      </w:r>
    </w:p>
    <w:p w14:paraId="46D7DF3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Este modelo de gestión territorial busca transformar la manera en que atendemos a nuestros clientes, pasando de una segmentación por canal a una aproximación geográfica. El objetivo principal es optimizar las operaciones, eliminar la duplicidad de visitas en zonas distantes y mejorar la productividad de nuestros equipos.</w:t>
      </w:r>
    </w:p>
    <w:p w14:paraId="629BD6A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equipo impulsor de esta iniciativa incluye a:</w:t>
      </w:r>
    </w:p>
    <w:p w14:paraId="0F8717B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María Luisa Sotomayor (JDV CT)</w:t>
      </w:r>
    </w:p>
    <w:p w14:paraId="4CA6A1A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Tomás Ríos (JDV FS)</w:t>
      </w:r>
    </w:p>
    <w:p w14:paraId="2F943E0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Karina Castro (Supervisor FS)</w:t>
      </w:r>
    </w:p>
    <w:p w14:paraId="651CCC3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Fernando Cabañas (Supervisor CT)</w:t>
      </w:r>
    </w:p>
    <w:p w14:paraId="1CD337D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Con esta implementación, se proyectan importantes beneficios operativos y comerciales, tales como:</w:t>
      </w:r>
    </w:p>
    <w:p w14:paraId="6E1309F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**Métricas Clave:**</w:t>
      </w:r>
    </w:p>
    <w:p w14:paraId="6B729CD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Generación de $296.000 USD en EBITDA / COSTOS.</w:t>
      </w:r>
    </w:p>
    <w:p w14:paraId="26F839B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Optimización de 728 HHT (Horas Hombre Trabajadas).</w:t>
      </w:r>
    </w:p>
    <w:p w14:paraId="1BCB690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**Metas de Ventas:**</w:t>
      </w:r>
    </w:p>
    <w:p w14:paraId="65888D2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**Distribución Numérica:** Ahorrando en traslados, se prevé la capacidad de buscar 300 clientes adicionales.</w:t>
      </w:r>
    </w:p>
    <w:p w14:paraId="429AFA3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**Tonelaje:** Como resultado de la búsqueda de estos 300 clientes adicionales al mes, se busca un incremento de 100 toneladas entre ambos canales.</w:t>
      </w:r>
    </w:p>
    <w:p w14:paraId="4E7CDD0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pregunta clave que impulsa este cambio es: si nuestro reparto ya es territorial, ¿por qué nuestros equipos de venta no lo son?</w:t>
      </w:r>
    </w:p>
    <w:p w14:paraId="27391EDB"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Análisis de la Situación Actual y Oportunidades</w:t>
      </w:r>
    </w:p>
    <w:p w14:paraId="556176F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presentación identifica un problema central y las oportunidades que surgen de su solución.</w:t>
      </w:r>
    </w:p>
    <w:p w14:paraId="171D156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Problema / Oportunidad</w:t>
      </w:r>
    </w:p>
    <w:p w14:paraId="51CA008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**Sucursal poco </w:t>
      </w:r>
      <w:proofErr w:type="spellStart"/>
      <w:r w:rsidRPr="00A30847">
        <w:rPr>
          <w:rFonts w:ascii="Times New Roman" w:eastAsia="Times New Roman" w:hAnsi="Times New Roman" w:cs="Times New Roman"/>
          <w:sz w:val="20"/>
          <w:szCs w:val="20"/>
          <w:lang w:val="es-CL" w:eastAsia="es-CL"/>
        </w:rPr>
        <w:t>omnicanal</w:t>
      </w:r>
      <w:proofErr w:type="spellEnd"/>
      <w:r w:rsidRPr="00A30847">
        <w:rPr>
          <w:rFonts w:ascii="Times New Roman" w:eastAsia="Times New Roman" w:hAnsi="Times New Roman" w:cs="Times New Roman"/>
          <w:sz w:val="20"/>
          <w:szCs w:val="20"/>
          <w:lang w:val="es-CL" w:eastAsia="es-CL"/>
        </w:rPr>
        <w:t>:** La venta se concentra principalmente en el vendedor presencial, lo que reduce la productividad y eleva los costos de atención.</w:t>
      </w:r>
    </w:p>
    <w:p w14:paraId="4D842B0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**Zonas de reparto lejanas:** Existen áreas de reparto muy distantes de la sucursal, lo que incrementa los tiempos de traslado y la ineficiencia.</w:t>
      </w:r>
    </w:p>
    <w:p w14:paraId="627313B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Impacto</w:t>
      </w:r>
    </w:p>
    <w:p w14:paraId="73C8367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implementación de un modelo de distribución territorial de clientes generará:</w:t>
      </w:r>
    </w:p>
    <w:p w14:paraId="62DE24A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**Ahorro en traslados:** Al asignar un solo vendedor para cubrir zonas lejanas, se estiman ahorros de 14 horas de traslado a la semana.</w:t>
      </w:r>
    </w:p>
    <w:p w14:paraId="7F3222E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**Reducción de costos y aumento de productividad:** Potenciar la venta digital disminuye el costo de atención, incrementando la productividad general.</w:t>
      </w:r>
    </w:p>
    <w:p w14:paraId="417266F1"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**Sinergias entre canales:** El modelo fomenta la colaboración y eficiencia entre los distintos canales de venta.</w:t>
      </w:r>
    </w:p>
    <w:p w14:paraId="5CE3EFC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Oportunidad: Más Atenciones sin Aumentar el Costo</w:t>
      </w:r>
    </w:p>
    <w:p w14:paraId="2F73C43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clave está en cómo lograr un mayor número de atenciones sin incurrir en costos adicionales. Actualmente, contamos con tres plataformas de venta:</w:t>
      </w:r>
    </w:p>
    <w:p w14:paraId="073C7BE2"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**Venta presencial (Preventa)**</w:t>
      </w:r>
    </w:p>
    <w:p w14:paraId="36693C2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**Venta remota (Ejecutivo </w:t>
      </w:r>
      <w:proofErr w:type="spellStart"/>
      <w:r w:rsidRPr="00A30847">
        <w:rPr>
          <w:rFonts w:ascii="Times New Roman" w:eastAsia="Times New Roman" w:hAnsi="Times New Roman" w:cs="Times New Roman"/>
          <w:sz w:val="20"/>
          <w:szCs w:val="20"/>
          <w:lang w:val="es-CL" w:eastAsia="es-CL"/>
        </w:rPr>
        <w:t>call</w:t>
      </w:r>
      <w:proofErr w:type="spellEnd"/>
      <w:r w:rsidRPr="00A30847">
        <w:rPr>
          <w:rFonts w:ascii="Times New Roman" w:eastAsia="Times New Roman" w:hAnsi="Times New Roman" w:cs="Times New Roman"/>
          <w:sz w:val="20"/>
          <w:szCs w:val="20"/>
          <w:lang w:val="es-CL" w:eastAsia="es-CL"/>
        </w:rPr>
        <w:t xml:space="preserve"> center)**</w:t>
      </w:r>
    </w:p>
    <w:p w14:paraId="7E35A71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**Venta digital (Página web + </w:t>
      </w:r>
      <w:proofErr w:type="spellStart"/>
      <w:r w:rsidRPr="00A30847">
        <w:rPr>
          <w:rFonts w:ascii="Times New Roman" w:eastAsia="Times New Roman" w:hAnsi="Times New Roman" w:cs="Times New Roman"/>
          <w:sz w:val="20"/>
          <w:szCs w:val="20"/>
          <w:lang w:val="es-CL" w:eastAsia="es-CL"/>
        </w:rPr>
        <w:t>bot</w:t>
      </w:r>
      <w:proofErr w:type="spellEnd"/>
      <w:r w:rsidRPr="00A30847">
        <w:rPr>
          <w:rFonts w:ascii="Times New Roman" w:eastAsia="Times New Roman" w:hAnsi="Times New Roman" w:cs="Times New Roman"/>
          <w:sz w:val="20"/>
          <w:szCs w:val="20"/>
          <w:lang w:val="es-CL" w:eastAsia="es-CL"/>
        </w:rPr>
        <w:t>)**</w:t>
      </w:r>
    </w:p>
    <w:p w14:paraId="6B571D8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Un ejemplo claro es la sucursal de Copiapó, una de las de mayor costo de atención debido a que los preventistas deben recorrer largas distancias y la participación de la venta digital es baja. Una medida propuesta es el traspaso de clientes con bajo potencial (compran menos de 2 </w:t>
      </w:r>
      <w:proofErr w:type="spellStart"/>
      <w:r w:rsidRPr="00A30847">
        <w:rPr>
          <w:rFonts w:ascii="Times New Roman" w:eastAsia="Times New Roman" w:hAnsi="Times New Roman" w:cs="Times New Roman"/>
          <w:sz w:val="20"/>
          <w:szCs w:val="20"/>
          <w:lang w:val="es-CL" w:eastAsia="es-CL"/>
        </w:rPr>
        <w:t>SKU’s</w:t>
      </w:r>
      <w:proofErr w:type="spellEnd"/>
      <w:r w:rsidRPr="00A30847">
        <w:rPr>
          <w:rFonts w:ascii="Times New Roman" w:eastAsia="Times New Roman" w:hAnsi="Times New Roman" w:cs="Times New Roman"/>
          <w:sz w:val="20"/>
          <w:szCs w:val="20"/>
          <w:lang w:val="es-CL" w:eastAsia="es-CL"/>
        </w:rPr>
        <w:t>) a la plataforma digital. Al atender a los clientes geográficamente, se elimina la duplicidad de visitas y se optimizan los tiempos de traslado.</w:t>
      </w:r>
    </w:p>
    <w:p w14:paraId="0814A2AE"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Cuantificación y Análisis Detallado: El Caso Copiapó</w:t>
      </w:r>
    </w:p>
    <w:p w14:paraId="1AB1B09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análisis detallado de la sucursal de Copiapó ilustra la magnitud del problema y el potencial de mejora.</w:t>
      </w:r>
    </w:p>
    <w:p w14:paraId="2DCFB63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Análisis Copiapó</w:t>
      </w:r>
    </w:p>
    <w:p w14:paraId="148D57E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región de Atacama, donde se ubica Copiapó, tiene un tamaño equivalente a las regiones de Valparaíso, Ñuble, la Araucanía y Metropolitana juntas.</w:t>
      </w:r>
    </w:p>
    <w:p w14:paraId="0D714A0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 la sucursal con el mayor recorrido por camión (3.669 km), un 90% por encima del promedio nacional.</w:t>
      </w:r>
    </w:p>
    <w:p w14:paraId="4E31A89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Actualmente, al menos dos personas visitan el mismo sector en cada una de estas zonas. Esta duplicidad es ineficiente, especialmente cuando el reparto ya es territorial.</w:t>
      </w:r>
    </w:p>
    <w:p w14:paraId="621E601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Distribución de Locales por Zona (Ejemplo)</w:t>
      </w:r>
    </w:p>
    <w:p w14:paraId="4259DA2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**Caldera:** 39 locales </w:t>
      </w:r>
      <w:proofErr w:type="spellStart"/>
      <w:r w:rsidRPr="00A30847">
        <w:rPr>
          <w:rFonts w:ascii="Times New Roman" w:eastAsia="Times New Roman" w:hAnsi="Times New Roman" w:cs="Times New Roman"/>
          <w:sz w:val="20"/>
          <w:szCs w:val="20"/>
          <w:lang w:val="es-CL" w:eastAsia="es-CL"/>
        </w:rPr>
        <w:t>Foodservice</w:t>
      </w:r>
      <w:proofErr w:type="spellEnd"/>
      <w:r w:rsidRPr="00A30847">
        <w:rPr>
          <w:rFonts w:ascii="Times New Roman" w:eastAsia="Times New Roman" w:hAnsi="Times New Roman" w:cs="Times New Roman"/>
          <w:sz w:val="20"/>
          <w:szCs w:val="20"/>
          <w:lang w:val="es-CL" w:eastAsia="es-CL"/>
        </w:rPr>
        <w:t>, 87 locales C. Tradicional, a 80 km.</w:t>
      </w:r>
    </w:p>
    <w:p w14:paraId="0C13DF8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**Chañaral:** 28 locales </w:t>
      </w:r>
      <w:proofErr w:type="spellStart"/>
      <w:r w:rsidRPr="00A30847">
        <w:rPr>
          <w:rFonts w:ascii="Times New Roman" w:eastAsia="Times New Roman" w:hAnsi="Times New Roman" w:cs="Times New Roman"/>
          <w:sz w:val="20"/>
          <w:szCs w:val="20"/>
          <w:lang w:val="es-CL" w:eastAsia="es-CL"/>
        </w:rPr>
        <w:t>Foodservice</w:t>
      </w:r>
      <w:proofErr w:type="spellEnd"/>
      <w:r w:rsidRPr="00A30847">
        <w:rPr>
          <w:rFonts w:ascii="Times New Roman" w:eastAsia="Times New Roman" w:hAnsi="Times New Roman" w:cs="Times New Roman"/>
          <w:sz w:val="20"/>
          <w:szCs w:val="20"/>
          <w:lang w:val="es-CL" w:eastAsia="es-CL"/>
        </w:rPr>
        <w:t>, 52 locales C. Tradicional, a 168 km.</w:t>
      </w:r>
    </w:p>
    <w:p w14:paraId="7173A04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**Diego de Almagro:** 27 locales </w:t>
      </w:r>
      <w:proofErr w:type="spellStart"/>
      <w:r w:rsidRPr="00A30847">
        <w:rPr>
          <w:rFonts w:ascii="Times New Roman" w:eastAsia="Times New Roman" w:hAnsi="Times New Roman" w:cs="Times New Roman"/>
          <w:sz w:val="20"/>
          <w:szCs w:val="20"/>
          <w:lang w:val="es-CL" w:eastAsia="es-CL"/>
        </w:rPr>
        <w:t>Foodservice</w:t>
      </w:r>
      <w:proofErr w:type="spellEnd"/>
      <w:r w:rsidRPr="00A30847">
        <w:rPr>
          <w:rFonts w:ascii="Times New Roman" w:eastAsia="Times New Roman" w:hAnsi="Times New Roman" w:cs="Times New Roman"/>
          <w:sz w:val="20"/>
          <w:szCs w:val="20"/>
          <w:lang w:val="es-CL" w:eastAsia="es-CL"/>
        </w:rPr>
        <w:t>, 43 locales C. Tradicional, a 150 km.</w:t>
      </w:r>
    </w:p>
    <w:p w14:paraId="7BD79F6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**Huasco:** 20 locales </w:t>
      </w:r>
      <w:proofErr w:type="spellStart"/>
      <w:r w:rsidRPr="00A30847">
        <w:rPr>
          <w:rFonts w:ascii="Times New Roman" w:eastAsia="Times New Roman" w:hAnsi="Times New Roman" w:cs="Times New Roman"/>
          <w:sz w:val="20"/>
          <w:szCs w:val="20"/>
          <w:lang w:val="es-CL" w:eastAsia="es-CL"/>
        </w:rPr>
        <w:t>Foodservice</w:t>
      </w:r>
      <w:proofErr w:type="spellEnd"/>
      <w:r w:rsidRPr="00A30847">
        <w:rPr>
          <w:rFonts w:ascii="Times New Roman" w:eastAsia="Times New Roman" w:hAnsi="Times New Roman" w:cs="Times New Roman"/>
          <w:sz w:val="20"/>
          <w:szCs w:val="20"/>
          <w:lang w:val="es-CL" w:eastAsia="es-CL"/>
        </w:rPr>
        <w:t>, 37 locales C. Tradicional, a 192 km.</w:t>
      </w:r>
    </w:p>
    <w:p w14:paraId="1A0AF87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**Vallenar:** 45 locales </w:t>
      </w:r>
      <w:proofErr w:type="spellStart"/>
      <w:r w:rsidRPr="00A30847">
        <w:rPr>
          <w:rFonts w:ascii="Times New Roman" w:eastAsia="Times New Roman" w:hAnsi="Times New Roman" w:cs="Times New Roman"/>
          <w:sz w:val="20"/>
          <w:szCs w:val="20"/>
          <w:lang w:val="es-CL" w:eastAsia="es-CL"/>
        </w:rPr>
        <w:t>Foodservice</w:t>
      </w:r>
      <w:proofErr w:type="spellEnd"/>
      <w:r w:rsidRPr="00A30847">
        <w:rPr>
          <w:rFonts w:ascii="Times New Roman" w:eastAsia="Times New Roman" w:hAnsi="Times New Roman" w:cs="Times New Roman"/>
          <w:sz w:val="20"/>
          <w:szCs w:val="20"/>
          <w:lang w:val="es-CL" w:eastAsia="es-CL"/>
        </w:rPr>
        <w:t>, 134 locales C. Tradicional, a 148 km.</w:t>
      </w:r>
    </w:p>
    <w:p w14:paraId="31EB33D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Beneficios Cuantificables</w:t>
      </w:r>
    </w:p>
    <w:p w14:paraId="2731936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**Visitas adicionales:** Se estiman 10 visitas adicionales por preventista al día. Esto significa que cada 4 preventistas con atención territorial pueden generar 960 visitas adicionales, equivalente al trabajo de un preventista adicional.</w:t>
      </w:r>
    </w:p>
    <w:p w14:paraId="33F1BD4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**Eficiencia en traslados:** Con este modelo, un solo preventista podría atender una localidad como Chañaral (a 4 horas de Copiapó ida y vuelta), en lugar de las dos personas que se necesitan hoy.</w:t>
      </w:r>
    </w:p>
    <w:p w14:paraId="5BF6155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**Mayor frecuencia de atención presencial en </w:t>
      </w:r>
      <w:proofErr w:type="spellStart"/>
      <w:r w:rsidRPr="00A30847">
        <w:rPr>
          <w:rFonts w:ascii="Times New Roman" w:eastAsia="Times New Roman" w:hAnsi="Times New Roman" w:cs="Times New Roman"/>
          <w:sz w:val="20"/>
          <w:szCs w:val="20"/>
          <w:lang w:val="es-CL" w:eastAsia="es-CL"/>
        </w:rPr>
        <w:t>Foodservice</w:t>
      </w:r>
      <w:proofErr w:type="spellEnd"/>
      <w:r w:rsidRPr="00A30847">
        <w:rPr>
          <w:rFonts w:ascii="Times New Roman" w:eastAsia="Times New Roman" w:hAnsi="Times New Roman" w:cs="Times New Roman"/>
          <w:sz w:val="20"/>
          <w:szCs w:val="20"/>
          <w:lang w:val="es-CL" w:eastAsia="es-CL"/>
        </w:rPr>
        <w:t xml:space="preserve"> (FS):** Los clientes de FS, antes visitados una vez al mes, podrían tener una mayor frecuencia de atención.</w:t>
      </w:r>
    </w:p>
    <w:p w14:paraId="0A9E9E2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**Benchmarking:** Grandes empresas como Coca-Cola o CCU ya operan bajo modelos similares.</w:t>
      </w:r>
    </w:p>
    <w:p w14:paraId="0226F4D3"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Propuesta de Mejora y Beneficios Esperados</w:t>
      </w:r>
    </w:p>
    <w:p w14:paraId="2B8AF94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nuevo modelo de gestión territorial ofrece una serie de mejoras clave para optimizar las operaciones de ventas.</w:t>
      </w:r>
    </w:p>
    <w:p w14:paraId="0D89DC3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**Sectorizar los clientes por preventa.**</w:t>
      </w:r>
    </w:p>
    <w:p w14:paraId="7CD2A031"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**Realizar visitas por sector, abarcando ambos canales.**</w:t>
      </w:r>
    </w:p>
    <w:p w14:paraId="3758730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**Optimizar los tiempos de traslado.**</w:t>
      </w:r>
    </w:p>
    <w:p w14:paraId="5742D8A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**Provocar un incremento en las ventas.**</w:t>
      </w:r>
    </w:p>
    <w:p w14:paraId="3A7E15B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**Realizar barridos sectorizados para una cobertura más eficiente.**</w:t>
      </w:r>
    </w:p>
    <w:p w14:paraId="12151822"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**Crecer en número de clientes.**</w:t>
      </w:r>
    </w:p>
    <w:p w14:paraId="4E4B785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**Mejorar la productividad general.**</w:t>
      </w:r>
    </w:p>
    <w:p w14:paraId="4055617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Implementación, Estándares y Escalabilidad</w:t>
      </w:r>
    </w:p>
    <w:p w14:paraId="2689490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implementación exitosa de este modelo requiere la adopción de nuevos estándares y presenta una gran oportunidad de escalabilidad a nivel nacional.</w:t>
      </w:r>
    </w:p>
    <w:p w14:paraId="7BC47FB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Replicabilidad y Estándares</w:t>
      </w:r>
    </w:p>
    <w:p w14:paraId="3C64835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replicar este modelo en otras sucursales, se requiere:</w:t>
      </w:r>
    </w:p>
    <w:p w14:paraId="770EB3B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 xml:space="preserve">**Capacitaciones:** Formar a los preventistas para que puedan atender clientes de ambos canales (tradicional y </w:t>
      </w:r>
      <w:proofErr w:type="spellStart"/>
      <w:r w:rsidRPr="00A30847">
        <w:rPr>
          <w:rFonts w:ascii="Times New Roman" w:eastAsia="Times New Roman" w:hAnsi="Times New Roman" w:cs="Times New Roman"/>
          <w:sz w:val="20"/>
          <w:szCs w:val="20"/>
          <w:lang w:val="es-CL" w:eastAsia="es-CL"/>
        </w:rPr>
        <w:t>Foodservice</w:t>
      </w:r>
      <w:proofErr w:type="spellEnd"/>
      <w:r w:rsidRPr="00A30847">
        <w:rPr>
          <w:rFonts w:ascii="Times New Roman" w:eastAsia="Times New Roman" w:hAnsi="Times New Roman" w:cs="Times New Roman"/>
          <w:sz w:val="20"/>
          <w:szCs w:val="20"/>
          <w:lang w:val="es-CL" w:eastAsia="es-CL"/>
        </w:rPr>
        <w:t>).</w:t>
      </w:r>
    </w:p>
    <w:p w14:paraId="0A12101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**Planes de visitas:** Diseñar planes de visita colaborativos con los preventistas para maximizar la eficiencia en los traslados.</w:t>
      </w:r>
    </w:p>
    <w:p w14:paraId="71FEE47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**Trabajo conjunto con sucursal:** Mantener una comunicación fluida con la sucursal respecto a frecuencias de despacho, paños de reparto y coordinación con transportistas.</w:t>
      </w:r>
    </w:p>
    <w:p w14:paraId="5A9095D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**Gestión de NPS:** Realizar una gestión activa del Net </w:t>
      </w:r>
      <w:proofErr w:type="spellStart"/>
      <w:r w:rsidRPr="00A30847">
        <w:rPr>
          <w:rFonts w:ascii="Times New Roman" w:eastAsia="Times New Roman" w:hAnsi="Times New Roman" w:cs="Times New Roman"/>
          <w:sz w:val="20"/>
          <w:szCs w:val="20"/>
          <w:lang w:val="es-CL" w:eastAsia="es-CL"/>
        </w:rPr>
        <w:t>Promoter</w:t>
      </w:r>
      <w:proofErr w:type="spellEnd"/>
      <w:r w:rsidRPr="00A30847">
        <w:rPr>
          <w:rFonts w:ascii="Times New Roman" w:eastAsia="Times New Roman" w:hAnsi="Times New Roman" w:cs="Times New Roman"/>
          <w:sz w:val="20"/>
          <w:szCs w:val="20"/>
          <w:lang w:val="es-CL" w:eastAsia="es-CL"/>
        </w:rPr>
        <w:t xml:space="preserve"> Score para asegurar la satisfacción del cliente con la nueva modalidad de atención.</w:t>
      </w:r>
    </w:p>
    <w:p w14:paraId="77D0E11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Escalabilidad</w:t>
      </w:r>
    </w:p>
    <w:p w14:paraId="23594CD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Este proyecto es altamente escalable y puede implementarse en otras sucursales del país.</w:t>
      </w:r>
    </w:p>
    <w:p w14:paraId="33E4866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Gran parte del trabajo de unificación de canales, procesos e incentivos ya se ha realizado, facilitando la expansión.</w:t>
      </w:r>
    </w:p>
    <w:p w14:paraId="6105ECA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Puede servir como base para un análisis nacional, identificando rutas lejanas con duplicidad de preventistas de distintos canales y optimizándolas.</w:t>
      </w:r>
    </w:p>
    <w:p w14:paraId="3B54691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Fomenta la unificación de canales, lo que lleva a estrategias más cohesionadas y genera sinergias significativas entre los preventistas.</w:t>
      </w:r>
    </w:p>
    <w:p w14:paraId="3051119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Las áreas de sucursal, </w:t>
      </w:r>
      <w:proofErr w:type="spellStart"/>
      <w:r w:rsidRPr="00A30847">
        <w:rPr>
          <w:rFonts w:ascii="Times New Roman" w:eastAsia="Times New Roman" w:hAnsi="Times New Roman" w:cs="Times New Roman"/>
          <w:sz w:val="20"/>
          <w:szCs w:val="20"/>
          <w:lang w:val="es-CL" w:eastAsia="es-CL"/>
        </w:rPr>
        <w:t>revenue</w:t>
      </w:r>
      <w:proofErr w:type="spellEnd"/>
      <w:r w:rsidRPr="00A30847">
        <w:rPr>
          <w:rFonts w:ascii="Times New Roman" w:eastAsia="Times New Roman" w:hAnsi="Times New Roman" w:cs="Times New Roman"/>
          <w:sz w:val="20"/>
          <w:szCs w:val="20"/>
          <w:lang w:val="es-CL" w:eastAsia="es-CL"/>
        </w:rPr>
        <w:t xml:space="preserve"> y gestión de ventas han colaborado activamente en el desarrollo de este proyecto, lo que demuestra un modelo de trabajo integrado.</w:t>
      </w:r>
    </w:p>
    <w:p w14:paraId="311DA7F3"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Próximos Pasos y Cronograma</w:t>
      </w:r>
    </w:p>
    <w:p w14:paraId="59C0EF0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implementación del modelo sigue una serie de fases claras con sus respectivos plazos.</w:t>
      </w:r>
    </w:p>
    <w:p w14:paraId="599F43B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**Levantamiento (Del 1 al 30 de Junio):**</w:t>
      </w:r>
    </w:p>
    <w:p w14:paraId="4DF5078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Levantamiento de rutas lejanas con duplicidad.</w:t>
      </w:r>
    </w:p>
    <w:p w14:paraId="4C2F06F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Desarrollo de una nueva propuesta de atención.</w:t>
      </w:r>
    </w:p>
    <w:p w14:paraId="432BC0D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Revisión y ajuste de los incentivos.</w:t>
      </w:r>
    </w:p>
    <w:p w14:paraId="009118E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**Estado:** ESCENARIO ACTUAL DE ATENCIÓN.</w:t>
      </w:r>
    </w:p>
    <w:p w14:paraId="5974020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**Capacitación FFVV (Del 20 al 30 de Junio):**</w:t>
      </w:r>
    </w:p>
    <w:p w14:paraId="527E5FF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Diversas capacitaciones a la fuerza de venta, cubriendo las particularidades de ambos canales.</w:t>
      </w:r>
    </w:p>
    <w:p w14:paraId="55339BF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**Puesta en Marcha (1 de Julio):**</w:t>
      </w:r>
    </w:p>
    <w:p w14:paraId="37F2E61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Inicio de la atención multicanal.</w:t>
      </w:r>
    </w:p>
    <w:p w14:paraId="7C70C86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Identificación e implementación de oportunidades de mejora.</w:t>
      </w:r>
    </w:p>
    <w:p w14:paraId="0DC51A6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**Seguimiento </w:t>
      </w:r>
      <w:proofErr w:type="spellStart"/>
      <w:r w:rsidRPr="00A30847">
        <w:rPr>
          <w:rFonts w:ascii="Times New Roman" w:eastAsia="Times New Roman" w:hAnsi="Times New Roman" w:cs="Times New Roman"/>
          <w:sz w:val="20"/>
          <w:szCs w:val="20"/>
          <w:lang w:val="es-CL" w:eastAsia="es-CL"/>
        </w:rPr>
        <w:t>KPI's</w:t>
      </w:r>
      <w:proofErr w:type="spellEnd"/>
      <w:r w:rsidRPr="00A30847">
        <w:rPr>
          <w:rFonts w:ascii="Times New Roman" w:eastAsia="Times New Roman" w:hAnsi="Times New Roman" w:cs="Times New Roman"/>
          <w:sz w:val="20"/>
          <w:szCs w:val="20"/>
          <w:lang w:val="es-CL" w:eastAsia="es-CL"/>
        </w:rPr>
        <w:t xml:space="preserve"> (1 de Julio a la fecha):**</w:t>
      </w:r>
    </w:p>
    <w:p w14:paraId="5D925BA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Reuniones semanales con los equipos de venta.</w:t>
      </w:r>
    </w:p>
    <w:p w14:paraId="52D2C9A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Envío de correos con los avances de los principales Indicadores Clave de Rendimiento (</w:t>
      </w:r>
      <w:proofErr w:type="spellStart"/>
      <w:r w:rsidRPr="00A30847">
        <w:rPr>
          <w:rFonts w:ascii="Times New Roman" w:eastAsia="Times New Roman" w:hAnsi="Times New Roman" w:cs="Times New Roman"/>
          <w:sz w:val="20"/>
          <w:szCs w:val="20"/>
          <w:lang w:val="es-CL" w:eastAsia="es-CL"/>
        </w:rPr>
        <w:t>KPI's</w:t>
      </w:r>
      <w:proofErr w:type="spellEnd"/>
      <w:r w:rsidRPr="00A30847">
        <w:rPr>
          <w:rFonts w:ascii="Times New Roman" w:eastAsia="Times New Roman" w:hAnsi="Times New Roman" w:cs="Times New Roman"/>
          <w:sz w:val="20"/>
          <w:szCs w:val="20"/>
          <w:lang w:val="es-CL" w:eastAsia="es-CL"/>
        </w:rPr>
        <w:t>).</w:t>
      </w:r>
    </w:p>
    <w:p w14:paraId="7B8F813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**Estado:** ESTAMOS AQUÍ.</w:t>
      </w:r>
    </w:p>
    <w:p w14:paraId="4B5CB12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**Escalabilidad (1 de Noviembre):**</w:t>
      </w:r>
    </w:p>
    <w:p w14:paraId="3E0542B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Análisis de los resultados obtenidos.</w:t>
      </w:r>
    </w:p>
    <w:p w14:paraId="6ADE4C7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Evaluación de opciones para escalar el modelo a otras sucursales.</w:t>
      </w:r>
    </w:p>
    <w:p w14:paraId="6D292C9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Conclusión</w:t>
      </w:r>
    </w:p>
    <w:p w14:paraId="5FA0FE0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El Modelo de Gestión Territorial de la Gerencia de Ventas Nacionales representa una iniciativa estratégica fundamental para optimizar la eficiencia y la productividad en la atención al cliente. Al </w:t>
      </w:r>
      <w:proofErr w:type="spellStart"/>
      <w:r w:rsidRPr="00A30847">
        <w:rPr>
          <w:rFonts w:ascii="Times New Roman" w:eastAsia="Times New Roman" w:hAnsi="Times New Roman" w:cs="Times New Roman"/>
          <w:sz w:val="20"/>
          <w:szCs w:val="20"/>
          <w:lang w:val="es-CL" w:eastAsia="es-CL"/>
        </w:rPr>
        <w:t>transicionar</w:t>
      </w:r>
      <w:proofErr w:type="spellEnd"/>
      <w:r w:rsidRPr="00A30847">
        <w:rPr>
          <w:rFonts w:ascii="Times New Roman" w:eastAsia="Times New Roman" w:hAnsi="Times New Roman" w:cs="Times New Roman"/>
          <w:sz w:val="20"/>
          <w:szCs w:val="20"/>
          <w:lang w:val="es-CL" w:eastAsia="es-CL"/>
        </w:rPr>
        <w:t xml:space="preserve"> de un modelo de atención por canal a uno geográfico, se abordan directamente problemas como la duplicidad de visitas, los altos costos operativos y la limitada omnicanalidad, especialmente evidente en casos como el de Copiapó. Los objetivos claros de incrementar la base de clientes y el volumen de ventas, junto con la promesa de ahorros significativos en tiempos y costos de traslado, posicionan este modelo como una solución integral. La propuesta no solo busca mejorar la rentabilidad y la productividad a través de la sinergia de canales y la </w:t>
      </w:r>
      <w:r w:rsidRPr="00A30847">
        <w:rPr>
          <w:rFonts w:ascii="Times New Roman" w:eastAsia="Times New Roman" w:hAnsi="Times New Roman" w:cs="Times New Roman"/>
          <w:sz w:val="20"/>
          <w:szCs w:val="20"/>
          <w:lang w:val="es-CL" w:eastAsia="es-CL"/>
        </w:rPr>
        <w:lastRenderedPageBreak/>
        <w:t>venta digital, sino que también establece un marco replicable y escalable para una transformación a nivel nacional, garantizando una mayor satisfacción del cliente y una operación más ágil y competitiva.</w:t>
      </w:r>
    </w:p>
    <w:p w14:paraId="3E3DB2D9" w14:textId="77777777" w:rsidR="00A30847" w:rsidRPr="00A30847" w:rsidRDefault="00A30847" w:rsidP="00A30847">
      <w:p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br w:type="page"/>
      </w:r>
    </w:p>
    <w:p w14:paraId="60030F0A" w14:textId="77777777" w:rsidR="00A30847" w:rsidRPr="00A30847" w:rsidRDefault="00A30847" w:rsidP="00A30847">
      <w:pPr>
        <w:spacing w:after="0"/>
        <w:jc w:val="center"/>
        <w:rPr>
          <w:rFonts w:ascii="Times New Roman" w:eastAsia="Times New Roman" w:hAnsi="Times New Roman" w:cs="Times New Roman"/>
          <w:sz w:val="56"/>
          <w:szCs w:val="56"/>
          <w:lang w:val="es-CL" w:eastAsia="es-CL"/>
        </w:rPr>
      </w:pPr>
      <w:r w:rsidRPr="00A30847">
        <w:rPr>
          <w:rFonts w:ascii="Times New Roman" w:eastAsia="Times New Roman" w:hAnsi="Times New Roman" w:cs="Times New Roman"/>
          <w:sz w:val="56"/>
          <w:szCs w:val="56"/>
          <w:lang w:val="es-CL" w:eastAsia="es-CL"/>
        </w:rPr>
        <w:lastRenderedPageBreak/>
        <w:t xml:space="preserve">67. Aumento </w:t>
      </w:r>
      <w:proofErr w:type="spellStart"/>
      <w:r w:rsidRPr="00A30847">
        <w:rPr>
          <w:rFonts w:ascii="Times New Roman" w:eastAsia="Times New Roman" w:hAnsi="Times New Roman" w:cs="Times New Roman"/>
          <w:sz w:val="56"/>
          <w:szCs w:val="56"/>
          <w:lang w:val="es-CL" w:eastAsia="es-CL"/>
        </w:rPr>
        <w:t>rendimientro</w:t>
      </w:r>
      <w:proofErr w:type="spellEnd"/>
      <w:r w:rsidRPr="00A30847">
        <w:rPr>
          <w:rFonts w:ascii="Times New Roman" w:eastAsia="Times New Roman" w:hAnsi="Times New Roman" w:cs="Times New Roman"/>
          <w:sz w:val="56"/>
          <w:szCs w:val="56"/>
          <w:lang w:val="es-CL" w:eastAsia="es-CL"/>
        </w:rPr>
        <w:t xml:space="preserve"> trutro corto</w:t>
      </w:r>
    </w:p>
    <w:p w14:paraId="7064D52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A continuación, se presenta el contenido de la presentación transformado en un documento estructurado en formato </w:t>
      </w:r>
      <w:proofErr w:type="spellStart"/>
      <w:r w:rsidRPr="00A30847">
        <w:rPr>
          <w:rFonts w:ascii="Times New Roman" w:eastAsia="Times New Roman" w:hAnsi="Times New Roman" w:cs="Times New Roman"/>
          <w:sz w:val="20"/>
          <w:szCs w:val="20"/>
          <w:lang w:val="es-CL" w:eastAsia="es-CL"/>
        </w:rPr>
        <w:t>Markdown</w:t>
      </w:r>
      <w:proofErr w:type="spellEnd"/>
      <w:r w:rsidRPr="00A30847">
        <w:rPr>
          <w:rFonts w:ascii="Times New Roman" w:eastAsia="Times New Roman" w:hAnsi="Times New Roman" w:cs="Times New Roman"/>
          <w:sz w:val="20"/>
          <w:szCs w:val="20"/>
          <w:lang w:val="es-CL" w:eastAsia="es-CL"/>
        </w:rPr>
        <w:t>:</w:t>
      </w:r>
    </w:p>
    <w:p w14:paraId="675280A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631D6858"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Aumento Rendimiento Trutro Corto GERENCIA</w:t>
      </w:r>
    </w:p>
    <w:p w14:paraId="7A38D93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71F25711"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Equipo y Logros Clave</w:t>
      </w:r>
    </w:p>
    <w:p w14:paraId="79030EA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Este proyecto, enfocado en el aumento del rendimiento del trutro corto, fue llevado a cabo por el siguiente equipo:</w:t>
      </w:r>
    </w:p>
    <w:p w14:paraId="0555F0A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Juan Collao, Jefe de Línea</w:t>
      </w:r>
    </w:p>
    <w:p w14:paraId="4CFE750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Natalia Maturana, Supervisora de Trozado</w:t>
      </w:r>
    </w:p>
    <w:p w14:paraId="58DDAF58"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Luis Colmenares, Supervisor de Mantención</w:t>
      </w:r>
    </w:p>
    <w:p w14:paraId="4B9C963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w:t>
      </w:r>
      <w:proofErr w:type="spellStart"/>
      <w:r w:rsidRPr="00A30847">
        <w:rPr>
          <w:rFonts w:ascii="Times New Roman" w:eastAsia="Times New Roman" w:hAnsi="Times New Roman" w:cs="Times New Roman"/>
          <w:sz w:val="20"/>
          <w:szCs w:val="20"/>
          <w:lang w:val="es-CL" w:eastAsia="es-CL"/>
        </w:rPr>
        <w:t>Ruben</w:t>
      </w:r>
      <w:proofErr w:type="spellEnd"/>
      <w:r w:rsidRPr="00A30847">
        <w:rPr>
          <w:rFonts w:ascii="Times New Roman" w:eastAsia="Times New Roman" w:hAnsi="Times New Roman" w:cs="Times New Roman"/>
          <w:sz w:val="20"/>
          <w:szCs w:val="20"/>
          <w:lang w:val="es-CL" w:eastAsia="es-CL"/>
        </w:rPr>
        <w:t xml:space="preserve"> </w:t>
      </w:r>
      <w:proofErr w:type="spellStart"/>
      <w:r w:rsidRPr="00A30847">
        <w:rPr>
          <w:rFonts w:ascii="Times New Roman" w:eastAsia="Times New Roman" w:hAnsi="Times New Roman" w:cs="Times New Roman"/>
          <w:sz w:val="20"/>
          <w:szCs w:val="20"/>
          <w:lang w:val="es-CL" w:eastAsia="es-CL"/>
        </w:rPr>
        <w:t>Perez</w:t>
      </w:r>
      <w:proofErr w:type="spellEnd"/>
      <w:r w:rsidRPr="00A30847">
        <w:rPr>
          <w:rFonts w:ascii="Times New Roman" w:eastAsia="Times New Roman" w:hAnsi="Times New Roman" w:cs="Times New Roman"/>
          <w:sz w:val="20"/>
          <w:szCs w:val="20"/>
          <w:lang w:val="es-CL" w:eastAsia="es-CL"/>
        </w:rPr>
        <w:t xml:space="preserve">, Operador Regulador </w:t>
      </w:r>
      <w:proofErr w:type="spellStart"/>
      <w:r w:rsidRPr="00A30847">
        <w:rPr>
          <w:rFonts w:ascii="Times New Roman" w:eastAsia="Times New Roman" w:hAnsi="Times New Roman" w:cs="Times New Roman"/>
          <w:sz w:val="20"/>
          <w:szCs w:val="20"/>
          <w:lang w:val="es-CL" w:eastAsia="es-CL"/>
        </w:rPr>
        <w:t>Stork</w:t>
      </w:r>
      <w:proofErr w:type="spellEnd"/>
    </w:p>
    <w:p w14:paraId="513B8E4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w:t>
      </w:r>
      <w:proofErr w:type="spellStart"/>
      <w:r w:rsidRPr="00A30847">
        <w:rPr>
          <w:rFonts w:ascii="Times New Roman" w:eastAsia="Times New Roman" w:hAnsi="Times New Roman" w:cs="Times New Roman"/>
          <w:sz w:val="20"/>
          <w:szCs w:val="20"/>
          <w:lang w:val="es-CL" w:eastAsia="es-CL"/>
        </w:rPr>
        <w:t>Sebastian</w:t>
      </w:r>
      <w:proofErr w:type="spellEnd"/>
      <w:r w:rsidRPr="00A30847">
        <w:rPr>
          <w:rFonts w:ascii="Times New Roman" w:eastAsia="Times New Roman" w:hAnsi="Times New Roman" w:cs="Times New Roman"/>
          <w:sz w:val="20"/>
          <w:szCs w:val="20"/>
          <w:lang w:val="es-CL" w:eastAsia="es-CL"/>
        </w:rPr>
        <w:t xml:space="preserve"> Tapia, Jefe de Línea</w:t>
      </w:r>
    </w:p>
    <w:p w14:paraId="74CD180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implementación de nuevos componentes y condiciones de ajuste para los módulos de trozado ha permitido optimizar el corte en el trutro corto. Los principales resultados obtenidos incluyen:</w:t>
      </w:r>
    </w:p>
    <w:p w14:paraId="7B1F71C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**Beneficio Económico:** 496.071 USD en EBITDA / COSTOS</w:t>
      </w:r>
    </w:p>
    <w:p w14:paraId="005D943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**Aumento Rendimiento Trutro Corto:** +0,62%</w:t>
      </w:r>
    </w:p>
    <w:p w14:paraId="210C24F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**Mejora de Productividad:** +30%</w:t>
      </w:r>
    </w:p>
    <w:p w14:paraId="69F25AB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**Toneladas Trutro Corto Deshuesado Aumentadas:** +217</w:t>
      </w:r>
    </w:p>
    <w:p w14:paraId="118FF26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Esta solución ha mejorado significativamente el rendimiento cárnico gracias a una mayor recuperación de trutro corto deshuesado, lo que a su vez ha disminuido las pérdidas de materia prima, logrando un notable progreso respecto a la situación anterior.</w:t>
      </w:r>
    </w:p>
    <w:p w14:paraId="5A5443C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6DB8C64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Problema y Oportunidad Identificada</w:t>
      </w:r>
    </w:p>
    <w:p w14:paraId="649BEA0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Durante el segundo semestre de 2023, se identificó un problema recurrente que generaba reprocesos y afectaba el rendimiento cárnico en el área de trozado, específicamente en la línea de </w:t>
      </w:r>
      <w:proofErr w:type="spellStart"/>
      <w:r w:rsidRPr="00A30847">
        <w:rPr>
          <w:rFonts w:ascii="Times New Roman" w:eastAsia="Times New Roman" w:hAnsi="Times New Roman" w:cs="Times New Roman"/>
          <w:sz w:val="20"/>
          <w:szCs w:val="20"/>
          <w:lang w:val="es-CL" w:eastAsia="es-CL"/>
        </w:rPr>
        <w:t>prolijado</w:t>
      </w:r>
      <w:proofErr w:type="spellEnd"/>
      <w:r w:rsidRPr="00A30847">
        <w:rPr>
          <w:rFonts w:ascii="Times New Roman" w:eastAsia="Times New Roman" w:hAnsi="Times New Roman" w:cs="Times New Roman"/>
          <w:sz w:val="20"/>
          <w:szCs w:val="20"/>
          <w:lang w:val="es-CL" w:eastAsia="es-CL"/>
        </w:rPr>
        <w:t>:</w:t>
      </w:r>
    </w:p>
    <w:p w14:paraId="4C6E3D8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**Problema principal:** Disminución de la productividad del proceso manual de </w:t>
      </w:r>
      <w:proofErr w:type="spellStart"/>
      <w:r w:rsidRPr="00A30847">
        <w:rPr>
          <w:rFonts w:ascii="Times New Roman" w:eastAsia="Times New Roman" w:hAnsi="Times New Roman" w:cs="Times New Roman"/>
          <w:sz w:val="20"/>
          <w:szCs w:val="20"/>
          <w:lang w:val="es-CL" w:eastAsia="es-CL"/>
        </w:rPr>
        <w:t>prolijado</w:t>
      </w:r>
      <w:proofErr w:type="spellEnd"/>
      <w:r w:rsidRPr="00A30847">
        <w:rPr>
          <w:rFonts w:ascii="Times New Roman" w:eastAsia="Times New Roman" w:hAnsi="Times New Roman" w:cs="Times New Roman"/>
          <w:sz w:val="20"/>
          <w:szCs w:val="20"/>
          <w:lang w:val="es-CL" w:eastAsia="es-CL"/>
        </w:rPr>
        <w:t xml:space="preserve"> de trutro corto en un 30%.</w:t>
      </w:r>
    </w:p>
    <w:p w14:paraId="3C3A365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**Pérdida de rendimiento cárnico:** Se registró una pérdida del 0,38% (equivalente a 73 g/hueso de materia prima).</w:t>
      </w:r>
    </w:p>
    <w:p w14:paraId="20443F9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impacto de esta situación se atribuyó a una causa raíz originada por una regulación ineficiente en el módulo JL, lo que resultaba en cortes deficientes del trutro corto en comparación con un corte óptimo. Esta situación representó una clara oportunidad de mejora para optimizar el proceso.</w:t>
      </w:r>
    </w:p>
    <w:p w14:paraId="75493BD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158A27E3"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Cuantificación y Análisis de la Causa Raíz</w:t>
      </w:r>
    </w:p>
    <w:p w14:paraId="7028F58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identificar las posibles causas raíces del problema, se utilizaron metodologías como el diagrama de Ishikawa y la técnica de los 5 Porqués. Las hipótesis iniciales incluyeron:</w:t>
      </w:r>
    </w:p>
    <w:p w14:paraId="6E5FE92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   Posible fractura del ave durante el traslado de la granja a la faena.</w:t>
      </w:r>
    </w:p>
    <w:p w14:paraId="70803E2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Posible fractura de hueso durante la </w:t>
      </w:r>
      <w:proofErr w:type="spellStart"/>
      <w:r w:rsidRPr="00A30847">
        <w:rPr>
          <w:rFonts w:ascii="Times New Roman" w:eastAsia="Times New Roman" w:hAnsi="Times New Roman" w:cs="Times New Roman"/>
          <w:sz w:val="20"/>
          <w:szCs w:val="20"/>
          <w:lang w:val="es-CL" w:eastAsia="es-CL"/>
        </w:rPr>
        <w:t>faenación</w:t>
      </w:r>
      <w:proofErr w:type="spellEnd"/>
      <w:r w:rsidRPr="00A30847">
        <w:rPr>
          <w:rFonts w:ascii="Times New Roman" w:eastAsia="Times New Roman" w:hAnsi="Times New Roman" w:cs="Times New Roman"/>
          <w:sz w:val="20"/>
          <w:szCs w:val="20"/>
          <w:lang w:val="es-CL" w:eastAsia="es-CL"/>
        </w:rPr>
        <w:t>.</w:t>
      </w:r>
    </w:p>
    <w:p w14:paraId="02DC646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Frecuencia del rectificado de cuchillos y barras de corte en la ingle.</w:t>
      </w:r>
    </w:p>
    <w:p w14:paraId="5C04E3B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Estándar de ajuste de los equipos para el tamaño del pavo.</w:t>
      </w:r>
    </w:p>
    <w:p w14:paraId="429FC51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Tras un análisis en profundidad y la validación con datos específicos, se confirmó que la principal causa era el **estándar de ajuste ineficiente de los equipos para el tamaño del pavo**.</w:t>
      </w:r>
    </w:p>
    <w:p w14:paraId="0658A7E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122ED4C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Propuesta de Mejora</w:t>
      </w:r>
    </w:p>
    <w:p w14:paraId="29A60AD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La solución propuesta </w:t>
      </w:r>
      <w:proofErr w:type="spellStart"/>
      <w:r w:rsidRPr="00A30847">
        <w:rPr>
          <w:rFonts w:ascii="Times New Roman" w:eastAsia="Times New Roman" w:hAnsi="Times New Roman" w:cs="Times New Roman"/>
          <w:sz w:val="20"/>
          <w:szCs w:val="20"/>
          <w:lang w:val="es-CL" w:eastAsia="es-CL"/>
        </w:rPr>
        <w:t>y</w:t>
      </w:r>
      <w:proofErr w:type="spellEnd"/>
      <w:r w:rsidRPr="00A30847">
        <w:rPr>
          <w:rFonts w:ascii="Times New Roman" w:eastAsia="Times New Roman" w:hAnsi="Times New Roman" w:cs="Times New Roman"/>
          <w:sz w:val="20"/>
          <w:szCs w:val="20"/>
          <w:lang w:val="es-CL" w:eastAsia="es-CL"/>
        </w:rPr>
        <w:t xml:space="preserve"> implementada para abordar la causa raíz identificada consistió en:</w:t>
      </w:r>
    </w:p>
    <w:p w14:paraId="61FBDD68"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**Fabricación de pieza espaciadora:** Diseño y creación de una pieza espaciadora con cinco niveles de ajuste, que se instala en el módulo JL.</w:t>
      </w:r>
    </w:p>
    <w:p w14:paraId="1669DB2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**Desplazamiento de guías laterales:** Modificación de las guías laterales existentes para permitir el montaje adecuado de los nuevos espaciadores.</w:t>
      </w:r>
    </w:p>
    <w:p w14:paraId="7609A1D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**Pruebas de regulación:** Ejecución de pruebas rigurosas para identificar el nivel de ajuste más eficiente y óptimo para el corte del trutro corto.</w:t>
      </w:r>
    </w:p>
    <w:p w14:paraId="6A91944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Estas piezas espaciadoras fueron instaladas en el módulo JL, permitiendo un control más preciso del corte y mejorando la calidad del producto final.</w:t>
      </w:r>
    </w:p>
    <w:p w14:paraId="6DF37C5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30F5965B"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Replicabilidad y Escalabilidad</w:t>
      </w:r>
    </w:p>
    <w:p w14:paraId="5895F40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solución implementada se caracteriza por su gran potencial de replicabilidad y escalabilidad:</w:t>
      </w:r>
    </w:p>
    <w:p w14:paraId="0BBEA72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**Aplicabilidad general:** Es aplicable en todas las plantas industriales que cuenten con módulos de corte que requieran ajustes para alcanzar resultados óptimos.</w:t>
      </w:r>
    </w:p>
    <w:p w14:paraId="2C1E4B8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**Adaptabilidad:** Puede ser replicada y adaptada fácilmente según las necesidades específicas de cada planta.</w:t>
      </w:r>
    </w:p>
    <w:p w14:paraId="2143FF7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**Ventajas del mecanismo:** Se destaca por su sencillez, su rápida fabricación y su bajo costo de implementación, estimado en tan solo 210 USD.</w:t>
      </w:r>
    </w:p>
    <w:p w14:paraId="48AB4886"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6E0A188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Próximos Pasos</w:t>
      </w:r>
    </w:p>
    <w:p w14:paraId="145C5A8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plan de acción futuro para asegurar la sostenibilidad de la mejora y explorar nuevas oportunidades incluye las siguientes etapas:</w:t>
      </w:r>
    </w:p>
    <w:p w14:paraId="3608976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**Análisis (Enero - 2024):**</w:t>
      </w:r>
    </w:p>
    <w:p w14:paraId="02A5E98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Identificación de pérdidas de materia prima cárnica a través del "Árbol de oportunidades".</w:t>
      </w:r>
    </w:p>
    <w:p w14:paraId="31FD552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Desarrollo de un Proyecto </w:t>
      </w:r>
      <w:proofErr w:type="spellStart"/>
      <w:r w:rsidRPr="00A30847">
        <w:rPr>
          <w:rFonts w:ascii="Times New Roman" w:eastAsia="Times New Roman" w:hAnsi="Times New Roman" w:cs="Times New Roman"/>
          <w:sz w:val="20"/>
          <w:szCs w:val="20"/>
          <w:lang w:val="es-CL" w:eastAsia="es-CL"/>
        </w:rPr>
        <w:t>Kaizen</w:t>
      </w:r>
      <w:proofErr w:type="spellEnd"/>
      <w:r w:rsidRPr="00A30847">
        <w:rPr>
          <w:rFonts w:ascii="Times New Roman" w:eastAsia="Times New Roman" w:hAnsi="Times New Roman" w:cs="Times New Roman"/>
          <w:sz w:val="20"/>
          <w:szCs w:val="20"/>
          <w:lang w:val="es-CL" w:eastAsia="es-CL"/>
        </w:rPr>
        <w:t>.</w:t>
      </w:r>
    </w:p>
    <w:p w14:paraId="5EB7D8D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Análisis de pruebas para nuevas piezas del módulo JL.</w:t>
      </w:r>
    </w:p>
    <w:p w14:paraId="4E057DC7"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**Implementación:**</w:t>
      </w:r>
    </w:p>
    <w:p w14:paraId="43B7097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Desarrollo de procedimientos estandarizados y programas de capacitación para el personal.</w:t>
      </w:r>
    </w:p>
    <w:p w14:paraId="5FF21F3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**Estandarización:**</w:t>
      </w:r>
    </w:p>
    <w:p w14:paraId="66A3B7A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Seguimiento continuo de indicadores clave para asegurar la sostenibilidad de la mejora.</w:t>
      </w:r>
    </w:p>
    <w:p w14:paraId="31C855A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   **Seguimiento:**</w:t>
      </w:r>
    </w:p>
    <w:p w14:paraId="6D89FFE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Evaluación y monitoreo constante de los resultados.</w:t>
      </w:r>
    </w:p>
    <w:p w14:paraId="622AB81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**Replicabilidad (Septiembre 2024):**</w:t>
      </w:r>
    </w:p>
    <w:p w14:paraId="1BE4A09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   Implementación de la solución en otras plantas industriales.</w:t>
      </w:r>
    </w:p>
    <w:p w14:paraId="2CF2C6E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78C68A20"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Resultados Clave y el Equipo (Refuerzo)</w:t>
      </w:r>
    </w:p>
    <w:p w14:paraId="73ADDC8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reiterar la importancia del proyecto y sus impactos, destacamos nuevamente al equipo y los logros obtenidos:</w:t>
      </w:r>
    </w:p>
    <w:p w14:paraId="6FF1AD8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**Equipo:** Juan Collao (Jefe de Línea), Natalia Maturana (Supervisora Trozado), Luis Colmenares (Supervisor Mantención), </w:t>
      </w:r>
      <w:proofErr w:type="spellStart"/>
      <w:r w:rsidRPr="00A30847">
        <w:rPr>
          <w:rFonts w:ascii="Times New Roman" w:eastAsia="Times New Roman" w:hAnsi="Times New Roman" w:cs="Times New Roman"/>
          <w:sz w:val="20"/>
          <w:szCs w:val="20"/>
          <w:lang w:val="es-CL" w:eastAsia="es-CL"/>
        </w:rPr>
        <w:t>Ruben</w:t>
      </w:r>
      <w:proofErr w:type="spellEnd"/>
      <w:r w:rsidRPr="00A30847">
        <w:rPr>
          <w:rFonts w:ascii="Times New Roman" w:eastAsia="Times New Roman" w:hAnsi="Times New Roman" w:cs="Times New Roman"/>
          <w:sz w:val="20"/>
          <w:szCs w:val="20"/>
          <w:lang w:val="es-CL" w:eastAsia="es-CL"/>
        </w:rPr>
        <w:t xml:space="preserve"> </w:t>
      </w:r>
      <w:proofErr w:type="spellStart"/>
      <w:r w:rsidRPr="00A30847">
        <w:rPr>
          <w:rFonts w:ascii="Times New Roman" w:eastAsia="Times New Roman" w:hAnsi="Times New Roman" w:cs="Times New Roman"/>
          <w:sz w:val="20"/>
          <w:szCs w:val="20"/>
          <w:lang w:val="es-CL" w:eastAsia="es-CL"/>
        </w:rPr>
        <w:t>Perez</w:t>
      </w:r>
      <w:proofErr w:type="spellEnd"/>
      <w:r w:rsidRPr="00A30847">
        <w:rPr>
          <w:rFonts w:ascii="Times New Roman" w:eastAsia="Times New Roman" w:hAnsi="Times New Roman" w:cs="Times New Roman"/>
          <w:sz w:val="20"/>
          <w:szCs w:val="20"/>
          <w:lang w:val="es-CL" w:eastAsia="es-CL"/>
        </w:rPr>
        <w:t xml:space="preserve"> (Operador Regulador </w:t>
      </w:r>
      <w:proofErr w:type="spellStart"/>
      <w:r w:rsidRPr="00A30847">
        <w:rPr>
          <w:rFonts w:ascii="Times New Roman" w:eastAsia="Times New Roman" w:hAnsi="Times New Roman" w:cs="Times New Roman"/>
          <w:sz w:val="20"/>
          <w:szCs w:val="20"/>
          <w:lang w:val="es-CL" w:eastAsia="es-CL"/>
        </w:rPr>
        <w:t>Stork</w:t>
      </w:r>
      <w:proofErr w:type="spellEnd"/>
      <w:r w:rsidRPr="00A30847">
        <w:rPr>
          <w:rFonts w:ascii="Times New Roman" w:eastAsia="Times New Roman" w:hAnsi="Times New Roman" w:cs="Times New Roman"/>
          <w:sz w:val="20"/>
          <w:szCs w:val="20"/>
          <w:lang w:val="es-CL" w:eastAsia="es-CL"/>
        </w:rPr>
        <w:t xml:space="preserve">), </w:t>
      </w:r>
      <w:proofErr w:type="spellStart"/>
      <w:r w:rsidRPr="00A30847">
        <w:rPr>
          <w:rFonts w:ascii="Times New Roman" w:eastAsia="Times New Roman" w:hAnsi="Times New Roman" w:cs="Times New Roman"/>
          <w:sz w:val="20"/>
          <w:szCs w:val="20"/>
          <w:lang w:val="es-CL" w:eastAsia="es-CL"/>
        </w:rPr>
        <w:t>Sebastian</w:t>
      </w:r>
      <w:proofErr w:type="spellEnd"/>
      <w:r w:rsidRPr="00A30847">
        <w:rPr>
          <w:rFonts w:ascii="Times New Roman" w:eastAsia="Times New Roman" w:hAnsi="Times New Roman" w:cs="Times New Roman"/>
          <w:sz w:val="20"/>
          <w:szCs w:val="20"/>
          <w:lang w:val="es-CL" w:eastAsia="es-CL"/>
        </w:rPr>
        <w:t xml:space="preserve"> Tapia (Jefe de Línea).</w:t>
      </w:r>
    </w:p>
    <w:p w14:paraId="259C3FA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**Impacto Económico:** 496.071 USD en EBITDA / COSTOS.</w:t>
      </w:r>
    </w:p>
    <w:p w14:paraId="764301D8"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implementación de nuevos componentes y condiciones de ajuste en los módulos de trozado ha optimizado el corte en el trutro corto, resultando en:</w:t>
      </w:r>
    </w:p>
    <w:p w14:paraId="03AAB84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**Aumento Rendimiento Trutro Corto:** +0,62%</w:t>
      </w:r>
    </w:p>
    <w:p w14:paraId="476D2D20"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**Productividad:** +30%</w:t>
      </w:r>
    </w:p>
    <w:p w14:paraId="4269059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**Toneladas Trutro Corto Deshuesado Aumentadas:** +217</w:t>
      </w:r>
    </w:p>
    <w:p w14:paraId="5208009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Esta solución ha permitido mejorar el rendimiento cárnico gracias a una mayor recuperación de trutro corto deshuesado, disminuyendo significativamente las pérdidas de materia prima respecto a la situación inicial.</w:t>
      </w:r>
    </w:p>
    <w:p w14:paraId="180C7EEC"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326DEF30"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Aumento Rendimiento Trutro Corto GERENCIA</w:t>
      </w:r>
    </w:p>
    <w:p w14:paraId="3E7DDAE8"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w:t>
      </w:r>
    </w:p>
    <w:p w14:paraId="7D43C148"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Conclusión</w:t>
      </w:r>
    </w:p>
    <w:p w14:paraId="2B5AE08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presentación detalla un exitoso proyecto enfocado en la optimización del rendimiento del trutro corto mediante la implementación de nuevas piezas espaciadoras y ajustes en los módulos de trozado. Se identificó una regulación ineficiente como la causa principal de la pérdida de productividad y rendimiento cárnico. La solución propuesta no solo generó un significativo beneficio económico y mejoras en la productividad y el rendimiento, sino que también demostró ser sencilla, de bajo costo y altamente replicable en otras plantas. Los próximos pasos delinean una estrategia clara para la estandarización, el seguimiento y la expansión de esta mejora, garantizando su sostenibilidad y aprovechando nuevas oportunidades para la eficiencia operativa.</w:t>
      </w:r>
    </w:p>
    <w:p w14:paraId="5864F1DC" w14:textId="77777777" w:rsidR="00A30847" w:rsidRPr="00A30847" w:rsidRDefault="00A30847" w:rsidP="00A30847">
      <w:p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br w:type="page"/>
      </w:r>
    </w:p>
    <w:p w14:paraId="339F7C0F" w14:textId="77777777" w:rsidR="00A30847" w:rsidRPr="00A30847" w:rsidRDefault="00A30847" w:rsidP="00A30847">
      <w:pPr>
        <w:spacing w:after="0"/>
        <w:jc w:val="center"/>
        <w:rPr>
          <w:rFonts w:ascii="Times New Roman" w:eastAsia="Times New Roman" w:hAnsi="Times New Roman" w:cs="Times New Roman"/>
          <w:sz w:val="56"/>
          <w:szCs w:val="56"/>
          <w:lang w:val="es-CL" w:eastAsia="es-CL"/>
        </w:rPr>
      </w:pPr>
      <w:r w:rsidRPr="00A30847">
        <w:rPr>
          <w:rFonts w:ascii="Times New Roman" w:eastAsia="Times New Roman" w:hAnsi="Times New Roman" w:cs="Times New Roman"/>
          <w:sz w:val="56"/>
          <w:szCs w:val="56"/>
          <w:lang w:val="es-CL" w:eastAsia="es-CL"/>
        </w:rPr>
        <w:lastRenderedPageBreak/>
        <w:t>68. Aceite a chorros 2.0</w:t>
      </w:r>
    </w:p>
    <w:p w14:paraId="08671DF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A continuación, se presenta el documento estructurado a partir del contenido de la presentación de PowerPoint:</w:t>
      </w:r>
    </w:p>
    <w:p w14:paraId="76F4A63A" w14:textId="77777777" w:rsidR="00A30847" w:rsidRPr="00A30847" w:rsidRDefault="00A30847" w:rsidP="00A30847">
      <w:pPr>
        <w:spacing w:before="300" w:after="150"/>
        <w:outlineLvl w:val="0"/>
        <w:rPr>
          <w:rFonts w:ascii="Times New Roman" w:eastAsia="Times New Roman" w:hAnsi="Times New Roman" w:cs="Times New Roman"/>
          <w:color w:val="2E74B5"/>
          <w:sz w:val="32"/>
          <w:szCs w:val="32"/>
          <w:lang w:val="es-CL" w:eastAsia="es-CL"/>
        </w:rPr>
      </w:pPr>
      <w:r w:rsidRPr="00A30847">
        <w:rPr>
          <w:rFonts w:ascii="Times New Roman" w:eastAsia="Times New Roman" w:hAnsi="Times New Roman" w:cs="Times New Roman"/>
          <w:color w:val="2E74B5"/>
          <w:sz w:val="32"/>
          <w:szCs w:val="32"/>
          <w:lang w:val="es-CL" w:eastAsia="es-CL"/>
        </w:rPr>
        <w:t>ACEITE A CHORROS 2.0 GERENCIA INDUSTRIAL</w:t>
      </w:r>
    </w:p>
    <w:p w14:paraId="2299ECB1"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Resumen Ejecutivo y Logros Clave</w:t>
      </w:r>
    </w:p>
    <w:p w14:paraId="061A124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El proyecto "Aceite a Chorros 2.0", liderado por la Gerencia Industrial, ha logrado impactos significativos en la eficiencia operativa y la rentabilidad. El equipo de trabajo incluye a Matías Rubio (Jefe de servicios), Jose </w:t>
      </w:r>
      <w:proofErr w:type="spellStart"/>
      <w:r w:rsidRPr="00A30847">
        <w:rPr>
          <w:rFonts w:ascii="Times New Roman" w:eastAsia="Times New Roman" w:hAnsi="Times New Roman" w:cs="Times New Roman"/>
          <w:sz w:val="20"/>
          <w:szCs w:val="20"/>
          <w:lang w:val="es-CL" w:eastAsia="es-CL"/>
        </w:rPr>
        <w:t>Martinez</w:t>
      </w:r>
      <w:proofErr w:type="spellEnd"/>
      <w:r w:rsidRPr="00A30847">
        <w:rPr>
          <w:rFonts w:ascii="Times New Roman" w:eastAsia="Times New Roman" w:hAnsi="Times New Roman" w:cs="Times New Roman"/>
          <w:sz w:val="20"/>
          <w:szCs w:val="20"/>
          <w:lang w:val="es-CL" w:eastAsia="es-CL"/>
        </w:rPr>
        <w:t xml:space="preserve"> (Jefe de mantención de servicios), Felipe Orellana (Supervisor de servicios), Paulina Errandonea (Sales Manager) y </w:t>
      </w:r>
      <w:proofErr w:type="spellStart"/>
      <w:r w:rsidRPr="00A30847">
        <w:rPr>
          <w:rFonts w:ascii="Times New Roman" w:eastAsia="Times New Roman" w:hAnsi="Times New Roman" w:cs="Times New Roman"/>
          <w:sz w:val="20"/>
          <w:szCs w:val="20"/>
          <w:lang w:val="es-CL" w:eastAsia="es-CL"/>
        </w:rPr>
        <w:t>Sebastian</w:t>
      </w:r>
      <w:proofErr w:type="spellEnd"/>
      <w:r w:rsidRPr="00A30847">
        <w:rPr>
          <w:rFonts w:ascii="Times New Roman" w:eastAsia="Times New Roman" w:hAnsi="Times New Roman" w:cs="Times New Roman"/>
          <w:sz w:val="20"/>
          <w:szCs w:val="20"/>
          <w:lang w:val="es-CL" w:eastAsia="es-CL"/>
        </w:rPr>
        <w:t xml:space="preserve"> Gutierrez (Subgerente Administrativo).</w:t>
      </w:r>
    </w:p>
    <w:p w14:paraId="313AF3D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Mediante la aplicación del formato A3, se consiguió una notable disminución del 25% en el consumo de químicos para el tratamiento primario de riles, acompañada de una estandarización en la dosificación del producto. Adicionalmente, se reemplazó el equipo de separación de aceite arrendado por uno más robusto y eficiente, lo que resultó en una mayor generación de aceite, incluso permitiendo la venta de excedentes.</w:t>
      </w:r>
    </w:p>
    <w:p w14:paraId="3DA89F9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Los resultados financieros y operativos clave incluyen:</w:t>
      </w:r>
    </w:p>
    <w:p w14:paraId="08FE8D8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**EBITDA / COSTOS:** $620.019 USD</w:t>
      </w:r>
    </w:p>
    <w:p w14:paraId="2888B762"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**Horas Hombre Trabajadas (HHT):** 0 (lo que implica eficiencia sin incremento de personal)</w:t>
      </w:r>
    </w:p>
    <w:p w14:paraId="1FEFF2A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Desglose de los ahorros y beneficios generados:</w:t>
      </w:r>
    </w:p>
    <w:p w14:paraId="533DF35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**Ahorros químicos:** $272.715 USD, obtenidos por el cambio a un químico más barato y eficiente.</w:t>
      </w:r>
    </w:p>
    <w:p w14:paraId="0AAE6E8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**Ahorro combustible:** $128.290 USD, resultado de la disminución del consumo de petróleo.</w:t>
      </w:r>
    </w:p>
    <w:p w14:paraId="60D259C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**Venta de aceite:** $158.203 USD, al comercializar el excedente como materia prima para biocombustibles y lubricantes.</w:t>
      </w:r>
    </w:p>
    <w:p w14:paraId="00CA0381"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Problema y Oportunidad Identificados</w:t>
      </w:r>
    </w:p>
    <w:p w14:paraId="60F51CC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En la planta de tratamiento de riles, se dispone de un sistema de extracción de aceites, grasas y lodos, que son utilizados como insumos para una caldera a biomasa, la cual genera vapor. Sin embargo, este proceso presentaba altos costos e ineficiencias en múltiples frentes: equipamiento, energía y químicos.</w:t>
      </w:r>
    </w:p>
    <w:p w14:paraId="365E62A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Los problemas y oportunidades identificados fueron:</w:t>
      </w:r>
    </w:p>
    <w:p w14:paraId="5DFC5E5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**Baja generación de aceite:** El sistema actual no maximizaba la recuperación de aceite.</w:t>
      </w:r>
    </w:p>
    <w:p w14:paraId="35BCF59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**Aumento de los costos de combustibles:** La caldera a biomasa requería suplir la demanda de aceite con combustibles adicionales más costosos.</w:t>
      </w:r>
    </w:p>
    <w:p w14:paraId="2D27947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**Altos costos de químicos:** Los químicos utilizados en el tratamiento primario de riles eran costosos y no del todo eficientes.</w:t>
      </w:r>
    </w:p>
    <w:p w14:paraId="6276E8C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**Baja eficiencia energética:** Se operaban dos equipos para la separación, lo que implicaba un mayor consumo energético.</w:t>
      </w:r>
    </w:p>
    <w:p w14:paraId="06CBF9F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oportunidad principal residía en:</w:t>
      </w:r>
    </w:p>
    <w:p w14:paraId="5A409DD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Buscar el químico más adecuado para el tipo de riles específicos de la planta, con el objetivo de reducir la dosis necesaria y aumentar la eficiencia del proceso.</w:t>
      </w:r>
    </w:p>
    <w:p w14:paraId="7BF434A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Mejorar la generación de aceite mediante el cambio a un equipo de separación más eficaz que el </w:t>
      </w:r>
      <w:proofErr w:type="spellStart"/>
      <w:r w:rsidRPr="00A30847">
        <w:rPr>
          <w:rFonts w:ascii="Times New Roman" w:eastAsia="Times New Roman" w:hAnsi="Times New Roman" w:cs="Times New Roman"/>
          <w:sz w:val="20"/>
          <w:szCs w:val="20"/>
          <w:lang w:val="es-CL" w:eastAsia="es-CL"/>
        </w:rPr>
        <w:t>tricanter</w:t>
      </w:r>
      <w:proofErr w:type="spellEnd"/>
      <w:r w:rsidRPr="00A30847">
        <w:rPr>
          <w:rFonts w:ascii="Times New Roman" w:eastAsia="Times New Roman" w:hAnsi="Times New Roman" w:cs="Times New Roman"/>
          <w:sz w:val="20"/>
          <w:szCs w:val="20"/>
          <w:lang w:val="es-CL" w:eastAsia="es-CL"/>
        </w:rPr>
        <w:t xml:space="preserve"> actualmente arrendado.</w:t>
      </w:r>
    </w:p>
    <w:p w14:paraId="62947B3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Análisis y Cuantificación del Problema</w:t>
      </w:r>
    </w:p>
    <w:p w14:paraId="75483F73"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Se llevó a cabo un análisis detallado del problema utilizando el formato A3, que permitió identificar tres causas raíz fundamentales:</w:t>
      </w:r>
    </w:p>
    <w:p w14:paraId="6FB727B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 xml:space="preserve">  **Baja eficiencia del químico utilizado:** El producto actual no ofrecía el rendimiento óptimo para la separación de aceites.</w:t>
      </w:r>
    </w:p>
    <w:p w14:paraId="607CA5B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**Menor extracción de aceite por el </w:t>
      </w:r>
      <w:proofErr w:type="spellStart"/>
      <w:r w:rsidRPr="00A30847">
        <w:rPr>
          <w:rFonts w:ascii="Times New Roman" w:eastAsia="Times New Roman" w:hAnsi="Times New Roman" w:cs="Times New Roman"/>
          <w:sz w:val="20"/>
          <w:szCs w:val="20"/>
          <w:lang w:val="es-CL" w:eastAsia="es-CL"/>
        </w:rPr>
        <w:t>tricanter</w:t>
      </w:r>
      <w:proofErr w:type="spellEnd"/>
      <w:r w:rsidRPr="00A30847">
        <w:rPr>
          <w:rFonts w:ascii="Times New Roman" w:eastAsia="Times New Roman" w:hAnsi="Times New Roman" w:cs="Times New Roman"/>
          <w:sz w:val="20"/>
          <w:szCs w:val="20"/>
          <w:lang w:val="es-CL" w:eastAsia="es-CL"/>
        </w:rPr>
        <w:t xml:space="preserve"> en arriendo:** A pesar de tener el mismo flujo de proceso que otro equipo, el </w:t>
      </w:r>
      <w:proofErr w:type="spellStart"/>
      <w:r w:rsidRPr="00A30847">
        <w:rPr>
          <w:rFonts w:ascii="Times New Roman" w:eastAsia="Times New Roman" w:hAnsi="Times New Roman" w:cs="Times New Roman"/>
          <w:sz w:val="20"/>
          <w:szCs w:val="20"/>
          <w:lang w:val="es-CL" w:eastAsia="es-CL"/>
        </w:rPr>
        <w:t>tricanter</w:t>
      </w:r>
      <w:proofErr w:type="spellEnd"/>
      <w:r w:rsidRPr="00A30847">
        <w:rPr>
          <w:rFonts w:ascii="Times New Roman" w:eastAsia="Times New Roman" w:hAnsi="Times New Roman" w:cs="Times New Roman"/>
          <w:sz w:val="20"/>
          <w:szCs w:val="20"/>
          <w:lang w:val="es-CL" w:eastAsia="es-CL"/>
        </w:rPr>
        <w:t xml:space="preserve"> arrendado extraía una cantidad inferior de aceite.</w:t>
      </w:r>
    </w:p>
    <w:p w14:paraId="28EE943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**Falta de un estándar de dosificación:** La ausencia de un protocolo claro llevaba a una aplicación inconsistente y potencialmente ineficiente del químico.</w:t>
      </w:r>
    </w:p>
    <w:p w14:paraId="63B97618"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Propuesta de Mejora</w:t>
      </w:r>
    </w:p>
    <w:p w14:paraId="5CF46EA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propuesta de mejora se centró en varias líneas de acción para abordar las causas raíz identificadas:</w:t>
      </w:r>
    </w:p>
    <w:p w14:paraId="2846DBA2"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**Búsqueda del químico más eficiente:** Realización de pruebas de laboratorio e industriales para encontrar el químico que optimizara la separación de aceites y grasas del agua.</w:t>
      </w:r>
    </w:p>
    <w:p w14:paraId="4164A83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**Búsqueda de un equipo más robusto:** Exploración y prueba de equipos más eficientes para el procesamiento de aceites y grasas, como el equipo </w:t>
      </w:r>
      <w:proofErr w:type="spellStart"/>
      <w:r w:rsidRPr="00A30847">
        <w:rPr>
          <w:rFonts w:ascii="Times New Roman" w:eastAsia="Times New Roman" w:hAnsi="Times New Roman" w:cs="Times New Roman"/>
          <w:sz w:val="20"/>
          <w:szCs w:val="20"/>
          <w:lang w:val="es-CL" w:eastAsia="es-CL"/>
        </w:rPr>
        <w:t>Gratt</w:t>
      </w:r>
      <w:proofErr w:type="spellEnd"/>
      <w:r w:rsidRPr="00A30847">
        <w:rPr>
          <w:rFonts w:ascii="Times New Roman" w:eastAsia="Times New Roman" w:hAnsi="Times New Roman" w:cs="Times New Roman"/>
          <w:sz w:val="20"/>
          <w:szCs w:val="20"/>
          <w:lang w:val="es-CL" w:eastAsia="es-CL"/>
        </w:rPr>
        <w:t>, bajo modalidad de prueba y arriendo.</w:t>
      </w:r>
    </w:p>
    <w:p w14:paraId="4D9577E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**Mejora de la eficiencia energética del tratamiento:** Simplificación del proceso utilizando un solo equipo en lugar de dos, reduciendo así el consumo de energía.</w:t>
      </w:r>
    </w:p>
    <w:p w14:paraId="7A25CEC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**Venta de excedentes generados:** Búsqueda activa de clientes con negocios complementarios para comercializar el aceite excedente como materia prima.</w:t>
      </w:r>
    </w:p>
    <w:p w14:paraId="177A9DC9"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Estandarización y Replicabilidad</w:t>
      </w:r>
    </w:p>
    <w:p w14:paraId="5603D44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asegurar la sostenibilidad de las mejoras y su potencial expansión:</w:t>
      </w:r>
    </w:p>
    <w:p w14:paraId="6BF4753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**Estándares:** En colaboración con el proveedor, se desarrolló una tabla de dosificación específica para la bomba de impulsión de la planta, que fue instalada en el tablero de dosificación. Además, se capacitó al personal sobre el uso de esta nueva tabla y el manejo del nuevo equipo </w:t>
      </w:r>
      <w:proofErr w:type="spellStart"/>
      <w:r w:rsidRPr="00A30847">
        <w:rPr>
          <w:rFonts w:ascii="Times New Roman" w:eastAsia="Times New Roman" w:hAnsi="Times New Roman" w:cs="Times New Roman"/>
          <w:sz w:val="20"/>
          <w:szCs w:val="20"/>
          <w:lang w:val="es-CL" w:eastAsia="es-CL"/>
        </w:rPr>
        <w:t>tricanter</w:t>
      </w:r>
      <w:proofErr w:type="spellEnd"/>
      <w:r w:rsidRPr="00A30847">
        <w:rPr>
          <w:rFonts w:ascii="Times New Roman" w:eastAsia="Times New Roman" w:hAnsi="Times New Roman" w:cs="Times New Roman"/>
          <w:sz w:val="20"/>
          <w:szCs w:val="20"/>
          <w:lang w:val="es-CL" w:eastAsia="es-CL"/>
        </w:rPr>
        <w:t>, garantizando la correcta aplicación y operación.</w:t>
      </w:r>
    </w:p>
    <w:p w14:paraId="1C41F11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**Replicabilidad:** Este proyecto es completamente adaptable y puede ser implementado en cualquier planta </w:t>
      </w:r>
      <w:proofErr w:type="spellStart"/>
      <w:r w:rsidRPr="00A30847">
        <w:rPr>
          <w:rFonts w:ascii="Times New Roman" w:eastAsia="Times New Roman" w:hAnsi="Times New Roman" w:cs="Times New Roman"/>
          <w:sz w:val="20"/>
          <w:szCs w:val="20"/>
          <w:lang w:val="es-CL" w:eastAsia="es-CL"/>
        </w:rPr>
        <w:t>faenadora</w:t>
      </w:r>
      <w:proofErr w:type="spellEnd"/>
      <w:r w:rsidRPr="00A30847">
        <w:rPr>
          <w:rFonts w:ascii="Times New Roman" w:eastAsia="Times New Roman" w:hAnsi="Times New Roman" w:cs="Times New Roman"/>
          <w:sz w:val="20"/>
          <w:szCs w:val="20"/>
          <w:lang w:val="es-CL" w:eastAsia="es-CL"/>
        </w:rPr>
        <w:t xml:space="preserve"> que disponga de un sistema propio de tratamiento de riles, ofreciendo un modelo probado para la optimización de procesos y la reducción de costos.</w:t>
      </w:r>
    </w:p>
    <w:p w14:paraId="28CAA9B1"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**Escalabilidad:** El proyecto ya está en proceso de escalabilidad, lo que demuestra su éxito y el potencial de aplicación más allá de la implementación inicial.</w:t>
      </w:r>
    </w:p>
    <w:p w14:paraId="01DCB6D5"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Plan de Ejecución y Seguimiento</w:t>
      </w:r>
    </w:p>
    <w:p w14:paraId="0B5EC07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proyecto siguió un plan de ejecución estructurado, desde la identificación inicial hasta el monitoreo continuo:</w:t>
      </w:r>
    </w:p>
    <w:p w14:paraId="4D09E90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**Planificación Inicial (Marzo-2023):** Se abordaron las causas raíz para su validación, planteando preguntas clave como la ineficiencia real del químico o si el ajuste de parámetros del equipo mejoraría la extracción de aceite.</w:t>
      </w:r>
    </w:p>
    <w:p w14:paraId="103D7592"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**Pruebas en Terreno (Abril-2023):** Se realizaron pruebas de eficiencia en las instalaciones, confirmando que existían importantes oportunidades de mejora. No obstante, la regulación del equipo centrífugo existente no arrojó resultados favorables.</w:t>
      </w:r>
    </w:p>
    <w:p w14:paraId="20D429E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**Pruebas Industriales y Búsqueda de Equipo (Mayo-Julio 2023):** Se convocó a múltiples proveedores para realizar pruebas de laboratorio e industriales. En cuanto al equipo centrífugo, solo una de seis empresas consultadas presentó una propuesta viable bajo la modalidad de "prueba y arrienda".</w:t>
      </w:r>
    </w:p>
    <w:p w14:paraId="0658177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**Implementación (Agosto-2023):** Se procedió con el cambio del químico y la sustitución del equipo de separación en arriendo por uno más robusto y eficiente, tal como se había planificado.</w:t>
      </w:r>
    </w:p>
    <w:p w14:paraId="7C8867C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**Seguimiento e Implementación Transversal (Septiembre 2023 - 2024):** Actualmente, se está en la fase de monitoreo de </w:t>
      </w:r>
      <w:proofErr w:type="spellStart"/>
      <w:r w:rsidRPr="00A30847">
        <w:rPr>
          <w:rFonts w:ascii="Times New Roman" w:eastAsia="Times New Roman" w:hAnsi="Times New Roman" w:cs="Times New Roman"/>
          <w:sz w:val="20"/>
          <w:szCs w:val="20"/>
          <w:lang w:val="es-CL" w:eastAsia="es-CL"/>
        </w:rPr>
        <w:t>KPIs</w:t>
      </w:r>
      <w:proofErr w:type="spellEnd"/>
      <w:r w:rsidRPr="00A30847">
        <w:rPr>
          <w:rFonts w:ascii="Times New Roman" w:eastAsia="Times New Roman" w:hAnsi="Times New Roman" w:cs="Times New Roman"/>
          <w:sz w:val="20"/>
          <w:szCs w:val="20"/>
          <w:lang w:val="es-CL" w:eastAsia="es-CL"/>
        </w:rPr>
        <w:t xml:space="preserve"> y seguimiento de los resultados. Se mantienen reuniones periódicas para asegurar el avance continuo y la implementación transversal de las mejoras.</w:t>
      </w:r>
    </w:p>
    <w:p w14:paraId="1801FE55"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Conclusión</w:t>
      </w:r>
    </w:p>
    <w:p w14:paraId="1F86CFD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El proyecto "Aceite a Chorros 2.0" representa un claro ejemplo de cómo la identificación precisa de problemas y la implementación de soluciones innovadoras pueden generar un impacto transformador en la eficiencia industrial y la rentabilidad. Al optimizar el tratamiento de riles, reducir costos de químicos y combustible, y transformar un residuo en un producto vendible, la Gerencia Industrial no solo ha logrado ahorros sustanciales y un EBITDA significativo, sino que también ha establecido nuevos estándares de operación y ha demostrado el potencial de replicabilidad en el sector. Este proyecto subraya la importancia de una gestión proactiva y un enfoque en la mejora continua para la sostenibilidad y el éxito operativo a largo plazo.</w:t>
      </w:r>
    </w:p>
    <w:p w14:paraId="11DFE6C3" w14:textId="77777777" w:rsidR="00A30847" w:rsidRPr="00A30847" w:rsidRDefault="00A30847" w:rsidP="00A30847">
      <w:p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br w:type="page"/>
      </w:r>
    </w:p>
    <w:p w14:paraId="55A48C26" w14:textId="77777777" w:rsidR="00A30847" w:rsidRPr="00A30847" w:rsidRDefault="00A30847" w:rsidP="00A30847">
      <w:pPr>
        <w:spacing w:after="0"/>
        <w:jc w:val="center"/>
        <w:rPr>
          <w:rFonts w:ascii="Times New Roman" w:eastAsia="Times New Roman" w:hAnsi="Times New Roman" w:cs="Times New Roman"/>
          <w:sz w:val="56"/>
          <w:szCs w:val="56"/>
          <w:lang w:val="es-CL" w:eastAsia="es-CL"/>
        </w:rPr>
      </w:pPr>
      <w:r w:rsidRPr="00A30847">
        <w:rPr>
          <w:rFonts w:ascii="Times New Roman" w:eastAsia="Times New Roman" w:hAnsi="Times New Roman" w:cs="Times New Roman"/>
          <w:sz w:val="56"/>
          <w:szCs w:val="56"/>
          <w:lang w:val="es-CL" w:eastAsia="es-CL"/>
        </w:rPr>
        <w:lastRenderedPageBreak/>
        <w:t>69. SMED</w:t>
      </w:r>
    </w:p>
    <w:p w14:paraId="24A1685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A continuación, se presenta el contenido de la presentación de PowerPoint transformado en un documento estructurado en formato </w:t>
      </w:r>
      <w:proofErr w:type="spellStart"/>
      <w:r w:rsidRPr="00A30847">
        <w:rPr>
          <w:rFonts w:ascii="Times New Roman" w:eastAsia="Times New Roman" w:hAnsi="Times New Roman" w:cs="Times New Roman"/>
          <w:sz w:val="20"/>
          <w:szCs w:val="20"/>
          <w:lang w:val="es-CL" w:eastAsia="es-CL"/>
        </w:rPr>
        <w:t>Markdown</w:t>
      </w:r>
      <w:proofErr w:type="spellEnd"/>
      <w:r w:rsidRPr="00A30847">
        <w:rPr>
          <w:rFonts w:ascii="Times New Roman" w:eastAsia="Times New Roman" w:hAnsi="Times New Roman" w:cs="Times New Roman"/>
          <w:sz w:val="20"/>
          <w:szCs w:val="20"/>
          <w:lang w:val="es-CL" w:eastAsia="es-CL"/>
        </w:rPr>
        <w:t>:</w:t>
      </w:r>
    </w:p>
    <w:p w14:paraId="5F2BD573"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SMED “La Fórmula 1 de Elaborados”: Gerencia Industrial</w:t>
      </w:r>
    </w:p>
    <w:p w14:paraId="2FA87771"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Este documento detalla la implementación y los resultados de la metodología SMED (Single-Minute Exchange </w:t>
      </w:r>
      <w:proofErr w:type="spellStart"/>
      <w:r w:rsidRPr="00A30847">
        <w:rPr>
          <w:rFonts w:ascii="Times New Roman" w:eastAsia="Times New Roman" w:hAnsi="Times New Roman" w:cs="Times New Roman"/>
          <w:sz w:val="20"/>
          <w:szCs w:val="20"/>
          <w:lang w:val="es-CL" w:eastAsia="es-CL"/>
        </w:rPr>
        <w:t>of</w:t>
      </w:r>
      <w:proofErr w:type="spellEnd"/>
      <w:r w:rsidRPr="00A30847">
        <w:rPr>
          <w:rFonts w:ascii="Times New Roman" w:eastAsia="Times New Roman" w:hAnsi="Times New Roman" w:cs="Times New Roman"/>
          <w:sz w:val="20"/>
          <w:szCs w:val="20"/>
          <w:lang w:val="es-CL" w:eastAsia="es-CL"/>
        </w:rPr>
        <w:t xml:space="preserve"> Die) en el área de Elaborados, una iniciativa clave impulsada por la Gerencia Industrial para la optimización de procesos.</w:t>
      </w:r>
    </w:p>
    <w:p w14:paraId="6CFAFBA5"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Equipo del Proyecto y Metas Iniciales</w:t>
      </w:r>
    </w:p>
    <w:p w14:paraId="7394E1B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equipo detrás de esta iniciativa, que busca transformar los procesos productivos, está compuesto por:</w:t>
      </w:r>
    </w:p>
    <w:p w14:paraId="31A46EE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**Luis Donoso:** Supervisor Producción Elaborados</w:t>
      </w:r>
    </w:p>
    <w:p w14:paraId="0C3FF8D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**Leonel Espinoza:** Analista Producción Elaborados</w:t>
      </w:r>
    </w:p>
    <w:p w14:paraId="0D398D1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**Cristian Solís:** Jefe de Línea Elaborados</w:t>
      </w:r>
    </w:p>
    <w:p w14:paraId="73E7A94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**Francisco Cornejo:** Técnico Mantención Elaborados</w:t>
      </w:r>
    </w:p>
    <w:p w14:paraId="195568B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**Eduardo Huerta:** Maquinista Elaborados</w:t>
      </w:r>
    </w:p>
    <w:p w14:paraId="7C9F64EF"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proyecto se enfoca en la implementación de SMED, una técnica de trabajo que permite reducir el tiempo de cambio y configuración de un producto (Set Up/Cambio de Formato) en una operación en el menor tiempo posible, mediante la estandarización y sin generar inversión. Este esfuerzo está directamente ligado a la consecución de importantes metas financieras y operativas:</w:t>
      </w:r>
    </w:p>
    <w:p w14:paraId="09F01BF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**Impacto Económico:** Un potencial de $357.933 USD en EBITDA / COSTOS.</w:t>
      </w:r>
    </w:p>
    <w:p w14:paraId="5B6D7F0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**Volumen de Producción:** Alcanzar 812 ton/año.</w:t>
      </w:r>
    </w:p>
    <w:p w14:paraId="12AE7D5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**Disponibilidad de Línea:** Mejorar a 341 Horas/año.</w:t>
      </w:r>
    </w:p>
    <w:p w14:paraId="4B0B57F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**Nivel de Cumplimiento:** Asegurar un 98% del plan productivo.</w:t>
      </w:r>
    </w:p>
    <w:p w14:paraId="0D3B2F2C"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Problema y Oportunidad de Mejora</w:t>
      </w:r>
    </w:p>
    <w:p w14:paraId="328D6F8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El área de Elaborados enfrentaba desafíos significativos que impactaban directamente la eficiencia y el cumplimiento de la demanda.</w:t>
      </w:r>
    </w:p>
    <w:p w14:paraId="76FD090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**Problema Identificado:**</w:t>
      </w:r>
    </w:p>
    <w:p w14:paraId="6451249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Incumplimiento de la demanda de productos en línea de elaborados, por baja disponibilidad de línea.</w:t>
      </w:r>
    </w:p>
    <w:p w14:paraId="17F5B23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Detenciones de línea por fallas en el armado de máquina.</w:t>
      </w:r>
    </w:p>
    <w:p w14:paraId="47C29709"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**Impacto de los Problemas en la Operación:**</w:t>
      </w:r>
    </w:p>
    <w:p w14:paraId="0F2910C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Pérdida de tiempos programados.</w:t>
      </w:r>
    </w:p>
    <w:p w14:paraId="3576953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Recorridos excesivos al momento de requerir piezas y/o herramientas.</w:t>
      </w:r>
    </w:p>
    <w:p w14:paraId="214630E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Errores en la secuencia de armado.</w:t>
      </w:r>
    </w:p>
    <w:p w14:paraId="1CCFA97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Poco orden en la disposición de cada herramienta.</w:t>
      </w:r>
    </w:p>
    <w:p w14:paraId="65A460D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Esperas innecesarias para el inicio de las labores.</w:t>
      </w:r>
    </w:p>
    <w:p w14:paraId="6E23FD8E"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Poca estandarización en la labor de set up.</w:t>
      </w:r>
    </w:p>
    <w:p w14:paraId="75C32E8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**Oportunidad de Mejora:**</w:t>
      </w:r>
    </w:p>
    <w:p w14:paraId="5BDD4B0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Se identifica la necesidad crucial de aumentar la disponibilidad en la línea de Elaborados, especialmente en periodos de cambios de formatos y set up. Los factores clave a considerar para esta optimización incluyen:</w:t>
      </w:r>
    </w:p>
    <w:p w14:paraId="539374B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Operación en 3 turnos productivos.</w:t>
      </w:r>
    </w:p>
    <w:p w14:paraId="5AF0E33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Realización de 5 cambios de formato al día.</w:t>
      </w:r>
    </w:p>
    <w:p w14:paraId="6649E6A2"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La lubricación de equipos.</w:t>
      </w:r>
    </w:p>
    <w:p w14:paraId="3C21C86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La precisión en el armado.</w:t>
      </w:r>
    </w:p>
    <w:p w14:paraId="7711819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El peso del producto.</w:t>
      </w:r>
    </w:p>
    <w:p w14:paraId="75A6435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Las presiones de trabajo.</w:t>
      </w:r>
    </w:p>
    <w:p w14:paraId="0672629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 xml:space="preserve">  La temperatura de las Materias Primas.</w:t>
      </w:r>
    </w:p>
    <w:p w14:paraId="6D3DB3D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El toque de ajuste de equipo.</w:t>
      </w:r>
    </w:p>
    <w:p w14:paraId="73292FA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**Cuantificación de Tiempos Perdidos:**</w:t>
      </w:r>
    </w:p>
    <w:p w14:paraId="0E15C68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Un análisis detallado de los tiempos perdidos revela que:</w:t>
      </w:r>
    </w:p>
    <w:p w14:paraId="746EE191"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El 11,6% de las detenciones no son programadas.</w:t>
      </w:r>
    </w:p>
    <w:p w14:paraId="5CD0696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El 89,4% de las detenciones son programadas.</w:t>
      </w:r>
    </w:p>
    <w:p w14:paraId="4268FD85"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Dentro de las detenciones programadas, los "Cambios de formato" representan el 50,3% del total.</w:t>
      </w:r>
    </w:p>
    <w:p w14:paraId="50D2B46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Los tiempos dedicados al Set Up (Cambios de Formato) suman 975 horas, lo que equivale a 54 días o una pérdida de producción de 2.730.000 KG.</w:t>
      </w:r>
    </w:p>
    <w:p w14:paraId="3E5EB7A4"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Metodología de Cuantificación y Análisis SMED</w:t>
      </w:r>
    </w:p>
    <w:p w14:paraId="52B7F69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abordar el problema identificado y capitalizar la oportunidad de mejora, se implementó una metodología estructurada basada en herramientas SMED. Los pasos seguidos en este análisis incluyen:</w:t>
      </w:r>
    </w:p>
    <w:p w14:paraId="767B6A1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**1. Grabación de Cambios de Formato:** Registro audiovisual de todo el proceso de cambio para una revisión detallada.</w:t>
      </w:r>
    </w:p>
    <w:p w14:paraId="77A2353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**2. Contabilización de Pasos:** Identificación y enumeración de cada acción realizada por el maquinista durante el cambio.</w:t>
      </w:r>
    </w:p>
    <w:p w14:paraId="24E0942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**3. Tiempo Invertido por Etapa:** Medición precisa del tiempo dedicado a cada fase del proceso de cambio.</w:t>
      </w:r>
    </w:p>
    <w:p w14:paraId="56A0DB9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**4. Evaluación de Etapas (Interna/Externa):** Clasificación de cada labor en interna (requiere la máquina detenida) o externa (puede realizarse con la máquina en funcionamiento).</w:t>
      </w:r>
    </w:p>
    <w:p w14:paraId="7415CD0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**5. Levantamiento de Condiciones:** Documentación de las condiciones actuales y los procedimientos existentes.</w:t>
      </w:r>
    </w:p>
    <w:p w14:paraId="03679230"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**6. Utilización de Diagrama </w:t>
      </w:r>
      <w:proofErr w:type="spellStart"/>
      <w:r w:rsidRPr="00A30847">
        <w:rPr>
          <w:rFonts w:ascii="Times New Roman" w:eastAsia="Times New Roman" w:hAnsi="Times New Roman" w:cs="Times New Roman"/>
          <w:sz w:val="20"/>
          <w:szCs w:val="20"/>
          <w:lang w:val="es-CL" w:eastAsia="es-CL"/>
        </w:rPr>
        <w:t>Spaguetti</w:t>
      </w:r>
      <w:proofErr w:type="spellEnd"/>
      <w:r w:rsidRPr="00A30847">
        <w:rPr>
          <w:rFonts w:ascii="Times New Roman" w:eastAsia="Times New Roman" w:hAnsi="Times New Roman" w:cs="Times New Roman"/>
          <w:sz w:val="20"/>
          <w:szCs w:val="20"/>
          <w:lang w:val="es-CL" w:eastAsia="es-CL"/>
        </w:rPr>
        <w:t>:** Análisis gráfico de los movimientos y recorridos del operario para identificar ineficiencias.</w:t>
      </w:r>
    </w:p>
    <w:p w14:paraId="375FECA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**7. Estandarización de la Labor:** Definición y documentación de los procedimientos óptimos para asegurar consistencia y eficiencia.</w:t>
      </w:r>
    </w:p>
    <w:p w14:paraId="76071C8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**Análisis y Resultados Preliminares:**</w:t>
      </w:r>
    </w:p>
    <w:p w14:paraId="09DF7BE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Gracias a la aplicación de esta metodología, se obtuvieron mejoras significativas en indicadores clave:</w:t>
      </w:r>
    </w:p>
    <w:p w14:paraId="5DA0502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**Cumplimiento del programa de producción:** Mantenido en un 98%.</w:t>
      </w:r>
    </w:p>
    <w:p w14:paraId="6A30248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**Disminución de tiempos de cambio de formato para Hamburguesa:** 35%.</w:t>
      </w:r>
    </w:p>
    <w:p w14:paraId="53F68E56"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**Disminución de tiempos de cambio de formato para Empanizados:** 35%.</w:t>
      </w:r>
    </w:p>
    <w:p w14:paraId="34BF48A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**Aumento en la Disponibilidad de Línea:** 2%.</w:t>
      </w:r>
    </w:p>
    <w:p w14:paraId="29539047"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**Disminución de tiempos de cambio de set de corte:** 36%.</w:t>
      </w:r>
    </w:p>
    <w:p w14:paraId="05D2CA90"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Propuesta de Mejora y Acciones Implementadas</w:t>
      </w:r>
    </w:p>
    <w:p w14:paraId="02B1B6D4"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Con base en el análisis detallado y los resultados preliminares, se definieron e implementaron las siguientes acciones específicas para optimizar los procesos de cambio:</w:t>
      </w:r>
    </w:p>
    <w:p w14:paraId="76BFA58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**1. Revisión y Análisis de Set Up mediante video:** Un estudio exhaustivo de las grabaciones de los procesos de set up para identificar oportunidades de mejora no evidentes.</w:t>
      </w:r>
    </w:p>
    <w:p w14:paraId="313EF77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**2. Optimización de tiempo en la disposición de piezas y materiales:** Reorganización y </w:t>
      </w:r>
      <w:proofErr w:type="spellStart"/>
      <w:r w:rsidRPr="00A30847">
        <w:rPr>
          <w:rFonts w:ascii="Times New Roman" w:eastAsia="Times New Roman" w:hAnsi="Times New Roman" w:cs="Times New Roman"/>
          <w:sz w:val="20"/>
          <w:szCs w:val="20"/>
          <w:lang w:val="es-CL" w:eastAsia="es-CL"/>
        </w:rPr>
        <w:t>pre-posicionamiento</w:t>
      </w:r>
      <w:proofErr w:type="spellEnd"/>
      <w:r w:rsidRPr="00A30847">
        <w:rPr>
          <w:rFonts w:ascii="Times New Roman" w:eastAsia="Times New Roman" w:hAnsi="Times New Roman" w:cs="Times New Roman"/>
          <w:sz w:val="20"/>
          <w:szCs w:val="20"/>
          <w:lang w:val="es-CL" w:eastAsia="es-CL"/>
        </w:rPr>
        <w:t xml:space="preserve"> de los elementos necesarios para reducir tiempos de búsqueda y recorrido.</w:t>
      </w:r>
    </w:p>
    <w:p w14:paraId="57A7F6D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**3. Adaptación de carro cargador curvo para el uso de cambio de formato:** Implementación de herramientas y equipos que agilizan y facilitan el manejo de piezas durante el cambio.</w:t>
      </w:r>
    </w:p>
    <w:p w14:paraId="61B50D1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**4. Implementación de gestión Visual y estandarización de la operación:** Creación de ayudas visuales y procedimientos estandarizados para guiar y asegurar la correcta ejecución de las tareas.</w:t>
      </w:r>
    </w:p>
    <w:p w14:paraId="79C4F32A"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**5. Demarcación de herramientas y zona de trabajo:** Señalización clara y organización física de las herramientas y el área de trabajo para mejorar el orden y la eficiencia.</w:t>
      </w:r>
    </w:p>
    <w:p w14:paraId="13B1861A"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Replicabilidad y Escalabilidad del Modelo SMED</w:t>
      </w:r>
    </w:p>
    <w:p w14:paraId="1C724008"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lastRenderedPageBreak/>
        <w:t>La metodología SMED implementada en Elaborados ha demostrado un alto potencial de replicabilidad y escalabilidad. Esto significa que sus beneficios pueden extenderse a otras áreas y procesos dentro de Agrosuper donde se realicen cambios de matrices o formatos.</w:t>
      </w:r>
    </w:p>
    <w:p w14:paraId="660F294D"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**Estándares para Replicar la Labor de Cambios de Formato:**</w:t>
      </w:r>
    </w:p>
    <w:p w14:paraId="6EB06A3A"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Para facilitar una replicación exitosa y consistente, se han definido los siguientes estándares:</w:t>
      </w:r>
    </w:p>
    <w:p w14:paraId="00E82B8F"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**Ficha Operativa por SKU:** Documentación detallada de los procedimientos de cambio para cada referencia de producto.</w:t>
      </w:r>
    </w:p>
    <w:p w14:paraId="65DBC36C"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**Estándar Visual de armado de máquina:** Guías visuales claras y concisas que ilustran el proceso de montaje de la máquina.</w:t>
      </w:r>
    </w:p>
    <w:p w14:paraId="3AE4E21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**Matriz de habilidades:** Un registro de las competencias y certificaciones del personal para asegurar la formación adecuada.</w:t>
      </w:r>
    </w:p>
    <w:p w14:paraId="79C2B28B"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**Listado de herramientas:** Un inventario completo y la ubicación designada de todas las herramientas necesarias para cada tipo de cambio.</w:t>
      </w:r>
    </w:p>
    <w:p w14:paraId="3D487A0E"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**Potencial de Escalabilidad:**</w:t>
      </w:r>
    </w:p>
    <w:p w14:paraId="207F32C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SMED es una solución con alto potencial de replicabilidad en cualquier unidad de Agrosuper, considerando cada uno de los procesos implicados donde se deban realizar cambios de matrices o formatos.</w:t>
      </w:r>
    </w:p>
    <w:p w14:paraId="4ACC6911"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Próximos Pasos en la Implementación SMED</w:t>
      </w:r>
    </w:p>
    <w:p w14:paraId="1EE78A6B"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hoja de ruta para continuar con la optimización y expansión de la metodología SMED se detalla a continuación, marcando los hitos y actividades futuras:</w:t>
      </w:r>
    </w:p>
    <w:p w14:paraId="33B5EB29"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**Grabación (Enero 2024):** Recopilación de material audiovisual de los cambios de formatos en las diferentes líneas para un análisis posterior.</w:t>
      </w:r>
    </w:p>
    <w:p w14:paraId="650B57E3"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**Clasificación (Febrero 2024):** Se clasifica cada labor identificada, determinando si corresponde a una actividad interna (con máquina parada) o externa (con máquina en funcionamiento).</w:t>
      </w:r>
    </w:p>
    <w:p w14:paraId="7F37910D"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**Análisis (Marzo 2024):** Se procede a analizar cada labor en detalle, considerando posibles mejoras, optimización de recorridos del operario y reducción de tiempos.</w:t>
      </w:r>
    </w:p>
    <w:p w14:paraId="11C4AE04"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**Implementación (Abril 2024):** Se procede a implementar las mejoras definidas en base al análisis realizado.</w:t>
      </w:r>
    </w:p>
    <w:p w14:paraId="41548088" w14:textId="77777777" w:rsidR="00A30847" w:rsidRPr="00A30847" w:rsidRDefault="00A30847" w:rsidP="00A30847">
      <w:pPr>
        <w:numPr>
          <w:ilvl w:val="0"/>
          <w:numId w:val="110"/>
        </w:numPr>
        <w:spacing w:after="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 xml:space="preserve">  **Estandarización y Seguimiento (Octubre 2024):** Se realiza un seguimiento continuo de los beneficios obtenidos de las mejoras implementadas hasta la fecha, manteniendo un fuerte foco en la replicabilidad en nuestra área.</w:t>
      </w:r>
    </w:p>
    <w:p w14:paraId="61D3BA45"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Actualmente, el proyecto se encuentra en la fase de Implementación.</w:t>
      </w:r>
    </w:p>
    <w:p w14:paraId="129DD33E" w14:textId="77777777" w:rsidR="00A30847" w:rsidRPr="00A30847" w:rsidRDefault="00A30847" w:rsidP="00A30847">
      <w:pPr>
        <w:spacing w:before="240" w:after="120"/>
        <w:outlineLvl w:val="1"/>
        <w:rPr>
          <w:rFonts w:ascii="Times New Roman" w:eastAsia="Times New Roman" w:hAnsi="Times New Roman" w:cs="Times New Roman"/>
          <w:color w:val="2E74B5"/>
          <w:sz w:val="26"/>
          <w:szCs w:val="26"/>
          <w:lang w:val="es-CL" w:eastAsia="es-CL"/>
        </w:rPr>
      </w:pPr>
      <w:r w:rsidRPr="00A30847">
        <w:rPr>
          <w:rFonts w:ascii="Times New Roman" w:eastAsia="Times New Roman" w:hAnsi="Times New Roman" w:cs="Times New Roman"/>
          <w:color w:val="2E74B5"/>
          <w:sz w:val="26"/>
          <w:szCs w:val="26"/>
          <w:lang w:val="es-CL" w:eastAsia="es-CL"/>
        </w:rPr>
        <w:t>Conclusión</w:t>
      </w:r>
    </w:p>
    <w:p w14:paraId="4BBDB3C2" w14:textId="77777777" w:rsidR="00A30847" w:rsidRPr="00A30847" w:rsidRDefault="00A30847" w:rsidP="00A30847">
      <w:pPr>
        <w:spacing w:after="120"/>
        <w:rPr>
          <w:rFonts w:ascii="Times New Roman" w:eastAsia="Times New Roman" w:hAnsi="Times New Roman" w:cs="Times New Roman"/>
          <w:sz w:val="20"/>
          <w:szCs w:val="20"/>
          <w:lang w:val="es-CL" w:eastAsia="es-CL"/>
        </w:rPr>
      </w:pPr>
      <w:r w:rsidRPr="00A30847">
        <w:rPr>
          <w:rFonts w:ascii="Times New Roman" w:eastAsia="Times New Roman" w:hAnsi="Times New Roman" w:cs="Times New Roman"/>
          <w:sz w:val="20"/>
          <w:szCs w:val="20"/>
          <w:lang w:val="es-CL" w:eastAsia="es-CL"/>
        </w:rPr>
        <w:t>La implementación de la metodología SMED en el área de Elaborados ha demostrado ser una estrategia altamente efectiva para abordar los desafíos de disponibilidad de línea y cumplimiento de la demanda. Mediante un análisis sistemático y la aplicación de acciones de mejora concretas, como la estandarización de procesos y la optimización de la disposición de materiales y herramientas, se han logrado reducciones significativas en los tiempos de cambio de formato, aumentando la disponibilidad y el cumplimiento del plan productivo. Los resultados obtenidos, como la disminución del 35% en los tiempos de cambio para hamburguesas y empanizados, y un aumento del 2% en la disponibilidad de línea, validan la pertinencia de esta iniciativa. Además, el proyecto posee un claro potencial de replicabilidad y escalabilidad, lo que permitirá extender sus beneficios a otras unidades de Agrosuper, consolidando una cultura de eficiencia operativa y mejora continua.</w:t>
      </w:r>
    </w:p>
    <w:p w14:paraId="2993C75C" w14:textId="0F754C93" w:rsidR="001B29E2" w:rsidRPr="00A30847" w:rsidRDefault="001B29E2" w:rsidP="00A30847">
      <w:pPr>
        <w:pStyle w:val="Ttulo1"/>
        <w:rPr>
          <w:lang w:val="es-CL"/>
        </w:rPr>
      </w:pPr>
    </w:p>
    <w:sectPr w:rsidR="001B29E2" w:rsidRPr="00A30847">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2808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3F315C"/>
    <w:multiLevelType w:val="multilevel"/>
    <w:tmpl w:val="C018F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23E7"/>
    <w:multiLevelType w:val="multilevel"/>
    <w:tmpl w:val="07C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84E88"/>
    <w:multiLevelType w:val="multilevel"/>
    <w:tmpl w:val="E10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E7D82"/>
    <w:multiLevelType w:val="multilevel"/>
    <w:tmpl w:val="6B0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E3B62"/>
    <w:multiLevelType w:val="multilevel"/>
    <w:tmpl w:val="B36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C567F"/>
    <w:multiLevelType w:val="multilevel"/>
    <w:tmpl w:val="215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16188"/>
    <w:multiLevelType w:val="multilevel"/>
    <w:tmpl w:val="DEA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250B2"/>
    <w:multiLevelType w:val="multilevel"/>
    <w:tmpl w:val="24A8A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33EAB"/>
    <w:multiLevelType w:val="multilevel"/>
    <w:tmpl w:val="B03A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3A0BAB"/>
    <w:multiLevelType w:val="hybridMultilevel"/>
    <w:tmpl w:val="7B6EB044"/>
    <w:lvl w:ilvl="0" w:tplc="8EAE1632">
      <w:start w:val="1"/>
      <w:numFmt w:val="bullet"/>
      <w:lvlText w:val="●"/>
      <w:lvlJc w:val="left"/>
      <w:pPr>
        <w:ind w:left="720" w:hanging="360"/>
      </w:pPr>
    </w:lvl>
    <w:lvl w:ilvl="1" w:tplc="C06EDF88">
      <w:start w:val="1"/>
      <w:numFmt w:val="bullet"/>
      <w:lvlText w:val="○"/>
      <w:lvlJc w:val="left"/>
      <w:pPr>
        <w:ind w:left="1440" w:hanging="360"/>
      </w:pPr>
    </w:lvl>
    <w:lvl w:ilvl="2" w:tplc="2444BD5A">
      <w:start w:val="1"/>
      <w:numFmt w:val="bullet"/>
      <w:lvlText w:val="■"/>
      <w:lvlJc w:val="left"/>
      <w:pPr>
        <w:ind w:left="2160" w:hanging="360"/>
      </w:pPr>
    </w:lvl>
    <w:lvl w:ilvl="3" w:tplc="BCEAD826">
      <w:start w:val="1"/>
      <w:numFmt w:val="bullet"/>
      <w:lvlText w:val="●"/>
      <w:lvlJc w:val="left"/>
      <w:pPr>
        <w:ind w:left="2880" w:hanging="360"/>
      </w:pPr>
    </w:lvl>
    <w:lvl w:ilvl="4" w:tplc="C678676C">
      <w:start w:val="1"/>
      <w:numFmt w:val="bullet"/>
      <w:lvlText w:val="○"/>
      <w:lvlJc w:val="left"/>
      <w:pPr>
        <w:ind w:left="3600" w:hanging="360"/>
      </w:pPr>
    </w:lvl>
    <w:lvl w:ilvl="5" w:tplc="1DA6C694">
      <w:start w:val="1"/>
      <w:numFmt w:val="bullet"/>
      <w:lvlText w:val="■"/>
      <w:lvlJc w:val="left"/>
      <w:pPr>
        <w:ind w:left="4320" w:hanging="360"/>
      </w:pPr>
    </w:lvl>
    <w:lvl w:ilvl="6" w:tplc="977258EC">
      <w:start w:val="1"/>
      <w:numFmt w:val="bullet"/>
      <w:lvlText w:val="●"/>
      <w:lvlJc w:val="left"/>
      <w:pPr>
        <w:ind w:left="5040" w:hanging="360"/>
      </w:pPr>
    </w:lvl>
    <w:lvl w:ilvl="7" w:tplc="E342DFAA">
      <w:start w:val="1"/>
      <w:numFmt w:val="bullet"/>
      <w:lvlText w:val="●"/>
      <w:lvlJc w:val="left"/>
      <w:pPr>
        <w:ind w:left="5760" w:hanging="360"/>
      </w:pPr>
    </w:lvl>
    <w:lvl w:ilvl="8" w:tplc="05E68EA0">
      <w:start w:val="1"/>
      <w:numFmt w:val="bullet"/>
      <w:lvlText w:val="●"/>
      <w:lvlJc w:val="left"/>
      <w:pPr>
        <w:ind w:left="6480" w:hanging="360"/>
      </w:pPr>
    </w:lvl>
  </w:abstractNum>
  <w:abstractNum w:abstractNumId="11" w15:restartNumberingAfterBreak="0">
    <w:nsid w:val="06BE4AEF"/>
    <w:multiLevelType w:val="multilevel"/>
    <w:tmpl w:val="DA70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5D3C64"/>
    <w:multiLevelType w:val="hybridMultilevel"/>
    <w:tmpl w:val="F86E1A5C"/>
    <w:lvl w:ilvl="0" w:tplc="7F3242B2">
      <w:start w:val="1"/>
      <w:numFmt w:val="bullet"/>
      <w:lvlText w:val="●"/>
      <w:lvlJc w:val="left"/>
      <w:pPr>
        <w:ind w:left="720" w:hanging="360"/>
      </w:pPr>
    </w:lvl>
    <w:lvl w:ilvl="1" w:tplc="12CC943E">
      <w:start w:val="1"/>
      <w:numFmt w:val="bullet"/>
      <w:lvlText w:val="○"/>
      <w:lvlJc w:val="left"/>
      <w:pPr>
        <w:ind w:left="1440" w:hanging="360"/>
      </w:pPr>
    </w:lvl>
    <w:lvl w:ilvl="2" w:tplc="893092CC">
      <w:start w:val="1"/>
      <w:numFmt w:val="bullet"/>
      <w:lvlText w:val="■"/>
      <w:lvlJc w:val="left"/>
      <w:pPr>
        <w:ind w:left="2160" w:hanging="360"/>
      </w:pPr>
    </w:lvl>
    <w:lvl w:ilvl="3" w:tplc="43905224">
      <w:start w:val="1"/>
      <w:numFmt w:val="bullet"/>
      <w:lvlText w:val="●"/>
      <w:lvlJc w:val="left"/>
      <w:pPr>
        <w:ind w:left="2880" w:hanging="360"/>
      </w:pPr>
    </w:lvl>
    <w:lvl w:ilvl="4" w:tplc="C8F4CB9C">
      <w:start w:val="1"/>
      <w:numFmt w:val="bullet"/>
      <w:lvlText w:val="○"/>
      <w:lvlJc w:val="left"/>
      <w:pPr>
        <w:ind w:left="3600" w:hanging="360"/>
      </w:pPr>
    </w:lvl>
    <w:lvl w:ilvl="5" w:tplc="9606DE42">
      <w:start w:val="1"/>
      <w:numFmt w:val="bullet"/>
      <w:lvlText w:val="■"/>
      <w:lvlJc w:val="left"/>
      <w:pPr>
        <w:ind w:left="4320" w:hanging="360"/>
      </w:pPr>
    </w:lvl>
    <w:lvl w:ilvl="6" w:tplc="1FD486E4">
      <w:start w:val="1"/>
      <w:numFmt w:val="bullet"/>
      <w:lvlText w:val="●"/>
      <w:lvlJc w:val="left"/>
      <w:pPr>
        <w:ind w:left="5040" w:hanging="360"/>
      </w:pPr>
    </w:lvl>
    <w:lvl w:ilvl="7" w:tplc="42E6E4D2">
      <w:start w:val="1"/>
      <w:numFmt w:val="bullet"/>
      <w:lvlText w:val="●"/>
      <w:lvlJc w:val="left"/>
      <w:pPr>
        <w:ind w:left="5760" w:hanging="360"/>
      </w:pPr>
    </w:lvl>
    <w:lvl w:ilvl="8" w:tplc="F89AF2BE">
      <w:start w:val="1"/>
      <w:numFmt w:val="bullet"/>
      <w:lvlText w:val="●"/>
      <w:lvlJc w:val="left"/>
      <w:pPr>
        <w:ind w:left="6480" w:hanging="360"/>
      </w:pPr>
    </w:lvl>
  </w:abstractNum>
  <w:abstractNum w:abstractNumId="13" w15:restartNumberingAfterBreak="0">
    <w:nsid w:val="0903576B"/>
    <w:multiLevelType w:val="hybridMultilevel"/>
    <w:tmpl w:val="EE36499A"/>
    <w:lvl w:ilvl="0" w:tplc="EAB23042">
      <w:start w:val="1"/>
      <w:numFmt w:val="bullet"/>
      <w:lvlText w:val="●"/>
      <w:lvlJc w:val="left"/>
      <w:pPr>
        <w:ind w:left="720" w:hanging="360"/>
      </w:pPr>
    </w:lvl>
    <w:lvl w:ilvl="1" w:tplc="DFC6597A">
      <w:start w:val="1"/>
      <w:numFmt w:val="bullet"/>
      <w:lvlText w:val="○"/>
      <w:lvlJc w:val="left"/>
      <w:pPr>
        <w:ind w:left="1440" w:hanging="360"/>
      </w:pPr>
    </w:lvl>
    <w:lvl w:ilvl="2" w:tplc="FDAAFEBA">
      <w:start w:val="1"/>
      <w:numFmt w:val="bullet"/>
      <w:lvlText w:val="■"/>
      <w:lvlJc w:val="left"/>
      <w:pPr>
        <w:ind w:left="2160" w:hanging="360"/>
      </w:pPr>
    </w:lvl>
    <w:lvl w:ilvl="3" w:tplc="C45A3D88">
      <w:start w:val="1"/>
      <w:numFmt w:val="bullet"/>
      <w:lvlText w:val="●"/>
      <w:lvlJc w:val="left"/>
      <w:pPr>
        <w:ind w:left="2880" w:hanging="360"/>
      </w:pPr>
    </w:lvl>
    <w:lvl w:ilvl="4" w:tplc="111EF8F8">
      <w:start w:val="1"/>
      <w:numFmt w:val="bullet"/>
      <w:lvlText w:val="○"/>
      <w:lvlJc w:val="left"/>
      <w:pPr>
        <w:ind w:left="3600" w:hanging="360"/>
      </w:pPr>
    </w:lvl>
    <w:lvl w:ilvl="5" w:tplc="E3B4F498">
      <w:start w:val="1"/>
      <w:numFmt w:val="bullet"/>
      <w:lvlText w:val="■"/>
      <w:lvlJc w:val="left"/>
      <w:pPr>
        <w:ind w:left="4320" w:hanging="360"/>
      </w:pPr>
    </w:lvl>
    <w:lvl w:ilvl="6" w:tplc="05C492AC">
      <w:start w:val="1"/>
      <w:numFmt w:val="bullet"/>
      <w:lvlText w:val="●"/>
      <w:lvlJc w:val="left"/>
      <w:pPr>
        <w:ind w:left="5040" w:hanging="360"/>
      </w:pPr>
    </w:lvl>
    <w:lvl w:ilvl="7" w:tplc="52C84346">
      <w:start w:val="1"/>
      <w:numFmt w:val="bullet"/>
      <w:lvlText w:val="●"/>
      <w:lvlJc w:val="left"/>
      <w:pPr>
        <w:ind w:left="5760" w:hanging="360"/>
      </w:pPr>
    </w:lvl>
    <w:lvl w:ilvl="8" w:tplc="58B6A8D4">
      <w:start w:val="1"/>
      <w:numFmt w:val="bullet"/>
      <w:lvlText w:val="●"/>
      <w:lvlJc w:val="left"/>
      <w:pPr>
        <w:ind w:left="6480" w:hanging="360"/>
      </w:pPr>
    </w:lvl>
  </w:abstractNum>
  <w:abstractNum w:abstractNumId="14" w15:restartNumberingAfterBreak="0">
    <w:nsid w:val="0BF728AF"/>
    <w:multiLevelType w:val="hybridMultilevel"/>
    <w:tmpl w:val="E4ECBE52"/>
    <w:lvl w:ilvl="0" w:tplc="0A7ED5A4">
      <w:start w:val="1"/>
      <w:numFmt w:val="bullet"/>
      <w:lvlText w:val="●"/>
      <w:lvlJc w:val="left"/>
      <w:pPr>
        <w:ind w:left="720" w:hanging="360"/>
      </w:pPr>
    </w:lvl>
    <w:lvl w:ilvl="1" w:tplc="AAC4B0FC">
      <w:start w:val="1"/>
      <w:numFmt w:val="bullet"/>
      <w:lvlText w:val="○"/>
      <w:lvlJc w:val="left"/>
      <w:pPr>
        <w:ind w:left="1440" w:hanging="360"/>
      </w:pPr>
    </w:lvl>
    <w:lvl w:ilvl="2" w:tplc="686A452C">
      <w:start w:val="1"/>
      <w:numFmt w:val="bullet"/>
      <w:lvlText w:val="■"/>
      <w:lvlJc w:val="left"/>
      <w:pPr>
        <w:ind w:left="2160" w:hanging="360"/>
      </w:pPr>
    </w:lvl>
    <w:lvl w:ilvl="3" w:tplc="3D1CB68E">
      <w:start w:val="1"/>
      <w:numFmt w:val="bullet"/>
      <w:lvlText w:val="●"/>
      <w:lvlJc w:val="left"/>
      <w:pPr>
        <w:ind w:left="2880" w:hanging="360"/>
      </w:pPr>
    </w:lvl>
    <w:lvl w:ilvl="4" w:tplc="EBE41500">
      <w:start w:val="1"/>
      <w:numFmt w:val="bullet"/>
      <w:lvlText w:val="○"/>
      <w:lvlJc w:val="left"/>
      <w:pPr>
        <w:ind w:left="3600" w:hanging="360"/>
      </w:pPr>
    </w:lvl>
    <w:lvl w:ilvl="5" w:tplc="244AAEC0">
      <w:start w:val="1"/>
      <w:numFmt w:val="bullet"/>
      <w:lvlText w:val="■"/>
      <w:lvlJc w:val="left"/>
      <w:pPr>
        <w:ind w:left="4320" w:hanging="360"/>
      </w:pPr>
    </w:lvl>
    <w:lvl w:ilvl="6" w:tplc="80D859E0">
      <w:start w:val="1"/>
      <w:numFmt w:val="bullet"/>
      <w:lvlText w:val="●"/>
      <w:lvlJc w:val="left"/>
      <w:pPr>
        <w:ind w:left="5040" w:hanging="360"/>
      </w:pPr>
    </w:lvl>
    <w:lvl w:ilvl="7" w:tplc="7D8826E0">
      <w:start w:val="1"/>
      <w:numFmt w:val="bullet"/>
      <w:lvlText w:val="●"/>
      <w:lvlJc w:val="left"/>
      <w:pPr>
        <w:ind w:left="5760" w:hanging="360"/>
      </w:pPr>
    </w:lvl>
    <w:lvl w:ilvl="8" w:tplc="A594A28C">
      <w:start w:val="1"/>
      <w:numFmt w:val="bullet"/>
      <w:lvlText w:val="●"/>
      <w:lvlJc w:val="left"/>
      <w:pPr>
        <w:ind w:left="6480" w:hanging="360"/>
      </w:pPr>
    </w:lvl>
  </w:abstractNum>
  <w:abstractNum w:abstractNumId="15" w15:restartNumberingAfterBreak="0">
    <w:nsid w:val="0CDE4E28"/>
    <w:multiLevelType w:val="hybridMultilevel"/>
    <w:tmpl w:val="42C83F50"/>
    <w:lvl w:ilvl="0" w:tplc="549EC81C">
      <w:start w:val="1"/>
      <w:numFmt w:val="bullet"/>
      <w:lvlText w:val="●"/>
      <w:lvlJc w:val="left"/>
      <w:pPr>
        <w:ind w:left="720" w:hanging="360"/>
      </w:pPr>
    </w:lvl>
    <w:lvl w:ilvl="1" w:tplc="801E9032">
      <w:start w:val="1"/>
      <w:numFmt w:val="bullet"/>
      <w:lvlText w:val="○"/>
      <w:lvlJc w:val="left"/>
      <w:pPr>
        <w:ind w:left="1440" w:hanging="360"/>
      </w:pPr>
    </w:lvl>
    <w:lvl w:ilvl="2" w:tplc="3154C440">
      <w:start w:val="1"/>
      <w:numFmt w:val="bullet"/>
      <w:lvlText w:val="■"/>
      <w:lvlJc w:val="left"/>
      <w:pPr>
        <w:ind w:left="2160" w:hanging="360"/>
      </w:pPr>
    </w:lvl>
    <w:lvl w:ilvl="3" w:tplc="604E10E2">
      <w:start w:val="1"/>
      <w:numFmt w:val="bullet"/>
      <w:lvlText w:val="●"/>
      <w:lvlJc w:val="left"/>
      <w:pPr>
        <w:ind w:left="2880" w:hanging="360"/>
      </w:pPr>
    </w:lvl>
    <w:lvl w:ilvl="4" w:tplc="E9447E12">
      <w:start w:val="1"/>
      <w:numFmt w:val="bullet"/>
      <w:lvlText w:val="○"/>
      <w:lvlJc w:val="left"/>
      <w:pPr>
        <w:ind w:left="3600" w:hanging="360"/>
      </w:pPr>
    </w:lvl>
    <w:lvl w:ilvl="5" w:tplc="0C6AB584">
      <w:start w:val="1"/>
      <w:numFmt w:val="bullet"/>
      <w:lvlText w:val="■"/>
      <w:lvlJc w:val="left"/>
      <w:pPr>
        <w:ind w:left="4320" w:hanging="360"/>
      </w:pPr>
    </w:lvl>
    <w:lvl w:ilvl="6" w:tplc="2152B338">
      <w:start w:val="1"/>
      <w:numFmt w:val="bullet"/>
      <w:lvlText w:val="●"/>
      <w:lvlJc w:val="left"/>
      <w:pPr>
        <w:ind w:left="5040" w:hanging="360"/>
      </w:pPr>
    </w:lvl>
    <w:lvl w:ilvl="7" w:tplc="E078F17A">
      <w:start w:val="1"/>
      <w:numFmt w:val="bullet"/>
      <w:lvlText w:val="●"/>
      <w:lvlJc w:val="left"/>
      <w:pPr>
        <w:ind w:left="5760" w:hanging="360"/>
      </w:pPr>
    </w:lvl>
    <w:lvl w:ilvl="8" w:tplc="86760760">
      <w:start w:val="1"/>
      <w:numFmt w:val="bullet"/>
      <w:lvlText w:val="●"/>
      <w:lvlJc w:val="left"/>
      <w:pPr>
        <w:ind w:left="6480" w:hanging="360"/>
      </w:pPr>
    </w:lvl>
  </w:abstractNum>
  <w:abstractNum w:abstractNumId="16" w15:restartNumberingAfterBreak="0">
    <w:nsid w:val="0D872A7F"/>
    <w:multiLevelType w:val="multilevel"/>
    <w:tmpl w:val="0D58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84299"/>
    <w:multiLevelType w:val="multilevel"/>
    <w:tmpl w:val="3F5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45C28"/>
    <w:multiLevelType w:val="multilevel"/>
    <w:tmpl w:val="447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B6936"/>
    <w:multiLevelType w:val="multilevel"/>
    <w:tmpl w:val="FFF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56739"/>
    <w:multiLevelType w:val="multilevel"/>
    <w:tmpl w:val="9078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67279"/>
    <w:multiLevelType w:val="multilevel"/>
    <w:tmpl w:val="DC06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63995"/>
    <w:multiLevelType w:val="multilevel"/>
    <w:tmpl w:val="708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4092F"/>
    <w:multiLevelType w:val="multilevel"/>
    <w:tmpl w:val="E7A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CA01B7"/>
    <w:multiLevelType w:val="multilevel"/>
    <w:tmpl w:val="EEA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C5336"/>
    <w:multiLevelType w:val="hybridMultilevel"/>
    <w:tmpl w:val="EA86A534"/>
    <w:lvl w:ilvl="0" w:tplc="4D807998">
      <w:start w:val="1"/>
      <w:numFmt w:val="bullet"/>
      <w:lvlText w:val="●"/>
      <w:lvlJc w:val="left"/>
      <w:pPr>
        <w:ind w:left="720" w:hanging="360"/>
      </w:pPr>
    </w:lvl>
    <w:lvl w:ilvl="1" w:tplc="375C42E8">
      <w:start w:val="1"/>
      <w:numFmt w:val="bullet"/>
      <w:lvlText w:val="○"/>
      <w:lvlJc w:val="left"/>
      <w:pPr>
        <w:ind w:left="1440" w:hanging="360"/>
      </w:pPr>
    </w:lvl>
    <w:lvl w:ilvl="2" w:tplc="237A8868">
      <w:start w:val="1"/>
      <w:numFmt w:val="bullet"/>
      <w:lvlText w:val="■"/>
      <w:lvlJc w:val="left"/>
      <w:pPr>
        <w:ind w:left="2160" w:hanging="360"/>
      </w:pPr>
    </w:lvl>
    <w:lvl w:ilvl="3" w:tplc="A2D432B2">
      <w:start w:val="1"/>
      <w:numFmt w:val="bullet"/>
      <w:lvlText w:val="●"/>
      <w:lvlJc w:val="left"/>
      <w:pPr>
        <w:ind w:left="2880" w:hanging="360"/>
      </w:pPr>
    </w:lvl>
    <w:lvl w:ilvl="4" w:tplc="2B523818">
      <w:start w:val="1"/>
      <w:numFmt w:val="bullet"/>
      <w:lvlText w:val="○"/>
      <w:lvlJc w:val="left"/>
      <w:pPr>
        <w:ind w:left="3600" w:hanging="360"/>
      </w:pPr>
    </w:lvl>
    <w:lvl w:ilvl="5" w:tplc="81340F60">
      <w:start w:val="1"/>
      <w:numFmt w:val="bullet"/>
      <w:lvlText w:val="■"/>
      <w:lvlJc w:val="left"/>
      <w:pPr>
        <w:ind w:left="4320" w:hanging="360"/>
      </w:pPr>
    </w:lvl>
    <w:lvl w:ilvl="6" w:tplc="429AA35E">
      <w:start w:val="1"/>
      <w:numFmt w:val="bullet"/>
      <w:lvlText w:val="●"/>
      <w:lvlJc w:val="left"/>
      <w:pPr>
        <w:ind w:left="5040" w:hanging="360"/>
      </w:pPr>
    </w:lvl>
    <w:lvl w:ilvl="7" w:tplc="E7B0D628">
      <w:start w:val="1"/>
      <w:numFmt w:val="bullet"/>
      <w:lvlText w:val="●"/>
      <w:lvlJc w:val="left"/>
      <w:pPr>
        <w:ind w:left="5760" w:hanging="360"/>
      </w:pPr>
    </w:lvl>
    <w:lvl w:ilvl="8" w:tplc="435C7944">
      <w:start w:val="1"/>
      <w:numFmt w:val="bullet"/>
      <w:lvlText w:val="●"/>
      <w:lvlJc w:val="left"/>
      <w:pPr>
        <w:ind w:left="6480" w:hanging="360"/>
      </w:pPr>
    </w:lvl>
  </w:abstractNum>
  <w:abstractNum w:abstractNumId="26" w15:restartNumberingAfterBreak="0">
    <w:nsid w:val="1A241ABD"/>
    <w:multiLevelType w:val="multilevel"/>
    <w:tmpl w:val="DB3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A02BC"/>
    <w:multiLevelType w:val="hybridMultilevel"/>
    <w:tmpl w:val="167291C0"/>
    <w:lvl w:ilvl="0" w:tplc="02BE7C84">
      <w:start w:val="1"/>
      <w:numFmt w:val="bullet"/>
      <w:lvlText w:val="●"/>
      <w:lvlJc w:val="left"/>
      <w:pPr>
        <w:ind w:left="720" w:hanging="360"/>
      </w:pPr>
    </w:lvl>
    <w:lvl w:ilvl="1" w:tplc="74B0F6EC">
      <w:start w:val="1"/>
      <w:numFmt w:val="bullet"/>
      <w:lvlText w:val="○"/>
      <w:lvlJc w:val="left"/>
      <w:pPr>
        <w:ind w:left="1440" w:hanging="360"/>
      </w:pPr>
    </w:lvl>
    <w:lvl w:ilvl="2" w:tplc="55CA9A74">
      <w:start w:val="1"/>
      <w:numFmt w:val="bullet"/>
      <w:lvlText w:val="■"/>
      <w:lvlJc w:val="left"/>
      <w:pPr>
        <w:ind w:left="2160" w:hanging="360"/>
      </w:pPr>
    </w:lvl>
    <w:lvl w:ilvl="3" w:tplc="DD7A0C20">
      <w:start w:val="1"/>
      <w:numFmt w:val="bullet"/>
      <w:lvlText w:val="●"/>
      <w:lvlJc w:val="left"/>
      <w:pPr>
        <w:ind w:left="2880" w:hanging="360"/>
      </w:pPr>
    </w:lvl>
    <w:lvl w:ilvl="4" w:tplc="92847CDE">
      <w:start w:val="1"/>
      <w:numFmt w:val="bullet"/>
      <w:lvlText w:val="○"/>
      <w:lvlJc w:val="left"/>
      <w:pPr>
        <w:ind w:left="3600" w:hanging="360"/>
      </w:pPr>
    </w:lvl>
    <w:lvl w:ilvl="5" w:tplc="F4CE39D4">
      <w:start w:val="1"/>
      <w:numFmt w:val="bullet"/>
      <w:lvlText w:val="■"/>
      <w:lvlJc w:val="left"/>
      <w:pPr>
        <w:ind w:left="4320" w:hanging="360"/>
      </w:pPr>
    </w:lvl>
    <w:lvl w:ilvl="6" w:tplc="CC4CF974">
      <w:start w:val="1"/>
      <w:numFmt w:val="bullet"/>
      <w:lvlText w:val="●"/>
      <w:lvlJc w:val="left"/>
      <w:pPr>
        <w:ind w:left="5040" w:hanging="360"/>
      </w:pPr>
    </w:lvl>
    <w:lvl w:ilvl="7" w:tplc="A0D23316">
      <w:start w:val="1"/>
      <w:numFmt w:val="bullet"/>
      <w:lvlText w:val="●"/>
      <w:lvlJc w:val="left"/>
      <w:pPr>
        <w:ind w:left="5760" w:hanging="360"/>
      </w:pPr>
    </w:lvl>
    <w:lvl w:ilvl="8" w:tplc="33025BA0">
      <w:start w:val="1"/>
      <w:numFmt w:val="bullet"/>
      <w:lvlText w:val="●"/>
      <w:lvlJc w:val="left"/>
      <w:pPr>
        <w:ind w:left="6480" w:hanging="360"/>
      </w:pPr>
    </w:lvl>
  </w:abstractNum>
  <w:abstractNum w:abstractNumId="28" w15:restartNumberingAfterBreak="0">
    <w:nsid w:val="1C5A71A2"/>
    <w:multiLevelType w:val="multilevel"/>
    <w:tmpl w:val="2F70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651AC"/>
    <w:multiLevelType w:val="multilevel"/>
    <w:tmpl w:val="1674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C323B"/>
    <w:multiLevelType w:val="hybridMultilevel"/>
    <w:tmpl w:val="61882032"/>
    <w:lvl w:ilvl="0" w:tplc="9AA65BCA">
      <w:start w:val="1"/>
      <w:numFmt w:val="bullet"/>
      <w:lvlText w:val="●"/>
      <w:lvlJc w:val="left"/>
      <w:pPr>
        <w:ind w:left="720" w:hanging="360"/>
      </w:pPr>
    </w:lvl>
    <w:lvl w:ilvl="1" w:tplc="A6E4E2C4">
      <w:start w:val="1"/>
      <w:numFmt w:val="bullet"/>
      <w:lvlText w:val="○"/>
      <w:lvlJc w:val="left"/>
      <w:pPr>
        <w:ind w:left="1440" w:hanging="360"/>
      </w:pPr>
    </w:lvl>
    <w:lvl w:ilvl="2" w:tplc="2A429EAA">
      <w:start w:val="1"/>
      <w:numFmt w:val="bullet"/>
      <w:lvlText w:val="■"/>
      <w:lvlJc w:val="left"/>
      <w:pPr>
        <w:ind w:left="2160" w:hanging="360"/>
      </w:pPr>
    </w:lvl>
    <w:lvl w:ilvl="3" w:tplc="6496390C">
      <w:start w:val="1"/>
      <w:numFmt w:val="bullet"/>
      <w:lvlText w:val="●"/>
      <w:lvlJc w:val="left"/>
      <w:pPr>
        <w:ind w:left="2880" w:hanging="360"/>
      </w:pPr>
    </w:lvl>
    <w:lvl w:ilvl="4" w:tplc="ED64B076">
      <w:start w:val="1"/>
      <w:numFmt w:val="bullet"/>
      <w:lvlText w:val="○"/>
      <w:lvlJc w:val="left"/>
      <w:pPr>
        <w:ind w:left="3600" w:hanging="360"/>
      </w:pPr>
    </w:lvl>
    <w:lvl w:ilvl="5" w:tplc="5508A30E">
      <w:start w:val="1"/>
      <w:numFmt w:val="bullet"/>
      <w:lvlText w:val="■"/>
      <w:lvlJc w:val="left"/>
      <w:pPr>
        <w:ind w:left="4320" w:hanging="360"/>
      </w:pPr>
    </w:lvl>
    <w:lvl w:ilvl="6" w:tplc="0082B85A">
      <w:start w:val="1"/>
      <w:numFmt w:val="bullet"/>
      <w:lvlText w:val="●"/>
      <w:lvlJc w:val="left"/>
      <w:pPr>
        <w:ind w:left="5040" w:hanging="360"/>
      </w:pPr>
    </w:lvl>
    <w:lvl w:ilvl="7" w:tplc="C7DE348A">
      <w:start w:val="1"/>
      <w:numFmt w:val="bullet"/>
      <w:lvlText w:val="●"/>
      <w:lvlJc w:val="left"/>
      <w:pPr>
        <w:ind w:left="5760" w:hanging="360"/>
      </w:pPr>
    </w:lvl>
    <w:lvl w:ilvl="8" w:tplc="1A6C27D6">
      <w:start w:val="1"/>
      <w:numFmt w:val="bullet"/>
      <w:lvlText w:val="●"/>
      <w:lvlJc w:val="left"/>
      <w:pPr>
        <w:ind w:left="6480" w:hanging="360"/>
      </w:pPr>
    </w:lvl>
  </w:abstractNum>
  <w:abstractNum w:abstractNumId="31" w15:restartNumberingAfterBreak="0">
    <w:nsid w:val="21A575C5"/>
    <w:multiLevelType w:val="multilevel"/>
    <w:tmpl w:val="AD4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176F7"/>
    <w:multiLevelType w:val="hybridMultilevel"/>
    <w:tmpl w:val="5078A658"/>
    <w:lvl w:ilvl="0" w:tplc="30E4FBAC">
      <w:start w:val="1"/>
      <w:numFmt w:val="bullet"/>
      <w:lvlText w:val="●"/>
      <w:lvlJc w:val="left"/>
      <w:pPr>
        <w:ind w:left="720" w:hanging="360"/>
      </w:pPr>
    </w:lvl>
    <w:lvl w:ilvl="1" w:tplc="B59A5E7E">
      <w:start w:val="1"/>
      <w:numFmt w:val="bullet"/>
      <w:lvlText w:val="○"/>
      <w:lvlJc w:val="left"/>
      <w:pPr>
        <w:ind w:left="1440" w:hanging="360"/>
      </w:pPr>
    </w:lvl>
    <w:lvl w:ilvl="2" w:tplc="5EB6C9F8">
      <w:start w:val="1"/>
      <w:numFmt w:val="bullet"/>
      <w:lvlText w:val="■"/>
      <w:lvlJc w:val="left"/>
      <w:pPr>
        <w:ind w:left="2160" w:hanging="360"/>
      </w:pPr>
    </w:lvl>
    <w:lvl w:ilvl="3" w:tplc="B0C85C00">
      <w:start w:val="1"/>
      <w:numFmt w:val="bullet"/>
      <w:lvlText w:val="●"/>
      <w:lvlJc w:val="left"/>
      <w:pPr>
        <w:ind w:left="2880" w:hanging="360"/>
      </w:pPr>
    </w:lvl>
    <w:lvl w:ilvl="4" w:tplc="D08C0CF6">
      <w:start w:val="1"/>
      <w:numFmt w:val="bullet"/>
      <w:lvlText w:val="○"/>
      <w:lvlJc w:val="left"/>
      <w:pPr>
        <w:ind w:left="3600" w:hanging="360"/>
      </w:pPr>
    </w:lvl>
    <w:lvl w:ilvl="5" w:tplc="BB1A8B58">
      <w:start w:val="1"/>
      <w:numFmt w:val="bullet"/>
      <w:lvlText w:val="■"/>
      <w:lvlJc w:val="left"/>
      <w:pPr>
        <w:ind w:left="4320" w:hanging="360"/>
      </w:pPr>
    </w:lvl>
    <w:lvl w:ilvl="6" w:tplc="436AA7BE">
      <w:start w:val="1"/>
      <w:numFmt w:val="bullet"/>
      <w:lvlText w:val="●"/>
      <w:lvlJc w:val="left"/>
      <w:pPr>
        <w:ind w:left="5040" w:hanging="360"/>
      </w:pPr>
    </w:lvl>
    <w:lvl w:ilvl="7" w:tplc="9BC41318">
      <w:start w:val="1"/>
      <w:numFmt w:val="bullet"/>
      <w:lvlText w:val="●"/>
      <w:lvlJc w:val="left"/>
      <w:pPr>
        <w:ind w:left="5760" w:hanging="360"/>
      </w:pPr>
    </w:lvl>
    <w:lvl w:ilvl="8" w:tplc="BF3A9062">
      <w:start w:val="1"/>
      <w:numFmt w:val="bullet"/>
      <w:lvlText w:val="●"/>
      <w:lvlJc w:val="left"/>
      <w:pPr>
        <w:ind w:left="6480" w:hanging="360"/>
      </w:pPr>
    </w:lvl>
  </w:abstractNum>
  <w:abstractNum w:abstractNumId="33" w15:restartNumberingAfterBreak="0">
    <w:nsid w:val="252522B2"/>
    <w:multiLevelType w:val="multilevel"/>
    <w:tmpl w:val="668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71374"/>
    <w:multiLevelType w:val="multilevel"/>
    <w:tmpl w:val="DD4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B7FCC"/>
    <w:multiLevelType w:val="multilevel"/>
    <w:tmpl w:val="1AC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2483F"/>
    <w:multiLevelType w:val="multilevel"/>
    <w:tmpl w:val="DBA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E77E7"/>
    <w:multiLevelType w:val="hybridMultilevel"/>
    <w:tmpl w:val="6F8A8928"/>
    <w:lvl w:ilvl="0" w:tplc="6688D58A">
      <w:start w:val="1"/>
      <w:numFmt w:val="bullet"/>
      <w:lvlText w:val="●"/>
      <w:lvlJc w:val="left"/>
      <w:pPr>
        <w:ind w:left="720" w:hanging="360"/>
      </w:pPr>
    </w:lvl>
    <w:lvl w:ilvl="1" w:tplc="CC241014">
      <w:start w:val="1"/>
      <w:numFmt w:val="bullet"/>
      <w:lvlText w:val="○"/>
      <w:lvlJc w:val="left"/>
      <w:pPr>
        <w:ind w:left="1440" w:hanging="360"/>
      </w:pPr>
    </w:lvl>
    <w:lvl w:ilvl="2" w:tplc="3F04E96C">
      <w:start w:val="1"/>
      <w:numFmt w:val="bullet"/>
      <w:lvlText w:val="■"/>
      <w:lvlJc w:val="left"/>
      <w:pPr>
        <w:ind w:left="2160" w:hanging="360"/>
      </w:pPr>
    </w:lvl>
    <w:lvl w:ilvl="3" w:tplc="74846020">
      <w:start w:val="1"/>
      <w:numFmt w:val="bullet"/>
      <w:lvlText w:val="●"/>
      <w:lvlJc w:val="left"/>
      <w:pPr>
        <w:ind w:left="2880" w:hanging="360"/>
      </w:pPr>
    </w:lvl>
    <w:lvl w:ilvl="4" w:tplc="354876FE">
      <w:start w:val="1"/>
      <w:numFmt w:val="bullet"/>
      <w:lvlText w:val="○"/>
      <w:lvlJc w:val="left"/>
      <w:pPr>
        <w:ind w:left="3600" w:hanging="360"/>
      </w:pPr>
    </w:lvl>
    <w:lvl w:ilvl="5" w:tplc="4B6E4490">
      <w:start w:val="1"/>
      <w:numFmt w:val="bullet"/>
      <w:lvlText w:val="■"/>
      <w:lvlJc w:val="left"/>
      <w:pPr>
        <w:ind w:left="4320" w:hanging="360"/>
      </w:pPr>
    </w:lvl>
    <w:lvl w:ilvl="6" w:tplc="C04CB536">
      <w:start w:val="1"/>
      <w:numFmt w:val="bullet"/>
      <w:lvlText w:val="●"/>
      <w:lvlJc w:val="left"/>
      <w:pPr>
        <w:ind w:left="5040" w:hanging="360"/>
      </w:pPr>
    </w:lvl>
    <w:lvl w:ilvl="7" w:tplc="77206F20">
      <w:start w:val="1"/>
      <w:numFmt w:val="bullet"/>
      <w:lvlText w:val="●"/>
      <w:lvlJc w:val="left"/>
      <w:pPr>
        <w:ind w:left="5760" w:hanging="360"/>
      </w:pPr>
    </w:lvl>
    <w:lvl w:ilvl="8" w:tplc="AD261F1C">
      <w:start w:val="1"/>
      <w:numFmt w:val="bullet"/>
      <w:lvlText w:val="●"/>
      <w:lvlJc w:val="left"/>
      <w:pPr>
        <w:ind w:left="6480" w:hanging="360"/>
      </w:pPr>
    </w:lvl>
  </w:abstractNum>
  <w:abstractNum w:abstractNumId="38" w15:restartNumberingAfterBreak="0">
    <w:nsid w:val="2D21786F"/>
    <w:multiLevelType w:val="multilevel"/>
    <w:tmpl w:val="1136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E042D"/>
    <w:multiLevelType w:val="multilevel"/>
    <w:tmpl w:val="E8E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9F3A29"/>
    <w:multiLevelType w:val="multilevel"/>
    <w:tmpl w:val="090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F64E12"/>
    <w:multiLevelType w:val="multilevel"/>
    <w:tmpl w:val="B61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15C65"/>
    <w:multiLevelType w:val="multilevel"/>
    <w:tmpl w:val="8F1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AB6A12"/>
    <w:multiLevelType w:val="multilevel"/>
    <w:tmpl w:val="06FE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C454DF"/>
    <w:multiLevelType w:val="multilevel"/>
    <w:tmpl w:val="581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3E0F48"/>
    <w:multiLevelType w:val="hybridMultilevel"/>
    <w:tmpl w:val="BEC40A48"/>
    <w:lvl w:ilvl="0" w:tplc="B298E90C">
      <w:start w:val="1"/>
      <w:numFmt w:val="bullet"/>
      <w:lvlText w:val="●"/>
      <w:lvlJc w:val="left"/>
      <w:pPr>
        <w:ind w:left="720" w:hanging="360"/>
      </w:pPr>
    </w:lvl>
    <w:lvl w:ilvl="1" w:tplc="2086FB56">
      <w:start w:val="1"/>
      <w:numFmt w:val="bullet"/>
      <w:lvlText w:val="○"/>
      <w:lvlJc w:val="left"/>
      <w:pPr>
        <w:ind w:left="1440" w:hanging="360"/>
      </w:pPr>
    </w:lvl>
    <w:lvl w:ilvl="2" w:tplc="B8E6F4A4">
      <w:start w:val="1"/>
      <w:numFmt w:val="bullet"/>
      <w:lvlText w:val="■"/>
      <w:lvlJc w:val="left"/>
      <w:pPr>
        <w:ind w:left="2160" w:hanging="360"/>
      </w:pPr>
    </w:lvl>
    <w:lvl w:ilvl="3" w:tplc="C046AE3E">
      <w:start w:val="1"/>
      <w:numFmt w:val="bullet"/>
      <w:lvlText w:val="●"/>
      <w:lvlJc w:val="left"/>
      <w:pPr>
        <w:ind w:left="2880" w:hanging="360"/>
      </w:pPr>
    </w:lvl>
    <w:lvl w:ilvl="4" w:tplc="1250F282">
      <w:start w:val="1"/>
      <w:numFmt w:val="bullet"/>
      <w:lvlText w:val="○"/>
      <w:lvlJc w:val="left"/>
      <w:pPr>
        <w:ind w:left="3600" w:hanging="360"/>
      </w:pPr>
    </w:lvl>
    <w:lvl w:ilvl="5" w:tplc="221A8792">
      <w:start w:val="1"/>
      <w:numFmt w:val="bullet"/>
      <w:lvlText w:val="■"/>
      <w:lvlJc w:val="left"/>
      <w:pPr>
        <w:ind w:left="4320" w:hanging="360"/>
      </w:pPr>
    </w:lvl>
    <w:lvl w:ilvl="6" w:tplc="9064BCD8">
      <w:start w:val="1"/>
      <w:numFmt w:val="bullet"/>
      <w:lvlText w:val="●"/>
      <w:lvlJc w:val="left"/>
      <w:pPr>
        <w:ind w:left="5040" w:hanging="360"/>
      </w:pPr>
    </w:lvl>
    <w:lvl w:ilvl="7" w:tplc="3AEE1DC4">
      <w:start w:val="1"/>
      <w:numFmt w:val="bullet"/>
      <w:lvlText w:val="●"/>
      <w:lvlJc w:val="left"/>
      <w:pPr>
        <w:ind w:left="5760" w:hanging="360"/>
      </w:pPr>
    </w:lvl>
    <w:lvl w:ilvl="8" w:tplc="507C1324">
      <w:start w:val="1"/>
      <w:numFmt w:val="bullet"/>
      <w:lvlText w:val="●"/>
      <w:lvlJc w:val="left"/>
      <w:pPr>
        <w:ind w:left="6480" w:hanging="360"/>
      </w:pPr>
    </w:lvl>
  </w:abstractNum>
  <w:abstractNum w:abstractNumId="46" w15:restartNumberingAfterBreak="0">
    <w:nsid w:val="34557119"/>
    <w:multiLevelType w:val="hybridMultilevel"/>
    <w:tmpl w:val="3392DC66"/>
    <w:lvl w:ilvl="0" w:tplc="F9944848">
      <w:start w:val="1"/>
      <w:numFmt w:val="bullet"/>
      <w:lvlText w:val="●"/>
      <w:lvlJc w:val="left"/>
      <w:pPr>
        <w:ind w:left="720" w:hanging="360"/>
      </w:pPr>
    </w:lvl>
    <w:lvl w:ilvl="1" w:tplc="422610D2">
      <w:start w:val="1"/>
      <w:numFmt w:val="bullet"/>
      <w:lvlText w:val="○"/>
      <w:lvlJc w:val="left"/>
      <w:pPr>
        <w:ind w:left="1440" w:hanging="360"/>
      </w:pPr>
    </w:lvl>
    <w:lvl w:ilvl="2" w:tplc="86C0F290">
      <w:start w:val="1"/>
      <w:numFmt w:val="bullet"/>
      <w:lvlText w:val="■"/>
      <w:lvlJc w:val="left"/>
      <w:pPr>
        <w:ind w:left="2160" w:hanging="360"/>
      </w:pPr>
    </w:lvl>
    <w:lvl w:ilvl="3" w:tplc="20C0AC24">
      <w:start w:val="1"/>
      <w:numFmt w:val="bullet"/>
      <w:lvlText w:val="●"/>
      <w:lvlJc w:val="left"/>
      <w:pPr>
        <w:ind w:left="2880" w:hanging="360"/>
      </w:pPr>
    </w:lvl>
    <w:lvl w:ilvl="4" w:tplc="59E4FBE0">
      <w:start w:val="1"/>
      <w:numFmt w:val="bullet"/>
      <w:lvlText w:val="○"/>
      <w:lvlJc w:val="left"/>
      <w:pPr>
        <w:ind w:left="3600" w:hanging="360"/>
      </w:pPr>
    </w:lvl>
    <w:lvl w:ilvl="5" w:tplc="877E5D86">
      <w:start w:val="1"/>
      <w:numFmt w:val="bullet"/>
      <w:lvlText w:val="■"/>
      <w:lvlJc w:val="left"/>
      <w:pPr>
        <w:ind w:left="4320" w:hanging="360"/>
      </w:pPr>
    </w:lvl>
    <w:lvl w:ilvl="6" w:tplc="732AB550">
      <w:start w:val="1"/>
      <w:numFmt w:val="bullet"/>
      <w:lvlText w:val="●"/>
      <w:lvlJc w:val="left"/>
      <w:pPr>
        <w:ind w:left="5040" w:hanging="360"/>
      </w:pPr>
    </w:lvl>
    <w:lvl w:ilvl="7" w:tplc="49523BDC">
      <w:start w:val="1"/>
      <w:numFmt w:val="bullet"/>
      <w:lvlText w:val="●"/>
      <w:lvlJc w:val="left"/>
      <w:pPr>
        <w:ind w:left="5760" w:hanging="360"/>
      </w:pPr>
    </w:lvl>
    <w:lvl w:ilvl="8" w:tplc="BBE26820">
      <w:start w:val="1"/>
      <w:numFmt w:val="bullet"/>
      <w:lvlText w:val="●"/>
      <w:lvlJc w:val="left"/>
      <w:pPr>
        <w:ind w:left="6480" w:hanging="360"/>
      </w:pPr>
    </w:lvl>
  </w:abstractNum>
  <w:abstractNum w:abstractNumId="47" w15:restartNumberingAfterBreak="0">
    <w:nsid w:val="35221C8F"/>
    <w:multiLevelType w:val="multilevel"/>
    <w:tmpl w:val="887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E72309"/>
    <w:multiLevelType w:val="hybridMultilevel"/>
    <w:tmpl w:val="A2CAA30C"/>
    <w:lvl w:ilvl="0" w:tplc="7070F740">
      <w:start w:val="1"/>
      <w:numFmt w:val="bullet"/>
      <w:lvlText w:val="●"/>
      <w:lvlJc w:val="left"/>
      <w:pPr>
        <w:ind w:left="720" w:hanging="360"/>
      </w:pPr>
    </w:lvl>
    <w:lvl w:ilvl="1" w:tplc="D744E03C">
      <w:start w:val="1"/>
      <w:numFmt w:val="bullet"/>
      <w:lvlText w:val="○"/>
      <w:lvlJc w:val="left"/>
      <w:pPr>
        <w:ind w:left="1440" w:hanging="360"/>
      </w:pPr>
    </w:lvl>
    <w:lvl w:ilvl="2" w:tplc="20B40FF4">
      <w:start w:val="1"/>
      <w:numFmt w:val="bullet"/>
      <w:lvlText w:val="■"/>
      <w:lvlJc w:val="left"/>
      <w:pPr>
        <w:ind w:left="2160" w:hanging="360"/>
      </w:pPr>
    </w:lvl>
    <w:lvl w:ilvl="3" w:tplc="63E4A2E6">
      <w:start w:val="1"/>
      <w:numFmt w:val="bullet"/>
      <w:lvlText w:val="●"/>
      <w:lvlJc w:val="left"/>
      <w:pPr>
        <w:ind w:left="2880" w:hanging="360"/>
      </w:pPr>
    </w:lvl>
    <w:lvl w:ilvl="4" w:tplc="EBE40958">
      <w:start w:val="1"/>
      <w:numFmt w:val="bullet"/>
      <w:lvlText w:val="○"/>
      <w:lvlJc w:val="left"/>
      <w:pPr>
        <w:ind w:left="3600" w:hanging="360"/>
      </w:pPr>
    </w:lvl>
    <w:lvl w:ilvl="5" w:tplc="C3588146">
      <w:start w:val="1"/>
      <w:numFmt w:val="bullet"/>
      <w:lvlText w:val="■"/>
      <w:lvlJc w:val="left"/>
      <w:pPr>
        <w:ind w:left="4320" w:hanging="360"/>
      </w:pPr>
    </w:lvl>
    <w:lvl w:ilvl="6" w:tplc="D66C816C">
      <w:start w:val="1"/>
      <w:numFmt w:val="bullet"/>
      <w:lvlText w:val="●"/>
      <w:lvlJc w:val="left"/>
      <w:pPr>
        <w:ind w:left="5040" w:hanging="360"/>
      </w:pPr>
    </w:lvl>
    <w:lvl w:ilvl="7" w:tplc="8E745D56">
      <w:start w:val="1"/>
      <w:numFmt w:val="bullet"/>
      <w:lvlText w:val="●"/>
      <w:lvlJc w:val="left"/>
      <w:pPr>
        <w:ind w:left="5760" w:hanging="360"/>
      </w:pPr>
    </w:lvl>
    <w:lvl w:ilvl="8" w:tplc="3CF28B0C">
      <w:start w:val="1"/>
      <w:numFmt w:val="bullet"/>
      <w:lvlText w:val="●"/>
      <w:lvlJc w:val="left"/>
      <w:pPr>
        <w:ind w:left="6480" w:hanging="360"/>
      </w:pPr>
    </w:lvl>
  </w:abstractNum>
  <w:abstractNum w:abstractNumId="49" w15:restartNumberingAfterBreak="0">
    <w:nsid w:val="367C0256"/>
    <w:multiLevelType w:val="multilevel"/>
    <w:tmpl w:val="941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0A1534"/>
    <w:multiLevelType w:val="multilevel"/>
    <w:tmpl w:val="407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F34E86"/>
    <w:multiLevelType w:val="multilevel"/>
    <w:tmpl w:val="645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E0050E"/>
    <w:multiLevelType w:val="multilevel"/>
    <w:tmpl w:val="387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DC2BB9"/>
    <w:multiLevelType w:val="multilevel"/>
    <w:tmpl w:val="16BE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B5187A"/>
    <w:multiLevelType w:val="multilevel"/>
    <w:tmpl w:val="73D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C46BF"/>
    <w:multiLevelType w:val="hybridMultilevel"/>
    <w:tmpl w:val="C69A84E4"/>
    <w:lvl w:ilvl="0" w:tplc="83C815D8">
      <w:start w:val="1"/>
      <w:numFmt w:val="bullet"/>
      <w:lvlText w:val="●"/>
      <w:lvlJc w:val="left"/>
      <w:pPr>
        <w:ind w:left="720" w:hanging="360"/>
      </w:pPr>
    </w:lvl>
    <w:lvl w:ilvl="1" w:tplc="5D421640">
      <w:start w:val="1"/>
      <w:numFmt w:val="bullet"/>
      <w:lvlText w:val="○"/>
      <w:lvlJc w:val="left"/>
      <w:pPr>
        <w:ind w:left="1440" w:hanging="360"/>
      </w:pPr>
    </w:lvl>
    <w:lvl w:ilvl="2" w:tplc="FDA2B95E">
      <w:start w:val="1"/>
      <w:numFmt w:val="bullet"/>
      <w:lvlText w:val="■"/>
      <w:lvlJc w:val="left"/>
      <w:pPr>
        <w:ind w:left="2160" w:hanging="360"/>
      </w:pPr>
    </w:lvl>
    <w:lvl w:ilvl="3" w:tplc="DFA44C42">
      <w:start w:val="1"/>
      <w:numFmt w:val="bullet"/>
      <w:lvlText w:val="●"/>
      <w:lvlJc w:val="left"/>
      <w:pPr>
        <w:ind w:left="2880" w:hanging="360"/>
      </w:pPr>
    </w:lvl>
    <w:lvl w:ilvl="4" w:tplc="F0F23C96">
      <w:start w:val="1"/>
      <w:numFmt w:val="bullet"/>
      <w:lvlText w:val="○"/>
      <w:lvlJc w:val="left"/>
      <w:pPr>
        <w:ind w:left="3600" w:hanging="360"/>
      </w:pPr>
    </w:lvl>
    <w:lvl w:ilvl="5" w:tplc="C4C6735C">
      <w:start w:val="1"/>
      <w:numFmt w:val="bullet"/>
      <w:lvlText w:val="■"/>
      <w:lvlJc w:val="left"/>
      <w:pPr>
        <w:ind w:left="4320" w:hanging="360"/>
      </w:pPr>
    </w:lvl>
    <w:lvl w:ilvl="6" w:tplc="F0266954">
      <w:start w:val="1"/>
      <w:numFmt w:val="bullet"/>
      <w:lvlText w:val="●"/>
      <w:lvlJc w:val="left"/>
      <w:pPr>
        <w:ind w:left="5040" w:hanging="360"/>
      </w:pPr>
    </w:lvl>
    <w:lvl w:ilvl="7" w:tplc="38D23192">
      <w:start w:val="1"/>
      <w:numFmt w:val="bullet"/>
      <w:lvlText w:val="●"/>
      <w:lvlJc w:val="left"/>
      <w:pPr>
        <w:ind w:left="5760" w:hanging="360"/>
      </w:pPr>
    </w:lvl>
    <w:lvl w:ilvl="8" w:tplc="2ABAAA0C">
      <w:start w:val="1"/>
      <w:numFmt w:val="bullet"/>
      <w:lvlText w:val="●"/>
      <w:lvlJc w:val="left"/>
      <w:pPr>
        <w:ind w:left="6480" w:hanging="360"/>
      </w:pPr>
    </w:lvl>
  </w:abstractNum>
  <w:abstractNum w:abstractNumId="56" w15:restartNumberingAfterBreak="0">
    <w:nsid w:val="44367E1F"/>
    <w:multiLevelType w:val="multilevel"/>
    <w:tmpl w:val="616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49735D"/>
    <w:multiLevelType w:val="multilevel"/>
    <w:tmpl w:val="059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6B0441"/>
    <w:multiLevelType w:val="multilevel"/>
    <w:tmpl w:val="A02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276294"/>
    <w:multiLevelType w:val="hybridMultilevel"/>
    <w:tmpl w:val="1C1E1842"/>
    <w:lvl w:ilvl="0" w:tplc="003C45E6">
      <w:start w:val="1"/>
      <w:numFmt w:val="bullet"/>
      <w:lvlText w:val="●"/>
      <w:lvlJc w:val="left"/>
      <w:pPr>
        <w:ind w:left="720" w:hanging="360"/>
      </w:pPr>
    </w:lvl>
    <w:lvl w:ilvl="1" w:tplc="FA4C0188">
      <w:start w:val="1"/>
      <w:numFmt w:val="bullet"/>
      <w:lvlText w:val="○"/>
      <w:lvlJc w:val="left"/>
      <w:pPr>
        <w:ind w:left="1440" w:hanging="360"/>
      </w:pPr>
    </w:lvl>
    <w:lvl w:ilvl="2" w:tplc="1EBEB1FA">
      <w:start w:val="1"/>
      <w:numFmt w:val="bullet"/>
      <w:lvlText w:val="■"/>
      <w:lvlJc w:val="left"/>
      <w:pPr>
        <w:ind w:left="2160" w:hanging="360"/>
      </w:pPr>
    </w:lvl>
    <w:lvl w:ilvl="3" w:tplc="588446EC">
      <w:start w:val="1"/>
      <w:numFmt w:val="bullet"/>
      <w:lvlText w:val="●"/>
      <w:lvlJc w:val="left"/>
      <w:pPr>
        <w:ind w:left="2880" w:hanging="360"/>
      </w:pPr>
    </w:lvl>
    <w:lvl w:ilvl="4" w:tplc="28942C36">
      <w:start w:val="1"/>
      <w:numFmt w:val="bullet"/>
      <w:lvlText w:val="○"/>
      <w:lvlJc w:val="left"/>
      <w:pPr>
        <w:ind w:left="3600" w:hanging="360"/>
      </w:pPr>
    </w:lvl>
    <w:lvl w:ilvl="5" w:tplc="92F2E736">
      <w:start w:val="1"/>
      <w:numFmt w:val="bullet"/>
      <w:lvlText w:val="■"/>
      <w:lvlJc w:val="left"/>
      <w:pPr>
        <w:ind w:left="4320" w:hanging="360"/>
      </w:pPr>
    </w:lvl>
    <w:lvl w:ilvl="6" w:tplc="A260A4B8">
      <w:start w:val="1"/>
      <w:numFmt w:val="bullet"/>
      <w:lvlText w:val="●"/>
      <w:lvlJc w:val="left"/>
      <w:pPr>
        <w:ind w:left="5040" w:hanging="360"/>
      </w:pPr>
    </w:lvl>
    <w:lvl w:ilvl="7" w:tplc="DA40695C">
      <w:start w:val="1"/>
      <w:numFmt w:val="bullet"/>
      <w:lvlText w:val="●"/>
      <w:lvlJc w:val="left"/>
      <w:pPr>
        <w:ind w:left="5760" w:hanging="360"/>
      </w:pPr>
    </w:lvl>
    <w:lvl w:ilvl="8" w:tplc="53A45250">
      <w:start w:val="1"/>
      <w:numFmt w:val="bullet"/>
      <w:lvlText w:val="●"/>
      <w:lvlJc w:val="left"/>
      <w:pPr>
        <w:ind w:left="6480" w:hanging="360"/>
      </w:pPr>
    </w:lvl>
  </w:abstractNum>
  <w:abstractNum w:abstractNumId="60" w15:restartNumberingAfterBreak="0">
    <w:nsid w:val="4C313B5E"/>
    <w:multiLevelType w:val="multilevel"/>
    <w:tmpl w:val="ADDEC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C6D3A"/>
    <w:multiLevelType w:val="multilevel"/>
    <w:tmpl w:val="290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050488"/>
    <w:multiLevelType w:val="multilevel"/>
    <w:tmpl w:val="E8C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B301E"/>
    <w:multiLevelType w:val="multilevel"/>
    <w:tmpl w:val="392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6435CB"/>
    <w:multiLevelType w:val="multilevel"/>
    <w:tmpl w:val="E99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E15A83"/>
    <w:multiLevelType w:val="hybridMultilevel"/>
    <w:tmpl w:val="3D1821E6"/>
    <w:lvl w:ilvl="0" w:tplc="E8C44728">
      <w:start w:val="1"/>
      <w:numFmt w:val="bullet"/>
      <w:lvlText w:val="●"/>
      <w:lvlJc w:val="left"/>
      <w:pPr>
        <w:ind w:left="720" w:hanging="360"/>
      </w:pPr>
    </w:lvl>
    <w:lvl w:ilvl="1" w:tplc="51A2075A">
      <w:start w:val="1"/>
      <w:numFmt w:val="bullet"/>
      <w:lvlText w:val="○"/>
      <w:lvlJc w:val="left"/>
      <w:pPr>
        <w:ind w:left="1440" w:hanging="360"/>
      </w:pPr>
    </w:lvl>
    <w:lvl w:ilvl="2" w:tplc="83328548">
      <w:start w:val="1"/>
      <w:numFmt w:val="bullet"/>
      <w:lvlText w:val="■"/>
      <w:lvlJc w:val="left"/>
      <w:pPr>
        <w:ind w:left="2160" w:hanging="360"/>
      </w:pPr>
    </w:lvl>
    <w:lvl w:ilvl="3" w:tplc="A1246106">
      <w:start w:val="1"/>
      <w:numFmt w:val="bullet"/>
      <w:lvlText w:val="●"/>
      <w:lvlJc w:val="left"/>
      <w:pPr>
        <w:ind w:left="2880" w:hanging="360"/>
      </w:pPr>
    </w:lvl>
    <w:lvl w:ilvl="4" w:tplc="B330E44A">
      <w:start w:val="1"/>
      <w:numFmt w:val="bullet"/>
      <w:lvlText w:val="○"/>
      <w:lvlJc w:val="left"/>
      <w:pPr>
        <w:ind w:left="3600" w:hanging="360"/>
      </w:pPr>
    </w:lvl>
    <w:lvl w:ilvl="5" w:tplc="90FA37C4">
      <w:start w:val="1"/>
      <w:numFmt w:val="bullet"/>
      <w:lvlText w:val="■"/>
      <w:lvlJc w:val="left"/>
      <w:pPr>
        <w:ind w:left="4320" w:hanging="360"/>
      </w:pPr>
    </w:lvl>
    <w:lvl w:ilvl="6" w:tplc="E842AA00">
      <w:start w:val="1"/>
      <w:numFmt w:val="bullet"/>
      <w:lvlText w:val="●"/>
      <w:lvlJc w:val="left"/>
      <w:pPr>
        <w:ind w:left="5040" w:hanging="360"/>
      </w:pPr>
    </w:lvl>
    <w:lvl w:ilvl="7" w:tplc="3A6E05E6">
      <w:start w:val="1"/>
      <w:numFmt w:val="bullet"/>
      <w:lvlText w:val="●"/>
      <w:lvlJc w:val="left"/>
      <w:pPr>
        <w:ind w:left="5760" w:hanging="360"/>
      </w:pPr>
    </w:lvl>
    <w:lvl w:ilvl="8" w:tplc="8C96C334">
      <w:start w:val="1"/>
      <w:numFmt w:val="bullet"/>
      <w:lvlText w:val="●"/>
      <w:lvlJc w:val="left"/>
      <w:pPr>
        <w:ind w:left="6480" w:hanging="360"/>
      </w:pPr>
    </w:lvl>
  </w:abstractNum>
  <w:abstractNum w:abstractNumId="66" w15:restartNumberingAfterBreak="0">
    <w:nsid w:val="52EA17CC"/>
    <w:multiLevelType w:val="multilevel"/>
    <w:tmpl w:val="30CC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5A54FE"/>
    <w:multiLevelType w:val="multilevel"/>
    <w:tmpl w:val="C3B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2E1857"/>
    <w:multiLevelType w:val="hybridMultilevel"/>
    <w:tmpl w:val="0D8AEA76"/>
    <w:lvl w:ilvl="0" w:tplc="4A5281AA">
      <w:start w:val="1"/>
      <w:numFmt w:val="bullet"/>
      <w:lvlText w:val="●"/>
      <w:lvlJc w:val="left"/>
      <w:pPr>
        <w:ind w:left="720" w:hanging="360"/>
      </w:pPr>
    </w:lvl>
    <w:lvl w:ilvl="1" w:tplc="B66007FC">
      <w:start w:val="1"/>
      <w:numFmt w:val="bullet"/>
      <w:lvlText w:val="○"/>
      <w:lvlJc w:val="left"/>
      <w:pPr>
        <w:ind w:left="1440" w:hanging="360"/>
      </w:pPr>
    </w:lvl>
    <w:lvl w:ilvl="2" w:tplc="A9324E9A">
      <w:start w:val="1"/>
      <w:numFmt w:val="bullet"/>
      <w:lvlText w:val="■"/>
      <w:lvlJc w:val="left"/>
      <w:pPr>
        <w:ind w:left="2160" w:hanging="360"/>
      </w:pPr>
    </w:lvl>
    <w:lvl w:ilvl="3" w:tplc="CCAEEAB2">
      <w:start w:val="1"/>
      <w:numFmt w:val="bullet"/>
      <w:lvlText w:val="●"/>
      <w:lvlJc w:val="left"/>
      <w:pPr>
        <w:ind w:left="2880" w:hanging="360"/>
      </w:pPr>
    </w:lvl>
    <w:lvl w:ilvl="4" w:tplc="3B26A3BC">
      <w:start w:val="1"/>
      <w:numFmt w:val="bullet"/>
      <w:lvlText w:val="○"/>
      <w:lvlJc w:val="left"/>
      <w:pPr>
        <w:ind w:left="3600" w:hanging="360"/>
      </w:pPr>
    </w:lvl>
    <w:lvl w:ilvl="5" w:tplc="070CC3CA">
      <w:start w:val="1"/>
      <w:numFmt w:val="bullet"/>
      <w:lvlText w:val="■"/>
      <w:lvlJc w:val="left"/>
      <w:pPr>
        <w:ind w:left="4320" w:hanging="360"/>
      </w:pPr>
    </w:lvl>
    <w:lvl w:ilvl="6" w:tplc="D2B4BF12">
      <w:start w:val="1"/>
      <w:numFmt w:val="bullet"/>
      <w:lvlText w:val="●"/>
      <w:lvlJc w:val="left"/>
      <w:pPr>
        <w:ind w:left="5040" w:hanging="360"/>
      </w:pPr>
    </w:lvl>
    <w:lvl w:ilvl="7" w:tplc="B614A066">
      <w:start w:val="1"/>
      <w:numFmt w:val="bullet"/>
      <w:lvlText w:val="●"/>
      <w:lvlJc w:val="left"/>
      <w:pPr>
        <w:ind w:left="5760" w:hanging="360"/>
      </w:pPr>
    </w:lvl>
    <w:lvl w:ilvl="8" w:tplc="EF4CF2AA">
      <w:start w:val="1"/>
      <w:numFmt w:val="bullet"/>
      <w:lvlText w:val="●"/>
      <w:lvlJc w:val="left"/>
      <w:pPr>
        <w:ind w:left="6480" w:hanging="360"/>
      </w:pPr>
    </w:lvl>
  </w:abstractNum>
  <w:abstractNum w:abstractNumId="69" w15:restartNumberingAfterBreak="0">
    <w:nsid w:val="55887EF4"/>
    <w:multiLevelType w:val="multilevel"/>
    <w:tmpl w:val="61F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D64CD3"/>
    <w:multiLevelType w:val="multilevel"/>
    <w:tmpl w:val="0A5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743C0"/>
    <w:multiLevelType w:val="multilevel"/>
    <w:tmpl w:val="AE0E0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313BD"/>
    <w:multiLevelType w:val="multilevel"/>
    <w:tmpl w:val="B78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C4A1F"/>
    <w:multiLevelType w:val="multilevel"/>
    <w:tmpl w:val="974E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AF7445"/>
    <w:multiLevelType w:val="multilevel"/>
    <w:tmpl w:val="A13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C7090B"/>
    <w:multiLevelType w:val="hybridMultilevel"/>
    <w:tmpl w:val="1DA216FE"/>
    <w:lvl w:ilvl="0" w:tplc="60C284E8">
      <w:start w:val="1"/>
      <w:numFmt w:val="bullet"/>
      <w:lvlText w:val="●"/>
      <w:lvlJc w:val="left"/>
      <w:pPr>
        <w:ind w:left="720" w:hanging="360"/>
      </w:pPr>
    </w:lvl>
    <w:lvl w:ilvl="1" w:tplc="2786BA08">
      <w:start w:val="1"/>
      <w:numFmt w:val="bullet"/>
      <w:lvlText w:val="○"/>
      <w:lvlJc w:val="left"/>
      <w:pPr>
        <w:ind w:left="1440" w:hanging="360"/>
      </w:pPr>
    </w:lvl>
    <w:lvl w:ilvl="2" w:tplc="796A3B92">
      <w:start w:val="1"/>
      <w:numFmt w:val="bullet"/>
      <w:lvlText w:val="■"/>
      <w:lvlJc w:val="left"/>
      <w:pPr>
        <w:ind w:left="2160" w:hanging="360"/>
      </w:pPr>
    </w:lvl>
    <w:lvl w:ilvl="3" w:tplc="E416BD32">
      <w:start w:val="1"/>
      <w:numFmt w:val="bullet"/>
      <w:lvlText w:val="●"/>
      <w:lvlJc w:val="left"/>
      <w:pPr>
        <w:ind w:left="2880" w:hanging="360"/>
      </w:pPr>
    </w:lvl>
    <w:lvl w:ilvl="4" w:tplc="B94E7816">
      <w:start w:val="1"/>
      <w:numFmt w:val="bullet"/>
      <w:lvlText w:val="○"/>
      <w:lvlJc w:val="left"/>
      <w:pPr>
        <w:ind w:left="3600" w:hanging="360"/>
      </w:pPr>
    </w:lvl>
    <w:lvl w:ilvl="5" w:tplc="6CC681B6">
      <w:start w:val="1"/>
      <w:numFmt w:val="bullet"/>
      <w:lvlText w:val="■"/>
      <w:lvlJc w:val="left"/>
      <w:pPr>
        <w:ind w:left="4320" w:hanging="360"/>
      </w:pPr>
    </w:lvl>
    <w:lvl w:ilvl="6" w:tplc="C58AC7D8">
      <w:start w:val="1"/>
      <w:numFmt w:val="bullet"/>
      <w:lvlText w:val="●"/>
      <w:lvlJc w:val="left"/>
      <w:pPr>
        <w:ind w:left="5040" w:hanging="360"/>
      </w:pPr>
    </w:lvl>
    <w:lvl w:ilvl="7" w:tplc="1F344E1C">
      <w:start w:val="1"/>
      <w:numFmt w:val="bullet"/>
      <w:lvlText w:val="●"/>
      <w:lvlJc w:val="left"/>
      <w:pPr>
        <w:ind w:left="5760" w:hanging="360"/>
      </w:pPr>
    </w:lvl>
    <w:lvl w:ilvl="8" w:tplc="03948F2E">
      <w:start w:val="1"/>
      <w:numFmt w:val="bullet"/>
      <w:lvlText w:val="●"/>
      <w:lvlJc w:val="left"/>
      <w:pPr>
        <w:ind w:left="6480" w:hanging="360"/>
      </w:pPr>
    </w:lvl>
  </w:abstractNum>
  <w:abstractNum w:abstractNumId="76" w15:restartNumberingAfterBreak="0">
    <w:nsid w:val="5A6B0E90"/>
    <w:multiLevelType w:val="multilevel"/>
    <w:tmpl w:val="D172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D30268"/>
    <w:multiLevelType w:val="multilevel"/>
    <w:tmpl w:val="D76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F80708"/>
    <w:multiLevelType w:val="multilevel"/>
    <w:tmpl w:val="BC5E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550081"/>
    <w:multiLevelType w:val="hybridMultilevel"/>
    <w:tmpl w:val="E632BBDE"/>
    <w:lvl w:ilvl="0" w:tplc="D84EA5B0">
      <w:start w:val="1"/>
      <w:numFmt w:val="bullet"/>
      <w:lvlText w:val="●"/>
      <w:lvlJc w:val="left"/>
      <w:pPr>
        <w:ind w:left="720" w:hanging="360"/>
      </w:pPr>
    </w:lvl>
    <w:lvl w:ilvl="1" w:tplc="E31C6C60">
      <w:start w:val="1"/>
      <w:numFmt w:val="bullet"/>
      <w:lvlText w:val="○"/>
      <w:lvlJc w:val="left"/>
      <w:pPr>
        <w:ind w:left="1440" w:hanging="360"/>
      </w:pPr>
    </w:lvl>
    <w:lvl w:ilvl="2" w:tplc="2820BCDA">
      <w:start w:val="1"/>
      <w:numFmt w:val="bullet"/>
      <w:lvlText w:val="■"/>
      <w:lvlJc w:val="left"/>
      <w:pPr>
        <w:ind w:left="2160" w:hanging="360"/>
      </w:pPr>
    </w:lvl>
    <w:lvl w:ilvl="3" w:tplc="AF4A4B66">
      <w:start w:val="1"/>
      <w:numFmt w:val="bullet"/>
      <w:lvlText w:val="●"/>
      <w:lvlJc w:val="left"/>
      <w:pPr>
        <w:ind w:left="2880" w:hanging="360"/>
      </w:pPr>
    </w:lvl>
    <w:lvl w:ilvl="4" w:tplc="135868D4">
      <w:start w:val="1"/>
      <w:numFmt w:val="bullet"/>
      <w:lvlText w:val="○"/>
      <w:lvlJc w:val="left"/>
      <w:pPr>
        <w:ind w:left="3600" w:hanging="360"/>
      </w:pPr>
    </w:lvl>
    <w:lvl w:ilvl="5" w:tplc="21E6B5BA">
      <w:start w:val="1"/>
      <w:numFmt w:val="bullet"/>
      <w:lvlText w:val="■"/>
      <w:lvlJc w:val="left"/>
      <w:pPr>
        <w:ind w:left="4320" w:hanging="360"/>
      </w:pPr>
    </w:lvl>
    <w:lvl w:ilvl="6" w:tplc="1702F53C">
      <w:start w:val="1"/>
      <w:numFmt w:val="bullet"/>
      <w:lvlText w:val="●"/>
      <w:lvlJc w:val="left"/>
      <w:pPr>
        <w:ind w:left="5040" w:hanging="360"/>
      </w:pPr>
    </w:lvl>
    <w:lvl w:ilvl="7" w:tplc="A91AF6D2">
      <w:start w:val="1"/>
      <w:numFmt w:val="bullet"/>
      <w:lvlText w:val="●"/>
      <w:lvlJc w:val="left"/>
      <w:pPr>
        <w:ind w:left="5760" w:hanging="360"/>
      </w:pPr>
    </w:lvl>
    <w:lvl w:ilvl="8" w:tplc="6C24199A">
      <w:start w:val="1"/>
      <w:numFmt w:val="bullet"/>
      <w:lvlText w:val="●"/>
      <w:lvlJc w:val="left"/>
      <w:pPr>
        <w:ind w:left="6480" w:hanging="360"/>
      </w:pPr>
    </w:lvl>
  </w:abstractNum>
  <w:abstractNum w:abstractNumId="80" w15:restartNumberingAfterBreak="0">
    <w:nsid w:val="5D892B71"/>
    <w:multiLevelType w:val="multilevel"/>
    <w:tmpl w:val="9B6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D03886"/>
    <w:multiLevelType w:val="hybridMultilevel"/>
    <w:tmpl w:val="395E237A"/>
    <w:lvl w:ilvl="0" w:tplc="76EE2C2A">
      <w:start w:val="1"/>
      <w:numFmt w:val="bullet"/>
      <w:lvlText w:val="●"/>
      <w:lvlJc w:val="left"/>
      <w:pPr>
        <w:ind w:left="720" w:hanging="360"/>
      </w:pPr>
    </w:lvl>
    <w:lvl w:ilvl="1" w:tplc="B142BA14">
      <w:start w:val="1"/>
      <w:numFmt w:val="bullet"/>
      <w:lvlText w:val="○"/>
      <w:lvlJc w:val="left"/>
      <w:pPr>
        <w:ind w:left="1440" w:hanging="360"/>
      </w:pPr>
    </w:lvl>
    <w:lvl w:ilvl="2" w:tplc="4A74CBEC">
      <w:start w:val="1"/>
      <w:numFmt w:val="bullet"/>
      <w:lvlText w:val="■"/>
      <w:lvlJc w:val="left"/>
      <w:pPr>
        <w:ind w:left="2160" w:hanging="360"/>
      </w:pPr>
    </w:lvl>
    <w:lvl w:ilvl="3" w:tplc="9034A38E">
      <w:start w:val="1"/>
      <w:numFmt w:val="bullet"/>
      <w:lvlText w:val="●"/>
      <w:lvlJc w:val="left"/>
      <w:pPr>
        <w:ind w:left="2880" w:hanging="360"/>
      </w:pPr>
    </w:lvl>
    <w:lvl w:ilvl="4" w:tplc="195C59EC">
      <w:start w:val="1"/>
      <w:numFmt w:val="bullet"/>
      <w:lvlText w:val="○"/>
      <w:lvlJc w:val="left"/>
      <w:pPr>
        <w:ind w:left="3600" w:hanging="360"/>
      </w:pPr>
    </w:lvl>
    <w:lvl w:ilvl="5" w:tplc="2C0AE82C">
      <w:start w:val="1"/>
      <w:numFmt w:val="bullet"/>
      <w:lvlText w:val="■"/>
      <w:lvlJc w:val="left"/>
      <w:pPr>
        <w:ind w:left="4320" w:hanging="360"/>
      </w:pPr>
    </w:lvl>
    <w:lvl w:ilvl="6" w:tplc="6C8004FC">
      <w:start w:val="1"/>
      <w:numFmt w:val="bullet"/>
      <w:lvlText w:val="●"/>
      <w:lvlJc w:val="left"/>
      <w:pPr>
        <w:ind w:left="5040" w:hanging="360"/>
      </w:pPr>
    </w:lvl>
    <w:lvl w:ilvl="7" w:tplc="9D44CDFE">
      <w:start w:val="1"/>
      <w:numFmt w:val="bullet"/>
      <w:lvlText w:val="●"/>
      <w:lvlJc w:val="left"/>
      <w:pPr>
        <w:ind w:left="5760" w:hanging="360"/>
      </w:pPr>
    </w:lvl>
    <w:lvl w:ilvl="8" w:tplc="19B6D032">
      <w:start w:val="1"/>
      <w:numFmt w:val="bullet"/>
      <w:lvlText w:val="●"/>
      <w:lvlJc w:val="left"/>
      <w:pPr>
        <w:ind w:left="6480" w:hanging="360"/>
      </w:pPr>
    </w:lvl>
  </w:abstractNum>
  <w:abstractNum w:abstractNumId="82" w15:restartNumberingAfterBreak="0">
    <w:nsid w:val="5E287E7B"/>
    <w:multiLevelType w:val="multilevel"/>
    <w:tmpl w:val="235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071862"/>
    <w:multiLevelType w:val="multilevel"/>
    <w:tmpl w:val="4DD8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49555B"/>
    <w:multiLevelType w:val="hybridMultilevel"/>
    <w:tmpl w:val="93BE566E"/>
    <w:lvl w:ilvl="0" w:tplc="1BD413D4">
      <w:start w:val="1"/>
      <w:numFmt w:val="bullet"/>
      <w:lvlText w:val="●"/>
      <w:lvlJc w:val="left"/>
      <w:pPr>
        <w:ind w:left="720" w:hanging="360"/>
      </w:pPr>
    </w:lvl>
    <w:lvl w:ilvl="1" w:tplc="0C9C23F6">
      <w:start w:val="1"/>
      <w:numFmt w:val="bullet"/>
      <w:lvlText w:val="○"/>
      <w:lvlJc w:val="left"/>
      <w:pPr>
        <w:ind w:left="1440" w:hanging="360"/>
      </w:pPr>
    </w:lvl>
    <w:lvl w:ilvl="2" w:tplc="D942352A">
      <w:start w:val="1"/>
      <w:numFmt w:val="bullet"/>
      <w:lvlText w:val="■"/>
      <w:lvlJc w:val="left"/>
      <w:pPr>
        <w:ind w:left="2160" w:hanging="360"/>
      </w:pPr>
    </w:lvl>
    <w:lvl w:ilvl="3" w:tplc="03BA5228">
      <w:start w:val="1"/>
      <w:numFmt w:val="bullet"/>
      <w:lvlText w:val="●"/>
      <w:lvlJc w:val="left"/>
      <w:pPr>
        <w:ind w:left="2880" w:hanging="360"/>
      </w:pPr>
    </w:lvl>
    <w:lvl w:ilvl="4" w:tplc="544EA2D4">
      <w:start w:val="1"/>
      <w:numFmt w:val="bullet"/>
      <w:lvlText w:val="○"/>
      <w:lvlJc w:val="left"/>
      <w:pPr>
        <w:ind w:left="3600" w:hanging="360"/>
      </w:pPr>
    </w:lvl>
    <w:lvl w:ilvl="5" w:tplc="087AB114">
      <w:start w:val="1"/>
      <w:numFmt w:val="bullet"/>
      <w:lvlText w:val="■"/>
      <w:lvlJc w:val="left"/>
      <w:pPr>
        <w:ind w:left="4320" w:hanging="360"/>
      </w:pPr>
    </w:lvl>
    <w:lvl w:ilvl="6" w:tplc="FE443054">
      <w:start w:val="1"/>
      <w:numFmt w:val="bullet"/>
      <w:lvlText w:val="●"/>
      <w:lvlJc w:val="left"/>
      <w:pPr>
        <w:ind w:left="5040" w:hanging="360"/>
      </w:pPr>
    </w:lvl>
    <w:lvl w:ilvl="7" w:tplc="4D74AC56">
      <w:start w:val="1"/>
      <w:numFmt w:val="bullet"/>
      <w:lvlText w:val="●"/>
      <w:lvlJc w:val="left"/>
      <w:pPr>
        <w:ind w:left="5760" w:hanging="360"/>
      </w:pPr>
    </w:lvl>
    <w:lvl w:ilvl="8" w:tplc="F3F6AF6E">
      <w:start w:val="1"/>
      <w:numFmt w:val="bullet"/>
      <w:lvlText w:val="●"/>
      <w:lvlJc w:val="left"/>
      <w:pPr>
        <w:ind w:left="6480" w:hanging="360"/>
      </w:pPr>
    </w:lvl>
  </w:abstractNum>
  <w:abstractNum w:abstractNumId="85" w15:restartNumberingAfterBreak="0">
    <w:nsid w:val="637D0050"/>
    <w:multiLevelType w:val="multilevel"/>
    <w:tmpl w:val="322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D231AA"/>
    <w:multiLevelType w:val="multilevel"/>
    <w:tmpl w:val="141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867C09"/>
    <w:multiLevelType w:val="multilevel"/>
    <w:tmpl w:val="732A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ED3D1B"/>
    <w:multiLevelType w:val="multilevel"/>
    <w:tmpl w:val="E5E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107276"/>
    <w:multiLevelType w:val="multilevel"/>
    <w:tmpl w:val="AE6CF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412654"/>
    <w:multiLevelType w:val="hybridMultilevel"/>
    <w:tmpl w:val="5D1C755C"/>
    <w:lvl w:ilvl="0" w:tplc="B6E0392C">
      <w:start w:val="1"/>
      <w:numFmt w:val="bullet"/>
      <w:lvlText w:val="●"/>
      <w:lvlJc w:val="left"/>
      <w:pPr>
        <w:ind w:left="720" w:hanging="360"/>
      </w:pPr>
    </w:lvl>
    <w:lvl w:ilvl="1" w:tplc="9E5EF828">
      <w:start w:val="1"/>
      <w:numFmt w:val="bullet"/>
      <w:lvlText w:val="○"/>
      <w:lvlJc w:val="left"/>
      <w:pPr>
        <w:ind w:left="1440" w:hanging="360"/>
      </w:pPr>
    </w:lvl>
    <w:lvl w:ilvl="2" w:tplc="988CB1C2">
      <w:start w:val="1"/>
      <w:numFmt w:val="bullet"/>
      <w:lvlText w:val="■"/>
      <w:lvlJc w:val="left"/>
      <w:pPr>
        <w:ind w:left="2160" w:hanging="360"/>
      </w:pPr>
    </w:lvl>
    <w:lvl w:ilvl="3" w:tplc="FD6CBDC2">
      <w:start w:val="1"/>
      <w:numFmt w:val="bullet"/>
      <w:lvlText w:val="●"/>
      <w:lvlJc w:val="left"/>
      <w:pPr>
        <w:ind w:left="2880" w:hanging="360"/>
      </w:pPr>
    </w:lvl>
    <w:lvl w:ilvl="4" w:tplc="2F123BAA">
      <w:start w:val="1"/>
      <w:numFmt w:val="bullet"/>
      <w:lvlText w:val="○"/>
      <w:lvlJc w:val="left"/>
      <w:pPr>
        <w:ind w:left="3600" w:hanging="360"/>
      </w:pPr>
    </w:lvl>
    <w:lvl w:ilvl="5" w:tplc="744626EA">
      <w:start w:val="1"/>
      <w:numFmt w:val="bullet"/>
      <w:lvlText w:val="■"/>
      <w:lvlJc w:val="left"/>
      <w:pPr>
        <w:ind w:left="4320" w:hanging="360"/>
      </w:pPr>
    </w:lvl>
    <w:lvl w:ilvl="6" w:tplc="3D066BC0">
      <w:start w:val="1"/>
      <w:numFmt w:val="bullet"/>
      <w:lvlText w:val="●"/>
      <w:lvlJc w:val="left"/>
      <w:pPr>
        <w:ind w:left="5040" w:hanging="360"/>
      </w:pPr>
    </w:lvl>
    <w:lvl w:ilvl="7" w:tplc="45484E12">
      <w:start w:val="1"/>
      <w:numFmt w:val="bullet"/>
      <w:lvlText w:val="●"/>
      <w:lvlJc w:val="left"/>
      <w:pPr>
        <w:ind w:left="5760" w:hanging="360"/>
      </w:pPr>
    </w:lvl>
    <w:lvl w:ilvl="8" w:tplc="65D04910">
      <w:start w:val="1"/>
      <w:numFmt w:val="bullet"/>
      <w:lvlText w:val="●"/>
      <w:lvlJc w:val="left"/>
      <w:pPr>
        <w:ind w:left="6480" w:hanging="360"/>
      </w:pPr>
    </w:lvl>
  </w:abstractNum>
  <w:abstractNum w:abstractNumId="91" w15:restartNumberingAfterBreak="0">
    <w:nsid w:val="6A3362EA"/>
    <w:multiLevelType w:val="hybridMultilevel"/>
    <w:tmpl w:val="E1564D62"/>
    <w:lvl w:ilvl="0" w:tplc="23FCC8BA">
      <w:start w:val="1"/>
      <w:numFmt w:val="bullet"/>
      <w:lvlText w:val="●"/>
      <w:lvlJc w:val="left"/>
      <w:pPr>
        <w:ind w:left="720" w:hanging="360"/>
      </w:pPr>
    </w:lvl>
    <w:lvl w:ilvl="1" w:tplc="3FAE562C">
      <w:start w:val="1"/>
      <w:numFmt w:val="bullet"/>
      <w:lvlText w:val="○"/>
      <w:lvlJc w:val="left"/>
      <w:pPr>
        <w:ind w:left="1440" w:hanging="360"/>
      </w:pPr>
    </w:lvl>
    <w:lvl w:ilvl="2" w:tplc="4FD6143A">
      <w:start w:val="1"/>
      <w:numFmt w:val="bullet"/>
      <w:lvlText w:val="■"/>
      <w:lvlJc w:val="left"/>
      <w:pPr>
        <w:ind w:left="2160" w:hanging="360"/>
      </w:pPr>
    </w:lvl>
    <w:lvl w:ilvl="3" w:tplc="4E7EB590">
      <w:start w:val="1"/>
      <w:numFmt w:val="bullet"/>
      <w:lvlText w:val="●"/>
      <w:lvlJc w:val="left"/>
      <w:pPr>
        <w:ind w:left="2880" w:hanging="360"/>
      </w:pPr>
    </w:lvl>
    <w:lvl w:ilvl="4" w:tplc="C6E4A870">
      <w:start w:val="1"/>
      <w:numFmt w:val="bullet"/>
      <w:lvlText w:val="○"/>
      <w:lvlJc w:val="left"/>
      <w:pPr>
        <w:ind w:left="3600" w:hanging="360"/>
      </w:pPr>
    </w:lvl>
    <w:lvl w:ilvl="5" w:tplc="6E1EF2BA">
      <w:start w:val="1"/>
      <w:numFmt w:val="bullet"/>
      <w:lvlText w:val="■"/>
      <w:lvlJc w:val="left"/>
      <w:pPr>
        <w:ind w:left="4320" w:hanging="360"/>
      </w:pPr>
    </w:lvl>
    <w:lvl w:ilvl="6" w:tplc="719CE20A">
      <w:start w:val="1"/>
      <w:numFmt w:val="bullet"/>
      <w:lvlText w:val="●"/>
      <w:lvlJc w:val="left"/>
      <w:pPr>
        <w:ind w:left="5040" w:hanging="360"/>
      </w:pPr>
    </w:lvl>
    <w:lvl w:ilvl="7" w:tplc="4664C79E">
      <w:start w:val="1"/>
      <w:numFmt w:val="bullet"/>
      <w:lvlText w:val="●"/>
      <w:lvlJc w:val="left"/>
      <w:pPr>
        <w:ind w:left="5760" w:hanging="360"/>
      </w:pPr>
    </w:lvl>
    <w:lvl w:ilvl="8" w:tplc="B01839F2">
      <w:start w:val="1"/>
      <w:numFmt w:val="bullet"/>
      <w:lvlText w:val="●"/>
      <w:lvlJc w:val="left"/>
      <w:pPr>
        <w:ind w:left="6480" w:hanging="360"/>
      </w:pPr>
    </w:lvl>
  </w:abstractNum>
  <w:abstractNum w:abstractNumId="92" w15:restartNumberingAfterBreak="0">
    <w:nsid w:val="6B987B59"/>
    <w:multiLevelType w:val="hybridMultilevel"/>
    <w:tmpl w:val="A77E0C0E"/>
    <w:lvl w:ilvl="0" w:tplc="B334442A">
      <w:start w:val="1"/>
      <w:numFmt w:val="bullet"/>
      <w:lvlText w:val="●"/>
      <w:lvlJc w:val="left"/>
      <w:pPr>
        <w:ind w:left="720" w:hanging="360"/>
      </w:pPr>
    </w:lvl>
    <w:lvl w:ilvl="1" w:tplc="6FE40E78">
      <w:start w:val="1"/>
      <w:numFmt w:val="bullet"/>
      <w:lvlText w:val="○"/>
      <w:lvlJc w:val="left"/>
      <w:pPr>
        <w:ind w:left="1440" w:hanging="360"/>
      </w:pPr>
    </w:lvl>
    <w:lvl w:ilvl="2" w:tplc="7170746E">
      <w:start w:val="1"/>
      <w:numFmt w:val="bullet"/>
      <w:lvlText w:val="■"/>
      <w:lvlJc w:val="left"/>
      <w:pPr>
        <w:ind w:left="2160" w:hanging="360"/>
      </w:pPr>
    </w:lvl>
    <w:lvl w:ilvl="3" w:tplc="2D963C6E">
      <w:start w:val="1"/>
      <w:numFmt w:val="bullet"/>
      <w:lvlText w:val="●"/>
      <w:lvlJc w:val="left"/>
      <w:pPr>
        <w:ind w:left="2880" w:hanging="360"/>
      </w:pPr>
    </w:lvl>
    <w:lvl w:ilvl="4" w:tplc="B908E98C">
      <w:start w:val="1"/>
      <w:numFmt w:val="bullet"/>
      <w:lvlText w:val="○"/>
      <w:lvlJc w:val="left"/>
      <w:pPr>
        <w:ind w:left="3600" w:hanging="360"/>
      </w:pPr>
    </w:lvl>
    <w:lvl w:ilvl="5" w:tplc="472E2C2C">
      <w:start w:val="1"/>
      <w:numFmt w:val="bullet"/>
      <w:lvlText w:val="■"/>
      <w:lvlJc w:val="left"/>
      <w:pPr>
        <w:ind w:left="4320" w:hanging="360"/>
      </w:pPr>
    </w:lvl>
    <w:lvl w:ilvl="6" w:tplc="1938D73E">
      <w:start w:val="1"/>
      <w:numFmt w:val="bullet"/>
      <w:lvlText w:val="●"/>
      <w:lvlJc w:val="left"/>
      <w:pPr>
        <w:ind w:left="5040" w:hanging="360"/>
      </w:pPr>
    </w:lvl>
    <w:lvl w:ilvl="7" w:tplc="20CEC030">
      <w:start w:val="1"/>
      <w:numFmt w:val="bullet"/>
      <w:lvlText w:val="●"/>
      <w:lvlJc w:val="left"/>
      <w:pPr>
        <w:ind w:left="5760" w:hanging="360"/>
      </w:pPr>
    </w:lvl>
    <w:lvl w:ilvl="8" w:tplc="A96284E6">
      <w:start w:val="1"/>
      <w:numFmt w:val="bullet"/>
      <w:lvlText w:val="●"/>
      <w:lvlJc w:val="left"/>
      <w:pPr>
        <w:ind w:left="6480" w:hanging="360"/>
      </w:pPr>
    </w:lvl>
  </w:abstractNum>
  <w:abstractNum w:abstractNumId="93" w15:restartNumberingAfterBreak="0">
    <w:nsid w:val="6C9D22A1"/>
    <w:multiLevelType w:val="hybridMultilevel"/>
    <w:tmpl w:val="71B0C83C"/>
    <w:lvl w:ilvl="0" w:tplc="3A4A90E8">
      <w:start w:val="1"/>
      <w:numFmt w:val="bullet"/>
      <w:lvlText w:val="●"/>
      <w:lvlJc w:val="left"/>
      <w:pPr>
        <w:ind w:left="720" w:hanging="360"/>
      </w:pPr>
    </w:lvl>
    <w:lvl w:ilvl="1" w:tplc="85069822">
      <w:start w:val="1"/>
      <w:numFmt w:val="bullet"/>
      <w:lvlText w:val="○"/>
      <w:lvlJc w:val="left"/>
      <w:pPr>
        <w:ind w:left="1440" w:hanging="360"/>
      </w:pPr>
    </w:lvl>
    <w:lvl w:ilvl="2" w:tplc="C5F84F26">
      <w:start w:val="1"/>
      <w:numFmt w:val="bullet"/>
      <w:lvlText w:val="■"/>
      <w:lvlJc w:val="left"/>
      <w:pPr>
        <w:ind w:left="2160" w:hanging="360"/>
      </w:pPr>
    </w:lvl>
    <w:lvl w:ilvl="3" w:tplc="BA2810AC">
      <w:start w:val="1"/>
      <w:numFmt w:val="bullet"/>
      <w:lvlText w:val="●"/>
      <w:lvlJc w:val="left"/>
      <w:pPr>
        <w:ind w:left="2880" w:hanging="360"/>
      </w:pPr>
    </w:lvl>
    <w:lvl w:ilvl="4" w:tplc="16B2F8C8">
      <w:start w:val="1"/>
      <w:numFmt w:val="bullet"/>
      <w:lvlText w:val="○"/>
      <w:lvlJc w:val="left"/>
      <w:pPr>
        <w:ind w:left="3600" w:hanging="360"/>
      </w:pPr>
    </w:lvl>
    <w:lvl w:ilvl="5" w:tplc="95D82894">
      <w:start w:val="1"/>
      <w:numFmt w:val="bullet"/>
      <w:lvlText w:val="■"/>
      <w:lvlJc w:val="left"/>
      <w:pPr>
        <w:ind w:left="4320" w:hanging="360"/>
      </w:pPr>
    </w:lvl>
    <w:lvl w:ilvl="6" w:tplc="00FE80B8">
      <w:start w:val="1"/>
      <w:numFmt w:val="bullet"/>
      <w:lvlText w:val="●"/>
      <w:lvlJc w:val="left"/>
      <w:pPr>
        <w:ind w:left="5040" w:hanging="360"/>
      </w:pPr>
    </w:lvl>
    <w:lvl w:ilvl="7" w:tplc="88EC572C">
      <w:start w:val="1"/>
      <w:numFmt w:val="bullet"/>
      <w:lvlText w:val="●"/>
      <w:lvlJc w:val="left"/>
      <w:pPr>
        <w:ind w:left="5760" w:hanging="360"/>
      </w:pPr>
    </w:lvl>
    <w:lvl w:ilvl="8" w:tplc="A6A2170E">
      <w:start w:val="1"/>
      <w:numFmt w:val="bullet"/>
      <w:lvlText w:val="●"/>
      <w:lvlJc w:val="left"/>
      <w:pPr>
        <w:ind w:left="6480" w:hanging="360"/>
      </w:pPr>
    </w:lvl>
  </w:abstractNum>
  <w:abstractNum w:abstractNumId="94" w15:restartNumberingAfterBreak="0">
    <w:nsid w:val="6F490D7E"/>
    <w:multiLevelType w:val="hybridMultilevel"/>
    <w:tmpl w:val="B8E0FD12"/>
    <w:lvl w:ilvl="0" w:tplc="4810F5C6">
      <w:start w:val="1"/>
      <w:numFmt w:val="bullet"/>
      <w:lvlText w:val="●"/>
      <w:lvlJc w:val="left"/>
      <w:pPr>
        <w:ind w:left="720" w:hanging="360"/>
      </w:pPr>
    </w:lvl>
    <w:lvl w:ilvl="1" w:tplc="37C29C28">
      <w:start w:val="1"/>
      <w:numFmt w:val="bullet"/>
      <w:lvlText w:val="○"/>
      <w:lvlJc w:val="left"/>
      <w:pPr>
        <w:ind w:left="1440" w:hanging="360"/>
      </w:pPr>
    </w:lvl>
    <w:lvl w:ilvl="2" w:tplc="59883DB0">
      <w:start w:val="1"/>
      <w:numFmt w:val="bullet"/>
      <w:lvlText w:val="■"/>
      <w:lvlJc w:val="left"/>
      <w:pPr>
        <w:ind w:left="2160" w:hanging="360"/>
      </w:pPr>
    </w:lvl>
    <w:lvl w:ilvl="3" w:tplc="160C073A">
      <w:start w:val="1"/>
      <w:numFmt w:val="bullet"/>
      <w:lvlText w:val="●"/>
      <w:lvlJc w:val="left"/>
      <w:pPr>
        <w:ind w:left="2880" w:hanging="360"/>
      </w:pPr>
    </w:lvl>
    <w:lvl w:ilvl="4" w:tplc="B9300086">
      <w:start w:val="1"/>
      <w:numFmt w:val="bullet"/>
      <w:lvlText w:val="○"/>
      <w:lvlJc w:val="left"/>
      <w:pPr>
        <w:ind w:left="3600" w:hanging="360"/>
      </w:pPr>
    </w:lvl>
    <w:lvl w:ilvl="5" w:tplc="7FCE7B98">
      <w:start w:val="1"/>
      <w:numFmt w:val="bullet"/>
      <w:lvlText w:val="■"/>
      <w:lvlJc w:val="left"/>
      <w:pPr>
        <w:ind w:left="4320" w:hanging="360"/>
      </w:pPr>
    </w:lvl>
    <w:lvl w:ilvl="6" w:tplc="03726964">
      <w:start w:val="1"/>
      <w:numFmt w:val="bullet"/>
      <w:lvlText w:val="●"/>
      <w:lvlJc w:val="left"/>
      <w:pPr>
        <w:ind w:left="5040" w:hanging="360"/>
      </w:pPr>
    </w:lvl>
    <w:lvl w:ilvl="7" w:tplc="B9E28470">
      <w:start w:val="1"/>
      <w:numFmt w:val="bullet"/>
      <w:lvlText w:val="●"/>
      <w:lvlJc w:val="left"/>
      <w:pPr>
        <w:ind w:left="5760" w:hanging="360"/>
      </w:pPr>
    </w:lvl>
    <w:lvl w:ilvl="8" w:tplc="52DAD7D0">
      <w:start w:val="1"/>
      <w:numFmt w:val="bullet"/>
      <w:lvlText w:val="●"/>
      <w:lvlJc w:val="left"/>
      <w:pPr>
        <w:ind w:left="6480" w:hanging="360"/>
      </w:pPr>
    </w:lvl>
  </w:abstractNum>
  <w:abstractNum w:abstractNumId="95" w15:restartNumberingAfterBreak="0">
    <w:nsid w:val="7170268A"/>
    <w:multiLevelType w:val="hybridMultilevel"/>
    <w:tmpl w:val="7D580E9E"/>
    <w:lvl w:ilvl="0" w:tplc="00EA8668">
      <w:start w:val="1"/>
      <w:numFmt w:val="bullet"/>
      <w:lvlText w:val="●"/>
      <w:lvlJc w:val="left"/>
      <w:pPr>
        <w:ind w:left="720" w:hanging="360"/>
      </w:pPr>
    </w:lvl>
    <w:lvl w:ilvl="1" w:tplc="C43E186E">
      <w:start w:val="1"/>
      <w:numFmt w:val="bullet"/>
      <w:lvlText w:val="○"/>
      <w:lvlJc w:val="left"/>
      <w:pPr>
        <w:ind w:left="1440" w:hanging="360"/>
      </w:pPr>
    </w:lvl>
    <w:lvl w:ilvl="2" w:tplc="AE42C244">
      <w:start w:val="1"/>
      <w:numFmt w:val="bullet"/>
      <w:lvlText w:val="■"/>
      <w:lvlJc w:val="left"/>
      <w:pPr>
        <w:ind w:left="2160" w:hanging="360"/>
      </w:pPr>
    </w:lvl>
    <w:lvl w:ilvl="3" w:tplc="5080AA80">
      <w:start w:val="1"/>
      <w:numFmt w:val="bullet"/>
      <w:lvlText w:val="●"/>
      <w:lvlJc w:val="left"/>
      <w:pPr>
        <w:ind w:left="2880" w:hanging="360"/>
      </w:pPr>
    </w:lvl>
    <w:lvl w:ilvl="4" w:tplc="8436AA74">
      <w:start w:val="1"/>
      <w:numFmt w:val="bullet"/>
      <w:lvlText w:val="○"/>
      <w:lvlJc w:val="left"/>
      <w:pPr>
        <w:ind w:left="3600" w:hanging="360"/>
      </w:pPr>
    </w:lvl>
    <w:lvl w:ilvl="5" w:tplc="CDC23A18">
      <w:start w:val="1"/>
      <w:numFmt w:val="bullet"/>
      <w:lvlText w:val="■"/>
      <w:lvlJc w:val="left"/>
      <w:pPr>
        <w:ind w:left="4320" w:hanging="360"/>
      </w:pPr>
    </w:lvl>
    <w:lvl w:ilvl="6" w:tplc="3DA65806">
      <w:start w:val="1"/>
      <w:numFmt w:val="bullet"/>
      <w:lvlText w:val="●"/>
      <w:lvlJc w:val="left"/>
      <w:pPr>
        <w:ind w:left="5040" w:hanging="360"/>
      </w:pPr>
    </w:lvl>
    <w:lvl w:ilvl="7" w:tplc="338E5516">
      <w:start w:val="1"/>
      <w:numFmt w:val="bullet"/>
      <w:lvlText w:val="●"/>
      <w:lvlJc w:val="left"/>
      <w:pPr>
        <w:ind w:left="5760" w:hanging="360"/>
      </w:pPr>
    </w:lvl>
    <w:lvl w:ilvl="8" w:tplc="B156BD68">
      <w:start w:val="1"/>
      <w:numFmt w:val="bullet"/>
      <w:lvlText w:val="●"/>
      <w:lvlJc w:val="left"/>
      <w:pPr>
        <w:ind w:left="6480" w:hanging="360"/>
      </w:pPr>
    </w:lvl>
  </w:abstractNum>
  <w:abstractNum w:abstractNumId="96" w15:restartNumberingAfterBreak="0">
    <w:nsid w:val="724B712D"/>
    <w:multiLevelType w:val="hybridMultilevel"/>
    <w:tmpl w:val="197AE746"/>
    <w:lvl w:ilvl="0" w:tplc="F198E182">
      <w:start w:val="1"/>
      <w:numFmt w:val="bullet"/>
      <w:lvlText w:val="●"/>
      <w:lvlJc w:val="left"/>
      <w:pPr>
        <w:ind w:left="720" w:hanging="360"/>
      </w:pPr>
    </w:lvl>
    <w:lvl w:ilvl="1" w:tplc="BAA6E4E4">
      <w:start w:val="1"/>
      <w:numFmt w:val="bullet"/>
      <w:lvlText w:val="○"/>
      <w:lvlJc w:val="left"/>
      <w:pPr>
        <w:ind w:left="1440" w:hanging="360"/>
      </w:pPr>
    </w:lvl>
    <w:lvl w:ilvl="2" w:tplc="A852F050">
      <w:start w:val="1"/>
      <w:numFmt w:val="bullet"/>
      <w:lvlText w:val="■"/>
      <w:lvlJc w:val="left"/>
      <w:pPr>
        <w:ind w:left="2160" w:hanging="360"/>
      </w:pPr>
    </w:lvl>
    <w:lvl w:ilvl="3" w:tplc="F7E0D7F0">
      <w:start w:val="1"/>
      <w:numFmt w:val="bullet"/>
      <w:lvlText w:val="●"/>
      <w:lvlJc w:val="left"/>
      <w:pPr>
        <w:ind w:left="2880" w:hanging="360"/>
      </w:pPr>
    </w:lvl>
    <w:lvl w:ilvl="4" w:tplc="BAFAA80C">
      <w:start w:val="1"/>
      <w:numFmt w:val="bullet"/>
      <w:lvlText w:val="○"/>
      <w:lvlJc w:val="left"/>
      <w:pPr>
        <w:ind w:left="3600" w:hanging="360"/>
      </w:pPr>
    </w:lvl>
    <w:lvl w:ilvl="5" w:tplc="61B0057E">
      <w:start w:val="1"/>
      <w:numFmt w:val="bullet"/>
      <w:lvlText w:val="■"/>
      <w:lvlJc w:val="left"/>
      <w:pPr>
        <w:ind w:left="4320" w:hanging="360"/>
      </w:pPr>
    </w:lvl>
    <w:lvl w:ilvl="6" w:tplc="04E4E87A">
      <w:start w:val="1"/>
      <w:numFmt w:val="bullet"/>
      <w:lvlText w:val="●"/>
      <w:lvlJc w:val="left"/>
      <w:pPr>
        <w:ind w:left="5040" w:hanging="360"/>
      </w:pPr>
    </w:lvl>
    <w:lvl w:ilvl="7" w:tplc="1D06E3BE">
      <w:start w:val="1"/>
      <w:numFmt w:val="bullet"/>
      <w:lvlText w:val="●"/>
      <w:lvlJc w:val="left"/>
      <w:pPr>
        <w:ind w:left="5760" w:hanging="360"/>
      </w:pPr>
    </w:lvl>
    <w:lvl w:ilvl="8" w:tplc="7C0EC288">
      <w:start w:val="1"/>
      <w:numFmt w:val="bullet"/>
      <w:lvlText w:val="●"/>
      <w:lvlJc w:val="left"/>
      <w:pPr>
        <w:ind w:left="6480" w:hanging="360"/>
      </w:pPr>
    </w:lvl>
  </w:abstractNum>
  <w:abstractNum w:abstractNumId="97" w15:restartNumberingAfterBreak="0">
    <w:nsid w:val="73F54062"/>
    <w:multiLevelType w:val="hybridMultilevel"/>
    <w:tmpl w:val="5C9C2DF6"/>
    <w:lvl w:ilvl="0" w:tplc="91724D34">
      <w:start w:val="1"/>
      <w:numFmt w:val="bullet"/>
      <w:lvlText w:val="●"/>
      <w:lvlJc w:val="left"/>
      <w:pPr>
        <w:ind w:left="720" w:hanging="360"/>
      </w:pPr>
    </w:lvl>
    <w:lvl w:ilvl="1" w:tplc="12B0515E">
      <w:start w:val="1"/>
      <w:numFmt w:val="bullet"/>
      <w:lvlText w:val="○"/>
      <w:lvlJc w:val="left"/>
      <w:pPr>
        <w:ind w:left="1440" w:hanging="360"/>
      </w:pPr>
    </w:lvl>
    <w:lvl w:ilvl="2" w:tplc="1016934C">
      <w:start w:val="1"/>
      <w:numFmt w:val="bullet"/>
      <w:lvlText w:val="■"/>
      <w:lvlJc w:val="left"/>
      <w:pPr>
        <w:ind w:left="2160" w:hanging="360"/>
      </w:pPr>
    </w:lvl>
    <w:lvl w:ilvl="3" w:tplc="4A3663B0">
      <w:start w:val="1"/>
      <w:numFmt w:val="bullet"/>
      <w:lvlText w:val="●"/>
      <w:lvlJc w:val="left"/>
      <w:pPr>
        <w:ind w:left="2880" w:hanging="360"/>
      </w:pPr>
    </w:lvl>
    <w:lvl w:ilvl="4" w:tplc="EF36A3C8">
      <w:start w:val="1"/>
      <w:numFmt w:val="bullet"/>
      <w:lvlText w:val="○"/>
      <w:lvlJc w:val="left"/>
      <w:pPr>
        <w:ind w:left="3600" w:hanging="360"/>
      </w:pPr>
    </w:lvl>
    <w:lvl w:ilvl="5" w:tplc="DD3A7D1A">
      <w:start w:val="1"/>
      <w:numFmt w:val="bullet"/>
      <w:lvlText w:val="■"/>
      <w:lvlJc w:val="left"/>
      <w:pPr>
        <w:ind w:left="4320" w:hanging="360"/>
      </w:pPr>
    </w:lvl>
    <w:lvl w:ilvl="6" w:tplc="F4B0A0D2">
      <w:start w:val="1"/>
      <w:numFmt w:val="bullet"/>
      <w:lvlText w:val="●"/>
      <w:lvlJc w:val="left"/>
      <w:pPr>
        <w:ind w:left="5040" w:hanging="360"/>
      </w:pPr>
    </w:lvl>
    <w:lvl w:ilvl="7" w:tplc="37064C3C">
      <w:start w:val="1"/>
      <w:numFmt w:val="bullet"/>
      <w:lvlText w:val="●"/>
      <w:lvlJc w:val="left"/>
      <w:pPr>
        <w:ind w:left="5760" w:hanging="360"/>
      </w:pPr>
    </w:lvl>
    <w:lvl w:ilvl="8" w:tplc="0304234A">
      <w:start w:val="1"/>
      <w:numFmt w:val="bullet"/>
      <w:lvlText w:val="●"/>
      <w:lvlJc w:val="left"/>
      <w:pPr>
        <w:ind w:left="6480" w:hanging="360"/>
      </w:pPr>
    </w:lvl>
  </w:abstractNum>
  <w:abstractNum w:abstractNumId="98" w15:restartNumberingAfterBreak="0">
    <w:nsid w:val="750345DA"/>
    <w:multiLevelType w:val="multilevel"/>
    <w:tmpl w:val="1C3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B629EA"/>
    <w:multiLevelType w:val="multilevel"/>
    <w:tmpl w:val="788C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A22799"/>
    <w:multiLevelType w:val="multilevel"/>
    <w:tmpl w:val="C85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14440D"/>
    <w:multiLevelType w:val="multilevel"/>
    <w:tmpl w:val="AF60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9471E9"/>
    <w:multiLevelType w:val="multilevel"/>
    <w:tmpl w:val="96A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A96A58"/>
    <w:multiLevelType w:val="hybridMultilevel"/>
    <w:tmpl w:val="0FC8E9C4"/>
    <w:lvl w:ilvl="0" w:tplc="885CD94C">
      <w:start w:val="1"/>
      <w:numFmt w:val="bullet"/>
      <w:lvlText w:val="●"/>
      <w:lvlJc w:val="left"/>
      <w:pPr>
        <w:ind w:left="720" w:hanging="360"/>
      </w:pPr>
    </w:lvl>
    <w:lvl w:ilvl="1" w:tplc="B290CDE8">
      <w:start w:val="1"/>
      <w:numFmt w:val="bullet"/>
      <w:lvlText w:val="○"/>
      <w:lvlJc w:val="left"/>
      <w:pPr>
        <w:ind w:left="1440" w:hanging="360"/>
      </w:pPr>
    </w:lvl>
    <w:lvl w:ilvl="2" w:tplc="F632A38A">
      <w:start w:val="1"/>
      <w:numFmt w:val="bullet"/>
      <w:lvlText w:val="■"/>
      <w:lvlJc w:val="left"/>
      <w:pPr>
        <w:ind w:left="2160" w:hanging="360"/>
      </w:pPr>
    </w:lvl>
    <w:lvl w:ilvl="3" w:tplc="86F6EC2E">
      <w:start w:val="1"/>
      <w:numFmt w:val="bullet"/>
      <w:lvlText w:val="●"/>
      <w:lvlJc w:val="left"/>
      <w:pPr>
        <w:ind w:left="2880" w:hanging="360"/>
      </w:pPr>
    </w:lvl>
    <w:lvl w:ilvl="4" w:tplc="5596E77A">
      <w:start w:val="1"/>
      <w:numFmt w:val="bullet"/>
      <w:lvlText w:val="○"/>
      <w:lvlJc w:val="left"/>
      <w:pPr>
        <w:ind w:left="3600" w:hanging="360"/>
      </w:pPr>
    </w:lvl>
    <w:lvl w:ilvl="5" w:tplc="D90C3638">
      <w:start w:val="1"/>
      <w:numFmt w:val="bullet"/>
      <w:lvlText w:val="■"/>
      <w:lvlJc w:val="left"/>
      <w:pPr>
        <w:ind w:left="4320" w:hanging="360"/>
      </w:pPr>
    </w:lvl>
    <w:lvl w:ilvl="6" w:tplc="8BBC12AC">
      <w:start w:val="1"/>
      <w:numFmt w:val="bullet"/>
      <w:lvlText w:val="●"/>
      <w:lvlJc w:val="left"/>
      <w:pPr>
        <w:ind w:left="5040" w:hanging="360"/>
      </w:pPr>
    </w:lvl>
    <w:lvl w:ilvl="7" w:tplc="B9DA74D0">
      <w:start w:val="1"/>
      <w:numFmt w:val="bullet"/>
      <w:lvlText w:val="●"/>
      <w:lvlJc w:val="left"/>
      <w:pPr>
        <w:ind w:left="5760" w:hanging="360"/>
      </w:pPr>
    </w:lvl>
    <w:lvl w:ilvl="8" w:tplc="E5F6C932">
      <w:start w:val="1"/>
      <w:numFmt w:val="bullet"/>
      <w:lvlText w:val="●"/>
      <w:lvlJc w:val="left"/>
      <w:pPr>
        <w:ind w:left="6480" w:hanging="360"/>
      </w:pPr>
    </w:lvl>
  </w:abstractNum>
  <w:abstractNum w:abstractNumId="104" w15:restartNumberingAfterBreak="0">
    <w:nsid w:val="7B1D4AFC"/>
    <w:multiLevelType w:val="multilevel"/>
    <w:tmpl w:val="CDE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4B3175"/>
    <w:multiLevelType w:val="multilevel"/>
    <w:tmpl w:val="192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7871A6"/>
    <w:multiLevelType w:val="hybridMultilevel"/>
    <w:tmpl w:val="645A41CC"/>
    <w:lvl w:ilvl="0" w:tplc="7AB05470">
      <w:start w:val="1"/>
      <w:numFmt w:val="bullet"/>
      <w:lvlText w:val="●"/>
      <w:lvlJc w:val="left"/>
      <w:pPr>
        <w:ind w:left="720" w:hanging="360"/>
      </w:pPr>
    </w:lvl>
    <w:lvl w:ilvl="1" w:tplc="D26E6668">
      <w:start w:val="1"/>
      <w:numFmt w:val="bullet"/>
      <w:lvlText w:val="○"/>
      <w:lvlJc w:val="left"/>
      <w:pPr>
        <w:ind w:left="1440" w:hanging="360"/>
      </w:pPr>
    </w:lvl>
    <w:lvl w:ilvl="2" w:tplc="17348136">
      <w:start w:val="1"/>
      <w:numFmt w:val="bullet"/>
      <w:lvlText w:val="■"/>
      <w:lvlJc w:val="left"/>
      <w:pPr>
        <w:ind w:left="2160" w:hanging="360"/>
      </w:pPr>
    </w:lvl>
    <w:lvl w:ilvl="3" w:tplc="55EE2162">
      <w:start w:val="1"/>
      <w:numFmt w:val="bullet"/>
      <w:lvlText w:val="●"/>
      <w:lvlJc w:val="left"/>
      <w:pPr>
        <w:ind w:left="2880" w:hanging="360"/>
      </w:pPr>
    </w:lvl>
    <w:lvl w:ilvl="4" w:tplc="2414877A">
      <w:start w:val="1"/>
      <w:numFmt w:val="bullet"/>
      <w:lvlText w:val="○"/>
      <w:lvlJc w:val="left"/>
      <w:pPr>
        <w:ind w:left="3600" w:hanging="360"/>
      </w:pPr>
    </w:lvl>
    <w:lvl w:ilvl="5" w:tplc="C0064D30">
      <w:start w:val="1"/>
      <w:numFmt w:val="bullet"/>
      <w:lvlText w:val="■"/>
      <w:lvlJc w:val="left"/>
      <w:pPr>
        <w:ind w:left="4320" w:hanging="360"/>
      </w:pPr>
    </w:lvl>
    <w:lvl w:ilvl="6" w:tplc="84566B2E">
      <w:start w:val="1"/>
      <w:numFmt w:val="bullet"/>
      <w:lvlText w:val="●"/>
      <w:lvlJc w:val="left"/>
      <w:pPr>
        <w:ind w:left="5040" w:hanging="360"/>
      </w:pPr>
    </w:lvl>
    <w:lvl w:ilvl="7" w:tplc="4F749874">
      <w:start w:val="1"/>
      <w:numFmt w:val="bullet"/>
      <w:lvlText w:val="●"/>
      <w:lvlJc w:val="left"/>
      <w:pPr>
        <w:ind w:left="5760" w:hanging="360"/>
      </w:pPr>
    </w:lvl>
    <w:lvl w:ilvl="8" w:tplc="3AE4CF22">
      <w:start w:val="1"/>
      <w:numFmt w:val="bullet"/>
      <w:lvlText w:val="●"/>
      <w:lvlJc w:val="left"/>
      <w:pPr>
        <w:ind w:left="6480" w:hanging="360"/>
      </w:pPr>
    </w:lvl>
  </w:abstractNum>
  <w:abstractNum w:abstractNumId="107" w15:restartNumberingAfterBreak="0">
    <w:nsid w:val="7BB24216"/>
    <w:multiLevelType w:val="multilevel"/>
    <w:tmpl w:val="FE9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4F3FCF"/>
    <w:multiLevelType w:val="multilevel"/>
    <w:tmpl w:val="5ADE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D7270B"/>
    <w:multiLevelType w:val="multilevel"/>
    <w:tmpl w:val="073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315971">
    <w:abstractNumId w:val="0"/>
  </w:num>
  <w:num w:numId="2" w16cid:durableId="2019692017">
    <w:abstractNumId w:val="109"/>
  </w:num>
  <w:num w:numId="3" w16cid:durableId="590898510">
    <w:abstractNumId w:val="100"/>
  </w:num>
  <w:num w:numId="4" w16cid:durableId="958683319">
    <w:abstractNumId w:val="47"/>
  </w:num>
  <w:num w:numId="5" w16cid:durableId="1117794945">
    <w:abstractNumId w:val="53"/>
  </w:num>
  <w:num w:numId="6" w16cid:durableId="705837902">
    <w:abstractNumId w:val="56"/>
  </w:num>
  <w:num w:numId="7" w16cid:durableId="1097284500">
    <w:abstractNumId w:val="82"/>
  </w:num>
  <w:num w:numId="8" w16cid:durableId="763261145">
    <w:abstractNumId w:val="64"/>
  </w:num>
  <w:num w:numId="9" w16cid:durableId="766001756">
    <w:abstractNumId w:val="105"/>
  </w:num>
  <w:num w:numId="10" w16cid:durableId="1701205935">
    <w:abstractNumId w:val="18"/>
  </w:num>
  <w:num w:numId="11" w16cid:durableId="948198673">
    <w:abstractNumId w:val="17"/>
  </w:num>
  <w:num w:numId="12" w16cid:durableId="85738871">
    <w:abstractNumId w:val="42"/>
  </w:num>
  <w:num w:numId="13" w16cid:durableId="399863233">
    <w:abstractNumId w:val="31"/>
  </w:num>
  <w:num w:numId="14" w16cid:durableId="1165782158">
    <w:abstractNumId w:val="76"/>
  </w:num>
  <w:num w:numId="15" w16cid:durableId="1313757744">
    <w:abstractNumId w:val="16"/>
  </w:num>
  <w:num w:numId="16" w16cid:durableId="1857573372">
    <w:abstractNumId w:val="28"/>
  </w:num>
  <w:num w:numId="17" w16cid:durableId="1995141353">
    <w:abstractNumId w:val="1"/>
  </w:num>
  <w:num w:numId="18" w16cid:durableId="256061122">
    <w:abstractNumId w:val="101"/>
  </w:num>
  <w:num w:numId="19" w16cid:durableId="2040163480">
    <w:abstractNumId w:val="99"/>
  </w:num>
  <w:num w:numId="20" w16cid:durableId="457187765">
    <w:abstractNumId w:val="58"/>
  </w:num>
  <w:num w:numId="21" w16cid:durableId="1086417410">
    <w:abstractNumId w:val="89"/>
  </w:num>
  <w:num w:numId="22" w16cid:durableId="1793480608">
    <w:abstractNumId w:val="26"/>
  </w:num>
  <w:num w:numId="23" w16cid:durableId="1908110759">
    <w:abstractNumId w:val="88"/>
  </w:num>
  <w:num w:numId="24" w16cid:durableId="150947742">
    <w:abstractNumId w:val="78"/>
  </w:num>
  <w:num w:numId="25" w16cid:durableId="381753593">
    <w:abstractNumId w:val="60"/>
  </w:num>
  <w:num w:numId="26" w16cid:durableId="738940141">
    <w:abstractNumId w:val="41"/>
  </w:num>
  <w:num w:numId="27" w16cid:durableId="1934164399">
    <w:abstractNumId w:val="54"/>
  </w:num>
  <w:num w:numId="28" w16cid:durableId="288241607">
    <w:abstractNumId w:val="7"/>
  </w:num>
  <w:num w:numId="29" w16cid:durableId="1869488558">
    <w:abstractNumId w:val="2"/>
  </w:num>
  <w:num w:numId="30" w16cid:durableId="1524132470">
    <w:abstractNumId w:val="52"/>
  </w:num>
  <w:num w:numId="31" w16cid:durableId="1094323979">
    <w:abstractNumId w:val="98"/>
  </w:num>
  <w:num w:numId="32" w16cid:durableId="948589126">
    <w:abstractNumId w:val="80"/>
  </w:num>
  <w:num w:numId="33" w16cid:durableId="1620647949">
    <w:abstractNumId w:val="22"/>
  </w:num>
  <w:num w:numId="34" w16cid:durableId="1073968166">
    <w:abstractNumId w:val="62"/>
  </w:num>
  <w:num w:numId="35" w16cid:durableId="1834222841">
    <w:abstractNumId w:val="43"/>
  </w:num>
  <w:num w:numId="36" w16cid:durableId="2066180158">
    <w:abstractNumId w:val="102"/>
  </w:num>
  <w:num w:numId="37" w16cid:durableId="1256206678">
    <w:abstractNumId w:val="69"/>
  </w:num>
  <w:num w:numId="38" w16cid:durableId="1495606978">
    <w:abstractNumId w:val="107"/>
  </w:num>
  <w:num w:numId="39" w16cid:durableId="385186325">
    <w:abstractNumId w:val="36"/>
  </w:num>
  <w:num w:numId="40" w16cid:durableId="1828814676">
    <w:abstractNumId w:val="72"/>
  </w:num>
  <w:num w:numId="41" w16cid:durableId="2025941356">
    <w:abstractNumId w:val="21"/>
  </w:num>
  <w:num w:numId="42" w16cid:durableId="2054578795">
    <w:abstractNumId w:val="35"/>
  </w:num>
  <w:num w:numId="43" w16cid:durableId="1011951887">
    <w:abstractNumId w:val="77"/>
  </w:num>
  <w:num w:numId="44" w16cid:durableId="1870408544">
    <w:abstractNumId w:val="73"/>
  </w:num>
  <w:num w:numId="45" w16cid:durableId="975598687">
    <w:abstractNumId w:val="44"/>
  </w:num>
  <w:num w:numId="46" w16cid:durableId="1826971507">
    <w:abstractNumId w:val="39"/>
  </w:num>
  <w:num w:numId="47" w16cid:durableId="1627275873">
    <w:abstractNumId w:val="20"/>
  </w:num>
  <w:num w:numId="48" w16cid:durableId="1446851884">
    <w:abstractNumId w:val="57"/>
  </w:num>
  <w:num w:numId="49" w16cid:durableId="71897455">
    <w:abstractNumId w:val="9"/>
  </w:num>
  <w:num w:numId="50" w16cid:durableId="1660890291">
    <w:abstractNumId w:val="3"/>
  </w:num>
  <w:num w:numId="51" w16cid:durableId="1895965493">
    <w:abstractNumId w:val="6"/>
  </w:num>
  <w:num w:numId="52" w16cid:durableId="188876836">
    <w:abstractNumId w:val="29"/>
  </w:num>
  <w:num w:numId="53" w16cid:durableId="1925794863">
    <w:abstractNumId w:val="4"/>
  </w:num>
  <w:num w:numId="54" w16cid:durableId="1686396506">
    <w:abstractNumId w:val="104"/>
  </w:num>
  <w:num w:numId="55" w16cid:durableId="961494785">
    <w:abstractNumId w:val="108"/>
  </w:num>
  <w:num w:numId="56" w16cid:durableId="1365134783">
    <w:abstractNumId w:val="50"/>
  </w:num>
  <w:num w:numId="57" w16cid:durableId="1802529223">
    <w:abstractNumId w:val="87"/>
  </w:num>
  <w:num w:numId="58" w16cid:durableId="14694510">
    <w:abstractNumId w:val="51"/>
  </w:num>
  <w:num w:numId="59" w16cid:durableId="1310548368">
    <w:abstractNumId w:val="19"/>
  </w:num>
  <w:num w:numId="60" w16cid:durableId="1083187711">
    <w:abstractNumId w:val="24"/>
  </w:num>
  <w:num w:numId="61" w16cid:durableId="566454617">
    <w:abstractNumId w:val="85"/>
  </w:num>
  <w:num w:numId="62" w16cid:durableId="1085953812">
    <w:abstractNumId w:val="61"/>
  </w:num>
  <w:num w:numId="63" w16cid:durableId="654408546">
    <w:abstractNumId w:val="63"/>
  </w:num>
  <w:num w:numId="64" w16cid:durableId="925118792">
    <w:abstractNumId w:val="49"/>
  </w:num>
  <w:num w:numId="65" w16cid:durableId="1854998200">
    <w:abstractNumId w:val="74"/>
  </w:num>
  <w:num w:numId="66" w16cid:durableId="1182277712">
    <w:abstractNumId w:val="86"/>
  </w:num>
  <w:num w:numId="67" w16cid:durableId="1998411891">
    <w:abstractNumId w:val="67"/>
  </w:num>
  <w:num w:numId="68" w16cid:durableId="2060593606">
    <w:abstractNumId w:val="11"/>
  </w:num>
  <w:num w:numId="69" w16cid:durableId="1466436564">
    <w:abstractNumId w:val="70"/>
  </w:num>
  <w:num w:numId="70" w16cid:durableId="1366757664">
    <w:abstractNumId w:val="5"/>
  </w:num>
  <w:num w:numId="71" w16cid:durableId="1987391825">
    <w:abstractNumId w:val="33"/>
  </w:num>
  <w:num w:numId="72" w16cid:durableId="1392658497">
    <w:abstractNumId w:val="38"/>
  </w:num>
  <w:num w:numId="73" w16cid:durableId="1679698748">
    <w:abstractNumId w:val="34"/>
  </w:num>
  <w:num w:numId="74" w16cid:durableId="656111654">
    <w:abstractNumId w:val="66"/>
  </w:num>
  <w:num w:numId="75" w16cid:durableId="1135488681">
    <w:abstractNumId w:val="23"/>
  </w:num>
  <w:num w:numId="76" w16cid:durableId="774911643">
    <w:abstractNumId w:val="83"/>
  </w:num>
  <w:num w:numId="77" w16cid:durableId="1163862739">
    <w:abstractNumId w:val="8"/>
  </w:num>
  <w:num w:numId="78" w16cid:durableId="635262773">
    <w:abstractNumId w:val="40"/>
  </w:num>
  <w:num w:numId="79" w16cid:durableId="1038118010">
    <w:abstractNumId w:val="71"/>
  </w:num>
  <w:num w:numId="80" w16cid:durableId="503520538">
    <w:abstractNumId w:val="103"/>
    <w:lvlOverride w:ilvl="0">
      <w:startOverride w:val="1"/>
    </w:lvlOverride>
  </w:num>
  <w:num w:numId="81" w16cid:durableId="1473719546">
    <w:abstractNumId w:val="75"/>
    <w:lvlOverride w:ilvl="0">
      <w:startOverride w:val="1"/>
    </w:lvlOverride>
  </w:num>
  <w:num w:numId="82" w16cid:durableId="1786852589">
    <w:abstractNumId w:val="25"/>
    <w:lvlOverride w:ilvl="0">
      <w:startOverride w:val="1"/>
    </w:lvlOverride>
  </w:num>
  <w:num w:numId="83" w16cid:durableId="15546025">
    <w:abstractNumId w:val="13"/>
    <w:lvlOverride w:ilvl="0">
      <w:startOverride w:val="1"/>
    </w:lvlOverride>
  </w:num>
  <w:num w:numId="84" w16cid:durableId="1675304123">
    <w:abstractNumId w:val="79"/>
    <w:lvlOverride w:ilvl="0">
      <w:startOverride w:val="1"/>
    </w:lvlOverride>
  </w:num>
  <w:num w:numId="85" w16cid:durableId="634601864">
    <w:abstractNumId w:val="27"/>
    <w:lvlOverride w:ilvl="0">
      <w:startOverride w:val="1"/>
    </w:lvlOverride>
  </w:num>
  <w:num w:numId="86" w16cid:durableId="198013015">
    <w:abstractNumId w:val="48"/>
    <w:lvlOverride w:ilvl="0">
      <w:startOverride w:val="1"/>
    </w:lvlOverride>
  </w:num>
  <w:num w:numId="87" w16cid:durableId="867135995">
    <w:abstractNumId w:val="81"/>
    <w:lvlOverride w:ilvl="0">
      <w:startOverride w:val="1"/>
    </w:lvlOverride>
  </w:num>
  <w:num w:numId="88" w16cid:durableId="968362812">
    <w:abstractNumId w:val="55"/>
    <w:lvlOverride w:ilvl="0">
      <w:startOverride w:val="1"/>
    </w:lvlOverride>
  </w:num>
  <w:num w:numId="89" w16cid:durableId="1072582555">
    <w:abstractNumId w:val="59"/>
    <w:lvlOverride w:ilvl="0">
      <w:startOverride w:val="1"/>
    </w:lvlOverride>
  </w:num>
  <w:num w:numId="90" w16cid:durableId="789276504">
    <w:abstractNumId w:val="94"/>
    <w:lvlOverride w:ilvl="0">
      <w:startOverride w:val="1"/>
    </w:lvlOverride>
  </w:num>
  <w:num w:numId="91" w16cid:durableId="360324256">
    <w:abstractNumId w:val="91"/>
    <w:lvlOverride w:ilvl="0">
      <w:startOverride w:val="1"/>
    </w:lvlOverride>
  </w:num>
  <w:num w:numId="92" w16cid:durableId="764378043">
    <w:abstractNumId w:val="84"/>
    <w:lvlOverride w:ilvl="0">
      <w:startOverride w:val="1"/>
    </w:lvlOverride>
  </w:num>
  <w:num w:numId="93" w16cid:durableId="239170977">
    <w:abstractNumId w:val="106"/>
    <w:lvlOverride w:ilvl="0">
      <w:startOverride w:val="1"/>
    </w:lvlOverride>
  </w:num>
  <w:num w:numId="94" w16cid:durableId="1060862038">
    <w:abstractNumId w:val="12"/>
    <w:lvlOverride w:ilvl="0">
      <w:startOverride w:val="1"/>
    </w:lvlOverride>
  </w:num>
  <w:num w:numId="95" w16cid:durableId="1654408872">
    <w:abstractNumId w:val="97"/>
    <w:lvlOverride w:ilvl="0">
      <w:startOverride w:val="1"/>
    </w:lvlOverride>
  </w:num>
  <w:num w:numId="96" w16cid:durableId="175274107">
    <w:abstractNumId w:val="95"/>
    <w:lvlOverride w:ilvl="0">
      <w:startOverride w:val="1"/>
    </w:lvlOverride>
  </w:num>
  <w:num w:numId="97" w16cid:durableId="420878809">
    <w:abstractNumId w:val="46"/>
    <w:lvlOverride w:ilvl="0">
      <w:startOverride w:val="1"/>
    </w:lvlOverride>
  </w:num>
  <w:num w:numId="98" w16cid:durableId="909122537">
    <w:abstractNumId w:val="93"/>
    <w:lvlOverride w:ilvl="0">
      <w:startOverride w:val="1"/>
    </w:lvlOverride>
  </w:num>
  <w:num w:numId="99" w16cid:durableId="454106198">
    <w:abstractNumId w:val="15"/>
    <w:lvlOverride w:ilvl="0">
      <w:startOverride w:val="1"/>
    </w:lvlOverride>
  </w:num>
  <w:num w:numId="100" w16cid:durableId="18551344">
    <w:abstractNumId w:val="90"/>
    <w:lvlOverride w:ilvl="0">
      <w:startOverride w:val="1"/>
    </w:lvlOverride>
  </w:num>
  <w:num w:numId="101" w16cid:durableId="782378946">
    <w:abstractNumId w:val="30"/>
    <w:lvlOverride w:ilvl="0">
      <w:startOverride w:val="1"/>
    </w:lvlOverride>
  </w:num>
  <w:num w:numId="102" w16cid:durableId="246771908">
    <w:abstractNumId w:val="65"/>
    <w:lvlOverride w:ilvl="0">
      <w:startOverride w:val="1"/>
    </w:lvlOverride>
  </w:num>
  <w:num w:numId="103" w16cid:durableId="2042586495">
    <w:abstractNumId w:val="68"/>
    <w:lvlOverride w:ilvl="0">
      <w:startOverride w:val="1"/>
    </w:lvlOverride>
  </w:num>
  <w:num w:numId="104" w16cid:durableId="596213231">
    <w:abstractNumId w:val="37"/>
    <w:lvlOverride w:ilvl="0">
      <w:startOverride w:val="1"/>
    </w:lvlOverride>
  </w:num>
  <w:num w:numId="105" w16cid:durableId="735667739">
    <w:abstractNumId w:val="92"/>
    <w:lvlOverride w:ilvl="0">
      <w:startOverride w:val="1"/>
    </w:lvlOverride>
  </w:num>
  <w:num w:numId="106" w16cid:durableId="1793746883">
    <w:abstractNumId w:val="96"/>
    <w:lvlOverride w:ilvl="0">
      <w:startOverride w:val="1"/>
    </w:lvlOverride>
  </w:num>
  <w:num w:numId="107" w16cid:durableId="437675558">
    <w:abstractNumId w:val="10"/>
    <w:lvlOverride w:ilvl="0">
      <w:startOverride w:val="1"/>
    </w:lvlOverride>
  </w:num>
  <w:num w:numId="108" w16cid:durableId="1797331301">
    <w:abstractNumId w:val="32"/>
    <w:lvlOverride w:ilvl="0">
      <w:startOverride w:val="1"/>
    </w:lvlOverride>
  </w:num>
  <w:num w:numId="109" w16cid:durableId="1425417803">
    <w:abstractNumId w:val="14"/>
    <w:lvlOverride w:ilvl="0">
      <w:startOverride w:val="1"/>
    </w:lvlOverride>
  </w:num>
  <w:num w:numId="110" w16cid:durableId="1869445001">
    <w:abstractNumId w:val="4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B29E2"/>
    <w:rsid w:val="000A6D49"/>
    <w:rsid w:val="000A73CB"/>
    <w:rsid w:val="000B2D35"/>
    <w:rsid w:val="000F6E80"/>
    <w:rsid w:val="001259AB"/>
    <w:rsid w:val="00150F90"/>
    <w:rsid w:val="00155288"/>
    <w:rsid w:val="001746D5"/>
    <w:rsid w:val="00195A52"/>
    <w:rsid w:val="001B29E2"/>
    <w:rsid w:val="001D3FBF"/>
    <w:rsid w:val="001D5E02"/>
    <w:rsid w:val="002275F8"/>
    <w:rsid w:val="002676C9"/>
    <w:rsid w:val="00274875"/>
    <w:rsid w:val="003476F6"/>
    <w:rsid w:val="003A4225"/>
    <w:rsid w:val="003D136F"/>
    <w:rsid w:val="003E14DC"/>
    <w:rsid w:val="00404AB8"/>
    <w:rsid w:val="00444B4C"/>
    <w:rsid w:val="00495933"/>
    <w:rsid w:val="004B321B"/>
    <w:rsid w:val="005001F4"/>
    <w:rsid w:val="0050103C"/>
    <w:rsid w:val="00506E7A"/>
    <w:rsid w:val="00612C32"/>
    <w:rsid w:val="0061783C"/>
    <w:rsid w:val="00634D3F"/>
    <w:rsid w:val="0068392F"/>
    <w:rsid w:val="00690F74"/>
    <w:rsid w:val="006A5CD2"/>
    <w:rsid w:val="006E5C5D"/>
    <w:rsid w:val="00706C32"/>
    <w:rsid w:val="00710A72"/>
    <w:rsid w:val="00753966"/>
    <w:rsid w:val="00781430"/>
    <w:rsid w:val="007821B8"/>
    <w:rsid w:val="007C0079"/>
    <w:rsid w:val="008034A8"/>
    <w:rsid w:val="00842258"/>
    <w:rsid w:val="0085260C"/>
    <w:rsid w:val="00861E7B"/>
    <w:rsid w:val="008F7BD7"/>
    <w:rsid w:val="00954C01"/>
    <w:rsid w:val="009670A3"/>
    <w:rsid w:val="0096733B"/>
    <w:rsid w:val="00970648"/>
    <w:rsid w:val="0097672C"/>
    <w:rsid w:val="00991953"/>
    <w:rsid w:val="009E1065"/>
    <w:rsid w:val="00A226F3"/>
    <w:rsid w:val="00A30847"/>
    <w:rsid w:val="00A31B5B"/>
    <w:rsid w:val="00A4479C"/>
    <w:rsid w:val="00A549FD"/>
    <w:rsid w:val="00B209BD"/>
    <w:rsid w:val="00B24127"/>
    <w:rsid w:val="00B77419"/>
    <w:rsid w:val="00BA5BD0"/>
    <w:rsid w:val="00BF6A69"/>
    <w:rsid w:val="00C41250"/>
    <w:rsid w:val="00C566FB"/>
    <w:rsid w:val="00CC71BB"/>
    <w:rsid w:val="00CE5F2D"/>
    <w:rsid w:val="00D6740F"/>
    <w:rsid w:val="00D77DEA"/>
    <w:rsid w:val="00D80165"/>
    <w:rsid w:val="00E27FAA"/>
    <w:rsid w:val="00E73CB0"/>
    <w:rsid w:val="00E73FCF"/>
    <w:rsid w:val="00ED57A9"/>
    <w:rsid w:val="00EE5A8A"/>
    <w:rsid w:val="00FE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C5C3"/>
  <w15:docId w15:val="{9884A52E-C105-45EA-AEC0-B9415B49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qFormat/>
    <w:rsid w:val="00BA5BD0"/>
    <w:pPr>
      <w:spacing w:after="0"/>
    </w:pPr>
    <w:rPr>
      <w:rFonts w:ascii="Times New Roman" w:eastAsia="Times New Roman" w:hAnsi="Times New Roman" w:cs="Times New Roman"/>
      <w:sz w:val="20"/>
      <w:szCs w:val="20"/>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191</Pages>
  <Words>67239</Words>
  <Characters>402096</Characters>
  <Application>Microsoft Office Word</Application>
  <DocSecurity>0</DocSecurity>
  <Lines>8377</Lines>
  <Paragraphs>4081</Paragraphs>
  <ScaleCrop>false</ScaleCrop>
  <Company/>
  <LinksUpToDate>false</LinksUpToDate>
  <CharactersWithSpaces>465254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Max Garcia</cp:lastModifiedBy>
  <cp:revision>60</cp:revision>
  <dcterms:created xsi:type="dcterms:W3CDTF">2025-10-31T00:02:00Z</dcterms:created>
  <dcterms:modified xsi:type="dcterms:W3CDTF">2025-11-17T19:08:00Z</dcterms:modified>
</cp:coreProperties>
</file>