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8E585E" w:rsidRPr="008E585E" w:rsidRDefault="008E585E" w:rsidP="008E585E"/>
    <w:sdt>
      <w:sdtPr>
        <w:rPr>
          <w:rFonts w:asciiTheme="minorHAnsi" w:eastAsiaTheme="minorHAnsi" w:hAnsiTheme="minorHAnsi" w:cstheme="minorBidi"/>
          <w:color w:val="auto"/>
          <w:sz w:val="22"/>
          <w:szCs w:val="22"/>
        </w:rPr>
        <w:id w:val="-1045798"/>
        <w:docPartObj>
          <w:docPartGallery w:val="Table of Contents"/>
          <w:docPartUnique/>
        </w:docPartObj>
      </w:sdtPr>
      <w:sdtEndPr>
        <w:rPr>
          <w:b/>
          <w:bCs/>
        </w:rPr>
      </w:sdtEndPr>
      <w:sdtContent>
        <w:p w:rsidR="00F71FCB" w:rsidRDefault="00F71FCB">
          <w:pPr>
            <w:pStyle w:val="Inhaltsverzeichnisberschrift"/>
          </w:pPr>
          <w:r>
            <w:t>Inhaltsverzeichnis</w:t>
          </w:r>
        </w:p>
        <w:p w:rsidR="00486FF5" w:rsidRDefault="008E585E">
          <w:pPr>
            <w:pStyle w:val="Verzeichnis1"/>
            <w:tabs>
              <w:tab w:val="left" w:pos="440"/>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120703998" w:history="1">
            <w:r w:rsidR="00486FF5" w:rsidRPr="00A0593C">
              <w:rPr>
                <w:rStyle w:val="Hyperlink"/>
                <w:noProof/>
              </w:rPr>
              <w:t>1.</w:t>
            </w:r>
            <w:r w:rsidR="00486FF5">
              <w:rPr>
                <w:rFonts w:asciiTheme="minorHAnsi" w:eastAsiaTheme="minorEastAsia" w:hAnsiTheme="minorHAnsi"/>
                <w:noProof/>
                <w:sz w:val="22"/>
                <w:lang w:eastAsia="de-DE"/>
              </w:rPr>
              <w:tab/>
            </w:r>
            <w:r w:rsidR="00486FF5" w:rsidRPr="00A0593C">
              <w:rPr>
                <w:rStyle w:val="Hyperlink"/>
                <w:noProof/>
              </w:rPr>
              <w:t>Einleitung</w:t>
            </w:r>
            <w:r w:rsidR="00486FF5">
              <w:rPr>
                <w:noProof/>
                <w:webHidden/>
              </w:rPr>
              <w:tab/>
            </w:r>
            <w:r w:rsidR="00486FF5">
              <w:rPr>
                <w:noProof/>
                <w:webHidden/>
              </w:rPr>
              <w:fldChar w:fldCharType="begin"/>
            </w:r>
            <w:r w:rsidR="00486FF5">
              <w:rPr>
                <w:noProof/>
                <w:webHidden/>
              </w:rPr>
              <w:instrText xml:space="preserve"> PAGEREF _Toc120703998 \h </w:instrText>
            </w:r>
            <w:r w:rsidR="00486FF5">
              <w:rPr>
                <w:noProof/>
                <w:webHidden/>
              </w:rPr>
            </w:r>
            <w:r w:rsidR="00486FF5">
              <w:rPr>
                <w:noProof/>
                <w:webHidden/>
              </w:rPr>
              <w:fldChar w:fldCharType="separate"/>
            </w:r>
            <w:r w:rsidR="00486FF5">
              <w:rPr>
                <w:noProof/>
                <w:webHidden/>
              </w:rPr>
              <w:t>1</w:t>
            </w:r>
            <w:r w:rsidR="00486FF5">
              <w:rPr>
                <w:noProof/>
                <w:webHidden/>
              </w:rPr>
              <w:fldChar w:fldCharType="end"/>
            </w:r>
          </w:hyperlink>
        </w:p>
        <w:p w:rsidR="00486FF5" w:rsidRDefault="000165C2">
          <w:pPr>
            <w:pStyle w:val="Verzeichnis1"/>
            <w:tabs>
              <w:tab w:val="left" w:pos="440"/>
              <w:tab w:val="right" w:leader="dot" w:pos="9062"/>
            </w:tabs>
            <w:rPr>
              <w:rFonts w:asciiTheme="minorHAnsi" w:eastAsiaTheme="minorEastAsia" w:hAnsiTheme="minorHAnsi"/>
              <w:noProof/>
              <w:sz w:val="22"/>
              <w:lang w:eastAsia="de-DE"/>
            </w:rPr>
          </w:pPr>
          <w:hyperlink w:anchor="_Toc120703999" w:history="1">
            <w:r w:rsidR="00486FF5" w:rsidRPr="00A0593C">
              <w:rPr>
                <w:rStyle w:val="Hyperlink"/>
                <w:noProof/>
              </w:rPr>
              <w:t>2.</w:t>
            </w:r>
            <w:r w:rsidR="00486FF5">
              <w:rPr>
                <w:rFonts w:asciiTheme="minorHAnsi" w:eastAsiaTheme="minorEastAsia" w:hAnsiTheme="minorHAnsi"/>
                <w:noProof/>
                <w:sz w:val="22"/>
                <w:lang w:eastAsia="de-DE"/>
              </w:rPr>
              <w:tab/>
            </w:r>
            <w:r w:rsidR="00486FF5" w:rsidRPr="00A0593C">
              <w:rPr>
                <w:rStyle w:val="Hyperlink"/>
                <w:noProof/>
              </w:rPr>
              <w:t>Controlling</w:t>
            </w:r>
            <w:r w:rsidR="00486FF5">
              <w:rPr>
                <w:noProof/>
                <w:webHidden/>
              </w:rPr>
              <w:tab/>
            </w:r>
            <w:r w:rsidR="00486FF5">
              <w:rPr>
                <w:noProof/>
                <w:webHidden/>
              </w:rPr>
              <w:fldChar w:fldCharType="begin"/>
            </w:r>
            <w:r w:rsidR="00486FF5">
              <w:rPr>
                <w:noProof/>
                <w:webHidden/>
              </w:rPr>
              <w:instrText xml:space="preserve"> PAGEREF _Toc120703999 \h </w:instrText>
            </w:r>
            <w:r w:rsidR="00486FF5">
              <w:rPr>
                <w:noProof/>
                <w:webHidden/>
              </w:rPr>
            </w:r>
            <w:r w:rsidR="00486FF5">
              <w:rPr>
                <w:noProof/>
                <w:webHidden/>
              </w:rPr>
              <w:fldChar w:fldCharType="separate"/>
            </w:r>
            <w:r w:rsidR="00486FF5">
              <w:rPr>
                <w:noProof/>
                <w:webHidden/>
              </w:rPr>
              <w:t>2</w:t>
            </w:r>
            <w:r w:rsidR="00486FF5">
              <w:rPr>
                <w:noProof/>
                <w:webHidden/>
              </w:rPr>
              <w:fldChar w:fldCharType="end"/>
            </w:r>
          </w:hyperlink>
        </w:p>
        <w:p w:rsidR="00486FF5" w:rsidRDefault="000165C2">
          <w:pPr>
            <w:pStyle w:val="Verzeichnis2"/>
            <w:tabs>
              <w:tab w:val="left" w:pos="880"/>
              <w:tab w:val="right" w:leader="dot" w:pos="9062"/>
            </w:tabs>
            <w:rPr>
              <w:rFonts w:asciiTheme="minorHAnsi" w:eastAsiaTheme="minorEastAsia" w:hAnsiTheme="minorHAnsi"/>
              <w:noProof/>
              <w:sz w:val="22"/>
              <w:lang w:eastAsia="de-DE"/>
            </w:rPr>
          </w:pPr>
          <w:hyperlink w:anchor="_Toc120704000" w:history="1">
            <w:r w:rsidR="00486FF5" w:rsidRPr="00A0593C">
              <w:rPr>
                <w:rStyle w:val="Hyperlink"/>
                <w:noProof/>
              </w:rPr>
              <w:t>2.1.</w:t>
            </w:r>
            <w:r w:rsidR="00486FF5">
              <w:rPr>
                <w:rFonts w:asciiTheme="minorHAnsi" w:eastAsiaTheme="minorEastAsia" w:hAnsiTheme="minorHAnsi"/>
                <w:noProof/>
                <w:sz w:val="22"/>
                <w:lang w:eastAsia="de-DE"/>
              </w:rPr>
              <w:tab/>
            </w:r>
            <w:r w:rsidR="00486FF5" w:rsidRPr="00A0593C">
              <w:rPr>
                <w:rStyle w:val="Hyperlink"/>
                <w:noProof/>
              </w:rPr>
              <w:t>Grundlagen des Controllings</w:t>
            </w:r>
            <w:r w:rsidR="00486FF5">
              <w:rPr>
                <w:noProof/>
                <w:webHidden/>
              </w:rPr>
              <w:tab/>
            </w:r>
            <w:r w:rsidR="00486FF5">
              <w:rPr>
                <w:noProof/>
                <w:webHidden/>
              </w:rPr>
              <w:fldChar w:fldCharType="begin"/>
            </w:r>
            <w:r w:rsidR="00486FF5">
              <w:rPr>
                <w:noProof/>
                <w:webHidden/>
              </w:rPr>
              <w:instrText xml:space="preserve"> PAGEREF _Toc120704000 \h </w:instrText>
            </w:r>
            <w:r w:rsidR="00486FF5">
              <w:rPr>
                <w:noProof/>
                <w:webHidden/>
              </w:rPr>
            </w:r>
            <w:r w:rsidR="00486FF5">
              <w:rPr>
                <w:noProof/>
                <w:webHidden/>
              </w:rPr>
              <w:fldChar w:fldCharType="separate"/>
            </w:r>
            <w:r w:rsidR="00486FF5">
              <w:rPr>
                <w:noProof/>
                <w:webHidden/>
              </w:rPr>
              <w:t>2</w:t>
            </w:r>
            <w:r w:rsidR="00486FF5">
              <w:rPr>
                <w:noProof/>
                <w:webHidden/>
              </w:rPr>
              <w:fldChar w:fldCharType="end"/>
            </w:r>
          </w:hyperlink>
        </w:p>
        <w:p w:rsidR="00486FF5" w:rsidRDefault="000165C2">
          <w:pPr>
            <w:pStyle w:val="Verzeichnis2"/>
            <w:tabs>
              <w:tab w:val="left" w:pos="880"/>
              <w:tab w:val="right" w:leader="dot" w:pos="9062"/>
            </w:tabs>
            <w:rPr>
              <w:rFonts w:asciiTheme="minorHAnsi" w:eastAsiaTheme="minorEastAsia" w:hAnsiTheme="minorHAnsi"/>
              <w:noProof/>
              <w:sz w:val="22"/>
              <w:lang w:eastAsia="de-DE"/>
            </w:rPr>
          </w:pPr>
          <w:hyperlink w:anchor="_Toc120704001" w:history="1">
            <w:r w:rsidR="00486FF5" w:rsidRPr="00A0593C">
              <w:rPr>
                <w:rStyle w:val="Hyperlink"/>
                <w:noProof/>
              </w:rPr>
              <w:t>2.2.</w:t>
            </w:r>
            <w:r w:rsidR="00486FF5">
              <w:rPr>
                <w:rFonts w:asciiTheme="minorHAnsi" w:eastAsiaTheme="minorEastAsia" w:hAnsiTheme="minorHAnsi"/>
                <w:noProof/>
                <w:sz w:val="22"/>
                <w:lang w:eastAsia="de-DE"/>
              </w:rPr>
              <w:tab/>
            </w:r>
            <w:r w:rsidR="00486FF5" w:rsidRPr="00A0593C">
              <w:rPr>
                <w:rStyle w:val="Hyperlink"/>
                <w:noProof/>
              </w:rPr>
              <w:t>Rolle des Controllings</w:t>
            </w:r>
            <w:r w:rsidR="00486FF5">
              <w:rPr>
                <w:noProof/>
                <w:webHidden/>
              </w:rPr>
              <w:tab/>
            </w:r>
            <w:r w:rsidR="00486FF5">
              <w:rPr>
                <w:noProof/>
                <w:webHidden/>
              </w:rPr>
              <w:fldChar w:fldCharType="begin"/>
            </w:r>
            <w:r w:rsidR="00486FF5">
              <w:rPr>
                <w:noProof/>
                <w:webHidden/>
              </w:rPr>
              <w:instrText xml:space="preserve"> PAGEREF _Toc120704001 \h </w:instrText>
            </w:r>
            <w:r w:rsidR="00486FF5">
              <w:rPr>
                <w:noProof/>
                <w:webHidden/>
              </w:rPr>
            </w:r>
            <w:r w:rsidR="00486FF5">
              <w:rPr>
                <w:noProof/>
                <w:webHidden/>
              </w:rPr>
              <w:fldChar w:fldCharType="separate"/>
            </w:r>
            <w:r w:rsidR="00486FF5">
              <w:rPr>
                <w:noProof/>
                <w:webHidden/>
              </w:rPr>
              <w:t>3</w:t>
            </w:r>
            <w:r w:rsidR="00486FF5">
              <w:rPr>
                <w:noProof/>
                <w:webHidden/>
              </w:rPr>
              <w:fldChar w:fldCharType="end"/>
            </w:r>
          </w:hyperlink>
        </w:p>
        <w:p w:rsidR="00486FF5" w:rsidRDefault="000165C2">
          <w:pPr>
            <w:pStyle w:val="Verzeichnis1"/>
            <w:tabs>
              <w:tab w:val="left" w:pos="440"/>
              <w:tab w:val="right" w:leader="dot" w:pos="9062"/>
            </w:tabs>
            <w:rPr>
              <w:rFonts w:asciiTheme="minorHAnsi" w:eastAsiaTheme="minorEastAsia" w:hAnsiTheme="minorHAnsi"/>
              <w:noProof/>
              <w:sz w:val="22"/>
              <w:lang w:eastAsia="de-DE"/>
            </w:rPr>
          </w:pPr>
          <w:hyperlink w:anchor="_Toc120704002" w:history="1">
            <w:r w:rsidR="00486FF5" w:rsidRPr="00A0593C">
              <w:rPr>
                <w:rStyle w:val="Hyperlink"/>
                <w:noProof/>
              </w:rPr>
              <w:t>3.</w:t>
            </w:r>
            <w:r w:rsidR="00486FF5">
              <w:rPr>
                <w:rFonts w:asciiTheme="minorHAnsi" w:eastAsiaTheme="minorEastAsia" w:hAnsiTheme="minorHAnsi"/>
                <w:noProof/>
                <w:sz w:val="22"/>
                <w:lang w:eastAsia="de-DE"/>
              </w:rPr>
              <w:tab/>
            </w:r>
            <w:r w:rsidR="00486FF5" w:rsidRPr="00A0593C">
              <w:rPr>
                <w:rStyle w:val="Hyperlink"/>
                <w:noProof/>
              </w:rPr>
              <w:t>KMU</w:t>
            </w:r>
            <w:r w:rsidR="00486FF5">
              <w:rPr>
                <w:noProof/>
                <w:webHidden/>
              </w:rPr>
              <w:tab/>
            </w:r>
            <w:r w:rsidR="00486FF5">
              <w:rPr>
                <w:noProof/>
                <w:webHidden/>
              </w:rPr>
              <w:fldChar w:fldCharType="begin"/>
            </w:r>
            <w:r w:rsidR="00486FF5">
              <w:rPr>
                <w:noProof/>
                <w:webHidden/>
              </w:rPr>
              <w:instrText xml:space="preserve"> PAGEREF _Toc120704002 \h </w:instrText>
            </w:r>
            <w:r w:rsidR="00486FF5">
              <w:rPr>
                <w:noProof/>
                <w:webHidden/>
              </w:rPr>
            </w:r>
            <w:r w:rsidR="00486FF5">
              <w:rPr>
                <w:noProof/>
                <w:webHidden/>
              </w:rPr>
              <w:fldChar w:fldCharType="separate"/>
            </w:r>
            <w:r w:rsidR="00486FF5">
              <w:rPr>
                <w:noProof/>
                <w:webHidden/>
              </w:rPr>
              <w:t>3</w:t>
            </w:r>
            <w:r w:rsidR="00486FF5">
              <w:rPr>
                <w:noProof/>
                <w:webHidden/>
              </w:rPr>
              <w:fldChar w:fldCharType="end"/>
            </w:r>
          </w:hyperlink>
        </w:p>
        <w:p w:rsidR="00486FF5" w:rsidRDefault="000165C2">
          <w:pPr>
            <w:pStyle w:val="Verzeichnis2"/>
            <w:tabs>
              <w:tab w:val="left" w:pos="880"/>
              <w:tab w:val="right" w:leader="dot" w:pos="9062"/>
            </w:tabs>
            <w:rPr>
              <w:rFonts w:asciiTheme="minorHAnsi" w:eastAsiaTheme="minorEastAsia" w:hAnsiTheme="minorHAnsi"/>
              <w:noProof/>
              <w:sz w:val="22"/>
              <w:lang w:eastAsia="de-DE"/>
            </w:rPr>
          </w:pPr>
          <w:hyperlink w:anchor="_Toc120704003" w:history="1">
            <w:r w:rsidR="00486FF5" w:rsidRPr="00A0593C">
              <w:rPr>
                <w:rStyle w:val="Hyperlink"/>
                <w:rFonts w:asciiTheme="majorHAnsi" w:hAnsiTheme="majorHAnsi"/>
                <w:noProof/>
              </w:rPr>
              <w:t>3.1.</w:t>
            </w:r>
            <w:r w:rsidR="00486FF5">
              <w:rPr>
                <w:rFonts w:asciiTheme="minorHAnsi" w:eastAsiaTheme="minorEastAsia" w:hAnsiTheme="minorHAnsi"/>
                <w:noProof/>
                <w:sz w:val="22"/>
                <w:lang w:eastAsia="de-DE"/>
              </w:rPr>
              <w:tab/>
            </w:r>
            <w:r w:rsidR="00486FF5" w:rsidRPr="00A0593C">
              <w:rPr>
                <w:rStyle w:val="Hyperlink"/>
                <w:noProof/>
              </w:rPr>
              <w:t>Begriffserklärung</w:t>
            </w:r>
            <w:r w:rsidR="00486FF5">
              <w:rPr>
                <w:noProof/>
                <w:webHidden/>
              </w:rPr>
              <w:tab/>
            </w:r>
            <w:r w:rsidR="00486FF5">
              <w:rPr>
                <w:noProof/>
                <w:webHidden/>
              </w:rPr>
              <w:fldChar w:fldCharType="begin"/>
            </w:r>
            <w:r w:rsidR="00486FF5">
              <w:rPr>
                <w:noProof/>
                <w:webHidden/>
              </w:rPr>
              <w:instrText xml:space="preserve"> PAGEREF _Toc120704003 \h </w:instrText>
            </w:r>
            <w:r w:rsidR="00486FF5">
              <w:rPr>
                <w:noProof/>
                <w:webHidden/>
              </w:rPr>
            </w:r>
            <w:r w:rsidR="00486FF5">
              <w:rPr>
                <w:noProof/>
                <w:webHidden/>
              </w:rPr>
              <w:fldChar w:fldCharType="separate"/>
            </w:r>
            <w:r w:rsidR="00486FF5">
              <w:rPr>
                <w:noProof/>
                <w:webHidden/>
              </w:rPr>
              <w:t>3</w:t>
            </w:r>
            <w:r w:rsidR="00486FF5">
              <w:rPr>
                <w:noProof/>
                <w:webHidden/>
              </w:rPr>
              <w:fldChar w:fldCharType="end"/>
            </w:r>
          </w:hyperlink>
        </w:p>
        <w:p w:rsidR="00486FF5" w:rsidRDefault="000165C2">
          <w:pPr>
            <w:pStyle w:val="Verzeichnis2"/>
            <w:tabs>
              <w:tab w:val="left" w:pos="880"/>
              <w:tab w:val="right" w:leader="dot" w:pos="9062"/>
            </w:tabs>
            <w:rPr>
              <w:rFonts w:asciiTheme="minorHAnsi" w:eastAsiaTheme="minorEastAsia" w:hAnsiTheme="minorHAnsi"/>
              <w:noProof/>
              <w:sz w:val="22"/>
              <w:lang w:eastAsia="de-DE"/>
            </w:rPr>
          </w:pPr>
          <w:hyperlink w:anchor="_Toc120704004" w:history="1">
            <w:r w:rsidR="00486FF5" w:rsidRPr="00A0593C">
              <w:rPr>
                <w:rStyle w:val="Hyperlink"/>
                <w:noProof/>
              </w:rPr>
              <w:t>3.2.</w:t>
            </w:r>
            <w:r w:rsidR="00486FF5">
              <w:rPr>
                <w:rFonts w:asciiTheme="minorHAnsi" w:eastAsiaTheme="minorEastAsia" w:hAnsiTheme="minorHAnsi"/>
                <w:noProof/>
                <w:sz w:val="22"/>
                <w:lang w:eastAsia="de-DE"/>
              </w:rPr>
              <w:tab/>
            </w:r>
            <w:r w:rsidR="00486FF5" w:rsidRPr="00A0593C">
              <w:rPr>
                <w:rStyle w:val="Hyperlink"/>
                <w:noProof/>
              </w:rPr>
              <w:t>Bedeutung von KMU</w:t>
            </w:r>
            <w:r w:rsidR="00486FF5">
              <w:rPr>
                <w:noProof/>
                <w:webHidden/>
              </w:rPr>
              <w:tab/>
            </w:r>
            <w:r w:rsidR="00486FF5">
              <w:rPr>
                <w:noProof/>
                <w:webHidden/>
              </w:rPr>
              <w:fldChar w:fldCharType="begin"/>
            </w:r>
            <w:r w:rsidR="00486FF5">
              <w:rPr>
                <w:noProof/>
                <w:webHidden/>
              </w:rPr>
              <w:instrText xml:space="preserve"> PAGEREF _Toc120704004 \h </w:instrText>
            </w:r>
            <w:r w:rsidR="00486FF5">
              <w:rPr>
                <w:noProof/>
                <w:webHidden/>
              </w:rPr>
            </w:r>
            <w:r w:rsidR="00486FF5">
              <w:rPr>
                <w:noProof/>
                <w:webHidden/>
              </w:rPr>
              <w:fldChar w:fldCharType="separate"/>
            </w:r>
            <w:r w:rsidR="00486FF5">
              <w:rPr>
                <w:noProof/>
                <w:webHidden/>
              </w:rPr>
              <w:t>4</w:t>
            </w:r>
            <w:r w:rsidR="00486FF5">
              <w:rPr>
                <w:noProof/>
                <w:webHidden/>
              </w:rPr>
              <w:fldChar w:fldCharType="end"/>
            </w:r>
          </w:hyperlink>
        </w:p>
        <w:p w:rsidR="00486FF5" w:rsidRDefault="000165C2">
          <w:pPr>
            <w:pStyle w:val="Verzeichnis1"/>
            <w:tabs>
              <w:tab w:val="left" w:pos="440"/>
              <w:tab w:val="right" w:leader="dot" w:pos="9062"/>
            </w:tabs>
            <w:rPr>
              <w:rFonts w:asciiTheme="minorHAnsi" w:eastAsiaTheme="minorEastAsia" w:hAnsiTheme="minorHAnsi"/>
              <w:noProof/>
              <w:sz w:val="22"/>
              <w:lang w:eastAsia="de-DE"/>
            </w:rPr>
          </w:pPr>
          <w:hyperlink w:anchor="_Toc120704005" w:history="1">
            <w:r w:rsidR="00486FF5" w:rsidRPr="00A0593C">
              <w:rPr>
                <w:rStyle w:val="Hyperlink"/>
                <w:noProof/>
              </w:rPr>
              <w:t>4.</w:t>
            </w:r>
            <w:r w:rsidR="00486FF5">
              <w:rPr>
                <w:rFonts w:asciiTheme="minorHAnsi" w:eastAsiaTheme="minorEastAsia" w:hAnsiTheme="minorHAnsi"/>
                <w:noProof/>
                <w:sz w:val="22"/>
                <w:lang w:eastAsia="de-DE"/>
              </w:rPr>
              <w:tab/>
            </w:r>
            <w:r w:rsidR="00486FF5" w:rsidRPr="00A0593C">
              <w:rPr>
                <w:rStyle w:val="Hyperlink"/>
                <w:noProof/>
              </w:rPr>
              <w:t>Mehrwert des Controllings in KMU</w:t>
            </w:r>
            <w:r w:rsidR="00486FF5">
              <w:rPr>
                <w:noProof/>
                <w:webHidden/>
              </w:rPr>
              <w:tab/>
            </w:r>
            <w:r w:rsidR="00486FF5">
              <w:rPr>
                <w:noProof/>
                <w:webHidden/>
              </w:rPr>
              <w:fldChar w:fldCharType="begin"/>
            </w:r>
            <w:r w:rsidR="00486FF5">
              <w:rPr>
                <w:noProof/>
                <w:webHidden/>
              </w:rPr>
              <w:instrText xml:space="preserve"> PAGEREF _Toc120704005 \h </w:instrText>
            </w:r>
            <w:r w:rsidR="00486FF5">
              <w:rPr>
                <w:noProof/>
                <w:webHidden/>
              </w:rPr>
            </w:r>
            <w:r w:rsidR="00486FF5">
              <w:rPr>
                <w:noProof/>
                <w:webHidden/>
              </w:rPr>
              <w:fldChar w:fldCharType="separate"/>
            </w:r>
            <w:r w:rsidR="00486FF5">
              <w:rPr>
                <w:noProof/>
                <w:webHidden/>
              </w:rPr>
              <w:t>4</w:t>
            </w:r>
            <w:r w:rsidR="00486FF5">
              <w:rPr>
                <w:noProof/>
                <w:webHidden/>
              </w:rPr>
              <w:fldChar w:fldCharType="end"/>
            </w:r>
          </w:hyperlink>
        </w:p>
        <w:p w:rsidR="00486FF5" w:rsidRDefault="000165C2">
          <w:pPr>
            <w:pStyle w:val="Verzeichnis2"/>
            <w:tabs>
              <w:tab w:val="left" w:pos="880"/>
              <w:tab w:val="right" w:leader="dot" w:pos="9062"/>
            </w:tabs>
            <w:rPr>
              <w:rFonts w:asciiTheme="minorHAnsi" w:eastAsiaTheme="minorEastAsia" w:hAnsiTheme="minorHAnsi"/>
              <w:noProof/>
              <w:sz w:val="22"/>
              <w:lang w:eastAsia="de-DE"/>
            </w:rPr>
          </w:pPr>
          <w:hyperlink w:anchor="_Toc120704006" w:history="1">
            <w:r w:rsidR="00486FF5" w:rsidRPr="00A0593C">
              <w:rPr>
                <w:rStyle w:val="Hyperlink"/>
                <w:noProof/>
              </w:rPr>
              <w:t>4.1.</w:t>
            </w:r>
            <w:r w:rsidR="00486FF5">
              <w:rPr>
                <w:rFonts w:asciiTheme="minorHAnsi" w:eastAsiaTheme="minorEastAsia" w:hAnsiTheme="minorHAnsi"/>
                <w:noProof/>
                <w:sz w:val="22"/>
                <w:lang w:eastAsia="de-DE"/>
              </w:rPr>
              <w:tab/>
            </w:r>
            <w:r w:rsidR="00486FF5" w:rsidRPr="00A0593C">
              <w:rPr>
                <w:rStyle w:val="Hyperlink"/>
                <w:noProof/>
              </w:rPr>
              <w:t>Einsatz in der Praxis</w:t>
            </w:r>
            <w:r w:rsidR="00486FF5">
              <w:rPr>
                <w:noProof/>
                <w:webHidden/>
              </w:rPr>
              <w:tab/>
            </w:r>
            <w:r w:rsidR="00486FF5">
              <w:rPr>
                <w:noProof/>
                <w:webHidden/>
              </w:rPr>
              <w:fldChar w:fldCharType="begin"/>
            </w:r>
            <w:r w:rsidR="00486FF5">
              <w:rPr>
                <w:noProof/>
                <w:webHidden/>
              </w:rPr>
              <w:instrText xml:space="preserve"> PAGEREF _Toc120704006 \h </w:instrText>
            </w:r>
            <w:r w:rsidR="00486FF5">
              <w:rPr>
                <w:noProof/>
                <w:webHidden/>
              </w:rPr>
            </w:r>
            <w:r w:rsidR="00486FF5">
              <w:rPr>
                <w:noProof/>
                <w:webHidden/>
              </w:rPr>
              <w:fldChar w:fldCharType="separate"/>
            </w:r>
            <w:r w:rsidR="00486FF5">
              <w:rPr>
                <w:noProof/>
                <w:webHidden/>
              </w:rPr>
              <w:t>4</w:t>
            </w:r>
            <w:r w:rsidR="00486FF5">
              <w:rPr>
                <w:noProof/>
                <w:webHidden/>
              </w:rPr>
              <w:fldChar w:fldCharType="end"/>
            </w:r>
          </w:hyperlink>
        </w:p>
        <w:p w:rsidR="00486FF5" w:rsidRDefault="000165C2">
          <w:pPr>
            <w:pStyle w:val="Verzeichnis2"/>
            <w:tabs>
              <w:tab w:val="left" w:pos="880"/>
              <w:tab w:val="right" w:leader="dot" w:pos="9062"/>
            </w:tabs>
            <w:rPr>
              <w:rFonts w:asciiTheme="minorHAnsi" w:eastAsiaTheme="minorEastAsia" w:hAnsiTheme="minorHAnsi"/>
              <w:noProof/>
              <w:sz w:val="22"/>
              <w:lang w:eastAsia="de-DE"/>
            </w:rPr>
          </w:pPr>
          <w:hyperlink w:anchor="_Toc120704007" w:history="1">
            <w:r w:rsidR="00486FF5" w:rsidRPr="00A0593C">
              <w:rPr>
                <w:rStyle w:val="Hyperlink"/>
                <w:noProof/>
              </w:rPr>
              <w:t>4.2.</w:t>
            </w:r>
            <w:r w:rsidR="00486FF5">
              <w:rPr>
                <w:rFonts w:asciiTheme="minorHAnsi" w:eastAsiaTheme="minorEastAsia" w:hAnsiTheme="minorHAnsi"/>
                <w:noProof/>
                <w:sz w:val="22"/>
                <w:lang w:eastAsia="de-DE"/>
              </w:rPr>
              <w:tab/>
            </w:r>
            <w:r w:rsidR="00486FF5" w:rsidRPr="00A0593C">
              <w:rPr>
                <w:rStyle w:val="Hyperlink"/>
                <w:noProof/>
              </w:rPr>
              <w:t>Nutzen der generiert wird</w:t>
            </w:r>
            <w:r w:rsidR="00486FF5">
              <w:rPr>
                <w:noProof/>
                <w:webHidden/>
              </w:rPr>
              <w:tab/>
            </w:r>
            <w:r w:rsidR="00486FF5">
              <w:rPr>
                <w:noProof/>
                <w:webHidden/>
              </w:rPr>
              <w:fldChar w:fldCharType="begin"/>
            </w:r>
            <w:r w:rsidR="00486FF5">
              <w:rPr>
                <w:noProof/>
                <w:webHidden/>
              </w:rPr>
              <w:instrText xml:space="preserve"> PAGEREF _Toc120704007 \h </w:instrText>
            </w:r>
            <w:r w:rsidR="00486FF5">
              <w:rPr>
                <w:noProof/>
                <w:webHidden/>
              </w:rPr>
            </w:r>
            <w:r w:rsidR="00486FF5">
              <w:rPr>
                <w:noProof/>
                <w:webHidden/>
              </w:rPr>
              <w:fldChar w:fldCharType="separate"/>
            </w:r>
            <w:r w:rsidR="00486FF5">
              <w:rPr>
                <w:noProof/>
                <w:webHidden/>
              </w:rPr>
              <w:t>4</w:t>
            </w:r>
            <w:r w:rsidR="00486FF5">
              <w:rPr>
                <w:noProof/>
                <w:webHidden/>
              </w:rPr>
              <w:fldChar w:fldCharType="end"/>
            </w:r>
          </w:hyperlink>
        </w:p>
        <w:p w:rsidR="00486FF5" w:rsidRDefault="000165C2">
          <w:pPr>
            <w:pStyle w:val="Verzeichnis2"/>
            <w:tabs>
              <w:tab w:val="left" w:pos="880"/>
              <w:tab w:val="right" w:leader="dot" w:pos="9062"/>
            </w:tabs>
            <w:rPr>
              <w:rFonts w:asciiTheme="minorHAnsi" w:eastAsiaTheme="minorEastAsia" w:hAnsiTheme="minorHAnsi"/>
              <w:noProof/>
              <w:sz w:val="22"/>
              <w:lang w:eastAsia="de-DE"/>
            </w:rPr>
          </w:pPr>
          <w:hyperlink w:anchor="_Toc120704008" w:history="1">
            <w:r w:rsidR="00486FF5" w:rsidRPr="00A0593C">
              <w:rPr>
                <w:rStyle w:val="Hyperlink"/>
                <w:noProof/>
              </w:rPr>
              <w:t>4.3.</w:t>
            </w:r>
            <w:r w:rsidR="00486FF5">
              <w:rPr>
                <w:rFonts w:asciiTheme="minorHAnsi" w:eastAsiaTheme="minorEastAsia" w:hAnsiTheme="minorHAnsi"/>
                <w:noProof/>
                <w:sz w:val="22"/>
                <w:lang w:eastAsia="de-DE"/>
              </w:rPr>
              <w:tab/>
            </w:r>
            <w:r w:rsidR="00486FF5" w:rsidRPr="00A0593C">
              <w:rPr>
                <w:rStyle w:val="Hyperlink"/>
                <w:noProof/>
              </w:rPr>
              <w:t>Bestehende Herausforderungen</w:t>
            </w:r>
            <w:r w:rsidR="00486FF5">
              <w:rPr>
                <w:noProof/>
                <w:webHidden/>
              </w:rPr>
              <w:tab/>
            </w:r>
            <w:r w:rsidR="00486FF5">
              <w:rPr>
                <w:noProof/>
                <w:webHidden/>
              </w:rPr>
              <w:fldChar w:fldCharType="begin"/>
            </w:r>
            <w:r w:rsidR="00486FF5">
              <w:rPr>
                <w:noProof/>
                <w:webHidden/>
              </w:rPr>
              <w:instrText xml:space="preserve"> PAGEREF _Toc120704008 \h </w:instrText>
            </w:r>
            <w:r w:rsidR="00486FF5">
              <w:rPr>
                <w:noProof/>
                <w:webHidden/>
              </w:rPr>
            </w:r>
            <w:r w:rsidR="00486FF5">
              <w:rPr>
                <w:noProof/>
                <w:webHidden/>
              </w:rPr>
              <w:fldChar w:fldCharType="separate"/>
            </w:r>
            <w:r w:rsidR="00486FF5">
              <w:rPr>
                <w:noProof/>
                <w:webHidden/>
              </w:rPr>
              <w:t>4</w:t>
            </w:r>
            <w:r w:rsidR="00486FF5">
              <w:rPr>
                <w:noProof/>
                <w:webHidden/>
              </w:rPr>
              <w:fldChar w:fldCharType="end"/>
            </w:r>
          </w:hyperlink>
        </w:p>
        <w:p w:rsidR="00486FF5" w:rsidRDefault="000165C2">
          <w:pPr>
            <w:pStyle w:val="Verzeichnis1"/>
            <w:tabs>
              <w:tab w:val="left" w:pos="440"/>
              <w:tab w:val="right" w:leader="dot" w:pos="9062"/>
            </w:tabs>
            <w:rPr>
              <w:rFonts w:asciiTheme="minorHAnsi" w:eastAsiaTheme="minorEastAsia" w:hAnsiTheme="minorHAnsi"/>
              <w:noProof/>
              <w:sz w:val="22"/>
              <w:lang w:eastAsia="de-DE"/>
            </w:rPr>
          </w:pPr>
          <w:hyperlink w:anchor="_Toc120704009" w:history="1">
            <w:r w:rsidR="00486FF5" w:rsidRPr="00A0593C">
              <w:rPr>
                <w:rStyle w:val="Hyperlink"/>
                <w:noProof/>
              </w:rPr>
              <w:t>5.</w:t>
            </w:r>
            <w:r w:rsidR="00486FF5">
              <w:rPr>
                <w:rFonts w:asciiTheme="minorHAnsi" w:eastAsiaTheme="minorEastAsia" w:hAnsiTheme="minorHAnsi"/>
                <w:noProof/>
                <w:sz w:val="22"/>
                <w:lang w:eastAsia="de-DE"/>
              </w:rPr>
              <w:tab/>
            </w:r>
            <w:r w:rsidR="00486FF5" w:rsidRPr="00A0593C">
              <w:rPr>
                <w:rStyle w:val="Hyperlink"/>
                <w:noProof/>
              </w:rPr>
              <w:t>Fazit</w:t>
            </w:r>
            <w:r w:rsidR="00486FF5">
              <w:rPr>
                <w:noProof/>
                <w:webHidden/>
              </w:rPr>
              <w:tab/>
            </w:r>
            <w:r w:rsidR="00486FF5">
              <w:rPr>
                <w:noProof/>
                <w:webHidden/>
              </w:rPr>
              <w:fldChar w:fldCharType="begin"/>
            </w:r>
            <w:r w:rsidR="00486FF5">
              <w:rPr>
                <w:noProof/>
                <w:webHidden/>
              </w:rPr>
              <w:instrText xml:space="preserve"> PAGEREF _Toc120704009 \h </w:instrText>
            </w:r>
            <w:r w:rsidR="00486FF5">
              <w:rPr>
                <w:noProof/>
                <w:webHidden/>
              </w:rPr>
            </w:r>
            <w:r w:rsidR="00486FF5">
              <w:rPr>
                <w:noProof/>
                <w:webHidden/>
              </w:rPr>
              <w:fldChar w:fldCharType="separate"/>
            </w:r>
            <w:r w:rsidR="00486FF5">
              <w:rPr>
                <w:noProof/>
                <w:webHidden/>
              </w:rPr>
              <w:t>4</w:t>
            </w:r>
            <w:r w:rsidR="00486FF5">
              <w:rPr>
                <w:noProof/>
                <w:webHidden/>
              </w:rPr>
              <w:fldChar w:fldCharType="end"/>
            </w:r>
          </w:hyperlink>
        </w:p>
        <w:p w:rsidR="00486FF5" w:rsidRDefault="000165C2">
          <w:pPr>
            <w:pStyle w:val="Verzeichnis1"/>
            <w:tabs>
              <w:tab w:val="right" w:leader="dot" w:pos="9062"/>
            </w:tabs>
            <w:rPr>
              <w:rFonts w:asciiTheme="minorHAnsi" w:eastAsiaTheme="minorEastAsia" w:hAnsiTheme="minorHAnsi"/>
              <w:noProof/>
              <w:sz w:val="22"/>
              <w:lang w:eastAsia="de-DE"/>
            </w:rPr>
          </w:pPr>
          <w:hyperlink w:anchor="_Toc120704010" w:history="1">
            <w:r w:rsidR="00486FF5" w:rsidRPr="00A0593C">
              <w:rPr>
                <w:rStyle w:val="Hyperlink"/>
                <w:noProof/>
              </w:rPr>
              <w:t>Literaturverzeichnis</w:t>
            </w:r>
            <w:r w:rsidR="00486FF5">
              <w:rPr>
                <w:noProof/>
                <w:webHidden/>
              </w:rPr>
              <w:tab/>
            </w:r>
            <w:r w:rsidR="00486FF5">
              <w:rPr>
                <w:noProof/>
                <w:webHidden/>
              </w:rPr>
              <w:fldChar w:fldCharType="begin"/>
            </w:r>
            <w:r w:rsidR="00486FF5">
              <w:rPr>
                <w:noProof/>
                <w:webHidden/>
              </w:rPr>
              <w:instrText xml:space="preserve"> PAGEREF _Toc120704010 \h </w:instrText>
            </w:r>
            <w:r w:rsidR="00486FF5">
              <w:rPr>
                <w:noProof/>
                <w:webHidden/>
              </w:rPr>
            </w:r>
            <w:r w:rsidR="00486FF5">
              <w:rPr>
                <w:noProof/>
                <w:webHidden/>
              </w:rPr>
              <w:fldChar w:fldCharType="separate"/>
            </w:r>
            <w:r w:rsidR="00486FF5">
              <w:rPr>
                <w:noProof/>
                <w:webHidden/>
              </w:rPr>
              <w:t>5</w:t>
            </w:r>
            <w:r w:rsidR="00486FF5">
              <w:rPr>
                <w:noProof/>
                <w:webHidden/>
              </w:rPr>
              <w:fldChar w:fldCharType="end"/>
            </w:r>
          </w:hyperlink>
        </w:p>
        <w:p w:rsidR="008D62AA" w:rsidRPr="00076E74" w:rsidRDefault="008E585E" w:rsidP="00920FA2">
          <w:pPr>
            <w:jc w:val="both"/>
            <w:sectPr w:rsidR="008D62AA" w:rsidRPr="00076E74" w:rsidSect="00920FA2">
              <w:headerReference w:type="default" r:id="rId8"/>
              <w:pgSz w:w="11906" w:h="16838"/>
              <w:pgMar w:top="1417" w:right="1417" w:bottom="1134" w:left="1417" w:header="708" w:footer="708" w:gutter="0"/>
              <w:pgNumType w:fmt="upperRoman"/>
              <w:cols w:space="708"/>
              <w:titlePg/>
              <w:docGrid w:linePitch="360"/>
            </w:sectPr>
          </w:pPr>
          <w:r>
            <w:rPr>
              <w:rFonts w:ascii="Times New Roman" w:hAnsi="Times New Roman"/>
              <w:sz w:val="24"/>
            </w:rPr>
            <w:fldChar w:fldCharType="end"/>
          </w:r>
        </w:p>
      </w:sdtContent>
    </w:sdt>
    <w:p w:rsidR="008E585E" w:rsidRPr="008E585E" w:rsidRDefault="001C4001" w:rsidP="000E28D7">
      <w:pPr>
        <w:pStyle w:val="berschrift1"/>
        <w:numPr>
          <w:ilvl w:val="0"/>
          <w:numId w:val="34"/>
        </w:numPr>
        <w:spacing w:line="360" w:lineRule="auto"/>
      </w:pPr>
      <w:bookmarkStart w:id="0" w:name="_Toc120703998"/>
      <w:r>
        <w:lastRenderedPageBreak/>
        <w:t>Einleitung</w:t>
      </w:r>
      <w:bookmarkEnd w:id="0"/>
    </w:p>
    <w:p w:rsidR="00032260" w:rsidRDefault="002532C5" w:rsidP="00920FA2">
      <w:pPr>
        <w:spacing w:line="360" w:lineRule="auto"/>
        <w:jc w:val="both"/>
        <w:rPr>
          <w:rFonts w:ascii="Times New Roman" w:hAnsi="Times New Roman" w:cs="Times New Roman"/>
          <w:sz w:val="24"/>
          <w:szCs w:val="24"/>
        </w:rPr>
      </w:pPr>
      <w:r>
        <w:rPr>
          <w:rFonts w:ascii="Times New Roman" w:hAnsi="Times New Roman" w:cs="Times New Roman"/>
          <w:sz w:val="24"/>
          <w:szCs w:val="24"/>
        </w:rPr>
        <w:t>Die Gesellschafft</w:t>
      </w:r>
      <w:r w:rsidR="004B4516">
        <w:rPr>
          <w:rFonts w:ascii="Times New Roman" w:hAnsi="Times New Roman" w:cs="Times New Roman"/>
          <w:sz w:val="24"/>
          <w:szCs w:val="24"/>
        </w:rPr>
        <w:t xml:space="preserve"> verändert sich</w:t>
      </w:r>
      <w:r>
        <w:rPr>
          <w:rFonts w:ascii="Times New Roman" w:hAnsi="Times New Roman" w:cs="Times New Roman"/>
          <w:sz w:val="24"/>
          <w:szCs w:val="24"/>
        </w:rPr>
        <w:t xml:space="preserve"> im Laufe d</w:t>
      </w:r>
      <w:r w:rsidR="004B4516">
        <w:rPr>
          <w:rFonts w:ascii="Times New Roman" w:hAnsi="Times New Roman" w:cs="Times New Roman"/>
          <w:sz w:val="24"/>
          <w:szCs w:val="24"/>
        </w:rPr>
        <w:t>er Zeit</w:t>
      </w:r>
      <w:r>
        <w:rPr>
          <w:rFonts w:ascii="Times New Roman" w:hAnsi="Times New Roman" w:cs="Times New Roman"/>
          <w:sz w:val="24"/>
          <w:szCs w:val="24"/>
        </w:rPr>
        <w:t>, so auch die Ökonomie wie auch die darin agierenden Unternehmen.</w:t>
      </w:r>
      <w:r w:rsidR="004B4516">
        <w:rPr>
          <w:rFonts w:ascii="Times New Roman" w:hAnsi="Times New Roman" w:cs="Times New Roman"/>
          <w:sz w:val="24"/>
          <w:szCs w:val="24"/>
        </w:rPr>
        <w:t xml:space="preserve"> Betrachtet man nun d</w:t>
      </w:r>
      <w:r>
        <w:rPr>
          <w:rFonts w:ascii="Times New Roman" w:hAnsi="Times New Roman" w:cs="Times New Roman"/>
          <w:sz w:val="24"/>
          <w:szCs w:val="24"/>
        </w:rPr>
        <w:t>as laufende</w:t>
      </w:r>
      <w:r w:rsidR="0049569D">
        <w:rPr>
          <w:rFonts w:ascii="Times New Roman" w:hAnsi="Times New Roman" w:cs="Times New Roman"/>
          <w:sz w:val="24"/>
          <w:szCs w:val="24"/>
        </w:rPr>
        <w:t xml:space="preserve"> 21. Jahrhundert</w:t>
      </w:r>
      <w:r w:rsidR="004B4516">
        <w:rPr>
          <w:rFonts w:ascii="Times New Roman" w:hAnsi="Times New Roman" w:cs="Times New Roman"/>
          <w:sz w:val="24"/>
          <w:szCs w:val="24"/>
        </w:rPr>
        <w:t>, erkennt man, dass es</w:t>
      </w:r>
      <w:r w:rsidR="0049569D">
        <w:rPr>
          <w:rFonts w:ascii="Times New Roman" w:hAnsi="Times New Roman" w:cs="Times New Roman"/>
          <w:sz w:val="24"/>
          <w:szCs w:val="24"/>
        </w:rPr>
        <w:t xml:space="preserve"> sehr schnelllebig</w:t>
      </w:r>
      <w:r w:rsidR="004B4516">
        <w:rPr>
          <w:rFonts w:ascii="Times New Roman" w:hAnsi="Times New Roman" w:cs="Times New Roman"/>
          <w:sz w:val="24"/>
          <w:szCs w:val="24"/>
        </w:rPr>
        <w:t xml:space="preserve"> ist</w:t>
      </w:r>
      <w:r>
        <w:rPr>
          <w:rFonts w:ascii="Times New Roman" w:hAnsi="Times New Roman" w:cs="Times New Roman"/>
          <w:sz w:val="24"/>
          <w:szCs w:val="24"/>
        </w:rPr>
        <w:t>, vor allem was d</w:t>
      </w:r>
      <w:r w:rsidR="0049569D">
        <w:rPr>
          <w:rFonts w:ascii="Times New Roman" w:hAnsi="Times New Roman" w:cs="Times New Roman"/>
          <w:sz w:val="24"/>
          <w:szCs w:val="24"/>
        </w:rPr>
        <w:t xml:space="preserve">ie Technik </w:t>
      </w:r>
      <w:r w:rsidR="004B4516">
        <w:rPr>
          <w:rFonts w:ascii="Times New Roman" w:hAnsi="Times New Roman" w:cs="Times New Roman"/>
          <w:sz w:val="24"/>
          <w:szCs w:val="24"/>
        </w:rPr>
        <w:t>betrifft</w:t>
      </w:r>
      <w:r>
        <w:rPr>
          <w:rFonts w:ascii="Times New Roman" w:hAnsi="Times New Roman" w:cs="Times New Roman"/>
          <w:sz w:val="24"/>
          <w:szCs w:val="24"/>
        </w:rPr>
        <w:t xml:space="preserve">. Sie </w:t>
      </w:r>
      <w:r w:rsidR="0049569D">
        <w:rPr>
          <w:rFonts w:ascii="Times New Roman" w:hAnsi="Times New Roman" w:cs="Times New Roman"/>
          <w:sz w:val="24"/>
          <w:szCs w:val="24"/>
        </w:rPr>
        <w:t>hat sich innerhalb sehr kurzer Zeit stark verändert</w:t>
      </w:r>
      <w:r w:rsidR="004B4516">
        <w:rPr>
          <w:rFonts w:ascii="Times New Roman" w:hAnsi="Times New Roman" w:cs="Times New Roman"/>
          <w:sz w:val="24"/>
          <w:szCs w:val="24"/>
        </w:rPr>
        <w:t>, sowie in vielen Fällen auch verbessert</w:t>
      </w:r>
      <w:r w:rsidR="0049569D">
        <w:rPr>
          <w:rFonts w:ascii="Times New Roman" w:hAnsi="Times New Roman" w:cs="Times New Roman"/>
          <w:sz w:val="24"/>
          <w:szCs w:val="24"/>
        </w:rPr>
        <w:t>.</w:t>
      </w:r>
      <w:r>
        <w:rPr>
          <w:rFonts w:ascii="Times New Roman" w:hAnsi="Times New Roman" w:cs="Times New Roman"/>
          <w:sz w:val="24"/>
          <w:szCs w:val="24"/>
        </w:rPr>
        <w:t xml:space="preserve"> Innerhalb XX Jahre kamen wir</w:t>
      </w:r>
      <w:r w:rsidR="004B4516">
        <w:rPr>
          <w:rFonts w:ascii="Times New Roman" w:hAnsi="Times New Roman" w:cs="Times New Roman"/>
          <w:sz w:val="24"/>
          <w:szCs w:val="24"/>
        </w:rPr>
        <w:t xml:space="preserve"> zum Beispiel</w:t>
      </w:r>
      <w:r>
        <w:rPr>
          <w:rFonts w:ascii="Times New Roman" w:hAnsi="Times New Roman" w:cs="Times New Roman"/>
          <w:sz w:val="24"/>
          <w:szCs w:val="24"/>
        </w:rPr>
        <w:t xml:space="preserve"> von der Innovation des mobilen Telefons, zu einem „mobilen Hochleistungsrechner“</w:t>
      </w:r>
      <w:r w:rsidR="004B4516">
        <w:rPr>
          <w:rFonts w:ascii="Times New Roman" w:hAnsi="Times New Roman" w:cs="Times New Roman"/>
          <w:sz w:val="24"/>
          <w:szCs w:val="24"/>
        </w:rPr>
        <w:t xml:space="preserve"> mit dem man viele Funktionen abdecken kann, für diese man vor ein paar Jahren noch mehrere Gegenstände brauchte</w:t>
      </w:r>
      <w:r>
        <w:rPr>
          <w:rFonts w:ascii="Times New Roman" w:hAnsi="Times New Roman" w:cs="Times New Roman"/>
          <w:sz w:val="24"/>
          <w:szCs w:val="24"/>
        </w:rPr>
        <w:t xml:space="preserve">. </w:t>
      </w:r>
      <w:r w:rsidR="0049569D">
        <w:rPr>
          <w:rFonts w:ascii="Times New Roman" w:hAnsi="Times New Roman" w:cs="Times New Roman"/>
          <w:sz w:val="24"/>
          <w:szCs w:val="24"/>
        </w:rPr>
        <w:t>Dieser Wandel</w:t>
      </w:r>
      <w:r w:rsidR="004B4516">
        <w:rPr>
          <w:rFonts w:ascii="Times New Roman" w:hAnsi="Times New Roman" w:cs="Times New Roman"/>
          <w:sz w:val="24"/>
          <w:szCs w:val="24"/>
        </w:rPr>
        <w:t xml:space="preserve"> der Technik gibt der Wirtschaft und deren</w:t>
      </w:r>
      <w:r w:rsidR="0049569D">
        <w:rPr>
          <w:rFonts w:ascii="Times New Roman" w:hAnsi="Times New Roman" w:cs="Times New Roman"/>
          <w:sz w:val="24"/>
          <w:szCs w:val="24"/>
        </w:rPr>
        <w:t xml:space="preserve"> Unternehmen </w:t>
      </w:r>
      <w:r>
        <w:rPr>
          <w:rFonts w:ascii="Times New Roman" w:hAnsi="Times New Roman" w:cs="Times New Roman"/>
          <w:sz w:val="24"/>
          <w:szCs w:val="24"/>
        </w:rPr>
        <w:t>Chancen, wel</w:t>
      </w:r>
      <w:r w:rsidR="004B4516">
        <w:rPr>
          <w:rFonts w:ascii="Times New Roman" w:hAnsi="Times New Roman" w:cs="Times New Roman"/>
          <w:sz w:val="24"/>
          <w:szCs w:val="24"/>
        </w:rPr>
        <w:t>che sie für sich zu Nutze</w:t>
      </w:r>
      <w:r w:rsidR="00ED31B2">
        <w:rPr>
          <w:rFonts w:ascii="Times New Roman" w:hAnsi="Times New Roman" w:cs="Times New Roman"/>
          <w:sz w:val="24"/>
          <w:szCs w:val="24"/>
        </w:rPr>
        <w:t xml:space="preserve"> machen können. Die freie bzw. soziale Marktwirtschaft wie sie in den westlichen Ländern vermehrt vorkommt, muss genau diesen Wandel als genau solch eine Chance sehen, aber auch gleichzeitig als Risiko. Denn wenn sie den Sprung verpassen, könnten sie in dieser globalisierten Welt, im Rang abrutschen und ihre Wettbewerbsfähigkeit verlieren. Eine solche Marktwirtschaft besteht im Ganzen</w:t>
      </w:r>
      <w:r w:rsidR="0029248A">
        <w:rPr>
          <w:rFonts w:ascii="Times New Roman" w:hAnsi="Times New Roman" w:cs="Times New Roman"/>
          <w:sz w:val="24"/>
          <w:szCs w:val="24"/>
        </w:rPr>
        <w:t xml:space="preserve"> aus einzelnen Akteuren, worunter auch </w:t>
      </w:r>
      <w:r w:rsidR="00ED31B2">
        <w:rPr>
          <w:rFonts w:ascii="Times New Roman" w:hAnsi="Times New Roman" w:cs="Times New Roman"/>
          <w:sz w:val="24"/>
          <w:szCs w:val="24"/>
        </w:rPr>
        <w:t xml:space="preserve">Unternehmen </w:t>
      </w:r>
      <w:r w:rsidR="0029248A">
        <w:rPr>
          <w:rFonts w:ascii="Times New Roman" w:hAnsi="Times New Roman" w:cs="Times New Roman"/>
          <w:sz w:val="24"/>
          <w:szCs w:val="24"/>
        </w:rPr>
        <w:t>zählen</w:t>
      </w:r>
      <w:r w:rsidR="00ED31B2">
        <w:rPr>
          <w:rFonts w:ascii="Times New Roman" w:hAnsi="Times New Roman" w:cs="Times New Roman"/>
          <w:sz w:val="24"/>
          <w:szCs w:val="24"/>
        </w:rPr>
        <w:t>.</w:t>
      </w:r>
      <w:r w:rsidR="0029248A">
        <w:rPr>
          <w:rFonts w:ascii="Times New Roman" w:hAnsi="Times New Roman" w:cs="Times New Roman"/>
          <w:sz w:val="24"/>
          <w:szCs w:val="24"/>
        </w:rPr>
        <w:t xml:space="preserve"> Unternehmen sind Strukturen welche mit Input einen, über eine Wertschöpfungskette generierten, Output produziert. Diese Wertschöpfungskette bezieht sich auf das Produkt, jedoch werden Unternehmerische Tätigkeiten immer komplexer und erfordern mehr Know-How als früher. Im Laufe der Zeit entwickelten sich Stabstellen, die sich von dem direkten Einfluss in der Produktion oder der Dienstleistung abgrenzt. Als eine davon zählt auch das Controlling. </w:t>
      </w:r>
    </w:p>
    <w:p w:rsidR="00E67583" w:rsidRDefault="0029248A"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 Verlauf dieser Arbeit wird das Controlling genauer erläutert. </w:t>
      </w:r>
      <w:r w:rsidR="00032260">
        <w:rPr>
          <w:rFonts w:ascii="Times New Roman" w:hAnsi="Times New Roman" w:cs="Times New Roman"/>
          <w:sz w:val="24"/>
          <w:szCs w:val="24"/>
        </w:rPr>
        <w:t xml:space="preserve">Addierend dazu, wird sich die Unternehmerschaft, genauer gesagt, die Definitionen der Unternehmensgrößen, angeschaut. Der Hauptaspekt dieser Arbeit verbindet diese zwei Themen, wobei dabei nicht alle Unternehmen eine Rolle spielen, sondern es werden speziell die kleinen und mittleren Unternehmen (KMU) angeschaut. Es wird erörtert, welchen Mehrwert ein Controlling, welches sich erfolgreich in großen Unternehmen etabliert hat, in den KMU bildet. </w:t>
      </w:r>
    </w:p>
    <w:p w:rsidR="00B8380A" w:rsidRDefault="00B8380A" w:rsidP="000E28D7">
      <w:pPr>
        <w:spacing w:line="360" w:lineRule="auto"/>
        <w:jc w:val="both"/>
        <w:rPr>
          <w:rFonts w:ascii="Times New Roman" w:hAnsi="Times New Roman" w:cs="Times New Roman"/>
          <w:sz w:val="24"/>
          <w:szCs w:val="24"/>
        </w:rPr>
      </w:pPr>
    </w:p>
    <w:p w:rsidR="00B8380A" w:rsidRDefault="00B8380A" w:rsidP="000E28D7">
      <w:pPr>
        <w:spacing w:line="360" w:lineRule="auto"/>
        <w:jc w:val="both"/>
        <w:rPr>
          <w:rFonts w:ascii="Times New Roman" w:hAnsi="Times New Roman" w:cs="Times New Roman"/>
          <w:sz w:val="24"/>
          <w:szCs w:val="24"/>
        </w:rPr>
      </w:pPr>
    </w:p>
    <w:p w:rsidR="00B8380A" w:rsidRDefault="00B8380A" w:rsidP="000E28D7">
      <w:pPr>
        <w:spacing w:line="360" w:lineRule="auto"/>
        <w:jc w:val="both"/>
        <w:rPr>
          <w:rFonts w:ascii="Times New Roman" w:hAnsi="Times New Roman" w:cs="Times New Roman"/>
          <w:sz w:val="24"/>
          <w:szCs w:val="24"/>
        </w:rPr>
      </w:pPr>
    </w:p>
    <w:p w:rsidR="00B8380A" w:rsidRDefault="00B8380A" w:rsidP="000E28D7">
      <w:pPr>
        <w:spacing w:line="360" w:lineRule="auto"/>
        <w:jc w:val="both"/>
        <w:rPr>
          <w:rFonts w:ascii="Times New Roman" w:hAnsi="Times New Roman" w:cs="Times New Roman"/>
          <w:sz w:val="24"/>
          <w:szCs w:val="24"/>
        </w:rPr>
      </w:pPr>
    </w:p>
    <w:p w:rsidR="001C4001" w:rsidRDefault="001C4001" w:rsidP="00920FA2">
      <w:pPr>
        <w:pStyle w:val="berschrift1"/>
        <w:numPr>
          <w:ilvl w:val="0"/>
          <w:numId w:val="34"/>
        </w:numPr>
        <w:spacing w:line="360" w:lineRule="auto"/>
      </w:pPr>
      <w:bookmarkStart w:id="1" w:name="_Toc120703999"/>
      <w:r w:rsidRPr="00E67583">
        <w:lastRenderedPageBreak/>
        <w:t>Controlling</w:t>
      </w:r>
      <w:bookmarkEnd w:id="1"/>
    </w:p>
    <w:p w:rsidR="008E585E" w:rsidRPr="008E585E" w:rsidRDefault="008E585E" w:rsidP="000E28D7">
      <w:pPr>
        <w:spacing w:line="360" w:lineRule="auto"/>
      </w:pPr>
    </w:p>
    <w:p w:rsidR="008E585E" w:rsidRPr="008E585E" w:rsidRDefault="00F71FCB" w:rsidP="00920FA2">
      <w:pPr>
        <w:pStyle w:val="berschrift2"/>
        <w:numPr>
          <w:ilvl w:val="1"/>
          <w:numId w:val="34"/>
        </w:numPr>
        <w:spacing w:line="360" w:lineRule="auto"/>
      </w:pPr>
      <w:bookmarkStart w:id="2" w:name="_Toc120704000"/>
      <w:r>
        <w:t>Grundlagen des Controllings</w:t>
      </w:r>
      <w:bookmarkEnd w:id="2"/>
    </w:p>
    <w:p w:rsidR="00372A08" w:rsidRDefault="00E67583" w:rsidP="000E28D7">
      <w:pPr>
        <w:spacing w:line="360" w:lineRule="auto"/>
        <w:jc w:val="both"/>
        <w:rPr>
          <w:rFonts w:ascii="Times New Roman" w:hAnsi="Times New Roman" w:cs="Times New Roman"/>
          <w:sz w:val="24"/>
          <w:szCs w:val="24"/>
        </w:rPr>
      </w:pPr>
      <w:bookmarkStart w:id="3" w:name="_CTVK00167522130fea04e91a9310909b039bfe3"/>
      <w:r w:rsidRPr="00E67583">
        <w:rPr>
          <w:rFonts w:ascii="Times New Roman" w:hAnsi="Times New Roman" w:cs="Times New Roman"/>
          <w:sz w:val="24"/>
          <w:szCs w:val="24"/>
        </w:rPr>
        <w:t>Das Controlling hat eine große Gesamthistorie, welche aber speziell in der deutschen Praxis betrachtet noch relativ jung ist. Genauer gesagt, hat das Controlling seine Anfänge im 19. Jahrhundert in den USA, erst um das Jahr 1970 kam die Konzeption nach Deutschland. Erste Erfolge feierte das Controlling in den USA, welche auf die Gründung des "Controller's Istitute of America" 1931 zurückzuführen ist. Heute ist es bekannt als "Financial Executive Institute" oder auch abgekürzt als FEI</w:t>
      </w:r>
      <w:bookmarkEnd w:id="3"/>
      <w:r w:rsidRPr="00E67583">
        <w:rPr>
          <w:rFonts w:ascii="Times New Roman" w:hAnsi="Times New Roman" w:cs="Times New Roman"/>
          <w:sz w:val="24"/>
          <w:szCs w:val="24"/>
        </w:rPr>
        <w:t xml:space="preserve">. </w:t>
      </w:r>
      <w:bookmarkStart w:id="4" w:name="_CTVK0018cf4ee2298b64203abc6f0ab4a5eb62d"/>
      <w:sdt>
        <w:sdtPr>
          <w:rPr>
            <w:rFonts w:ascii="Times New Roman" w:hAnsi="Times New Roman" w:cs="Times New Roman"/>
            <w:sz w:val="24"/>
            <w:szCs w:val="24"/>
          </w:rPr>
          <w:alias w:val="Don't edit this field"/>
          <w:tag w:val="CitaviPlaceholder#802dd860-bb44-4883-9783-ee3a628ac8a7"/>
          <w:id w:val="2021818074"/>
          <w:placeholder>
            <w:docPart w:val="DefaultPlaceholder_-1854013440"/>
          </w:placeholder>
        </w:sdtPr>
        <w:sdtEndPr/>
        <w:sdtContent>
          <w:r w:rsidR="001D661D">
            <w:rPr>
              <w:rFonts w:ascii="Times New Roman" w:hAnsi="Times New Roman" w:cs="Times New Roman"/>
              <w:sz w:val="24"/>
              <w:szCs w:val="24"/>
            </w:rPr>
            <w:fldChar w:fldCharType="begin"/>
          </w:r>
          <w:r w:rsidR="00DC1589">
            <w:rPr>
              <w:rFonts w:ascii="Times New Roman" w:hAnsi="Times New Roman" w:cs="Times New Roman"/>
              <w:sz w:val="24"/>
              <w:szCs w:val="24"/>
            </w:rPr>
            <w:instrText>ADDIN CitaviPlaceholder{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}</w:instrText>
          </w:r>
          <w:r w:rsidR="001D661D">
            <w:rPr>
              <w:rFonts w:ascii="Times New Roman" w:hAnsi="Times New Roman" w:cs="Times New Roman"/>
              <w:sz w:val="24"/>
              <w:szCs w:val="24"/>
            </w:rPr>
            <w:fldChar w:fldCharType="separate"/>
          </w:r>
          <w:r w:rsidR="001D661D">
            <w:rPr>
              <w:rFonts w:ascii="Times New Roman" w:hAnsi="Times New Roman" w:cs="Times New Roman"/>
              <w:sz w:val="24"/>
              <w:szCs w:val="24"/>
            </w:rPr>
            <w:t>(Küpper et al. 2013)</w:t>
          </w:r>
          <w:r w:rsidR="001D661D">
            <w:rPr>
              <w:rFonts w:ascii="Times New Roman" w:hAnsi="Times New Roman" w:cs="Times New Roman"/>
              <w:sz w:val="24"/>
              <w:szCs w:val="24"/>
            </w:rPr>
            <w:fldChar w:fldCharType="end"/>
          </w:r>
        </w:sdtContent>
      </w:sdt>
    </w:p>
    <w:p w:rsidR="00F71FCB" w:rsidRDefault="00372A08" w:rsidP="000E28D7">
      <w:pPr>
        <w:spacing w:line="360" w:lineRule="auto"/>
        <w:jc w:val="both"/>
        <w:rPr>
          <w:rFonts w:ascii="Times New Roman" w:hAnsi="Times New Roman" w:cs="Times New Roman"/>
          <w:sz w:val="24"/>
          <w:szCs w:val="24"/>
        </w:rPr>
      </w:pPr>
      <w:r w:rsidRPr="00372A08">
        <w:rPr>
          <w:rFonts w:ascii="Times New Roman" w:hAnsi="Times New Roman" w:cs="Times New Roman"/>
          <w:sz w:val="24"/>
          <w:szCs w:val="24"/>
        </w:rPr>
        <w:t xml:space="preserve">Auch wenn das Controlling schon ein paar Jahrzehnte im Einsatz ist, gibt es weiterhin noch kein einheitliches Verständnis dessen. Das Wort "Controlling" ist in diesem Zusammenhang etwas irreführend, da es implizit eine Kontrollfunktion vermuten lässt. Diese Funktion ist zwar ebenfalls eine Aufgabe des Controllings, dabei bleibt sie aber nur eine von vielen. </w:t>
      </w:r>
      <w:bookmarkEnd w:id="4"/>
      <w:sdt>
        <w:sdtPr>
          <w:rPr>
            <w:rFonts w:ascii="Times New Roman" w:hAnsi="Times New Roman" w:cs="Times New Roman"/>
            <w:sz w:val="24"/>
            <w:szCs w:val="24"/>
          </w:rPr>
          <w:alias w:val="Don't edit this field"/>
          <w:tag w:val="CitaviPlaceholder#b8eff05e-2fd0-4049-b0a3-85130ffb1e11"/>
          <w:id w:val="-1158066686"/>
          <w:placeholder>
            <w:docPart w:val="DefaultPlaceholder_-1854013440"/>
          </w:placeholder>
        </w:sdtPr>
        <w:sdtEndPr/>
        <w:sdtContent>
          <w:r w:rsidR="001D661D">
            <w:rPr>
              <w:rFonts w:ascii="Times New Roman" w:hAnsi="Times New Roman" w:cs="Times New Roman"/>
              <w:sz w:val="24"/>
              <w:szCs w:val="24"/>
            </w:rPr>
            <w:fldChar w:fldCharType="begin"/>
          </w:r>
          <w:r w:rsidR="00DC1589">
            <w:rPr>
              <w:rFonts w:ascii="Times New Roman" w:hAnsi="Times New Roman" w:cs="Times New Roman"/>
              <w:sz w:val="24"/>
              <w:szCs w:val="24"/>
            </w:rPr>
            <w:instrText>ADDIN CitaviPlaceholder{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}</w:instrText>
          </w:r>
          <w:r w:rsidR="001D661D">
            <w:rPr>
              <w:rFonts w:ascii="Times New Roman" w:hAnsi="Times New Roman" w:cs="Times New Roman"/>
              <w:sz w:val="24"/>
              <w:szCs w:val="24"/>
            </w:rPr>
            <w:fldChar w:fldCharType="separate"/>
          </w:r>
          <w:r w:rsidR="001D661D">
            <w:rPr>
              <w:rFonts w:ascii="Times New Roman" w:hAnsi="Times New Roman" w:cs="Times New Roman"/>
              <w:sz w:val="24"/>
              <w:szCs w:val="24"/>
            </w:rPr>
            <w:t>(Küpper et al. 2013)</w:t>
          </w:r>
          <w:r w:rsidR="001D661D">
            <w:rPr>
              <w:rFonts w:ascii="Times New Roman" w:hAnsi="Times New Roman" w:cs="Times New Roman"/>
              <w:sz w:val="24"/>
              <w:szCs w:val="24"/>
            </w:rPr>
            <w:fldChar w:fldCharType="end"/>
          </w:r>
        </w:sdtContent>
      </w:sdt>
    </w:p>
    <w:p w:rsidR="00E877C9" w:rsidRDefault="00E877C9" w:rsidP="000E28D7">
      <w:pPr>
        <w:spacing w:line="360" w:lineRule="auto"/>
        <w:jc w:val="both"/>
        <w:rPr>
          <w:rFonts w:ascii="Times New Roman" w:hAnsi="Times New Roman" w:cs="Times New Roman"/>
          <w:sz w:val="24"/>
          <w:szCs w:val="24"/>
        </w:rPr>
      </w:pPr>
    </w:p>
    <w:p w:rsidR="00E877C9" w:rsidRDefault="00E877C9"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Controlling wird in den Firmen für die Planung, Kontrolle und Informationsbeschaffung genutzt. Es bedient sich dabei an gewissen Instrumenten, die unter anderem quantitative Kennzahlen beschreiben, aber auch qualitative. </w:t>
      </w:r>
    </w:p>
    <w:p w:rsidR="00E877C9" w:rsidRDefault="00E877C9" w:rsidP="000E28D7">
      <w:pPr>
        <w:spacing w:line="360" w:lineRule="auto"/>
        <w:jc w:val="both"/>
        <w:rPr>
          <w:rFonts w:ascii="Times New Roman" w:hAnsi="Times New Roman" w:cs="Times New Roman"/>
          <w:sz w:val="24"/>
          <w:szCs w:val="24"/>
        </w:rPr>
      </w:pPr>
    </w:p>
    <w:p w:rsidR="00E75388" w:rsidRDefault="00A30DAA"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Das Controlling wird grob in drei Kategorien gegliedert. Diese werden das normative, strategische und das operative Controlling genannt. </w:t>
      </w:r>
      <w:r w:rsidR="00E75388">
        <w:rPr>
          <w:rFonts w:ascii="Times New Roman" w:hAnsi="Times New Roman" w:cs="Times New Roman"/>
          <w:sz w:val="24"/>
          <w:szCs w:val="24"/>
        </w:rPr>
        <w:t xml:space="preserve">Die </w:t>
      </w:r>
      <w:r>
        <w:rPr>
          <w:rFonts w:ascii="Times New Roman" w:hAnsi="Times New Roman" w:cs="Times New Roman"/>
          <w:sz w:val="24"/>
          <w:szCs w:val="24"/>
        </w:rPr>
        <w:t>Controlling</w:t>
      </w:r>
      <w:r w:rsidR="005128AB">
        <w:rPr>
          <w:rFonts w:ascii="Times New Roman" w:hAnsi="Times New Roman" w:cs="Times New Roman"/>
          <w:sz w:val="24"/>
          <w:szCs w:val="24"/>
        </w:rPr>
        <w:t>-Begriffe</w:t>
      </w:r>
      <w:r w:rsidR="00E75388">
        <w:rPr>
          <w:rFonts w:ascii="Times New Roman" w:hAnsi="Times New Roman" w:cs="Times New Roman"/>
          <w:sz w:val="24"/>
          <w:szCs w:val="24"/>
        </w:rPr>
        <w:t xml:space="preserve"> sind hierbei die Unterstützenden Funktionen</w:t>
      </w:r>
      <w:r w:rsidR="002928E8">
        <w:rPr>
          <w:rFonts w:ascii="Times New Roman" w:hAnsi="Times New Roman" w:cs="Times New Roman"/>
          <w:sz w:val="24"/>
          <w:szCs w:val="24"/>
        </w:rPr>
        <w:t xml:space="preserve"> für das j</w:t>
      </w:r>
      <w:r w:rsidR="00E75388">
        <w:rPr>
          <w:rFonts w:ascii="Times New Roman" w:hAnsi="Times New Roman" w:cs="Times New Roman"/>
          <w:sz w:val="24"/>
          <w:szCs w:val="24"/>
        </w:rPr>
        <w:t xml:space="preserve">eweilige Management (normativ, strategisch, operativ). </w:t>
      </w:r>
      <w:r w:rsidR="005128AB">
        <w:rPr>
          <w:rFonts w:ascii="Times New Roman" w:hAnsi="Times New Roman" w:cs="Times New Roman"/>
          <w:sz w:val="24"/>
          <w:szCs w:val="24"/>
        </w:rPr>
        <w:t xml:space="preserve">Dabei bauen diese Konzepte aufeinander auf. Besser gesagt arbeitet das strategische </w:t>
      </w:r>
      <w:r w:rsidR="006110E1">
        <w:rPr>
          <w:rFonts w:ascii="Times New Roman" w:hAnsi="Times New Roman" w:cs="Times New Roman"/>
          <w:sz w:val="24"/>
          <w:szCs w:val="24"/>
        </w:rPr>
        <w:t>mit den Vorgaben de</w:t>
      </w:r>
      <w:r w:rsidR="005128AB">
        <w:rPr>
          <w:rFonts w:ascii="Times New Roman" w:hAnsi="Times New Roman" w:cs="Times New Roman"/>
          <w:sz w:val="24"/>
          <w:szCs w:val="24"/>
        </w:rPr>
        <w:t xml:space="preserve">s normative und das operative </w:t>
      </w:r>
      <w:r w:rsidR="006110E1">
        <w:rPr>
          <w:rFonts w:ascii="Times New Roman" w:hAnsi="Times New Roman" w:cs="Times New Roman"/>
          <w:sz w:val="24"/>
          <w:szCs w:val="24"/>
        </w:rPr>
        <w:t>mit den Vorgaben des strategischen Controllings</w:t>
      </w:r>
      <w:r w:rsidR="005128AB">
        <w:rPr>
          <w:rFonts w:ascii="Times New Roman" w:hAnsi="Times New Roman" w:cs="Times New Roman"/>
          <w:sz w:val="24"/>
          <w:szCs w:val="24"/>
        </w:rPr>
        <w:t xml:space="preserve"> bzw. Management</w:t>
      </w:r>
      <w:r w:rsidR="006110E1">
        <w:rPr>
          <w:rFonts w:ascii="Times New Roman" w:hAnsi="Times New Roman" w:cs="Times New Roman"/>
          <w:sz w:val="24"/>
          <w:szCs w:val="24"/>
        </w:rPr>
        <w:t>s.</w:t>
      </w:r>
    </w:p>
    <w:p w:rsidR="00CB4F36" w:rsidRDefault="00F21221"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w:t>
      </w:r>
      <w:r w:rsidR="002928E8">
        <w:rPr>
          <w:rFonts w:ascii="Times New Roman" w:hAnsi="Times New Roman" w:cs="Times New Roman"/>
          <w:sz w:val="24"/>
          <w:szCs w:val="24"/>
        </w:rPr>
        <w:t>Rolle</w:t>
      </w:r>
      <w:r>
        <w:rPr>
          <w:rFonts w:ascii="Times New Roman" w:hAnsi="Times New Roman" w:cs="Times New Roman"/>
          <w:sz w:val="24"/>
          <w:szCs w:val="24"/>
        </w:rPr>
        <w:t xml:space="preserve"> des normativen Managements</w:t>
      </w:r>
      <w:r w:rsidR="002928E8">
        <w:rPr>
          <w:rFonts w:ascii="Times New Roman" w:hAnsi="Times New Roman" w:cs="Times New Roman"/>
          <w:sz w:val="24"/>
          <w:szCs w:val="24"/>
        </w:rPr>
        <w:t xml:space="preserve"> besteht darin, eine</w:t>
      </w:r>
      <w:r>
        <w:rPr>
          <w:rFonts w:ascii="Times New Roman" w:hAnsi="Times New Roman" w:cs="Times New Roman"/>
          <w:sz w:val="24"/>
          <w:szCs w:val="24"/>
        </w:rPr>
        <w:t xml:space="preserve"> passende</w:t>
      </w:r>
      <w:r w:rsidR="002928E8">
        <w:rPr>
          <w:rFonts w:ascii="Times New Roman" w:hAnsi="Times New Roman" w:cs="Times New Roman"/>
          <w:sz w:val="24"/>
          <w:szCs w:val="24"/>
        </w:rPr>
        <w:t xml:space="preserve"> Unternehmens</w:t>
      </w:r>
      <w:r>
        <w:rPr>
          <w:rFonts w:ascii="Times New Roman" w:hAnsi="Times New Roman" w:cs="Times New Roman"/>
          <w:sz w:val="24"/>
          <w:szCs w:val="24"/>
        </w:rPr>
        <w:t>politik in das Unternehmen zu integrieren und auch eine damit einhergehende Unternehmensidentität aufzubauen.</w:t>
      </w:r>
      <w:r w:rsidR="00CB4F36">
        <w:rPr>
          <w:rFonts w:ascii="Times New Roman" w:hAnsi="Times New Roman" w:cs="Times New Roman"/>
          <w:sz w:val="24"/>
          <w:szCs w:val="24"/>
        </w:rPr>
        <w:t xml:space="preserve"> Genauer gesagt, werden von ihm u.a. Visionen und Leitbilder erstellt, für die Unternehmenskultur und –umwelt. Der Nutzen darin besteht, indem sich die Stakeholder (vor allem die Mitarbeiter) sich mit dem Unternehmen identifizieren können. </w:t>
      </w:r>
      <w:sdt>
        <w:sdtPr>
          <w:rPr>
            <w:rFonts w:ascii="Times New Roman" w:hAnsi="Times New Roman" w:cs="Times New Roman"/>
            <w:sz w:val="24"/>
            <w:szCs w:val="24"/>
          </w:rPr>
          <w:alias w:val="Don't edit this field"/>
          <w:tag w:val="CitaviPlaceholder#a5360960-69db-4aed-9460-e3a295886936"/>
          <w:id w:val="924149333"/>
          <w:placeholder>
            <w:docPart w:val="DefaultPlaceholder_-1854013440"/>
          </w:placeholder>
        </w:sdtPr>
        <w:sdtEndPr/>
        <w:sdtContent>
          <w:r w:rsidR="00CB4F36">
            <w:rPr>
              <w:rFonts w:ascii="Times New Roman" w:hAnsi="Times New Roman" w:cs="Times New Roman"/>
              <w:sz w:val="24"/>
              <w:szCs w:val="24"/>
            </w:rPr>
            <w:fldChar w:fldCharType="begin"/>
          </w:r>
          <w:r w:rsidR="00DC1589">
            <w:rPr>
              <w:rFonts w:ascii="Times New Roman" w:hAnsi="Times New Roman" w:cs="Times New Roman"/>
              <w:sz w:val="24"/>
              <w:szCs w:val="24"/>
            </w:rPr>
            <w:instrText>ADDIN CitaviPlaceholder{eyIkaWQiOiIxIiwiRW50cmllcyI6W3siJGlkIjoiMiIsIklkIjoiMDdiMjg5ZDEtYzgxYy00NzNhLTkyZjItZWFlZTI0ODkxZjg5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A3VDE5OjM1OjM1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2E1MzYwOTYwLTY5ZGItNGFlZC05NDYwLWUzYTI5NTg4NjkzNiIsIlRleHQiOiIoRXNjaGVuYmFjaCAyMDE5KSIsIldBSVZlcnNpb24iOiI2LjMuMC4wIn0=}</w:instrText>
          </w:r>
          <w:r w:rsidR="00CB4F36">
            <w:rPr>
              <w:rFonts w:ascii="Times New Roman" w:hAnsi="Times New Roman" w:cs="Times New Roman"/>
              <w:sz w:val="24"/>
              <w:szCs w:val="24"/>
            </w:rPr>
            <w:fldChar w:fldCharType="separate"/>
          </w:r>
          <w:r w:rsidR="00CB4F36">
            <w:rPr>
              <w:rFonts w:ascii="Times New Roman" w:hAnsi="Times New Roman" w:cs="Times New Roman"/>
              <w:sz w:val="24"/>
              <w:szCs w:val="24"/>
            </w:rPr>
            <w:t>(Eschenbach et al. 2019</w:t>
          </w:r>
          <w:r w:rsidR="004601FC">
            <w:rPr>
              <w:rFonts w:ascii="Times New Roman" w:hAnsi="Times New Roman" w:cs="Times New Roman"/>
              <w:sz w:val="24"/>
              <w:szCs w:val="24"/>
            </w:rPr>
            <w:t>,</w:t>
          </w:r>
          <w:r w:rsidR="00CB4F36">
            <w:rPr>
              <w:rFonts w:ascii="Times New Roman" w:hAnsi="Times New Roman" w:cs="Times New Roman"/>
              <w:sz w:val="24"/>
              <w:szCs w:val="24"/>
            </w:rPr>
            <w:t xml:space="preserve"> S.</w:t>
          </w:r>
          <w:r w:rsidR="00677069">
            <w:rPr>
              <w:rFonts w:ascii="Times New Roman" w:hAnsi="Times New Roman" w:cs="Times New Roman"/>
              <w:sz w:val="24"/>
              <w:szCs w:val="24"/>
            </w:rPr>
            <w:t xml:space="preserve"> 57f</w:t>
          </w:r>
          <w:r w:rsidR="00CB4F36">
            <w:rPr>
              <w:rFonts w:ascii="Times New Roman" w:hAnsi="Times New Roman" w:cs="Times New Roman"/>
              <w:sz w:val="24"/>
              <w:szCs w:val="24"/>
            </w:rPr>
            <w:t>)</w:t>
          </w:r>
          <w:r w:rsidR="00CB4F36">
            <w:rPr>
              <w:rFonts w:ascii="Times New Roman" w:hAnsi="Times New Roman" w:cs="Times New Roman"/>
              <w:sz w:val="24"/>
              <w:szCs w:val="24"/>
            </w:rPr>
            <w:fldChar w:fldCharType="end"/>
          </w:r>
        </w:sdtContent>
      </w:sdt>
    </w:p>
    <w:p w:rsidR="009876E2" w:rsidRDefault="00677069"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Wie bereits erwähnt, liegt die Aufgabe des normativen Controllings darin, das normative Management zu unterstützen. Ihm wird das Ziel gesetzt, dem Unternehmen einen nachhaltigen Fortbestand zu sichern. Dabei bedient es sich an aktuellen Werten, Visionen und anderen Größen, um </w:t>
      </w:r>
      <w:r w:rsidR="009876E2">
        <w:rPr>
          <w:rFonts w:ascii="Times New Roman" w:hAnsi="Times New Roman" w:cs="Times New Roman"/>
          <w:sz w:val="24"/>
          <w:szCs w:val="24"/>
        </w:rPr>
        <w:t xml:space="preserve">dieselben weiterzuentwickeln. Sie sollen den aktuellen moralischen Grundsätzen nicht zu fern sein, welche eben nicht statisch sind sondern sich, auch wenn meist langfristig, wandeln. Das bedeutet die kontinuierliche Überarbeitung der Werte u.Ä., enden typischerweise in neue Entwürfe einer Wertecharta, eines Leitbild-, Werte, und/oder Normen-Checks. </w:t>
      </w:r>
      <w:r w:rsidR="004601FC">
        <w:rPr>
          <w:rFonts w:ascii="Times New Roman" w:hAnsi="Times New Roman" w:cs="Times New Roman"/>
          <w:sz w:val="24"/>
          <w:szCs w:val="24"/>
        </w:rPr>
        <w:t xml:space="preserve">Somit ist die Informationsfunktion des normativen Controllings qualitativer Art. </w:t>
      </w:r>
      <w:sdt>
        <w:sdtPr>
          <w:rPr>
            <w:rFonts w:ascii="Times New Roman" w:hAnsi="Times New Roman" w:cs="Times New Roman"/>
            <w:sz w:val="24"/>
            <w:szCs w:val="24"/>
          </w:rPr>
          <w:alias w:val="Don't edit this field"/>
          <w:tag w:val="CitaviPlaceholder#325a903a-8e02-4c05-9c18-f04e574e6ed0"/>
          <w:id w:val="2077471004"/>
          <w:placeholder>
            <w:docPart w:val="DefaultPlaceholder_-1854013440"/>
          </w:placeholder>
        </w:sdtPr>
        <w:sdtEndPr/>
        <w:sdtContent>
          <w:r w:rsidR="004601FC">
            <w:rPr>
              <w:rFonts w:ascii="Times New Roman" w:hAnsi="Times New Roman" w:cs="Times New Roman"/>
              <w:sz w:val="24"/>
              <w:szCs w:val="24"/>
            </w:rPr>
            <w:fldChar w:fldCharType="begin"/>
          </w:r>
          <w:r w:rsidR="00DC1589">
            <w:rPr>
              <w:rFonts w:ascii="Times New Roman" w:hAnsi="Times New Roman" w:cs="Times New Roman"/>
              <w:sz w:val="24"/>
              <w:szCs w:val="24"/>
            </w:rPr>
            <w:instrText>ADDIN CitaviPlaceholder{eyIkaWQiOiIxIiwiRW50cmllcyI6W3siJGlkIjoiMiIsIklkIjoiZmY1YmNmYzYtMDBiMi00MTdlLWJlYTUtMTIwZjZmODk4ZTU5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A3VDE5OjM1OjM1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MyNWE5MDNhLThlMDItNGMwNS05YzE4LWYwNGU1NzRlNmVkMCIsIlRleHQiOiIoRXNjaGVuYmFjaCAyMDE5KSIsIldBSVZlcnNpb24iOiI2LjMuMC4wIn0=}</w:instrText>
          </w:r>
          <w:r w:rsidR="004601FC">
            <w:rPr>
              <w:rFonts w:ascii="Times New Roman" w:hAnsi="Times New Roman" w:cs="Times New Roman"/>
              <w:sz w:val="24"/>
              <w:szCs w:val="24"/>
            </w:rPr>
            <w:fldChar w:fldCharType="separate"/>
          </w:r>
          <w:r w:rsidR="004601FC">
            <w:rPr>
              <w:rFonts w:ascii="Times New Roman" w:hAnsi="Times New Roman" w:cs="Times New Roman"/>
              <w:sz w:val="24"/>
              <w:szCs w:val="24"/>
            </w:rPr>
            <w:t>(Eschenbach et al. 2019, S. 105f)</w:t>
          </w:r>
          <w:r w:rsidR="004601FC">
            <w:rPr>
              <w:rFonts w:ascii="Times New Roman" w:hAnsi="Times New Roman" w:cs="Times New Roman"/>
              <w:sz w:val="24"/>
              <w:szCs w:val="24"/>
            </w:rPr>
            <w:fldChar w:fldCharType="end"/>
          </w:r>
        </w:sdtContent>
      </w:sdt>
    </w:p>
    <w:p w:rsidR="00164566" w:rsidRDefault="006110E1"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Das strategische Controlling denkt nicht so grundsätzlich über die Unternehmensphilosophie nach. </w:t>
      </w:r>
      <w:r w:rsidR="00CF4E36">
        <w:rPr>
          <w:rFonts w:ascii="Times New Roman" w:hAnsi="Times New Roman" w:cs="Times New Roman"/>
          <w:sz w:val="24"/>
          <w:szCs w:val="24"/>
        </w:rPr>
        <w:t>Es soll dem Management bei der Strategie-Umsetzung /-Planung u</w:t>
      </w:r>
      <w:r w:rsidR="00164566">
        <w:rPr>
          <w:rFonts w:ascii="Times New Roman" w:hAnsi="Times New Roman" w:cs="Times New Roman"/>
          <w:sz w:val="24"/>
          <w:szCs w:val="24"/>
        </w:rPr>
        <w:t>nd</w:t>
      </w:r>
      <w:r w:rsidR="00CF4E36">
        <w:rPr>
          <w:rFonts w:ascii="Times New Roman" w:hAnsi="Times New Roman" w:cs="Times New Roman"/>
          <w:sz w:val="24"/>
          <w:szCs w:val="24"/>
        </w:rPr>
        <w:t xml:space="preserve"> /-Kontrolle unterstützen. </w:t>
      </w:r>
      <w:r w:rsidR="006B6A8F">
        <w:rPr>
          <w:rFonts w:ascii="Times New Roman" w:hAnsi="Times New Roman" w:cs="Times New Roman"/>
          <w:sz w:val="24"/>
          <w:szCs w:val="24"/>
        </w:rPr>
        <w:t>Diese Strategien müssen aber auch im Einklang der normativen Vorgaben sein.</w:t>
      </w:r>
      <w:r w:rsidR="006C1483">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d729ea43-273c-485c-9648-503feb048aaa"/>
          <w:id w:val="-254831365"/>
          <w:placeholder>
            <w:docPart w:val="DefaultPlaceholder_-1854013440"/>
          </w:placeholder>
        </w:sdtPr>
        <w:sdtEndPr/>
        <w:sdtContent>
          <w:r w:rsidR="00E24D64">
            <w:rPr>
              <w:rFonts w:ascii="Times New Roman" w:hAnsi="Times New Roman" w:cs="Times New Roman"/>
              <w:sz w:val="24"/>
              <w:szCs w:val="24"/>
            </w:rPr>
            <w:fldChar w:fldCharType="begin"/>
          </w:r>
          <w:r w:rsidR="00DC1589">
            <w:rPr>
              <w:rFonts w:ascii="Times New Roman" w:hAnsi="Times New Roman" w:cs="Times New Roman"/>
              <w:sz w:val="24"/>
              <w:szCs w:val="24"/>
            </w:rPr>
            <w:instrText>ADDIN CitaviPlaceholder{eyIkaWQiOiIxIiwiRW50cmllcyI6W3siJGlkIjoiMiIsIklkIjoiNDdmNWQyMTAtMDk2Yy00NmNkLWJlYjYtNTc4MjE5Y2NjZWE2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A3VDE5OjM1OjM1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2Q3MjllYTQzLTI3M2MtNDg1Yy05NjQ4LTUwM2ZlYjA0OGFhYSIsIlRleHQiOiIoRXNjaGVuYmFjaCAyMDE5KSIsIldBSVZlcnNpb24iOiI2LjMuMC4wIn0=}</w:instrText>
          </w:r>
          <w:r w:rsidR="00E24D64">
            <w:rPr>
              <w:rFonts w:ascii="Times New Roman" w:hAnsi="Times New Roman" w:cs="Times New Roman"/>
              <w:sz w:val="24"/>
              <w:szCs w:val="24"/>
            </w:rPr>
            <w:fldChar w:fldCharType="separate"/>
          </w:r>
          <w:r w:rsidR="00E24D64">
            <w:rPr>
              <w:rFonts w:ascii="Times New Roman" w:hAnsi="Times New Roman" w:cs="Times New Roman"/>
              <w:sz w:val="24"/>
              <w:szCs w:val="24"/>
            </w:rPr>
            <w:t>(Eschenbach et al. 2019, S. 189)</w:t>
          </w:r>
          <w:r w:rsidR="00E24D64">
            <w:rPr>
              <w:rFonts w:ascii="Times New Roman" w:hAnsi="Times New Roman" w:cs="Times New Roman"/>
              <w:sz w:val="24"/>
              <w:szCs w:val="24"/>
            </w:rPr>
            <w:fldChar w:fldCharType="end"/>
          </w:r>
        </w:sdtContent>
      </w:sdt>
      <w:r w:rsidR="00164566">
        <w:rPr>
          <w:rFonts w:ascii="Times New Roman" w:hAnsi="Times New Roman" w:cs="Times New Roman"/>
          <w:sz w:val="24"/>
          <w:szCs w:val="24"/>
        </w:rPr>
        <w:t xml:space="preserve"> </w:t>
      </w:r>
    </w:p>
    <w:p w:rsidR="006110E1" w:rsidRDefault="00164566"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In diesem Bereich versucht man so gut wie möglich die Stärken und Schwächen des Unternehmens zu erarbeiten, aber auch die externen Faktoren Risiken und Chancen müssen analysiert werden.</w:t>
      </w:r>
      <w:r w:rsidR="00E24D64">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0715e672-9721-4a7f-8111-a4bcffb7bf31"/>
          <w:id w:val="-388730871"/>
          <w:placeholder>
            <w:docPart w:val="DefaultPlaceholder_-1854013440"/>
          </w:placeholder>
        </w:sdtPr>
        <w:sdtEndPr/>
        <w:sdtContent>
          <w:r w:rsidR="00E24D64">
            <w:rPr>
              <w:rFonts w:ascii="Times New Roman" w:hAnsi="Times New Roman" w:cs="Times New Roman"/>
              <w:sz w:val="24"/>
              <w:szCs w:val="24"/>
            </w:rPr>
            <w:fldChar w:fldCharType="begin"/>
          </w:r>
          <w:r w:rsidR="00DC1589">
            <w:rPr>
              <w:rFonts w:ascii="Times New Roman" w:hAnsi="Times New Roman" w:cs="Times New Roman"/>
              <w:sz w:val="24"/>
              <w:szCs w:val="24"/>
            </w:rPr>
            <w:instrText>ADDIN CitaviPlaceholder{eyIkaWQiOiIxIiwiRW50cmllcyI6W3siJGlkIjoiMiIsIklkIjoiYTA1MGQzYjgtMjlhZS00NDNmLThkNzctMjcyYjQ1MGVhY2I2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A3VDE5OjM1OjM1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A3MTVlNjcyLTk3MjEtNGE3Zi04MTExLWE0YmNmZmI3YmYzMSIsIlRleHQiOiIoRXNjaGVuYmFjaCAyMDE5KSIsIldBSVZlcnNpb24iOiI2LjMuMC4wIn0=}</w:instrText>
          </w:r>
          <w:r w:rsidR="00E24D64">
            <w:rPr>
              <w:rFonts w:ascii="Times New Roman" w:hAnsi="Times New Roman" w:cs="Times New Roman"/>
              <w:sz w:val="24"/>
              <w:szCs w:val="24"/>
            </w:rPr>
            <w:fldChar w:fldCharType="separate"/>
          </w:r>
          <w:r w:rsidR="00E24D64">
            <w:rPr>
              <w:rFonts w:ascii="Times New Roman" w:hAnsi="Times New Roman" w:cs="Times New Roman"/>
              <w:sz w:val="24"/>
              <w:szCs w:val="24"/>
            </w:rPr>
            <w:t>(Eschenbach et al. 2019, S. 219f)</w:t>
          </w:r>
          <w:r w:rsidR="00E24D64">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6C1483">
        <w:rPr>
          <w:rFonts w:ascii="Times New Roman" w:hAnsi="Times New Roman" w:cs="Times New Roman"/>
          <w:sz w:val="24"/>
          <w:szCs w:val="24"/>
        </w:rPr>
        <w:t xml:space="preserve">Mit den Informationen über interne und externe Einflüsse, werden dann unter anderem SWOT-Szenarien erstellt und ggf. kann dadurch ein strategischer Plan entwickelt werden. </w:t>
      </w:r>
      <w:sdt>
        <w:sdtPr>
          <w:rPr>
            <w:rFonts w:ascii="Times New Roman" w:hAnsi="Times New Roman" w:cs="Times New Roman"/>
            <w:sz w:val="24"/>
            <w:szCs w:val="24"/>
          </w:rPr>
          <w:alias w:val="Don't edit this field"/>
          <w:tag w:val="CitaviPlaceholder#0a0d6d11-5acc-467d-b240-f65e7e6af6d7"/>
          <w:id w:val="356477572"/>
          <w:placeholder>
            <w:docPart w:val="DefaultPlaceholder_-1854013440"/>
          </w:placeholder>
        </w:sdtPr>
        <w:sdtEndPr/>
        <w:sdtContent>
          <w:r w:rsidR="00E24D64">
            <w:rPr>
              <w:rFonts w:ascii="Times New Roman" w:hAnsi="Times New Roman" w:cs="Times New Roman"/>
              <w:sz w:val="24"/>
              <w:szCs w:val="24"/>
            </w:rPr>
            <w:fldChar w:fldCharType="begin"/>
          </w:r>
          <w:r w:rsidR="00DC1589">
            <w:rPr>
              <w:rFonts w:ascii="Times New Roman" w:hAnsi="Times New Roman" w:cs="Times New Roman"/>
              <w:sz w:val="24"/>
              <w:szCs w:val="24"/>
            </w:rPr>
            <w:instrText>ADDIN CitaviPlaceholder{eyIkaWQiOiIxIiwiRW50cmllcyI6W3siJGlkIjoiMiIsIklkIjoiZmFjY2RkZmMtNzFhZi00NWJmLWE3NjktNTgyNzEyNjE0NTgw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A3VDE5OjM1OjM1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BhMGQ2ZDExLTVhY2MtNDY3ZC1iMjQwLWY2NWU3ZTZhZjZkNyIsIlRleHQiOiIoRXNjaGVuYmFjaCAyMDE5KSIsIldBSVZlcnNpb24iOiI2LjMuMC4wIn0=}</w:instrText>
          </w:r>
          <w:r w:rsidR="00E24D64">
            <w:rPr>
              <w:rFonts w:ascii="Times New Roman" w:hAnsi="Times New Roman" w:cs="Times New Roman"/>
              <w:sz w:val="24"/>
              <w:szCs w:val="24"/>
            </w:rPr>
            <w:fldChar w:fldCharType="separate"/>
          </w:r>
          <w:r w:rsidR="00E24D64">
            <w:rPr>
              <w:rFonts w:ascii="Times New Roman" w:hAnsi="Times New Roman" w:cs="Times New Roman"/>
              <w:sz w:val="24"/>
              <w:szCs w:val="24"/>
            </w:rPr>
            <w:t>(Eschenbach et al. 2019, S. 105f)</w:t>
          </w:r>
          <w:r w:rsidR="00E24D64">
            <w:rPr>
              <w:rFonts w:ascii="Times New Roman" w:hAnsi="Times New Roman" w:cs="Times New Roman"/>
              <w:sz w:val="24"/>
              <w:szCs w:val="24"/>
            </w:rPr>
            <w:fldChar w:fldCharType="end"/>
          </w:r>
        </w:sdtContent>
      </w:sdt>
    </w:p>
    <w:p w:rsidR="005F1B90" w:rsidRDefault="005F1B90" w:rsidP="000E28D7">
      <w:pPr>
        <w:spacing w:line="360" w:lineRule="auto"/>
        <w:jc w:val="both"/>
        <w:rPr>
          <w:rFonts w:ascii="Times New Roman" w:hAnsi="Times New Roman" w:cs="Times New Roman"/>
          <w:sz w:val="24"/>
          <w:szCs w:val="24"/>
        </w:rPr>
      </w:pPr>
    </w:p>
    <w:p w:rsidR="005F1B90" w:rsidRDefault="005F1B90"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Der Letzte Bereich der noch übrig ist, ist das operative Controlling. Die vorherigen Controlling-Begriffe haben ihren Fokus auf einen längeren Zeitraum. Der operative Handlungs- und Reaktionszeitraum liegt im mit</w:t>
      </w:r>
      <w:r w:rsidR="00F10781">
        <w:rPr>
          <w:rFonts w:ascii="Times New Roman" w:hAnsi="Times New Roman" w:cs="Times New Roman"/>
          <w:sz w:val="24"/>
          <w:szCs w:val="24"/>
        </w:rPr>
        <w:t>tel bis kurzfristigen Intervall, denn die</w:t>
      </w:r>
      <w:r w:rsidR="00E24D64">
        <w:rPr>
          <w:rFonts w:ascii="Times New Roman" w:hAnsi="Times New Roman" w:cs="Times New Roman"/>
          <w:sz w:val="24"/>
          <w:szCs w:val="24"/>
        </w:rPr>
        <w:t xml:space="preserve"> Aufgabe im operativen Controlling ist, die Strategie </w:t>
      </w:r>
      <w:r w:rsidR="003A361C">
        <w:rPr>
          <w:rFonts w:ascii="Times New Roman" w:hAnsi="Times New Roman" w:cs="Times New Roman"/>
          <w:sz w:val="24"/>
          <w:szCs w:val="24"/>
        </w:rPr>
        <w:t xml:space="preserve">effektiv und effizient </w:t>
      </w:r>
      <w:r w:rsidR="00F10781">
        <w:rPr>
          <w:rFonts w:ascii="Times New Roman" w:hAnsi="Times New Roman" w:cs="Times New Roman"/>
          <w:sz w:val="24"/>
          <w:szCs w:val="24"/>
        </w:rPr>
        <w:t xml:space="preserve">im Tagesgeschäft </w:t>
      </w:r>
      <w:r w:rsidR="003A361C">
        <w:rPr>
          <w:rFonts w:ascii="Times New Roman" w:hAnsi="Times New Roman" w:cs="Times New Roman"/>
          <w:sz w:val="24"/>
          <w:szCs w:val="24"/>
        </w:rPr>
        <w:t xml:space="preserve">umzusetzen. </w:t>
      </w:r>
      <w:r w:rsidR="00F10781">
        <w:rPr>
          <w:rFonts w:ascii="Times New Roman" w:hAnsi="Times New Roman" w:cs="Times New Roman"/>
          <w:sz w:val="24"/>
          <w:szCs w:val="24"/>
        </w:rPr>
        <w:t xml:space="preserve">Ziel dabei ist, durch das Anwenden gewisser Instrumente, dem Unternehmen bzw. der Unternehmensführung, </w:t>
      </w:r>
      <w:r w:rsidR="0056000D">
        <w:rPr>
          <w:rFonts w:ascii="Times New Roman" w:hAnsi="Times New Roman" w:cs="Times New Roman"/>
          <w:sz w:val="24"/>
          <w:szCs w:val="24"/>
        </w:rPr>
        <w:t>bei der Erreichung der</w:t>
      </w:r>
      <w:r w:rsidR="00F10781">
        <w:rPr>
          <w:rFonts w:ascii="Times New Roman" w:hAnsi="Times New Roman" w:cs="Times New Roman"/>
          <w:sz w:val="24"/>
          <w:szCs w:val="24"/>
        </w:rPr>
        <w:t xml:space="preserve"> Erfolg</w:t>
      </w:r>
      <w:r w:rsidR="0056000D">
        <w:rPr>
          <w:rFonts w:ascii="Times New Roman" w:hAnsi="Times New Roman" w:cs="Times New Roman"/>
          <w:sz w:val="24"/>
          <w:szCs w:val="24"/>
        </w:rPr>
        <w:t>s-</w:t>
      </w:r>
      <w:r w:rsidR="00F10781">
        <w:rPr>
          <w:rFonts w:ascii="Times New Roman" w:hAnsi="Times New Roman" w:cs="Times New Roman"/>
          <w:sz w:val="24"/>
          <w:szCs w:val="24"/>
        </w:rPr>
        <w:t xml:space="preserve"> und L</w:t>
      </w:r>
      <w:r w:rsidR="0056000D">
        <w:rPr>
          <w:rFonts w:ascii="Times New Roman" w:hAnsi="Times New Roman" w:cs="Times New Roman"/>
          <w:sz w:val="24"/>
          <w:szCs w:val="24"/>
        </w:rPr>
        <w:t xml:space="preserve">iquiditätsziele zu assistieren. </w:t>
      </w:r>
      <w:sdt>
        <w:sdtPr>
          <w:rPr>
            <w:rFonts w:ascii="Times New Roman" w:hAnsi="Times New Roman" w:cs="Times New Roman"/>
            <w:sz w:val="24"/>
            <w:szCs w:val="24"/>
          </w:rPr>
          <w:alias w:val="Don't edit this field"/>
          <w:tag w:val="CitaviPlaceholder#002d9845-c73e-4d71-aad3-ec8f06cafce5"/>
          <w:id w:val="-1083751797"/>
          <w:placeholder>
            <w:docPart w:val="DefaultPlaceholder_-1854013440"/>
          </w:placeholder>
        </w:sdtPr>
        <w:sdtEndPr/>
        <w:sdtContent>
          <w:r w:rsidR="0056000D">
            <w:rPr>
              <w:rFonts w:ascii="Times New Roman" w:hAnsi="Times New Roman" w:cs="Times New Roman"/>
              <w:sz w:val="24"/>
              <w:szCs w:val="24"/>
            </w:rPr>
            <w:fldChar w:fldCharType="begin"/>
          </w:r>
          <w:r w:rsidR="00DC1589">
            <w:rPr>
              <w:rFonts w:ascii="Times New Roman" w:hAnsi="Times New Roman" w:cs="Times New Roman"/>
              <w:sz w:val="24"/>
              <w:szCs w:val="24"/>
            </w:rPr>
            <w:instrText>ADDIN CitaviPlaceholder{eyIkaWQiOiIxIiwiRW50cmllcyI6W3siJGlkIjoiMiIsIklkIjoiMWJiZDU2YmEtMzdkNi00MjI2LWI3MzQtMWE3ZTUwMGYxNjkz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A3VDE5OjM1OjM1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AwMmQ5ODQ1LWM3M2UtNGQ3MS1hYWQzLWVjOGYwNmNhZmNlNSIsIlRleHQiOiIoRXNjaGVuYmFjaCAyMDE5KSIsIldBSVZlcnNpb24iOiI2LjMuMC4wIn0=}</w:instrText>
          </w:r>
          <w:r w:rsidR="0056000D">
            <w:rPr>
              <w:rFonts w:ascii="Times New Roman" w:hAnsi="Times New Roman" w:cs="Times New Roman"/>
              <w:sz w:val="24"/>
              <w:szCs w:val="24"/>
            </w:rPr>
            <w:fldChar w:fldCharType="separate"/>
          </w:r>
          <w:r w:rsidR="0056000D">
            <w:rPr>
              <w:rFonts w:ascii="Times New Roman" w:hAnsi="Times New Roman" w:cs="Times New Roman"/>
              <w:sz w:val="24"/>
              <w:szCs w:val="24"/>
            </w:rPr>
            <w:t>(Eschenbach et al- 2019, S. 257f)</w:t>
          </w:r>
          <w:r w:rsidR="0056000D">
            <w:rPr>
              <w:rFonts w:ascii="Times New Roman" w:hAnsi="Times New Roman" w:cs="Times New Roman"/>
              <w:sz w:val="24"/>
              <w:szCs w:val="24"/>
            </w:rPr>
            <w:fldChar w:fldCharType="end"/>
          </w:r>
        </w:sdtContent>
      </w:sdt>
    </w:p>
    <w:p w:rsidR="00CF4E36" w:rsidRDefault="00CF4E36" w:rsidP="000E28D7">
      <w:pPr>
        <w:spacing w:line="360" w:lineRule="auto"/>
        <w:jc w:val="both"/>
        <w:rPr>
          <w:rFonts w:ascii="Times New Roman" w:hAnsi="Times New Roman" w:cs="Times New Roman"/>
          <w:sz w:val="24"/>
          <w:szCs w:val="24"/>
        </w:rPr>
      </w:pPr>
    </w:p>
    <w:p w:rsidR="0056000D" w:rsidRPr="00F71FCB" w:rsidRDefault="00F71FCB" w:rsidP="000E28D7">
      <w:pPr>
        <w:pStyle w:val="berschrift2"/>
        <w:numPr>
          <w:ilvl w:val="1"/>
          <w:numId w:val="34"/>
        </w:numPr>
        <w:spacing w:line="360" w:lineRule="auto"/>
      </w:pPr>
      <w:bookmarkStart w:id="5" w:name="_Toc120704001"/>
      <w:r>
        <w:t>Rolle des Controllings</w:t>
      </w:r>
      <w:bookmarkEnd w:id="5"/>
    </w:p>
    <w:p w:rsidR="00E67583" w:rsidRDefault="000D10E4"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Grundlagen haben einen groben Blick in das Controlling gegeben, welcher noch sehr allgemein gehalten ist. Wie bereits beschrieben, hat das Controlling nämlich keine einheitliche Definition. </w:t>
      </w:r>
    </w:p>
    <w:p w:rsidR="000D10E4" w:rsidRDefault="000D10E4"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Schaut man sich die Controller der G8-Staaten an, sehen ihre Aufgaben sehr unterschiedlich aus. Auch die A</w:t>
      </w:r>
      <w:r w:rsidR="00412725">
        <w:rPr>
          <w:rFonts w:ascii="Times New Roman" w:hAnsi="Times New Roman" w:cs="Times New Roman"/>
          <w:sz w:val="24"/>
          <w:szCs w:val="24"/>
        </w:rPr>
        <w:t xml:space="preserve">usbildung dieser ist von Land zu Land verschieden. In England und Canada ist es üblich, dass privatrechtliche Berufsvereinigungen diese Ausbildung durchführen. In Deutschland und China wiederum, ist dies größtenteils Aufgabe der Universitäten. Komplett von den Unternehmen ausgebildet werden Controller </w:t>
      </w:r>
      <w:r w:rsidR="008F6B64">
        <w:rPr>
          <w:rFonts w:ascii="Times New Roman" w:hAnsi="Times New Roman" w:cs="Times New Roman"/>
          <w:sz w:val="24"/>
          <w:szCs w:val="24"/>
        </w:rPr>
        <w:t>u.a. in Japan.</w:t>
      </w:r>
      <w:r w:rsidR="00441452">
        <w:rPr>
          <w:rFonts w:ascii="Times New Roman" w:hAnsi="Times New Roman" w:cs="Times New Roman"/>
          <w:sz w:val="24"/>
          <w:szCs w:val="24"/>
        </w:rPr>
        <w:t xml:space="preserve"> Controller</w:t>
      </w:r>
      <w:r w:rsidR="00B81DCF">
        <w:rPr>
          <w:rFonts w:ascii="Times New Roman" w:hAnsi="Times New Roman" w:cs="Times New Roman"/>
          <w:sz w:val="24"/>
          <w:szCs w:val="24"/>
        </w:rPr>
        <w:t>n</w:t>
      </w:r>
      <w:r w:rsidR="00441452">
        <w:rPr>
          <w:rFonts w:ascii="Times New Roman" w:hAnsi="Times New Roman" w:cs="Times New Roman"/>
          <w:sz w:val="24"/>
          <w:szCs w:val="24"/>
        </w:rPr>
        <w:t xml:space="preserve"> in D</w:t>
      </w:r>
      <w:r w:rsidR="00741D20">
        <w:rPr>
          <w:rFonts w:ascii="Times New Roman" w:hAnsi="Times New Roman" w:cs="Times New Roman"/>
          <w:sz w:val="24"/>
          <w:szCs w:val="24"/>
        </w:rPr>
        <w:t xml:space="preserve">eutschland wird dabei gelehrt wie man z.B. Daten-Analysen durchführt oder eine Aufbereitung </w:t>
      </w:r>
      <w:r w:rsidR="00B81DCF">
        <w:rPr>
          <w:rFonts w:ascii="Times New Roman" w:hAnsi="Times New Roman" w:cs="Times New Roman"/>
          <w:sz w:val="24"/>
          <w:szCs w:val="24"/>
        </w:rPr>
        <w:t>von</w:t>
      </w:r>
      <w:r w:rsidR="00741D20">
        <w:rPr>
          <w:rFonts w:ascii="Times New Roman" w:hAnsi="Times New Roman" w:cs="Times New Roman"/>
          <w:sz w:val="24"/>
          <w:szCs w:val="24"/>
        </w:rPr>
        <w:t xml:space="preserve"> Daten vollzieht. In Japan hingegen sind sie klassisch als Datensammler in den Unternehmen aktiv. Somit bedient sich das Controlling in den Ländern auch an unterschiedlichem Ansehen, was die Ausführung ihrer Tätigkeit angeht</w:t>
      </w:r>
      <w:r w:rsidR="005F4F9E">
        <w:rPr>
          <w:rFonts w:ascii="Times New Roman" w:hAnsi="Times New Roman" w:cs="Times New Roman"/>
          <w:sz w:val="24"/>
          <w:szCs w:val="24"/>
        </w:rPr>
        <w:t>.</w:t>
      </w:r>
      <w:r w:rsidR="00741D20">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ef55a367-aaf8-45f4-8543-e4fca449ad98"/>
          <w:id w:val="1024905036"/>
          <w:placeholder>
            <w:docPart w:val="DefaultPlaceholder_-1854013440"/>
          </w:placeholder>
        </w:sdtPr>
        <w:sdtEndPr/>
        <w:sdtContent>
          <w:r w:rsidR="008F6B64">
            <w:rPr>
              <w:rFonts w:ascii="Times New Roman" w:hAnsi="Times New Roman" w:cs="Times New Roman"/>
              <w:sz w:val="24"/>
              <w:szCs w:val="24"/>
            </w:rPr>
            <w:fldChar w:fldCharType="begin"/>
          </w:r>
          <w:r w:rsidR="00DC1589">
            <w:rPr>
              <w:rFonts w:ascii="Times New Roman" w:hAnsi="Times New Roman" w:cs="Times New Roman"/>
              <w:sz w:val="24"/>
              <w:szCs w:val="24"/>
            </w:rPr>
            <w:instrText>ADDIN CitaviPlaceholder{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}</w:instrText>
          </w:r>
          <w:r w:rsidR="008F6B64">
            <w:rPr>
              <w:rFonts w:ascii="Times New Roman" w:hAnsi="Times New Roman" w:cs="Times New Roman"/>
              <w:sz w:val="24"/>
              <w:szCs w:val="24"/>
            </w:rPr>
            <w:fldChar w:fldCharType="separate"/>
          </w:r>
          <w:r w:rsidR="008F6B64">
            <w:rPr>
              <w:rFonts w:ascii="Times New Roman" w:hAnsi="Times New Roman" w:cs="Times New Roman"/>
              <w:sz w:val="24"/>
              <w:szCs w:val="24"/>
            </w:rPr>
            <w:t>(Strauß und Reuter 2019, S. 50f.)</w:t>
          </w:r>
          <w:r w:rsidR="008F6B64">
            <w:rPr>
              <w:rFonts w:ascii="Times New Roman" w:hAnsi="Times New Roman" w:cs="Times New Roman"/>
              <w:sz w:val="24"/>
              <w:szCs w:val="24"/>
            </w:rPr>
            <w:fldChar w:fldCharType="end"/>
          </w:r>
        </w:sdtContent>
      </w:sdt>
      <w:r w:rsidR="005F4F9E">
        <w:rPr>
          <w:rFonts w:ascii="Times New Roman" w:hAnsi="Times New Roman" w:cs="Times New Roman"/>
          <w:sz w:val="24"/>
          <w:szCs w:val="24"/>
        </w:rPr>
        <w:t xml:space="preserve"> </w:t>
      </w:r>
    </w:p>
    <w:p w:rsidR="005F4F9E" w:rsidRDefault="00F93041"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Das R</w:t>
      </w:r>
      <w:r w:rsidR="00981956">
        <w:rPr>
          <w:rFonts w:ascii="Times New Roman" w:hAnsi="Times New Roman" w:cs="Times New Roman"/>
          <w:sz w:val="24"/>
          <w:szCs w:val="24"/>
        </w:rPr>
        <w:t xml:space="preserve">ollenbild kann </w:t>
      </w:r>
      <w:r w:rsidR="00B81DCF">
        <w:rPr>
          <w:rFonts w:ascii="Times New Roman" w:hAnsi="Times New Roman" w:cs="Times New Roman"/>
          <w:sz w:val="24"/>
          <w:szCs w:val="24"/>
        </w:rPr>
        <w:t>somit</w:t>
      </w:r>
      <w:r w:rsidR="00981956">
        <w:rPr>
          <w:rFonts w:ascii="Times New Roman" w:hAnsi="Times New Roman" w:cs="Times New Roman"/>
          <w:sz w:val="24"/>
          <w:szCs w:val="24"/>
        </w:rPr>
        <w:t xml:space="preserve"> nicht für die Gesamtheit beschrieben werden, jedoch gibt es in der Literatur Tendenzen. Aktuell sieht man vermehrt die Controller und somit das Controlling in der Rolle des Business-Partner. Das steigert die Befugnis und Macht Unternehmensintern, birgt aber Konflikte zwischen Controlling und Management. </w:t>
      </w:r>
      <w:r w:rsidR="00B81DCF">
        <w:rPr>
          <w:rFonts w:ascii="Times New Roman" w:hAnsi="Times New Roman" w:cs="Times New Roman"/>
          <w:sz w:val="24"/>
          <w:szCs w:val="24"/>
        </w:rPr>
        <w:t xml:space="preserve">Durch diesen Zuwachs, steigt die Rolle des Controllings. Nur darf man die alte Rolle, die sich viel mit Kostenrechnung auseinandersetz, dadurch nicht verwerfen, da die Business-Partner-Funktion weitestgehend als ergänzend der bereits bestehenden Aufgaben fungiert. </w:t>
      </w:r>
      <w:sdt>
        <w:sdtPr>
          <w:rPr>
            <w:rFonts w:ascii="Times New Roman" w:hAnsi="Times New Roman" w:cs="Times New Roman"/>
            <w:sz w:val="24"/>
            <w:szCs w:val="24"/>
          </w:rPr>
          <w:alias w:val="Don't edit this field"/>
          <w:tag w:val="CitaviPlaceholder#557f862d-18de-46d8-a746-0b7bf4e531e2"/>
          <w:id w:val="780838992"/>
          <w:placeholder>
            <w:docPart w:val="DefaultPlaceholder_-1854013440"/>
          </w:placeholder>
        </w:sdtPr>
        <w:sdtEndPr/>
        <w:sdtContent>
          <w:r w:rsidR="00131919">
            <w:rPr>
              <w:rFonts w:ascii="Times New Roman" w:hAnsi="Times New Roman" w:cs="Times New Roman"/>
              <w:sz w:val="24"/>
              <w:szCs w:val="24"/>
            </w:rPr>
            <w:fldChar w:fldCharType="begin"/>
          </w:r>
          <w:r w:rsidR="00DC1589">
            <w:rPr>
              <w:rFonts w:ascii="Times New Roman" w:hAnsi="Times New Roman" w:cs="Times New Roman"/>
              <w:sz w:val="24"/>
              <w:szCs w:val="24"/>
            </w:rPr>
            <w:instrText>ADDIN CitaviPlaceholder{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}</w:instrText>
          </w:r>
          <w:r w:rsidR="00131919">
            <w:rPr>
              <w:rFonts w:ascii="Times New Roman" w:hAnsi="Times New Roman" w:cs="Times New Roman"/>
              <w:sz w:val="24"/>
              <w:szCs w:val="24"/>
            </w:rPr>
            <w:fldChar w:fldCharType="separate"/>
          </w:r>
          <w:r w:rsidR="00131919">
            <w:rPr>
              <w:rFonts w:ascii="Times New Roman" w:hAnsi="Times New Roman" w:cs="Times New Roman"/>
              <w:sz w:val="24"/>
              <w:szCs w:val="24"/>
            </w:rPr>
            <w:t>(Wolf und Heidlmayer 2019, S. 27f.)</w:t>
          </w:r>
          <w:r w:rsidR="00131919">
            <w:rPr>
              <w:rFonts w:ascii="Times New Roman" w:hAnsi="Times New Roman" w:cs="Times New Roman"/>
              <w:sz w:val="24"/>
              <w:szCs w:val="24"/>
            </w:rPr>
            <w:fldChar w:fldCharType="end"/>
          </w:r>
        </w:sdtContent>
      </w:sdt>
    </w:p>
    <w:p w:rsidR="00131919" w:rsidRDefault="00131919" w:rsidP="000E28D7">
      <w:pPr>
        <w:spacing w:line="360" w:lineRule="auto"/>
        <w:jc w:val="both"/>
        <w:rPr>
          <w:rFonts w:ascii="Times New Roman" w:hAnsi="Times New Roman" w:cs="Times New Roman"/>
          <w:sz w:val="24"/>
          <w:szCs w:val="24"/>
        </w:rPr>
      </w:pPr>
    </w:p>
    <w:p w:rsidR="00B81DCF" w:rsidRPr="00372A08" w:rsidRDefault="00B81DCF" w:rsidP="000E28D7">
      <w:pPr>
        <w:spacing w:line="360" w:lineRule="auto"/>
        <w:jc w:val="both"/>
        <w:rPr>
          <w:rFonts w:ascii="Times New Roman" w:hAnsi="Times New Roman" w:cs="Times New Roman"/>
          <w:sz w:val="24"/>
          <w:szCs w:val="24"/>
        </w:rPr>
      </w:pPr>
    </w:p>
    <w:p w:rsidR="00E67583" w:rsidRPr="00372A08" w:rsidRDefault="00E67583" w:rsidP="000E28D7">
      <w:pPr>
        <w:spacing w:line="360" w:lineRule="auto"/>
        <w:jc w:val="both"/>
        <w:rPr>
          <w:rFonts w:ascii="Times New Roman" w:hAnsi="Times New Roman" w:cs="Times New Roman"/>
          <w:sz w:val="24"/>
          <w:szCs w:val="24"/>
        </w:rPr>
      </w:pPr>
    </w:p>
    <w:p w:rsidR="00E67583" w:rsidRPr="00372A08" w:rsidRDefault="00E67583" w:rsidP="000E28D7">
      <w:pPr>
        <w:spacing w:line="360" w:lineRule="auto"/>
        <w:jc w:val="both"/>
        <w:rPr>
          <w:rFonts w:ascii="Times New Roman" w:hAnsi="Times New Roman" w:cs="Times New Roman"/>
          <w:sz w:val="24"/>
          <w:szCs w:val="24"/>
        </w:rPr>
      </w:pPr>
    </w:p>
    <w:p w:rsidR="00F71FCB" w:rsidRDefault="00F71FCB" w:rsidP="00F21221">
      <w:pPr>
        <w:pStyle w:val="berschrift1"/>
        <w:numPr>
          <w:ilvl w:val="0"/>
          <w:numId w:val="34"/>
        </w:numPr>
        <w:rPr>
          <w:rStyle w:val="berschrift1Zchn"/>
        </w:rPr>
      </w:pPr>
      <w:bookmarkStart w:id="6" w:name="_Toc120704002"/>
      <w:r w:rsidRPr="00F21221">
        <w:rPr>
          <w:rStyle w:val="berschrift1Zchn"/>
        </w:rPr>
        <w:t>KMU</w:t>
      </w:r>
      <w:bookmarkEnd w:id="6"/>
    </w:p>
    <w:p w:rsidR="00F71FCB" w:rsidRDefault="00F71FCB" w:rsidP="000E28D7">
      <w:pPr>
        <w:pStyle w:val="Listenabsatz"/>
        <w:spacing w:line="360" w:lineRule="auto"/>
        <w:ind w:left="360"/>
        <w:rPr>
          <w:rStyle w:val="berschrift1Zchn"/>
        </w:rPr>
      </w:pPr>
    </w:p>
    <w:p w:rsidR="008E585E" w:rsidRPr="00920FA2" w:rsidRDefault="00F71FCB" w:rsidP="00920FA2">
      <w:pPr>
        <w:pStyle w:val="berschrift2"/>
        <w:numPr>
          <w:ilvl w:val="1"/>
          <w:numId w:val="34"/>
        </w:numPr>
        <w:spacing w:line="360" w:lineRule="auto"/>
        <w:rPr>
          <w:rFonts w:asciiTheme="majorHAnsi" w:hAnsiTheme="majorHAnsi"/>
        </w:rPr>
      </w:pPr>
      <w:bookmarkStart w:id="7" w:name="_Toc120704003"/>
      <w:r w:rsidRPr="00F71FCB">
        <w:rPr>
          <w:rStyle w:val="berschrift1Zchn"/>
          <w:sz w:val="26"/>
          <w:szCs w:val="26"/>
        </w:rPr>
        <w:t>Begriffserklärung</w:t>
      </w:r>
      <w:bookmarkEnd w:id="7"/>
    </w:p>
    <w:p w:rsidR="00C047ED" w:rsidRPr="00CD2228" w:rsidRDefault="00CD2228" w:rsidP="000E28D7">
      <w:pPr>
        <w:spacing w:line="360" w:lineRule="auto"/>
        <w:jc w:val="both"/>
        <w:rPr>
          <w:rFonts w:cs="Times New Roman"/>
          <w:sz w:val="24"/>
          <w:szCs w:val="24"/>
        </w:rPr>
      </w:pPr>
      <w:r>
        <w:rPr>
          <w:rFonts w:ascii="Times New Roman" w:hAnsi="Times New Roman" w:cs="Times New Roman"/>
          <w:sz w:val="24"/>
          <w:szCs w:val="24"/>
        </w:rPr>
        <w:t xml:space="preserve">Der Begriff kleine und mittlere Unternehmen (KMU) ergibt sich aus drei verschiedenen Unterkategorien. Diese werden </w:t>
      </w:r>
      <w:bookmarkStart w:id="8" w:name="_CTVK001d8ce1b16bebb4ae191d727a26b6f7c7d"/>
      <w:r>
        <w:rPr>
          <w:rFonts w:ascii="Times New Roman" w:hAnsi="Times New Roman" w:cs="Times New Roman"/>
          <w:sz w:val="24"/>
          <w:szCs w:val="24"/>
        </w:rPr>
        <w:t>n</w:t>
      </w:r>
      <w:r w:rsidR="001D661D" w:rsidRPr="001D661D">
        <w:rPr>
          <w:rFonts w:ascii="Times New Roman" w:hAnsi="Times New Roman" w:cs="Times New Roman"/>
          <w:sz w:val="24"/>
          <w:szCs w:val="24"/>
        </w:rPr>
        <w:t>ach dem Institut für Mittelstandsforschung</w:t>
      </w:r>
      <w:r>
        <w:rPr>
          <w:rFonts w:ascii="Times New Roman" w:hAnsi="Times New Roman" w:cs="Times New Roman"/>
          <w:sz w:val="24"/>
          <w:szCs w:val="24"/>
        </w:rPr>
        <w:t xml:space="preserve"> (IfM) in</w:t>
      </w:r>
      <w:r w:rsidR="001D661D" w:rsidRPr="001D661D">
        <w:rPr>
          <w:rFonts w:ascii="Times New Roman" w:hAnsi="Times New Roman" w:cs="Times New Roman"/>
          <w:sz w:val="24"/>
          <w:szCs w:val="24"/>
        </w:rPr>
        <w:t xml:space="preserve"> Kleinst-, kleine und mittlere Unternehmen </w:t>
      </w:r>
      <w:r>
        <w:rPr>
          <w:rFonts w:ascii="Times New Roman" w:hAnsi="Times New Roman" w:cs="Times New Roman"/>
          <w:sz w:val="24"/>
          <w:szCs w:val="24"/>
        </w:rPr>
        <w:t xml:space="preserve">gruppiert. </w:t>
      </w:r>
      <w:r w:rsidR="001D661D" w:rsidRPr="001D661D">
        <w:rPr>
          <w:rFonts w:ascii="Times New Roman" w:hAnsi="Times New Roman" w:cs="Times New Roman"/>
          <w:sz w:val="24"/>
          <w:szCs w:val="24"/>
        </w:rPr>
        <w:t>Kleinstunternehmen werden</w:t>
      </w:r>
      <w:r w:rsidR="001D661D">
        <w:rPr>
          <w:rFonts w:ascii="Times New Roman" w:hAnsi="Times New Roman" w:cs="Times New Roman"/>
          <w:sz w:val="24"/>
          <w:szCs w:val="24"/>
        </w:rPr>
        <w:t xml:space="preserve"> solche genannt, welche bis zu </w:t>
      </w:r>
      <w:r w:rsidR="001D661D" w:rsidRPr="001D661D">
        <w:rPr>
          <w:rFonts w:ascii="Times New Roman" w:hAnsi="Times New Roman" w:cs="Times New Roman"/>
          <w:sz w:val="24"/>
          <w:szCs w:val="24"/>
        </w:rPr>
        <w:t xml:space="preserve">9 Mitarbeiter im Unternehmen beschäftigen und keinen höheren Jahresumsatz von 2 Millionen Euro aufweisen. Die Kleinen Unternehmen haben eine Mitarbeiterzahl von höchstens 49 und einem maximalen Jahresumsatz von 10 Millionen Euro. Die letzten Grenzwerte bekommen die mittleren Unternehmen, welche bei den Werten für die Anzahl der </w:t>
      </w:r>
      <w:r w:rsidR="001D661D" w:rsidRPr="001D661D">
        <w:rPr>
          <w:rFonts w:ascii="Times New Roman" w:hAnsi="Times New Roman" w:cs="Times New Roman"/>
          <w:sz w:val="24"/>
          <w:szCs w:val="24"/>
        </w:rPr>
        <w:lastRenderedPageBreak/>
        <w:t xml:space="preserve">Mitarbeiter eine Beschränkung von nicht mehr als 499 hat und der Umsatz eines Jahres darf gleichzeitig nicht die 50 Millionenmarke </w:t>
      </w:r>
      <w:r w:rsidR="001D661D" w:rsidRPr="007F1D14">
        <w:rPr>
          <w:rFonts w:ascii="Times New Roman" w:hAnsi="Times New Roman" w:cs="Times New Roman"/>
          <w:sz w:val="24"/>
          <w:szCs w:val="24"/>
        </w:rPr>
        <w:t>überschreiten. Es sollte hier noch zusätzlich erwähnt werden, dass die Definition der Europäischen Union von der obigen etwas abweicht, jedoch nur bei der Mitarbeiterzahl der mittleren Unternehmen. Diese Grenze ist dort weiter unten bei 249 Personen gesetzt</w:t>
      </w:r>
      <w:bookmarkEnd w:id="8"/>
      <w:r w:rsidR="001D661D" w:rsidRPr="007F1D14">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4ab5ca39-d382-4625-8176-fc9f13760959"/>
          <w:id w:val="-950865625"/>
          <w:placeholder>
            <w:docPart w:val="DefaultPlaceholder_-1854013440"/>
          </w:placeholder>
        </w:sdtPr>
        <w:sdtEndPr/>
        <w:sdtContent>
          <w:r w:rsidR="001D661D" w:rsidRPr="007F1D14">
            <w:rPr>
              <w:rFonts w:ascii="Times New Roman" w:hAnsi="Times New Roman" w:cs="Times New Roman"/>
              <w:sz w:val="24"/>
              <w:szCs w:val="24"/>
            </w:rPr>
            <w:fldChar w:fldCharType="begin"/>
          </w:r>
          <w:r w:rsidR="00DC1589">
            <w:rPr>
              <w:rFonts w:ascii="Times New Roman" w:hAnsi="Times New Roman" w:cs="Times New Roman"/>
              <w:sz w:val="24"/>
              <w:szCs w:val="24"/>
            </w:rPr>
            <w:instrText>ADDIN CitaviPlaceholder{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}</w:instrText>
          </w:r>
          <w:r w:rsidR="001D661D" w:rsidRPr="007F1D14">
            <w:rPr>
              <w:rFonts w:ascii="Times New Roman" w:hAnsi="Times New Roman" w:cs="Times New Roman"/>
              <w:sz w:val="24"/>
              <w:szCs w:val="24"/>
            </w:rPr>
            <w:fldChar w:fldCharType="separate"/>
          </w:r>
          <w:r w:rsidR="001D661D" w:rsidRPr="007F1D14">
            <w:rPr>
              <w:rFonts w:ascii="Times New Roman" w:hAnsi="Times New Roman" w:cs="Times New Roman"/>
              <w:sz w:val="24"/>
              <w:szCs w:val="24"/>
            </w:rPr>
            <w:t>(Lindner 2019, S. 5f)</w:t>
          </w:r>
          <w:r w:rsidR="001D661D" w:rsidRPr="007F1D14">
            <w:rPr>
              <w:rFonts w:ascii="Times New Roman" w:hAnsi="Times New Roman" w:cs="Times New Roman"/>
              <w:sz w:val="24"/>
              <w:szCs w:val="24"/>
            </w:rPr>
            <w:fldChar w:fldCharType="end"/>
          </w:r>
        </w:sdtContent>
      </w:sdt>
      <w:r w:rsidR="0033370F">
        <w:rPr>
          <w:rFonts w:ascii="Times New Roman" w:hAnsi="Times New Roman" w:cs="Times New Roman"/>
          <w:sz w:val="24"/>
          <w:szCs w:val="24"/>
        </w:rPr>
        <w:t xml:space="preserve"> </w:t>
      </w:r>
    </w:p>
    <w:p w:rsidR="0033370F" w:rsidRDefault="0033370F"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Dementsprechend sind die Unternehmen mit Werten über diesen Grenzen große Unternehmen. </w:t>
      </w:r>
    </w:p>
    <w:p w:rsidR="00F71FCB" w:rsidRPr="007F1D14" w:rsidRDefault="00F71FCB" w:rsidP="000E28D7">
      <w:pPr>
        <w:spacing w:line="360" w:lineRule="auto"/>
        <w:jc w:val="both"/>
        <w:rPr>
          <w:rFonts w:ascii="Times New Roman" w:hAnsi="Times New Roman" w:cs="Times New Roman"/>
          <w:sz w:val="24"/>
          <w:szCs w:val="24"/>
        </w:rPr>
      </w:pPr>
    </w:p>
    <w:p w:rsidR="00E67583" w:rsidRDefault="00F71FCB" w:rsidP="00920FA2">
      <w:pPr>
        <w:pStyle w:val="berschrift2"/>
        <w:numPr>
          <w:ilvl w:val="1"/>
          <w:numId w:val="34"/>
        </w:numPr>
        <w:spacing w:line="360" w:lineRule="auto"/>
      </w:pPr>
      <w:bookmarkStart w:id="9" w:name="_Toc120704004"/>
      <w:r>
        <w:t>Bedeutung von KMU</w:t>
      </w:r>
      <w:bookmarkEnd w:id="9"/>
    </w:p>
    <w:p w:rsidR="00326AA5" w:rsidRDefault="008416BA" w:rsidP="008416BA">
      <w:pPr>
        <w:spacing w:line="360" w:lineRule="auto"/>
        <w:jc w:val="both"/>
        <w:rPr>
          <w:rFonts w:ascii="Times New Roman" w:eastAsia="Times New Roman" w:hAnsi="Times New Roman" w:cs="Times New Roman"/>
          <w:sz w:val="24"/>
          <w:szCs w:val="24"/>
        </w:rPr>
      </w:pPr>
      <w:r w:rsidRPr="008416BA">
        <w:rPr>
          <w:rFonts w:ascii="Times New Roman" w:eastAsia="Times New Roman" w:hAnsi="Times New Roman" w:cs="Times New Roman"/>
          <w:sz w:val="24"/>
          <w:szCs w:val="24"/>
        </w:rPr>
        <w:t>Um die Relevanz der Frage, welchen Mehrwert das Controlling</w:t>
      </w:r>
      <w:r w:rsidR="00326AA5">
        <w:rPr>
          <w:rFonts w:ascii="Times New Roman" w:eastAsia="Times New Roman" w:hAnsi="Times New Roman" w:cs="Times New Roman"/>
          <w:sz w:val="24"/>
          <w:szCs w:val="24"/>
        </w:rPr>
        <w:t xml:space="preserve"> in den KMU</w:t>
      </w:r>
      <w:r w:rsidRPr="008416BA">
        <w:rPr>
          <w:rFonts w:ascii="Times New Roman" w:eastAsia="Times New Roman" w:hAnsi="Times New Roman" w:cs="Times New Roman"/>
          <w:sz w:val="24"/>
          <w:szCs w:val="24"/>
        </w:rPr>
        <w:t xml:space="preserve"> biete, zu bestärken, wird man sich die Bedeutung </w:t>
      </w:r>
      <w:r w:rsidR="00326AA5">
        <w:rPr>
          <w:rFonts w:ascii="Times New Roman" w:eastAsia="Times New Roman" w:hAnsi="Times New Roman" w:cs="Times New Roman"/>
          <w:sz w:val="24"/>
          <w:szCs w:val="24"/>
        </w:rPr>
        <w:t>derer</w:t>
      </w:r>
      <w:r w:rsidR="00DC1589">
        <w:rPr>
          <w:rFonts w:ascii="Times New Roman" w:eastAsia="Times New Roman" w:hAnsi="Times New Roman" w:cs="Times New Roman"/>
          <w:sz w:val="24"/>
          <w:szCs w:val="24"/>
        </w:rPr>
        <w:t xml:space="preserve"> anschauen müssen. </w:t>
      </w:r>
      <w:bookmarkStart w:id="10" w:name="_GoBack"/>
      <w:bookmarkEnd w:id="10"/>
    </w:p>
    <w:p w:rsidR="008416BA" w:rsidRPr="008416BA" w:rsidRDefault="008416BA" w:rsidP="008416BA">
      <w:pPr>
        <w:spacing w:line="360" w:lineRule="auto"/>
        <w:jc w:val="both"/>
        <w:rPr>
          <w:rFonts w:ascii="Times New Roman" w:eastAsia="Times New Roman" w:hAnsi="Times New Roman" w:cs="Times New Roman"/>
          <w:sz w:val="24"/>
          <w:szCs w:val="24"/>
        </w:rPr>
      </w:pPr>
    </w:p>
    <w:p w:rsidR="00F71FCB" w:rsidRDefault="00F71FCB" w:rsidP="000E28D7">
      <w:pPr>
        <w:spacing w:line="360" w:lineRule="auto"/>
      </w:pPr>
    </w:p>
    <w:p w:rsidR="00F71FCB" w:rsidRDefault="00F71FCB" w:rsidP="000E28D7">
      <w:pPr>
        <w:spacing w:line="360" w:lineRule="auto"/>
      </w:pPr>
    </w:p>
    <w:p w:rsidR="00F71FCB" w:rsidRDefault="00F71FCB" w:rsidP="000E28D7">
      <w:pPr>
        <w:spacing w:line="360" w:lineRule="auto"/>
      </w:pPr>
    </w:p>
    <w:p w:rsidR="00F71FCB" w:rsidRDefault="00F71FCB" w:rsidP="00920FA2">
      <w:pPr>
        <w:pStyle w:val="berschrift1"/>
        <w:numPr>
          <w:ilvl w:val="0"/>
          <w:numId w:val="34"/>
        </w:numPr>
        <w:spacing w:line="360" w:lineRule="auto"/>
      </w:pPr>
      <w:bookmarkStart w:id="11" w:name="_Toc120704005"/>
      <w:r>
        <w:t>Mehrwert des Controllings in KMU</w:t>
      </w:r>
      <w:bookmarkEnd w:id="11"/>
    </w:p>
    <w:p w:rsidR="008E585E" w:rsidRPr="008E585E" w:rsidRDefault="008E585E" w:rsidP="000E28D7">
      <w:pPr>
        <w:spacing w:line="360" w:lineRule="auto"/>
      </w:pPr>
    </w:p>
    <w:p w:rsidR="00F71FCB" w:rsidRDefault="00F71FCB" w:rsidP="00920FA2">
      <w:pPr>
        <w:pStyle w:val="berschrift2"/>
        <w:numPr>
          <w:ilvl w:val="1"/>
          <w:numId w:val="34"/>
        </w:numPr>
        <w:spacing w:line="360" w:lineRule="auto"/>
      </w:pPr>
      <w:bookmarkStart w:id="12" w:name="_Toc120704006"/>
      <w:r>
        <w:t>Einsatz in der Praxis</w:t>
      </w:r>
      <w:bookmarkEnd w:id="12"/>
    </w:p>
    <w:p w:rsidR="00F71FCB" w:rsidRDefault="00F71FCB" w:rsidP="000E28D7">
      <w:pPr>
        <w:spacing w:line="360" w:lineRule="auto"/>
      </w:pPr>
    </w:p>
    <w:p w:rsidR="00F71FCB" w:rsidRDefault="00F71FCB" w:rsidP="000E28D7">
      <w:pPr>
        <w:spacing w:line="360" w:lineRule="auto"/>
      </w:pPr>
    </w:p>
    <w:p w:rsidR="00F71FCB" w:rsidRPr="00F71FCB" w:rsidRDefault="00F71FCB" w:rsidP="000E28D7">
      <w:pPr>
        <w:spacing w:line="360" w:lineRule="auto"/>
      </w:pPr>
    </w:p>
    <w:p w:rsidR="00F71FCB" w:rsidRDefault="00F71FCB" w:rsidP="00920FA2">
      <w:pPr>
        <w:pStyle w:val="berschrift2"/>
        <w:numPr>
          <w:ilvl w:val="1"/>
          <w:numId w:val="34"/>
        </w:numPr>
        <w:spacing w:line="360" w:lineRule="auto"/>
      </w:pPr>
      <w:bookmarkStart w:id="13" w:name="_Toc120704007"/>
      <w:r>
        <w:t>Nutzen der generiert wird</w:t>
      </w:r>
      <w:bookmarkEnd w:id="13"/>
    </w:p>
    <w:p w:rsidR="00F71FCB" w:rsidRDefault="00F71FCB" w:rsidP="000E28D7">
      <w:pPr>
        <w:spacing w:line="360" w:lineRule="auto"/>
      </w:pPr>
    </w:p>
    <w:p w:rsidR="00F71FCB" w:rsidRDefault="00F71FCB" w:rsidP="000E28D7">
      <w:pPr>
        <w:spacing w:line="360" w:lineRule="auto"/>
      </w:pPr>
    </w:p>
    <w:p w:rsidR="00F71FCB" w:rsidRPr="00F71FCB" w:rsidRDefault="00F71FCB" w:rsidP="000E28D7">
      <w:pPr>
        <w:spacing w:line="360" w:lineRule="auto"/>
      </w:pPr>
    </w:p>
    <w:p w:rsidR="00F71FCB" w:rsidRDefault="00F71FCB" w:rsidP="00920FA2">
      <w:pPr>
        <w:pStyle w:val="berschrift2"/>
        <w:numPr>
          <w:ilvl w:val="1"/>
          <w:numId w:val="34"/>
        </w:numPr>
        <w:spacing w:line="360" w:lineRule="auto"/>
      </w:pPr>
      <w:bookmarkStart w:id="14" w:name="_Toc120704008"/>
      <w:r>
        <w:t>Bestehende Herausforderungen</w:t>
      </w:r>
      <w:bookmarkEnd w:id="14"/>
    </w:p>
    <w:p w:rsidR="00F71FCB" w:rsidRDefault="00441452" w:rsidP="000E28D7">
      <w:pPr>
        <w:spacing w:line="360" w:lineRule="auto"/>
      </w:pPr>
      <w:r>
        <w:t>Erik Strauß … Kapitel 3</w:t>
      </w:r>
    </w:p>
    <w:p w:rsidR="008D434B" w:rsidRDefault="008D434B" w:rsidP="000E28D7">
      <w:pPr>
        <w:spacing w:line="360" w:lineRule="auto"/>
      </w:pPr>
      <w:r>
        <w:t>Wolf Heidlmayr kap5</w:t>
      </w:r>
    </w:p>
    <w:p w:rsidR="00F71FCB" w:rsidRDefault="00F71FCB" w:rsidP="000E28D7">
      <w:pPr>
        <w:spacing w:line="360" w:lineRule="auto"/>
      </w:pPr>
    </w:p>
    <w:p w:rsidR="00F71FCB" w:rsidRPr="00F71FCB" w:rsidRDefault="00F71FCB" w:rsidP="000E28D7">
      <w:pPr>
        <w:spacing w:line="360" w:lineRule="auto"/>
      </w:pPr>
    </w:p>
    <w:p w:rsidR="00F71FCB" w:rsidRPr="004A1F5F" w:rsidRDefault="00F71FCB" w:rsidP="00920FA2">
      <w:pPr>
        <w:pStyle w:val="berschrift1"/>
        <w:numPr>
          <w:ilvl w:val="0"/>
          <w:numId w:val="34"/>
        </w:numPr>
        <w:spacing w:line="360" w:lineRule="auto"/>
      </w:pPr>
      <w:bookmarkStart w:id="15" w:name="_Toc120704009"/>
      <w:r>
        <w:t>Fazit</w:t>
      </w:r>
      <w:bookmarkEnd w:id="15"/>
    </w:p>
    <w:p w:rsidR="00E67583" w:rsidRDefault="00E67583" w:rsidP="00E67583">
      <w:pPr>
        <w:jc w:val="both"/>
        <w:rPr>
          <w:rFonts w:ascii="Times New Roman" w:hAnsi="Times New Roman" w:cs="Times New Roman"/>
          <w:sz w:val="24"/>
          <w:szCs w:val="24"/>
        </w:rPr>
      </w:pPr>
    </w:p>
    <w:p w:rsidR="003A361C" w:rsidRPr="00372A08" w:rsidRDefault="003A361C" w:rsidP="00E67583">
      <w:pPr>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tag w:val="CitaviBibliography"/>
        <w:id w:val="1535469358"/>
        <w:placeholder>
          <w:docPart w:val="DefaultPlaceholder_-1854013440"/>
        </w:placeholder>
      </w:sdtPr>
      <w:sdtEndPr/>
      <w:sdtContent>
        <w:p w:rsidR="00131919" w:rsidRDefault="00E67583" w:rsidP="00131919">
          <w:pPr>
            <w:pStyle w:val="CitaviBibliographyHeading"/>
            <w:rPr>
              <w:rFonts w:asciiTheme="majorHAnsi" w:hAnsiTheme="majorHAnsi"/>
            </w:rPr>
          </w:pPr>
          <w:r w:rsidRPr="00E67583">
            <w:rPr>
              <w:rFonts w:asciiTheme="majorHAnsi" w:hAnsiTheme="majorHAnsi"/>
            </w:rPr>
            <w:fldChar w:fldCharType="begin"/>
          </w:r>
          <w:r w:rsidRPr="00E67583">
            <w:instrText>ADDIN CitaviBibliography</w:instrText>
          </w:r>
          <w:r w:rsidRPr="00E67583">
            <w:rPr>
              <w:rFonts w:asciiTheme="majorHAnsi" w:hAnsiTheme="majorHAnsi"/>
            </w:rPr>
            <w:fldChar w:fldCharType="separate"/>
          </w:r>
          <w:r w:rsidR="00131919">
            <w:rPr>
              <w:rFonts w:asciiTheme="majorHAnsi" w:hAnsiTheme="majorHAnsi"/>
            </w:rPr>
            <w:t>Literaturverzeichnis</w:t>
          </w:r>
        </w:p>
        <w:p w:rsidR="00131919" w:rsidRDefault="00131919" w:rsidP="00131919">
          <w:pPr>
            <w:pStyle w:val="CitaviBibliographyEntry"/>
          </w:pPr>
          <w:bookmarkStart w:id="16" w:name="_CTVL001ab0200620bfe42e1a90c60e392ac2dfe"/>
          <w:r>
            <w:t>Eschenbach, Rolf (2019): Controlling professionell. Gut gerüstet für digitale Herausforderungen. Unter Mitarbeit von Helmut Siller. 3. Auflage 2019. Freiburg: Schäffer-Poeschel Verlag für Wirtschaft Steuern Recht GmbH. Online verfügbar unter https://www.wiso-net.de/document/SPEB,ASPE__9783791045160483.</w:t>
          </w:r>
        </w:p>
        <w:p w:rsidR="00131919" w:rsidRDefault="00131919" w:rsidP="00131919">
          <w:pPr>
            <w:pStyle w:val="CitaviBibliographyEntry"/>
          </w:pPr>
          <w:bookmarkStart w:id="17" w:name="_CTVL0014e803ef2bac544a68abfdf2153104390"/>
          <w:bookmarkEnd w:id="16"/>
          <w:r>
            <w:t>Küpper, Hans-Ulrich; Friedl, Gunther; Hofmann, Christian; Hofmann, Yvette; Pedell, Burkhard (2013): Controlling. Konzeption, Aufgaben, Instrumente. 6. überarbeitete Auflage 2013. Stuttgart: Schäffer-Poeschel. Online verfügbar unter http://nbn-resolving.org/urn:nbn:de:bsz:24-epflicht-1230119.</w:t>
          </w:r>
        </w:p>
        <w:p w:rsidR="00131919" w:rsidRDefault="00131919" w:rsidP="00131919">
          <w:pPr>
            <w:pStyle w:val="CitaviBibliographyEntry"/>
          </w:pPr>
          <w:bookmarkStart w:id="18" w:name="_CTVL0013979ada235554b9b8da2c4a4d2d75800"/>
          <w:bookmarkEnd w:id="17"/>
          <w:r>
            <w:t>Lindner, Dominic (2019): KMU im digitalen Wandel. Ergebnisse empirischer Studien zu Arbeit, Führung und Organisation. Wiesbaden: Springer Gabler (SpringerLink Bücher).</w:t>
          </w:r>
        </w:p>
        <w:p w:rsidR="00131919" w:rsidRDefault="00131919" w:rsidP="00131919">
          <w:pPr>
            <w:pStyle w:val="CitaviBibliographyEntry"/>
          </w:pPr>
          <w:bookmarkStart w:id="19" w:name="_CTVL00107d9a3256835440286fa2d313c5a3009"/>
          <w:bookmarkEnd w:id="18"/>
          <w:r>
            <w:t>Strauß, Erik; Reuter, Christoph (2019): Die Rolle des Controllers – lokale Entwicklungen, globale Trends und Ausblick in die Zukunft. In: Controlling – Aktuelle Entwicklungen und Herausforderungen: Springer Gabler, Wiesbaden, S. 49–63. Online verfügbar unter https://link.springer.com/chapter/10.1007/978-3-658-27723-9_2.</w:t>
          </w:r>
        </w:p>
        <w:p w:rsidR="00E67583" w:rsidRPr="004D03DA" w:rsidRDefault="00131919" w:rsidP="00131919">
          <w:pPr>
            <w:pStyle w:val="CitaviBibliographyEntry"/>
          </w:pPr>
          <w:bookmarkStart w:id="20" w:name="_CTVL001528e62b7278a40489d9e48b873fe1d26"/>
          <w:bookmarkEnd w:id="19"/>
          <w:r>
            <w:t>Wolf, Tanja; Heidlmayer, Melanie (2019): Die Auswirkungen der Digitalisierung auf die Rolle des Controllers. In: Controlling – Aktuelle Entwicklungen und Herausforderungen: Springer Gabler, Wiesbaden, S. 21–48. Online verfügbar unter https://link.springer.com/chapter/10.1007/978-3-658-27723-9_1.</w:t>
          </w:r>
          <w:bookmarkEnd w:id="20"/>
          <w:r w:rsidR="00E67583" w:rsidRPr="00E67583">
            <w:fldChar w:fldCharType="end"/>
          </w:r>
        </w:p>
      </w:sdtContent>
    </w:sdt>
    <w:sectPr w:rsidR="00E67583" w:rsidRPr="004D03DA" w:rsidSect="00920FA2">
      <w:headerReference w:type="default" r:id="rId9"/>
      <w:pgSz w:w="11906" w:h="16838" w:code="9"/>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65C2" w:rsidRDefault="000165C2" w:rsidP="000E28D7">
      <w:pPr>
        <w:spacing w:after="0" w:line="240" w:lineRule="auto"/>
      </w:pPr>
      <w:r>
        <w:separator/>
      </w:r>
    </w:p>
  </w:endnote>
  <w:endnote w:type="continuationSeparator" w:id="0">
    <w:p w:rsidR="000165C2" w:rsidRDefault="000165C2" w:rsidP="000E2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65C2" w:rsidRDefault="000165C2" w:rsidP="000E28D7">
      <w:pPr>
        <w:spacing w:after="0" w:line="240" w:lineRule="auto"/>
      </w:pPr>
      <w:r>
        <w:separator/>
      </w:r>
    </w:p>
  </w:footnote>
  <w:footnote w:type="continuationSeparator" w:id="0">
    <w:p w:rsidR="000165C2" w:rsidRDefault="000165C2" w:rsidP="000E28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4633393"/>
      <w:docPartObj>
        <w:docPartGallery w:val="Page Numbers (Top of Page)"/>
        <w:docPartUnique/>
      </w:docPartObj>
    </w:sdtPr>
    <w:sdtEndPr/>
    <w:sdtContent>
      <w:p w:rsidR="00076E74" w:rsidRDefault="00076E74">
        <w:pPr>
          <w:pStyle w:val="Kopfzeile"/>
          <w:jc w:val="right"/>
        </w:pPr>
        <w:r>
          <w:fldChar w:fldCharType="begin"/>
        </w:r>
        <w:r>
          <w:instrText>PAGE   \* MERGEFORMAT</w:instrText>
        </w:r>
        <w:r>
          <w:fldChar w:fldCharType="separate"/>
        </w:r>
        <w:r w:rsidR="00DC1589">
          <w:rPr>
            <w:noProof/>
          </w:rPr>
          <w:t>II</w:t>
        </w:r>
        <w:r>
          <w:fldChar w:fldCharType="end"/>
        </w:r>
      </w:p>
    </w:sdtContent>
  </w:sdt>
  <w:p w:rsidR="000E28D7" w:rsidRDefault="000E28D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2179492"/>
      <w:docPartObj>
        <w:docPartGallery w:val="Page Numbers (Top of Page)"/>
        <w:docPartUnique/>
      </w:docPartObj>
    </w:sdtPr>
    <w:sdtEndPr/>
    <w:sdtContent>
      <w:p w:rsidR="000E28D7" w:rsidRDefault="000E28D7">
        <w:pPr>
          <w:pStyle w:val="Kopfzeile"/>
          <w:jc w:val="right"/>
        </w:pPr>
        <w:r>
          <w:fldChar w:fldCharType="begin"/>
        </w:r>
        <w:r>
          <w:instrText>PAGE   \* MERGEFORMAT</w:instrText>
        </w:r>
        <w:r>
          <w:fldChar w:fldCharType="separate"/>
        </w:r>
        <w:r w:rsidR="00DC1589">
          <w:rPr>
            <w:noProof/>
          </w:rPr>
          <w:t>4</w:t>
        </w:r>
        <w:r>
          <w:fldChar w:fldCharType="end"/>
        </w:r>
      </w:p>
    </w:sdtContent>
  </w:sdt>
  <w:p w:rsidR="000E28D7" w:rsidRDefault="000E28D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7B04662"/>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8F1C8A9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DA9EA03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EF88B7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D9FE7E2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496178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F673E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378258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F76421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6E18E69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502B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20A6D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4CF1C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EF768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D5C2E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2F2006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2F902E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2FC052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B9311D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795A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20C3D5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69D557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92052F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CD210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A7C35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C15022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0E935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153E0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97E01F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48765F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890256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C6D53E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DCB52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03F6B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62246C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BB425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F827D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4"/>
  </w:num>
  <w:num w:numId="12">
    <w:abstractNumId w:val="21"/>
  </w:num>
  <w:num w:numId="13">
    <w:abstractNumId w:val="36"/>
  </w:num>
  <w:num w:numId="14">
    <w:abstractNumId w:val="27"/>
  </w:num>
  <w:num w:numId="15">
    <w:abstractNumId w:val="26"/>
  </w:num>
  <w:num w:numId="16">
    <w:abstractNumId w:val="32"/>
  </w:num>
  <w:num w:numId="17">
    <w:abstractNumId w:val="17"/>
  </w:num>
  <w:num w:numId="18">
    <w:abstractNumId w:val="23"/>
  </w:num>
  <w:num w:numId="19">
    <w:abstractNumId w:val="29"/>
  </w:num>
  <w:num w:numId="20">
    <w:abstractNumId w:val="19"/>
  </w:num>
  <w:num w:numId="21">
    <w:abstractNumId w:val="18"/>
  </w:num>
  <w:num w:numId="22">
    <w:abstractNumId w:val="31"/>
  </w:num>
  <w:num w:numId="23">
    <w:abstractNumId w:val="30"/>
  </w:num>
  <w:num w:numId="24">
    <w:abstractNumId w:val="10"/>
  </w:num>
  <w:num w:numId="25">
    <w:abstractNumId w:val="24"/>
  </w:num>
  <w:num w:numId="26">
    <w:abstractNumId w:val="15"/>
  </w:num>
  <w:num w:numId="27">
    <w:abstractNumId w:val="16"/>
  </w:num>
  <w:num w:numId="28">
    <w:abstractNumId w:val="33"/>
  </w:num>
  <w:num w:numId="29">
    <w:abstractNumId w:val="12"/>
  </w:num>
  <w:num w:numId="30">
    <w:abstractNumId w:val="22"/>
  </w:num>
  <w:num w:numId="31">
    <w:abstractNumId w:val="35"/>
  </w:num>
  <w:num w:numId="32">
    <w:abstractNumId w:val="20"/>
  </w:num>
  <w:num w:numId="33">
    <w:abstractNumId w:val="34"/>
  </w:num>
  <w:num w:numId="34">
    <w:abstractNumId w:val="11"/>
  </w:num>
  <w:num w:numId="35">
    <w:abstractNumId w:val="25"/>
  </w:num>
  <w:num w:numId="36">
    <w:abstractNumId w:val="28"/>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2A6"/>
    <w:rsid w:val="000165C2"/>
    <w:rsid w:val="000238F1"/>
    <w:rsid w:val="00032260"/>
    <w:rsid w:val="00076E74"/>
    <w:rsid w:val="000A71AB"/>
    <w:rsid w:val="000D10E4"/>
    <w:rsid w:val="000E28D7"/>
    <w:rsid w:val="00131919"/>
    <w:rsid w:val="00164566"/>
    <w:rsid w:val="001C4001"/>
    <w:rsid w:val="001D661D"/>
    <w:rsid w:val="001E4077"/>
    <w:rsid w:val="002532C5"/>
    <w:rsid w:val="0029248A"/>
    <w:rsid w:val="002928E8"/>
    <w:rsid w:val="002963BC"/>
    <w:rsid w:val="002966FE"/>
    <w:rsid w:val="00326AA5"/>
    <w:rsid w:val="0033370F"/>
    <w:rsid w:val="00372A08"/>
    <w:rsid w:val="003A361C"/>
    <w:rsid w:val="003F7C5D"/>
    <w:rsid w:val="0040021E"/>
    <w:rsid w:val="00412725"/>
    <w:rsid w:val="004339BF"/>
    <w:rsid w:val="00441452"/>
    <w:rsid w:val="00457D91"/>
    <w:rsid w:val="004601FC"/>
    <w:rsid w:val="00486FF5"/>
    <w:rsid w:val="00493782"/>
    <w:rsid w:val="0049569D"/>
    <w:rsid w:val="004B4516"/>
    <w:rsid w:val="004D03DA"/>
    <w:rsid w:val="005128AB"/>
    <w:rsid w:val="00550228"/>
    <w:rsid w:val="00552D2E"/>
    <w:rsid w:val="0056000D"/>
    <w:rsid w:val="005F1B90"/>
    <w:rsid w:val="005F4F9E"/>
    <w:rsid w:val="006110E1"/>
    <w:rsid w:val="00677069"/>
    <w:rsid w:val="006B6A8F"/>
    <w:rsid w:val="006C1483"/>
    <w:rsid w:val="00741D20"/>
    <w:rsid w:val="007F1D14"/>
    <w:rsid w:val="007F4651"/>
    <w:rsid w:val="008416BA"/>
    <w:rsid w:val="00881477"/>
    <w:rsid w:val="00897E65"/>
    <w:rsid w:val="008D434B"/>
    <w:rsid w:val="008D62AA"/>
    <w:rsid w:val="008E585E"/>
    <w:rsid w:val="008F6B64"/>
    <w:rsid w:val="009049A2"/>
    <w:rsid w:val="00920FA2"/>
    <w:rsid w:val="00981956"/>
    <w:rsid w:val="009876E2"/>
    <w:rsid w:val="009B482A"/>
    <w:rsid w:val="00A30DAA"/>
    <w:rsid w:val="00A442A6"/>
    <w:rsid w:val="00A77C58"/>
    <w:rsid w:val="00B230FE"/>
    <w:rsid w:val="00B81DCF"/>
    <w:rsid w:val="00B8380A"/>
    <w:rsid w:val="00BA7F4F"/>
    <w:rsid w:val="00C0468D"/>
    <w:rsid w:val="00C047ED"/>
    <w:rsid w:val="00C05867"/>
    <w:rsid w:val="00C374A1"/>
    <w:rsid w:val="00C964A2"/>
    <w:rsid w:val="00C964F8"/>
    <w:rsid w:val="00CB4F36"/>
    <w:rsid w:val="00CD2228"/>
    <w:rsid w:val="00CF4E36"/>
    <w:rsid w:val="00DC1589"/>
    <w:rsid w:val="00E24D64"/>
    <w:rsid w:val="00E535A4"/>
    <w:rsid w:val="00E67583"/>
    <w:rsid w:val="00E75388"/>
    <w:rsid w:val="00E877C9"/>
    <w:rsid w:val="00EB0B0A"/>
    <w:rsid w:val="00ED045B"/>
    <w:rsid w:val="00ED31B2"/>
    <w:rsid w:val="00F10781"/>
    <w:rsid w:val="00F21221"/>
    <w:rsid w:val="00F2464B"/>
    <w:rsid w:val="00F71FCB"/>
    <w:rsid w:val="00F930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53012"/>
  <w15:chartTrackingRefBased/>
  <w15:docId w15:val="{0A4F0A62-4A44-4F58-87D2-C856169CF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E585E"/>
    <w:pPr>
      <w:keepNext/>
      <w:keepLines/>
      <w:spacing w:before="240" w:after="0"/>
      <w:outlineLvl w:val="0"/>
    </w:pPr>
    <w:rPr>
      <w:rFonts w:ascii="Times New Roman" w:eastAsiaTheme="majorEastAsia" w:hAnsi="Times New Roman"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E585E"/>
    <w:pPr>
      <w:keepNext/>
      <w:keepLines/>
      <w:spacing w:before="40" w:after="0"/>
      <w:outlineLvl w:val="1"/>
    </w:pPr>
    <w:rPr>
      <w:rFonts w:ascii="Times New Roman" w:eastAsiaTheme="majorEastAsia" w:hAnsi="Times New Roman"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E675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E6758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67583"/>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67583"/>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6758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675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675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E585E"/>
    <w:rPr>
      <w:rFonts w:ascii="Times New Roman" w:eastAsiaTheme="majorEastAsia" w:hAnsi="Times New Roman"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E67583"/>
    <w:pPr>
      <w:outlineLvl w:val="9"/>
    </w:pPr>
  </w:style>
  <w:style w:type="paragraph" w:styleId="Literaturverzeichnis">
    <w:name w:val="Bibliography"/>
    <w:basedOn w:val="Standard"/>
    <w:next w:val="Standard"/>
    <w:uiPriority w:val="37"/>
    <w:semiHidden/>
    <w:unhideWhenUsed/>
    <w:rsid w:val="00E67583"/>
  </w:style>
  <w:style w:type="character" w:styleId="Buchtitel">
    <w:name w:val="Book Title"/>
    <w:basedOn w:val="Absatz-Standardschriftart"/>
    <w:uiPriority w:val="33"/>
    <w:qFormat/>
    <w:rsid w:val="00E67583"/>
    <w:rPr>
      <w:b/>
      <w:bCs/>
      <w:i/>
      <w:iCs/>
      <w:spacing w:val="5"/>
    </w:rPr>
  </w:style>
  <w:style w:type="character" w:styleId="IntensiverVerweis">
    <w:name w:val="Intense Reference"/>
    <w:basedOn w:val="Absatz-Standardschriftart"/>
    <w:uiPriority w:val="32"/>
    <w:qFormat/>
    <w:rsid w:val="00E67583"/>
    <w:rPr>
      <w:b/>
      <w:bCs/>
      <w:smallCaps/>
      <w:color w:val="5B9BD5" w:themeColor="accent1"/>
      <w:spacing w:val="5"/>
    </w:rPr>
  </w:style>
  <w:style w:type="character" w:styleId="SchwacherVerweis">
    <w:name w:val="Subtle Reference"/>
    <w:basedOn w:val="Absatz-Standardschriftart"/>
    <w:uiPriority w:val="31"/>
    <w:qFormat/>
    <w:rsid w:val="00E67583"/>
    <w:rPr>
      <w:smallCaps/>
      <w:color w:val="5A5A5A" w:themeColor="text1" w:themeTint="A5"/>
    </w:rPr>
  </w:style>
  <w:style w:type="character" w:styleId="IntensiveHervorhebung">
    <w:name w:val="Intense Emphasis"/>
    <w:basedOn w:val="Absatz-Standardschriftart"/>
    <w:uiPriority w:val="21"/>
    <w:qFormat/>
    <w:rsid w:val="00E67583"/>
    <w:rPr>
      <w:i/>
      <w:iCs/>
      <w:color w:val="5B9BD5" w:themeColor="accent1"/>
    </w:rPr>
  </w:style>
  <w:style w:type="character" w:styleId="SchwacheHervorhebung">
    <w:name w:val="Subtle Emphasis"/>
    <w:basedOn w:val="Absatz-Standardschriftart"/>
    <w:uiPriority w:val="19"/>
    <w:qFormat/>
    <w:rsid w:val="00E67583"/>
    <w:rPr>
      <w:i/>
      <w:iCs/>
      <w:color w:val="404040" w:themeColor="text1" w:themeTint="BF"/>
    </w:rPr>
  </w:style>
  <w:style w:type="paragraph" w:styleId="IntensivesZitat">
    <w:name w:val="Intense Quote"/>
    <w:basedOn w:val="Standard"/>
    <w:next w:val="Standard"/>
    <w:link w:val="IntensivesZitatZchn"/>
    <w:uiPriority w:val="30"/>
    <w:qFormat/>
    <w:rsid w:val="00E6758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E67583"/>
    <w:rPr>
      <w:i/>
      <w:iCs/>
      <w:color w:val="5B9BD5" w:themeColor="accent1"/>
    </w:rPr>
  </w:style>
  <w:style w:type="paragraph" w:styleId="Zitat">
    <w:name w:val="Quote"/>
    <w:basedOn w:val="Standard"/>
    <w:next w:val="Standard"/>
    <w:link w:val="ZitatZchn"/>
    <w:uiPriority w:val="29"/>
    <w:qFormat/>
    <w:rsid w:val="00E675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E67583"/>
    <w:rPr>
      <w:i/>
      <w:iCs/>
      <w:color w:val="404040" w:themeColor="text1" w:themeTint="BF"/>
    </w:rPr>
  </w:style>
  <w:style w:type="paragraph" w:styleId="Listenabsatz">
    <w:name w:val="List Paragraph"/>
    <w:basedOn w:val="Standard"/>
    <w:uiPriority w:val="34"/>
    <w:qFormat/>
    <w:rsid w:val="00E67583"/>
    <w:pPr>
      <w:ind w:left="720"/>
      <w:contextualSpacing/>
    </w:pPr>
  </w:style>
  <w:style w:type="table" w:styleId="MittlereListe1-Akzent1">
    <w:name w:val="Medium List 1 Accent 1"/>
    <w:basedOn w:val="NormaleTabelle"/>
    <w:uiPriority w:val="65"/>
    <w:semiHidden/>
    <w:unhideWhenUsed/>
    <w:rsid w:val="00E67583"/>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E675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E6758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E6758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E6758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E67583"/>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E675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E675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E675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E675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E675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E675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E675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E675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E675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E675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E675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E675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E675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E675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E67583"/>
    <w:pPr>
      <w:spacing w:after="0" w:line="240" w:lineRule="auto"/>
    </w:pPr>
  </w:style>
  <w:style w:type="character" w:styleId="HTMLVariable">
    <w:name w:val="HTML Variable"/>
    <w:basedOn w:val="Absatz-Standardschriftart"/>
    <w:uiPriority w:val="99"/>
    <w:semiHidden/>
    <w:unhideWhenUsed/>
    <w:rsid w:val="00E67583"/>
    <w:rPr>
      <w:i/>
      <w:iCs/>
    </w:rPr>
  </w:style>
  <w:style w:type="character" w:styleId="HTMLSchreibmaschine">
    <w:name w:val="HTML Typewriter"/>
    <w:basedOn w:val="Absatz-Standardschriftart"/>
    <w:uiPriority w:val="99"/>
    <w:semiHidden/>
    <w:unhideWhenUsed/>
    <w:rsid w:val="00E67583"/>
    <w:rPr>
      <w:rFonts w:ascii="Consolas" w:hAnsi="Consolas"/>
      <w:sz w:val="20"/>
      <w:szCs w:val="20"/>
    </w:rPr>
  </w:style>
  <w:style w:type="character" w:styleId="HTMLBeispiel">
    <w:name w:val="HTML Sample"/>
    <w:basedOn w:val="Absatz-Standardschriftart"/>
    <w:uiPriority w:val="99"/>
    <w:semiHidden/>
    <w:unhideWhenUsed/>
    <w:rsid w:val="00E67583"/>
    <w:rPr>
      <w:rFonts w:ascii="Consolas" w:hAnsi="Consolas"/>
      <w:sz w:val="24"/>
      <w:szCs w:val="24"/>
    </w:rPr>
  </w:style>
  <w:style w:type="paragraph" w:styleId="HTMLVorformatiert">
    <w:name w:val="HTML Preformatted"/>
    <w:basedOn w:val="Standard"/>
    <w:link w:val="HTMLVorformatiertZchn"/>
    <w:uiPriority w:val="99"/>
    <w:semiHidden/>
    <w:unhideWhenUsed/>
    <w:rsid w:val="00E675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E67583"/>
    <w:rPr>
      <w:rFonts w:ascii="Consolas" w:hAnsi="Consolas"/>
      <w:sz w:val="20"/>
      <w:szCs w:val="20"/>
    </w:rPr>
  </w:style>
  <w:style w:type="character" w:styleId="HTMLTastatur">
    <w:name w:val="HTML Keyboard"/>
    <w:basedOn w:val="Absatz-Standardschriftart"/>
    <w:uiPriority w:val="99"/>
    <w:semiHidden/>
    <w:unhideWhenUsed/>
    <w:rsid w:val="00E67583"/>
    <w:rPr>
      <w:rFonts w:ascii="Consolas" w:hAnsi="Consolas"/>
      <w:sz w:val="20"/>
      <w:szCs w:val="20"/>
    </w:rPr>
  </w:style>
  <w:style w:type="character" w:styleId="HTMLDefinition">
    <w:name w:val="HTML Definition"/>
    <w:basedOn w:val="Absatz-Standardschriftart"/>
    <w:uiPriority w:val="99"/>
    <w:semiHidden/>
    <w:unhideWhenUsed/>
    <w:rsid w:val="00E67583"/>
    <w:rPr>
      <w:i/>
      <w:iCs/>
    </w:rPr>
  </w:style>
  <w:style w:type="character" w:styleId="HTMLCode">
    <w:name w:val="HTML Code"/>
    <w:basedOn w:val="Absatz-Standardschriftart"/>
    <w:uiPriority w:val="99"/>
    <w:semiHidden/>
    <w:unhideWhenUsed/>
    <w:rsid w:val="00E67583"/>
    <w:rPr>
      <w:rFonts w:ascii="Consolas" w:hAnsi="Consolas"/>
      <w:sz w:val="20"/>
      <w:szCs w:val="20"/>
    </w:rPr>
  </w:style>
  <w:style w:type="character" w:styleId="HTMLZitat">
    <w:name w:val="HTML Cite"/>
    <w:basedOn w:val="Absatz-Standardschriftart"/>
    <w:uiPriority w:val="99"/>
    <w:semiHidden/>
    <w:unhideWhenUsed/>
    <w:rsid w:val="00E67583"/>
    <w:rPr>
      <w:i/>
      <w:iCs/>
    </w:rPr>
  </w:style>
  <w:style w:type="paragraph" w:styleId="HTMLAdresse">
    <w:name w:val="HTML Address"/>
    <w:basedOn w:val="Standard"/>
    <w:link w:val="HTMLAdresseZchn"/>
    <w:uiPriority w:val="99"/>
    <w:semiHidden/>
    <w:unhideWhenUsed/>
    <w:rsid w:val="00E67583"/>
    <w:pPr>
      <w:spacing w:after="0" w:line="240" w:lineRule="auto"/>
    </w:pPr>
    <w:rPr>
      <w:i/>
      <w:iCs/>
    </w:rPr>
  </w:style>
  <w:style w:type="character" w:customStyle="1" w:styleId="HTMLAdresseZchn">
    <w:name w:val="HTML Adresse Zchn"/>
    <w:basedOn w:val="Absatz-Standardschriftart"/>
    <w:link w:val="HTMLAdresse"/>
    <w:uiPriority w:val="99"/>
    <w:semiHidden/>
    <w:rsid w:val="00E67583"/>
    <w:rPr>
      <w:i/>
      <w:iCs/>
    </w:rPr>
  </w:style>
  <w:style w:type="character" w:styleId="HTMLAkronym">
    <w:name w:val="HTML Acronym"/>
    <w:basedOn w:val="Absatz-Standardschriftart"/>
    <w:uiPriority w:val="99"/>
    <w:semiHidden/>
    <w:unhideWhenUsed/>
    <w:rsid w:val="00E67583"/>
  </w:style>
  <w:style w:type="paragraph" w:styleId="StandardWeb">
    <w:name w:val="Normal (Web)"/>
    <w:basedOn w:val="Standard"/>
    <w:uiPriority w:val="99"/>
    <w:semiHidden/>
    <w:unhideWhenUsed/>
    <w:rsid w:val="00E67583"/>
    <w:rPr>
      <w:rFonts w:ascii="Times New Roman" w:hAnsi="Times New Roman" w:cs="Times New Roman"/>
      <w:sz w:val="24"/>
      <w:szCs w:val="24"/>
    </w:rPr>
  </w:style>
  <w:style w:type="paragraph" w:styleId="NurText">
    <w:name w:val="Plain Text"/>
    <w:basedOn w:val="Standard"/>
    <w:link w:val="NurTextZchn"/>
    <w:uiPriority w:val="99"/>
    <w:semiHidden/>
    <w:unhideWhenUsed/>
    <w:rsid w:val="00E675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E67583"/>
    <w:rPr>
      <w:rFonts w:ascii="Consolas" w:hAnsi="Consolas"/>
      <w:sz w:val="21"/>
      <w:szCs w:val="21"/>
    </w:rPr>
  </w:style>
  <w:style w:type="paragraph" w:styleId="Dokumentstruktur">
    <w:name w:val="Document Map"/>
    <w:basedOn w:val="Standard"/>
    <w:link w:val="DokumentstrukturZchn"/>
    <w:uiPriority w:val="99"/>
    <w:semiHidden/>
    <w:unhideWhenUsed/>
    <w:rsid w:val="00E675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E67583"/>
    <w:rPr>
      <w:rFonts w:ascii="Segoe UI" w:hAnsi="Segoe UI" w:cs="Segoe UI"/>
      <w:sz w:val="16"/>
      <w:szCs w:val="16"/>
    </w:rPr>
  </w:style>
  <w:style w:type="character" w:styleId="Hervorhebung">
    <w:name w:val="Emphasis"/>
    <w:basedOn w:val="Absatz-Standardschriftart"/>
    <w:uiPriority w:val="20"/>
    <w:qFormat/>
    <w:rsid w:val="00E67583"/>
    <w:rPr>
      <w:i/>
      <w:iCs/>
    </w:rPr>
  </w:style>
  <w:style w:type="character" w:styleId="Fett">
    <w:name w:val="Strong"/>
    <w:basedOn w:val="Absatz-Standardschriftart"/>
    <w:uiPriority w:val="22"/>
    <w:qFormat/>
    <w:rsid w:val="00E67583"/>
    <w:rPr>
      <w:b/>
      <w:bCs/>
    </w:rPr>
  </w:style>
  <w:style w:type="character" w:styleId="BesuchterLink">
    <w:name w:val="FollowedHyperlink"/>
    <w:basedOn w:val="Absatz-Standardschriftart"/>
    <w:uiPriority w:val="99"/>
    <w:semiHidden/>
    <w:unhideWhenUsed/>
    <w:rsid w:val="00E67583"/>
    <w:rPr>
      <w:color w:val="954F72" w:themeColor="followedHyperlink"/>
      <w:u w:val="single"/>
    </w:rPr>
  </w:style>
  <w:style w:type="character" w:styleId="Hyperlink">
    <w:name w:val="Hyperlink"/>
    <w:basedOn w:val="Absatz-Standardschriftart"/>
    <w:uiPriority w:val="99"/>
    <w:unhideWhenUsed/>
    <w:rsid w:val="00E67583"/>
    <w:rPr>
      <w:color w:val="0563C1" w:themeColor="hyperlink"/>
      <w:u w:val="single"/>
    </w:rPr>
  </w:style>
  <w:style w:type="paragraph" w:styleId="Blocktext">
    <w:name w:val="Block Text"/>
    <w:basedOn w:val="Standard"/>
    <w:uiPriority w:val="99"/>
    <w:semiHidden/>
    <w:unhideWhenUsed/>
    <w:rsid w:val="00E67583"/>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Textkrper-Einzug3">
    <w:name w:val="Body Text Indent 3"/>
    <w:basedOn w:val="Standard"/>
    <w:link w:val="Textkrper-Einzug3Zchn"/>
    <w:uiPriority w:val="99"/>
    <w:semiHidden/>
    <w:unhideWhenUsed/>
    <w:rsid w:val="00E675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E67583"/>
    <w:rPr>
      <w:sz w:val="16"/>
      <w:szCs w:val="16"/>
    </w:rPr>
  </w:style>
  <w:style w:type="paragraph" w:styleId="Textkrper-Einzug2">
    <w:name w:val="Body Text Indent 2"/>
    <w:basedOn w:val="Standard"/>
    <w:link w:val="Textkrper-Einzug2Zchn"/>
    <w:uiPriority w:val="99"/>
    <w:semiHidden/>
    <w:unhideWhenUsed/>
    <w:rsid w:val="00E675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E67583"/>
  </w:style>
  <w:style w:type="paragraph" w:styleId="Textkrper3">
    <w:name w:val="Body Text 3"/>
    <w:basedOn w:val="Standard"/>
    <w:link w:val="Textkrper3Zchn"/>
    <w:uiPriority w:val="99"/>
    <w:semiHidden/>
    <w:unhideWhenUsed/>
    <w:rsid w:val="00E67583"/>
    <w:pPr>
      <w:spacing w:after="120"/>
    </w:pPr>
    <w:rPr>
      <w:sz w:val="16"/>
      <w:szCs w:val="16"/>
    </w:rPr>
  </w:style>
  <w:style w:type="character" w:customStyle="1" w:styleId="Textkrper3Zchn">
    <w:name w:val="Textkörper 3 Zchn"/>
    <w:basedOn w:val="Absatz-Standardschriftart"/>
    <w:link w:val="Textkrper3"/>
    <w:uiPriority w:val="99"/>
    <w:semiHidden/>
    <w:rsid w:val="00E67583"/>
    <w:rPr>
      <w:sz w:val="16"/>
      <w:szCs w:val="16"/>
    </w:rPr>
  </w:style>
  <w:style w:type="paragraph" w:styleId="Textkrper2">
    <w:name w:val="Body Text 2"/>
    <w:basedOn w:val="Standard"/>
    <w:link w:val="Textkrper2Zchn"/>
    <w:uiPriority w:val="99"/>
    <w:semiHidden/>
    <w:unhideWhenUsed/>
    <w:rsid w:val="00E67583"/>
    <w:pPr>
      <w:spacing w:after="120" w:line="480" w:lineRule="auto"/>
    </w:pPr>
  </w:style>
  <w:style w:type="character" w:customStyle="1" w:styleId="Textkrper2Zchn">
    <w:name w:val="Textkörper 2 Zchn"/>
    <w:basedOn w:val="Absatz-Standardschriftart"/>
    <w:link w:val="Textkrper2"/>
    <w:uiPriority w:val="99"/>
    <w:semiHidden/>
    <w:rsid w:val="00E67583"/>
  </w:style>
  <w:style w:type="paragraph" w:styleId="Fu-Endnotenberschrift">
    <w:name w:val="Note Heading"/>
    <w:basedOn w:val="Standard"/>
    <w:next w:val="Standard"/>
    <w:link w:val="Fu-EndnotenberschriftZchn"/>
    <w:uiPriority w:val="99"/>
    <w:semiHidden/>
    <w:unhideWhenUsed/>
    <w:rsid w:val="00E675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E67583"/>
  </w:style>
  <w:style w:type="paragraph" w:styleId="Textkrper-Zeileneinzug">
    <w:name w:val="Body Text Indent"/>
    <w:basedOn w:val="Standard"/>
    <w:link w:val="Textkrper-ZeileneinzugZchn"/>
    <w:uiPriority w:val="99"/>
    <w:semiHidden/>
    <w:unhideWhenUsed/>
    <w:rsid w:val="00E67583"/>
    <w:pPr>
      <w:spacing w:after="120"/>
      <w:ind w:left="283"/>
    </w:pPr>
  </w:style>
  <w:style w:type="character" w:customStyle="1" w:styleId="Textkrper-ZeileneinzugZchn">
    <w:name w:val="Textkörper-Zeileneinzug Zchn"/>
    <w:basedOn w:val="Absatz-Standardschriftart"/>
    <w:link w:val="Textkrper-Zeileneinzug"/>
    <w:uiPriority w:val="99"/>
    <w:semiHidden/>
    <w:rsid w:val="00E67583"/>
  </w:style>
  <w:style w:type="paragraph" w:styleId="Textkrper-Erstzeileneinzug2">
    <w:name w:val="Body Text First Indent 2"/>
    <w:basedOn w:val="Textkrper-Zeileneinzug"/>
    <w:link w:val="Textkrper-Erstzeileneinzug2Zchn"/>
    <w:uiPriority w:val="99"/>
    <w:semiHidden/>
    <w:unhideWhenUsed/>
    <w:rsid w:val="00E675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E67583"/>
  </w:style>
  <w:style w:type="paragraph" w:styleId="Textkrper">
    <w:name w:val="Body Text"/>
    <w:basedOn w:val="Standard"/>
    <w:link w:val="TextkrperZchn"/>
    <w:uiPriority w:val="99"/>
    <w:semiHidden/>
    <w:unhideWhenUsed/>
    <w:rsid w:val="00E67583"/>
    <w:pPr>
      <w:spacing w:after="120"/>
    </w:pPr>
  </w:style>
  <w:style w:type="character" w:customStyle="1" w:styleId="TextkrperZchn">
    <w:name w:val="Textkörper Zchn"/>
    <w:basedOn w:val="Absatz-Standardschriftart"/>
    <w:link w:val="Textkrper"/>
    <w:uiPriority w:val="99"/>
    <w:semiHidden/>
    <w:rsid w:val="00E67583"/>
  </w:style>
  <w:style w:type="paragraph" w:styleId="Textkrper-Erstzeileneinzug">
    <w:name w:val="Body Text First Indent"/>
    <w:basedOn w:val="Textkrper"/>
    <w:link w:val="Textkrper-ErstzeileneinzugZchn"/>
    <w:uiPriority w:val="99"/>
    <w:semiHidden/>
    <w:unhideWhenUsed/>
    <w:rsid w:val="00E675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E67583"/>
  </w:style>
  <w:style w:type="paragraph" w:styleId="Datum">
    <w:name w:val="Date"/>
    <w:basedOn w:val="Standard"/>
    <w:next w:val="Standard"/>
    <w:link w:val="DatumZchn"/>
    <w:uiPriority w:val="99"/>
    <w:semiHidden/>
    <w:unhideWhenUsed/>
    <w:rsid w:val="00E67583"/>
  </w:style>
  <w:style w:type="character" w:customStyle="1" w:styleId="DatumZchn">
    <w:name w:val="Datum Zchn"/>
    <w:basedOn w:val="Absatz-Standardschriftart"/>
    <w:link w:val="Datum"/>
    <w:uiPriority w:val="99"/>
    <w:semiHidden/>
    <w:rsid w:val="00E67583"/>
  </w:style>
  <w:style w:type="paragraph" w:styleId="Anrede">
    <w:name w:val="Salutation"/>
    <w:basedOn w:val="Standard"/>
    <w:next w:val="Standard"/>
    <w:link w:val="AnredeZchn"/>
    <w:uiPriority w:val="99"/>
    <w:semiHidden/>
    <w:unhideWhenUsed/>
    <w:rsid w:val="00E67583"/>
  </w:style>
  <w:style w:type="character" w:customStyle="1" w:styleId="AnredeZchn">
    <w:name w:val="Anrede Zchn"/>
    <w:basedOn w:val="Absatz-Standardschriftart"/>
    <w:link w:val="Anrede"/>
    <w:uiPriority w:val="99"/>
    <w:semiHidden/>
    <w:rsid w:val="00E67583"/>
  </w:style>
  <w:style w:type="paragraph" w:styleId="Untertitel">
    <w:name w:val="Subtitle"/>
    <w:basedOn w:val="Standard"/>
    <w:next w:val="Standard"/>
    <w:link w:val="UntertitelZchn"/>
    <w:uiPriority w:val="11"/>
    <w:qFormat/>
    <w:rsid w:val="00E6758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675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E675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E675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E67583"/>
    <w:pPr>
      <w:spacing w:after="120"/>
      <w:ind w:left="1415"/>
      <w:contextualSpacing/>
    </w:pPr>
  </w:style>
  <w:style w:type="paragraph" w:styleId="Listenfortsetzung4">
    <w:name w:val="List Continue 4"/>
    <w:basedOn w:val="Standard"/>
    <w:uiPriority w:val="99"/>
    <w:semiHidden/>
    <w:unhideWhenUsed/>
    <w:rsid w:val="00E67583"/>
    <w:pPr>
      <w:spacing w:after="120"/>
      <w:ind w:left="1132"/>
      <w:contextualSpacing/>
    </w:pPr>
  </w:style>
  <w:style w:type="paragraph" w:styleId="Listenfortsetzung3">
    <w:name w:val="List Continue 3"/>
    <w:basedOn w:val="Standard"/>
    <w:uiPriority w:val="99"/>
    <w:semiHidden/>
    <w:unhideWhenUsed/>
    <w:rsid w:val="00E67583"/>
    <w:pPr>
      <w:spacing w:after="120"/>
      <w:ind w:left="849"/>
      <w:contextualSpacing/>
    </w:pPr>
  </w:style>
  <w:style w:type="paragraph" w:styleId="Listenfortsetzung2">
    <w:name w:val="List Continue 2"/>
    <w:basedOn w:val="Standard"/>
    <w:uiPriority w:val="99"/>
    <w:semiHidden/>
    <w:unhideWhenUsed/>
    <w:rsid w:val="00E67583"/>
    <w:pPr>
      <w:spacing w:after="120"/>
      <w:ind w:left="566"/>
      <w:contextualSpacing/>
    </w:pPr>
  </w:style>
  <w:style w:type="paragraph" w:styleId="Listenfortsetzung">
    <w:name w:val="List Continue"/>
    <w:basedOn w:val="Standard"/>
    <w:uiPriority w:val="99"/>
    <w:semiHidden/>
    <w:unhideWhenUsed/>
    <w:rsid w:val="00E67583"/>
    <w:pPr>
      <w:spacing w:after="120"/>
      <w:ind w:left="283"/>
      <w:contextualSpacing/>
    </w:pPr>
  </w:style>
  <w:style w:type="paragraph" w:styleId="Unterschrift">
    <w:name w:val="Signature"/>
    <w:basedOn w:val="Standard"/>
    <w:link w:val="UnterschriftZchn"/>
    <w:uiPriority w:val="99"/>
    <w:semiHidden/>
    <w:unhideWhenUsed/>
    <w:rsid w:val="00E67583"/>
    <w:pPr>
      <w:spacing w:after="0" w:line="240" w:lineRule="auto"/>
      <w:ind w:left="4252"/>
    </w:pPr>
  </w:style>
  <w:style w:type="character" w:customStyle="1" w:styleId="UnterschriftZchn">
    <w:name w:val="Unterschrift Zchn"/>
    <w:basedOn w:val="Absatz-Standardschriftart"/>
    <w:link w:val="Unterschrift"/>
    <w:uiPriority w:val="99"/>
    <w:semiHidden/>
    <w:rsid w:val="00E67583"/>
  </w:style>
  <w:style w:type="paragraph" w:styleId="Gruformel">
    <w:name w:val="Closing"/>
    <w:basedOn w:val="Standard"/>
    <w:link w:val="GruformelZchn"/>
    <w:uiPriority w:val="99"/>
    <w:semiHidden/>
    <w:unhideWhenUsed/>
    <w:rsid w:val="00E67583"/>
    <w:pPr>
      <w:spacing w:after="0" w:line="240" w:lineRule="auto"/>
      <w:ind w:left="4252"/>
    </w:pPr>
  </w:style>
  <w:style w:type="character" w:customStyle="1" w:styleId="GruformelZchn">
    <w:name w:val="Grußformel Zchn"/>
    <w:basedOn w:val="Absatz-Standardschriftart"/>
    <w:link w:val="Gruformel"/>
    <w:uiPriority w:val="99"/>
    <w:semiHidden/>
    <w:rsid w:val="00E67583"/>
  </w:style>
  <w:style w:type="paragraph" w:styleId="Titel">
    <w:name w:val="Title"/>
    <w:basedOn w:val="Standard"/>
    <w:next w:val="Standard"/>
    <w:link w:val="TitelZchn"/>
    <w:uiPriority w:val="10"/>
    <w:qFormat/>
    <w:rsid w:val="00E675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75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E67583"/>
    <w:pPr>
      <w:numPr>
        <w:numId w:val="1"/>
      </w:numPr>
      <w:contextualSpacing/>
    </w:pPr>
  </w:style>
  <w:style w:type="paragraph" w:styleId="Listennummer4">
    <w:name w:val="List Number 4"/>
    <w:basedOn w:val="Standard"/>
    <w:uiPriority w:val="99"/>
    <w:semiHidden/>
    <w:unhideWhenUsed/>
    <w:rsid w:val="00E67583"/>
    <w:pPr>
      <w:numPr>
        <w:numId w:val="2"/>
      </w:numPr>
      <w:contextualSpacing/>
    </w:pPr>
  </w:style>
  <w:style w:type="paragraph" w:styleId="Listennummer3">
    <w:name w:val="List Number 3"/>
    <w:basedOn w:val="Standard"/>
    <w:uiPriority w:val="99"/>
    <w:semiHidden/>
    <w:unhideWhenUsed/>
    <w:rsid w:val="00E67583"/>
    <w:pPr>
      <w:numPr>
        <w:numId w:val="3"/>
      </w:numPr>
      <w:contextualSpacing/>
    </w:pPr>
  </w:style>
  <w:style w:type="paragraph" w:styleId="Listennummer2">
    <w:name w:val="List Number 2"/>
    <w:basedOn w:val="Standard"/>
    <w:uiPriority w:val="99"/>
    <w:semiHidden/>
    <w:unhideWhenUsed/>
    <w:rsid w:val="00E67583"/>
    <w:pPr>
      <w:numPr>
        <w:numId w:val="4"/>
      </w:numPr>
      <w:contextualSpacing/>
    </w:pPr>
  </w:style>
  <w:style w:type="paragraph" w:styleId="Aufzhlungszeichen5">
    <w:name w:val="List Bullet 5"/>
    <w:basedOn w:val="Standard"/>
    <w:uiPriority w:val="99"/>
    <w:semiHidden/>
    <w:unhideWhenUsed/>
    <w:rsid w:val="00E67583"/>
    <w:pPr>
      <w:numPr>
        <w:numId w:val="5"/>
      </w:numPr>
      <w:contextualSpacing/>
    </w:pPr>
  </w:style>
  <w:style w:type="paragraph" w:styleId="Aufzhlungszeichen4">
    <w:name w:val="List Bullet 4"/>
    <w:basedOn w:val="Standard"/>
    <w:uiPriority w:val="99"/>
    <w:semiHidden/>
    <w:unhideWhenUsed/>
    <w:rsid w:val="00E67583"/>
    <w:pPr>
      <w:numPr>
        <w:numId w:val="6"/>
      </w:numPr>
      <w:contextualSpacing/>
    </w:pPr>
  </w:style>
  <w:style w:type="paragraph" w:styleId="Aufzhlungszeichen3">
    <w:name w:val="List Bullet 3"/>
    <w:basedOn w:val="Standard"/>
    <w:uiPriority w:val="99"/>
    <w:semiHidden/>
    <w:unhideWhenUsed/>
    <w:rsid w:val="00E67583"/>
    <w:pPr>
      <w:numPr>
        <w:numId w:val="7"/>
      </w:numPr>
      <w:contextualSpacing/>
    </w:pPr>
  </w:style>
  <w:style w:type="paragraph" w:styleId="Aufzhlungszeichen2">
    <w:name w:val="List Bullet 2"/>
    <w:basedOn w:val="Standard"/>
    <w:uiPriority w:val="99"/>
    <w:semiHidden/>
    <w:unhideWhenUsed/>
    <w:rsid w:val="00E67583"/>
    <w:pPr>
      <w:numPr>
        <w:numId w:val="8"/>
      </w:numPr>
      <w:contextualSpacing/>
    </w:pPr>
  </w:style>
  <w:style w:type="paragraph" w:styleId="Liste5">
    <w:name w:val="List 5"/>
    <w:basedOn w:val="Standard"/>
    <w:uiPriority w:val="99"/>
    <w:semiHidden/>
    <w:unhideWhenUsed/>
    <w:rsid w:val="00E67583"/>
    <w:pPr>
      <w:ind w:left="1415" w:hanging="283"/>
      <w:contextualSpacing/>
    </w:pPr>
  </w:style>
  <w:style w:type="paragraph" w:styleId="Liste4">
    <w:name w:val="List 4"/>
    <w:basedOn w:val="Standard"/>
    <w:uiPriority w:val="99"/>
    <w:semiHidden/>
    <w:unhideWhenUsed/>
    <w:rsid w:val="00E67583"/>
    <w:pPr>
      <w:ind w:left="1132" w:hanging="283"/>
      <w:contextualSpacing/>
    </w:pPr>
  </w:style>
  <w:style w:type="paragraph" w:styleId="Liste3">
    <w:name w:val="List 3"/>
    <w:basedOn w:val="Standard"/>
    <w:uiPriority w:val="99"/>
    <w:semiHidden/>
    <w:unhideWhenUsed/>
    <w:rsid w:val="00E67583"/>
    <w:pPr>
      <w:ind w:left="849" w:hanging="283"/>
      <w:contextualSpacing/>
    </w:pPr>
  </w:style>
  <w:style w:type="paragraph" w:styleId="Liste2">
    <w:name w:val="List 2"/>
    <w:basedOn w:val="Standard"/>
    <w:uiPriority w:val="99"/>
    <w:semiHidden/>
    <w:unhideWhenUsed/>
    <w:rsid w:val="00E67583"/>
    <w:pPr>
      <w:ind w:left="566" w:hanging="283"/>
      <w:contextualSpacing/>
    </w:pPr>
  </w:style>
  <w:style w:type="paragraph" w:styleId="Listennummer">
    <w:name w:val="List Number"/>
    <w:basedOn w:val="Standard"/>
    <w:uiPriority w:val="99"/>
    <w:semiHidden/>
    <w:unhideWhenUsed/>
    <w:rsid w:val="00E67583"/>
    <w:pPr>
      <w:numPr>
        <w:numId w:val="9"/>
      </w:numPr>
      <w:contextualSpacing/>
    </w:pPr>
  </w:style>
  <w:style w:type="paragraph" w:styleId="Aufzhlungszeichen">
    <w:name w:val="List Bullet"/>
    <w:basedOn w:val="Standard"/>
    <w:uiPriority w:val="99"/>
    <w:semiHidden/>
    <w:unhideWhenUsed/>
    <w:rsid w:val="00E67583"/>
    <w:pPr>
      <w:numPr>
        <w:numId w:val="10"/>
      </w:numPr>
      <w:contextualSpacing/>
    </w:pPr>
  </w:style>
  <w:style w:type="paragraph" w:styleId="Liste">
    <w:name w:val="List"/>
    <w:basedOn w:val="Standard"/>
    <w:uiPriority w:val="99"/>
    <w:semiHidden/>
    <w:unhideWhenUsed/>
    <w:rsid w:val="00E67583"/>
    <w:pPr>
      <w:ind w:left="283" w:hanging="283"/>
      <w:contextualSpacing/>
    </w:pPr>
  </w:style>
  <w:style w:type="paragraph" w:styleId="RGV-berschrift">
    <w:name w:val="toa heading"/>
    <w:basedOn w:val="Standard"/>
    <w:next w:val="Standard"/>
    <w:uiPriority w:val="99"/>
    <w:semiHidden/>
    <w:unhideWhenUsed/>
    <w:rsid w:val="00E675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E675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E67583"/>
    <w:rPr>
      <w:rFonts w:ascii="Consolas" w:hAnsi="Consolas"/>
      <w:sz w:val="20"/>
      <w:szCs w:val="20"/>
    </w:rPr>
  </w:style>
  <w:style w:type="paragraph" w:styleId="Rechtsgrundlagenverzeichnis">
    <w:name w:val="table of authorities"/>
    <w:basedOn w:val="Standard"/>
    <w:next w:val="Standard"/>
    <w:uiPriority w:val="99"/>
    <w:semiHidden/>
    <w:unhideWhenUsed/>
    <w:rsid w:val="00E67583"/>
    <w:pPr>
      <w:spacing w:after="0"/>
      <w:ind w:left="220" w:hanging="220"/>
    </w:pPr>
  </w:style>
  <w:style w:type="paragraph" w:styleId="Endnotentext">
    <w:name w:val="endnote text"/>
    <w:basedOn w:val="Standard"/>
    <w:link w:val="EndnotentextZchn"/>
    <w:uiPriority w:val="99"/>
    <w:semiHidden/>
    <w:unhideWhenUsed/>
    <w:rsid w:val="00E675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E67583"/>
    <w:rPr>
      <w:sz w:val="20"/>
      <w:szCs w:val="20"/>
    </w:rPr>
  </w:style>
  <w:style w:type="character" w:styleId="Endnotenzeichen">
    <w:name w:val="endnote reference"/>
    <w:basedOn w:val="Absatz-Standardschriftart"/>
    <w:uiPriority w:val="99"/>
    <w:semiHidden/>
    <w:unhideWhenUsed/>
    <w:rsid w:val="00E67583"/>
    <w:rPr>
      <w:vertAlign w:val="superscript"/>
    </w:rPr>
  </w:style>
  <w:style w:type="character" w:styleId="Seitenzahl">
    <w:name w:val="page number"/>
    <w:basedOn w:val="Absatz-Standardschriftart"/>
    <w:uiPriority w:val="99"/>
    <w:semiHidden/>
    <w:unhideWhenUsed/>
    <w:rsid w:val="00E67583"/>
  </w:style>
  <w:style w:type="character" w:styleId="Zeilennummer">
    <w:name w:val="line number"/>
    <w:basedOn w:val="Absatz-Standardschriftart"/>
    <w:uiPriority w:val="99"/>
    <w:semiHidden/>
    <w:unhideWhenUsed/>
    <w:rsid w:val="00E67583"/>
  </w:style>
  <w:style w:type="character" w:styleId="Kommentarzeichen">
    <w:name w:val="annotation reference"/>
    <w:basedOn w:val="Absatz-Standardschriftart"/>
    <w:uiPriority w:val="99"/>
    <w:semiHidden/>
    <w:unhideWhenUsed/>
    <w:rsid w:val="00E67583"/>
    <w:rPr>
      <w:sz w:val="16"/>
      <w:szCs w:val="16"/>
    </w:rPr>
  </w:style>
  <w:style w:type="character" w:styleId="Funotenzeichen">
    <w:name w:val="footnote reference"/>
    <w:basedOn w:val="Absatz-Standardschriftart"/>
    <w:uiPriority w:val="99"/>
    <w:semiHidden/>
    <w:unhideWhenUsed/>
    <w:rsid w:val="00E67583"/>
    <w:rPr>
      <w:vertAlign w:val="superscript"/>
    </w:rPr>
  </w:style>
  <w:style w:type="paragraph" w:styleId="Umschlagabsenderadresse">
    <w:name w:val="envelope return"/>
    <w:basedOn w:val="Standard"/>
    <w:uiPriority w:val="99"/>
    <w:semiHidden/>
    <w:unhideWhenUsed/>
    <w:rsid w:val="00E675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E675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E67583"/>
    <w:pPr>
      <w:spacing w:after="0"/>
    </w:pPr>
  </w:style>
  <w:style w:type="paragraph" w:styleId="Beschriftung">
    <w:name w:val="caption"/>
    <w:basedOn w:val="Standard"/>
    <w:next w:val="Standard"/>
    <w:uiPriority w:val="35"/>
    <w:semiHidden/>
    <w:unhideWhenUsed/>
    <w:qFormat/>
    <w:rsid w:val="00E67583"/>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E67583"/>
    <w:pPr>
      <w:spacing w:after="0" w:line="240" w:lineRule="auto"/>
      <w:ind w:left="220" w:hanging="220"/>
    </w:pPr>
  </w:style>
  <w:style w:type="paragraph" w:styleId="Indexberschrift">
    <w:name w:val="index heading"/>
    <w:basedOn w:val="Standard"/>
    <w:next w:val="Index1"/>
    <w:uiPriority w:val="99"/>
    <w:semiHidden/>
    <w:unhideWhenUsed/>
    <w:rsid w:val="00E67583"/>
    <w:rPr>
      <w:rFonts w:asciiTheme="majorHAnsi" w:eastAsiaTheme="majorEastAsia" w:hAnsiTheme="majorHAnsi" w:cstheme="majorBidi"/>
      <w:b/>
      <w:bCs/>
    </w:rPr>
  </w:style>
  <w:style w:type="paragraph" w:styleId="Fuzeile">
    <w:name w:val="footer"/>
    <w:basedOn w:val="Standard"/>
    <w:link w:val="FuzeileZchn"/>
    <w:uiPriority w:val="99"/>
    <w:unhideWhenUsed/>
    <w:rsid w:val="00E6758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7583"/>
  </w:style>
  <w:style w:type="paragraph" w:styleId="Kopfzeile">
    <w:name w:val="header"/>
    <w:basedOn w:val="Standard"/>
    <w:link w:val="KopfzeileZchn"/>
    <w:uiPriority w:val="99"/>
    <w:unhideWhenUsed/>
    <w:rsid w:val="00E6758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7583"/>
  </w:style>
  <w:style w:type="paragraph" w:styleId="Kommentartext">
    <w:name w:val="annotation text"/>
    <w:basedOn w:val="Standard"/>
    <w:link w:val="KommentartextZchn"/>
    <w:uiPriority w:val="99"/>
    <w:semiHidden/>
    <w:unhideWhenUsed/>
    <w:rsid w:val="00E675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67583"/>
    <w:rPr>
      <w:sz w:val="20"/>
      <w:szCs w:val="20"/>
    </w:rPr>
  </w:style>
  <w:style w:type="paragraph" w:styleId="Funotentext">
    <w:name w:val="footnote text"/>
    <w:basedOn w:val="Standard"/>
    <w:link w:val="FunotentextZchn"/>
    <w:uiPriority w:val="99"/>
    <w:semiHidden/>
    <w:unhideWhenUsed/>
    <w:rsid w:val="00E675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67583"/>
    <w:rPr>
      <w:sz w:val="20"/>
      <w:szCs w:val="20"/>
    </w:rPr>
  </w:style>
  <w:style w:type="paragraph" w:styleId="Standardeinzug">
    <w:name w:val="Normal Indent"/>
    <w:basedOn w:val="Standard"/>
    <w:uiPriority w:val="99"/>
    <w:semiHidden/>
    <w:unhideWhenUsed/>
    <w:rsid w:val="00E67583"/>
    <w:pPr>
      <w:ind w:left="708"/>
    </w:pPr>
  </w:style>
  <w:style w:type="paragraph" w:styleId="Verzeichnis9">
    <w:name w:val="toc 9"/>
    <w:basedOn w:val="Standard"/>
    <w:next w:val="Standard"/>
    <w:autoRedefine/>
    <w:uiPriority w:val="39"/>
    <w:semiHidden/>
    <w:unhideWhenUsed/>
    <w:rsid w:val="00E67583"/>
    <w:pPr>
      <w:spacing w:after="100"/>
      <w:ind w:left="1760"/>
    </w:pPr>
  </w:style>
  <w:style w:type="paragraph" w:styleId="Verzeichnis8">
    <w:name w:val="toc 8"/>
    <w:basedOn w:val="Standard"/>
    <w:next w:val="Standard"/>
    <w:autoRedefine/>
    <w:uiPriority w:val="39"/>
    <w:semiHidden/>
    <w:unhideWhenUsed/>
    <w:rsid w:val="00E67583"/>
    <w:pPr>
      <w:spacing w:after="100"/>
      <w:ind w:left="1540"/>
    </w:pPr>
  </w:style>
  <w:style w:type="paragraph" w:styleId="Verzeichnis7">
    <w:name w:val="toc 7"/>
    <w:basedOn w:val="Standard"/>
    <w:next w:val="Standard"/>
    <w:autoRedefine/>
    <w:uiPriority w:val="39"/>
    <w:semiHidden/>
    <w:unhideWhenUsed/>
    <w:rsid w:val="00E67583"/>
    <w:pPr>
      <w:spacing w:after="100"/>
      <w:ind w:left="1320"/>
    </w:pPr>
  </w:style>
  <w:style w:type="paragraph" w:styleId="Verzeichnis6">
    <w:name w:val="toc 6"/>
    <w:basedOn w:val="Standard"/>
    <w:next w:val="Standard"/>
    <w:autoRedefine/>
    <w:uiPriority w:val="39"/>
    <w:semiHidden/>
    <w:unhideWhenUsed/>
    <w:rsid w:val="00E67583"/>
    <w:pPr>
      <w:spacing w:after="100"/>
      <w:ind w:left="1100"/>
    </w:pPr>
  </w:style>
  <w:style w:type="paragraph" w:styleId="Verzeichnis5">
    <w:name w:val="toc 5"/>
    <w:basedOn w:val="Standard"/>
    <w:next w:val="Standard"/>
    <w:autoRedefine/>
    <w:uiPriority w:val="39"/>
    <w:semiHidden/>
    <w:unhideWhenUsed/>
    <w:rsid w:val="00E67583"/>
    <w:pPr>
      <w:spacing w:after="100"/>
      <w:ind w:left="880"/>
    </w:pPr>
  </w:style>
  <w:style w:type="paragraph" w:styleId="Verzeichnis4">
    <w:name w:val="toc 4"/>
    <w:basedOn w:val="Standard"/>
    <w:next w:val="Standard"/>
    <w:autoRedefine/>
    <w:uiPriority w:val="39"/>
    <w:semiHidden/>
    <w:unhideWhenUsed/>
    <w:rsid w:val="00E67583"/>
    <w:pPr>
      <w:spacing w:after="100"/>
      <w:ind w:left="660"/>
    </w:pPr>
  </w:style>
  <w:style w:type="paragraph" w:styleId="Verzeichnis3">
    <w:name w:val="toc 3"/>
    <w:basedOn w:val="Standard"/>
    <w:next w:val="Standard"/>
    <w:autoRedefine/>
    <w:uiPriority w:val="39"/>
    <w:semiHidden/>
    <w:unhideWhenUsed/>
    <w:rsid w:val="00E67583"/>
    <w:pPr>
      <w:spacing w:after="100"/>
      <w:ind w:left="440"/>
    </w:pPr>
  </w:style>
  <w:style w:type="paragraph" w:styleId="Verzeichnis2">
    <w:name w:val="toc 2"/>
    <w:basedOn w:val="Standard"/>
    <w:next w:val="Standard"/>
    <w:autoRedefine/>
    <w:uiPriority w:val="39"/>
    <w:unhideWhenUsed/>
    <w:rsid w:val="008E585E"/>
    <w:pPr>
      <w:spacing w:after="100"/>
      <w:ind w:left="220"/>
    </w:pPr>
    <w:rPr>
      <w:rFonts w:ascii="Times New Roman" w:hAnsi="Times New Roman"/>
      <w:sz w:val="24"/>
    </w:rPr>
  </w:style>
  <w:style w:type="paragraph" w:styleId="Verzeichnis1">
    <w:name w:val="toc 1"/>
    <w:basedOn w:val="Standard"/>
    <w:next w:val="Standard"/>
    <w:autoRedefine/>
    <w:uiPriority w:val="39"/>
    <w:unhideWhenUsed/>
    <w:rsid w:val="008E585E"/>
    <w:pPr>
      <w:spacing w:after="100"/>
    </w:pPr>
    <w:rPr>
      <w:rFonts w:ascii="Times New Roman" w:hAnsi="Times New Roman"/>
      <w:sz w:val="24"/>
    </w:rPr>
  </w:style>
  <w:style w:type="paragraph" w:styleId="Index9">
    <w:name w:val="index 9"/>
    <w:basedOn w:val="Standard"/>
    <w:next w:val="Standard"/>
    <w:autoRedefine/>
    <w:uiPriority w:val="99"/>
    <w:semiHidden/>
    <w:unhideWhenUsed/>
    <w:rsid w:val="00E67583"/>
    <w:pPr>
      <w:spacing w:after="0" w:line="240" w:lineRule="auto"/>
      <w:ind w:left="1980" w:hanging="220"/>
    </w:pPr>
  </w:style>
  <w:style w:type="paragraph" w:styleId="Index8">
    <w:name w:val="index 8"/>
    <w:basedOn w:val="Standard"/>
    <w:next w:val="Standard"/>
    <w:autoRedefine/>
    <w:uiPriority w:val="99"/>
    <w:semiHidden/>
    <w:unhideWhenUsed/>
    <w:rsid w:val="00E67583"/>
    <w:pPr>
      <w:spacing w:after="0" w:line="240" w:lineRule="auto"/>
      <w:ind w:left="1760" w:hanging="220"/>
    </w:pPr>
  </w:style>
  <w:style w:type="paragraph" w:styleId="Index7">
    <w:name w:val="index 7"/>
    <w:basedOn w:val="Standard"/>
    <w:next w:val="Standard"/>
    <w:autoRedefine/>
    <w:uiPriority w:val="99"/>
    <w:semiHidden/>
    <w:unhideWhenUsed/>
    <w:rsid w:val="00E67583"/>
    <w:pPr>
      <w:spacing w:after="0" w:line="240" w:lineRule="auto"/>
      <w:ind w:left="1540" w:hanging="220"/>
    </w:pPr>
  </w:style>
  <w:style w:type="paragraph" w:styleId="Index6">
    <w:name w:val="index 6"/>
    <w:basedOn w:val="Standard"/>
    <w:next w:val="Standard"/>
    <w:autoRedefine/>
    <w:uiPriority w:val="99"/>
    <w:semiHidden/>
    <w:unhideWhenUsed/>
    <w:rsid w:val="00E67583"/>
    <w:pPr>
      <w:spacing w:after="0" w:line="240" w:lineRule="auto"/>
      <w:ind w:left="1320" w:hanging="220"/>
    </w:pPr>
  </w:style>
  <w:style w:type="paragraph" w:styleId="Index5">
    <w:name w:val="index 5"/>
    <w:basedOn w:val="Standard"/>
    <w:next w:val="Standard"/>
    <w:autoRedefine/>
    <w:uiPriority w:val="99"/>
    <w:semiHidden/>
    <w:unhideWhenUsed/>
    <w:rsid w:val="00E67583"/>
    <w:pPr>
      <w:spacing w:after="0" w:line="240" w:lineRule="auto"/>
      <w:ind w:left="1100" w:hanging="220"/>
    </w:pPr>
  </w:style>
  <w:style w:type="paragraph" w:styleId="Index4">
    <w:name w:val="index 4"/>
    <w:basedOn w:val="Standard"/>
    <w:next w:val="Standard"/>
    <w:autoRedefine/>
    <w:uiPriority w:val="99"/>
    <w:semiHidden/>
    <w:unhideWhenUsed/>
    <w:rsid w:val="00E67583"/>
    <w:pPr>
      <w:spacing w:after="0" w:line="240" w:lineRule="auto"/>
      <w:ind w:left="880" w:hanging="220"/>
    </w:pPr>
  </w:style>
  <w:style w:type="paragraph" w:styleId="Index3">
    <w:name w:val="index 3"/>
    <w:basedOn w:val="Standard"/>
    <w:next w:val="Standard"/>
    <w:autoRedefine/>
    <w:uiPriority w:val="99"/>
    <w:semiHidden/>
    <w:unhideWhenUsed/>
    <w:rsid w:val="00E67583"/>
    <w:pPr>
      <w:spacing w:after="0" w:line="240" w:lineRule="auto"/>
      <w:ind w:left="660" w:hanging="220"/>
    </w:pPr>
  </w:style>
  <w:style w:type="paragraph" w:styleId="Index2">
    <w:name w:val="index 2"/>
    <w:basedOn w:val="Standard"/>
    <w:next w:val="Standard"/>
    <w:autoRedefine/>
    <w:uiPriority w:val="99"/>
    <w:semiHidden/>
    <w:unhideWhenUsed/>
    <w:rsid w:val="00E67583"/>
    <w:pPr>
      <w:spacing w:after="0" w:line="240" w:lineRule="auto"/>
      <w:ind w:left="440" w:hanging="220"/>
    </w:pPr>
  </w:style>
  <w:style w:type="character" w:customStyle="1" w:styleId="berschrift9Zchn">
    <w:name w:val="Überschrift 9 Zchn"/>
    <w:basedOn w:val="Absatz-Standardschriftart"/>
    <w:link w:val="berschrift9"/>
    <w:uiPriority w:val="9"/>
    <w:semiHidden/>
    <w:rsid w:val="00E675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E675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E67583"/>
    <w:rPr>
      <w:rFonts w:asciiTheme="majorHAnsi" w:eastAsiaTheme="majorEastAsia" w:hAnsiTheme="majorHAnsi" w:cstheme="majorBidi"/>
      <w:i/>
      <w:iCs/>
      <w:color w:val="1F4D78" w:themeColor="accent1" w:themeShade="7F"/>
    </w:rPr>
  </w:style>
  <w:style w:type="character" w:customStyle="1" w:styleId="berschrift6Zchn">
    <w:name w:val="Überschrift 6 Zchn"/>
    <w:basedOn w:val="Absatz-Standardschriftart"/>
    <w:link w:val="berschrift6"/>
    <w:uiPriority w:val="9"/>
    <w:semiHidden/>
    <w:rsid w:val="00E67583"/>
    <w:rPr>
      <w:rFonts w:asciiTheme="majorHAnsi" w:eastAsiaTheme="majorEastAsia" w:hAnsiTheme="majorHAnsi" w:cstheme="majorBidi"/>
      <w:color w:val="1F4D78" w:themeColor="accent1" w:themeShade="7F"/>
    </w:rPr>
  </w:style>
  <w:style w:type="character" w:customStyle="1" w:styleId="berschrift5Zchn">
    <w:name w:val="Überschrift 5 Zchn"/>
    <w:basedOn w:val="Absatz-Standardschriftart"/>
    <w:link w:val="berschrift5"/>
    <w:uiPriority w:val="9"/>
    <w:semiHidden/>
    <w:rsid w:val="00E67583"/>
    <w:rPr>
      <w:rFonts w:asciiTheme="majorHAnsi" w:eastAsiaTheme="majorEastAsia" w:hAnsiTheme="majorHAnsi" w:cstheme="majorBidi"/>
      <w:color w:val="2E74B5" w:themeColor="accent1" w:themeShade="BF"/>
    </w:rPr>
  </w:style>
  <w:style w:type="character" w:customStyle="1" w:styleId="berschrift4Zchn">
    <w:name w:val="Überschrift 4 Zchn"/>
    <w:basedOn w:val="Absatz-Standardschriftart"/>
    <w:link w:val="berschrift4"/>
    <w:uiPriority w:val="9"/>
    <w:semiHidden/>
    <w:rsid w:val="00E67583"/>
    <w:rPr>
      <w:rFonts w:asciiTheme="majorHAnsi" w:eastAsiaTheme="majorEastAsia" w:hAnsiTheme="majorHAnsi" w:cstheme="majorBidi"/>
      <w:i/>
      <w:iCs/>
      <w:color w:val="2E74B5" w:themeColor="accent1" w:themeShade="BF"/>
    </w:rPr>
  </w:style>
  <w:style w:type="character" w:customStyle="1" w:styleId="berschrift3Zchn">
    <w:name w:val="Überschrift 3 Zchn"/>
    <w:basedOn w:val="Absatz-Standardschriftart"/>
    <w:link w:val="berschrift3"/>
    <w:uiPriority w:val="9"/>
    <w:semiHidden/>
    <w:rsid w:val="00E67583"/>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8E585E"/>
    <w:rPr>
      <w:rFonts w:ascii="Times New Roman" w:eastAsiaTheme="majorEastAsia" w:hAnsi="Times New Roman" w:cstheme="majorBidi"/>
      <w:color w:val="2E74B5" w:themeColor="accent1" w:themeShade="BF"/>
      <w:sz w:val="26"/>
      <w:szCs w:val="26"/>
    </w:rPr>
  </w:style>
  <w:style w:type="character" w:styleId="Platzhaltertext">
    <w:name w:val="Placeholder Text"/>
    <w:basedOn w:val="Absatz-Standardschriftart"/>
    <w:uiPriority w:val="99"/>
    <w:semiHidden/>
    <w:rsid w:val="00E67583"/>
    <w:rPr>
      <w:color w:val="808080"/>
    </w:rPr>
  </w:style>
  <w:style w:type="paragraph" w:customStyle="1" w:styleId="CitaviBibliographyEntry">
    <w:name w:val="Citavi Bibliography Entry"/>
    <w:basedOn w:val="Standard"/>
    <w:link w:val="CitaviBibliographyEntryZchn"/>
    <w:rsid w:val="00E67583"/>
  </w:style>
  <w:style w:type="character" w:customStyle="1" w:styleId="CitaviBibliographyEntryZchn">
    <w:name w:val="Citavi Bibliography Entry Zchn"/>
    <w:basedOn w:val="Absatz-Standardschriftart"/>
    <w:link w:val="CitaviBibliographyEntry"/>
    <w:rsid w:val="00E67583"/>
  </w:style>
  <w:style w:type="paragraph" w:customStyle="1" w:styleId="CitaviBibliographyHeading">
    <w:name w:val="Citavi Bibliography Heading"/>
    <w:basedOn w:val="berschrift1"/>
    <w:link w:val="CitaviBibliographyHeadingZchn"/>
    <w:rsid w:val="00E67583"/>
  </w:style>
  <w:style w:type="character" w:customStyle="1" w:styleId="CitaviBibliographyHeadingZchn">
    <w:name w:val="Citavi Bibliography Heading Zchn"/>
    <w:basedOn w:val="Absatz-Standardschriftart"/>
    <w:link w:val="CitaviBibliographyHeading"/>
    <w:rsid w:val="00E67583"/>
    <w:rPr>
      <w:rFonts w:asciiTheme="majorHAnsi" w:eastAsiaTheme="majorEastAsia" w:hAnsiTheme="majorHAnsi" w:cstheme="majorBidi"/>
      <w:color w:val="2E74B5" w:themeColor="accent1" w:themeShade="BF"/>
      <w:sz w:val="32"/>
      <w:szCs w:val="32"/>
    </w:rPr>
  </w:style>
  <w:style w:type="paragraph" w:customStyle="1" w:styleId="CitaviBibliographySubheading1">
    <w:name w:val="Citavi Bibliography Subheading 1"/>
    <w:basedOn w:val="berschrift2"/>
    <w:link w:val="CitaviBibliographySubheading1Zchn"/>
    <w:rsid w:val="00E67583"/>
    <w:pPr>
      <w:jc w:val="both"/>
      <w:outlineLvl w:val="9"/>
    </w:pPr>
    <w:rPr>
      <w:rFonts w:cs="Times New Roman"/>
      <w:sz w:val="24"/>
      <w:szCs w:val="24"/>
    </w:rPr>
  </w:style>
  <w:style w:type="character" w:customStyle="1" w:styleId="CitaviBibliographySubheading1Zchn">
    <w:name w:val="Citavi Bibliography Subheading 1 Zchn"/>
    <w:basedOn w:val="Absatz-Standardschriftart"/>
    <w:link w:val="CitaviBibliographySubheading1"/>
    <w:rsid w:val="00E67583"/>
    <w:rPr>
      <w:rFonts w:ascii="Times New Roman" w:eastAsiaTheme="majorEastAsia" w:hAnsi="Times New Roman" w:cs="Times New Roman"/>
      <w:color w:val="2E74B5" w:themeColor="accent1" w:themeShade="BF"/>
      <w:sz w:val="24"/>
      <w:szCs w:val="24"/>
    </w:rPr>
  </w:style>
  <w:style w:type="paragraph" w:customStyle="1" w:styleId="CitaviBibliographySubheading2">
    <w:name w:val="Citavi Bibliography Subheading 2"/>
    <w:basedOn w:val="berschrift3"/>
    <w:link w:val="CitaviBibliographySubheading2Zchn"/>
    <w:rsid w:val="00E67583"/>
    <w:pPr>
      <w:jc w:val="both"/>
      <w:outlineLvl w:val="9"/>
    </w:pPr>
    <w:rPr>
      <w:rFonts w:ascii="Times New Roman" w:hAnsi="Times New Roman" w:cs="Times New Roman"/>
    </w:rPr>
  </w:style>
  <w:style w:type="character" w:customStyle="1" w:styleId="CitaviBibliographySubheading2Zchn">
    <w:name w:val="Citavi Bibliography Subheading 2 Zchn"/>
    <w:basedOn w:val="Absatz-Standardschriftart"/>
    <w:link w:val="CitaviBibliographySubheading2"/>
    <w:rsid w:val="00E67583"/>
    <w:rPr>
      <w:rFonts w:ascii="Times New Roman" w:eastAsiaTheme="majorEastAsia" w:hAnsi="Times New Roman" w:cs="Times New Roman"/>
      <w:color w:val="1F4D78" w:themeColor="accent1" w:themeShade="7F"/>
      <w:sz w:val="24"/>
      <w:szCs w:val="24"/>
    </w:rPr>
  </w:style>
  <w:style w:type="paragraph" w:customStyle="1" w:styleId="CitaviBibliographySubheading3">
    <w:name w:val="Citavi Bibliography Subheading 3"/>
    <w:basedOn w:val="berschrift4"/>
    <w:link w:val="CitaviBibliographySubheading3Zchn"/>
    <w:rsid w:val="00E67583"/>
    <w:pPr>
      <w:jc w:val="both"/>
      <w:outlineLvl w:val="9"/>
    </w:pPr>
    <w:rPr>
      <w:rFonts w:ascii="Times New Roman" w:hAnsi="Times New Roman" w:cs="Times New Roman"/>
      <w:sz w:val="24"/>
      <w:szCs w:val="24"/>
    </w:rPr>
  </w:style>
  <w:style w:type="character" w:customStyle="1" w:styleId="CitaviBibliographySubheading3Zchn">
    <w:name w:val="Citavi Bibliography Subheading 3 Zchn"/>
    <w:basedOn w:val="Absatz-Standardschriftart"/>
    <w:link w:val="CitaviBibliographySubheading3"/>
    <w:rsid w:val="00E67583"/>
    <w:rPr>
      <w:rFonts w:ascii="Times New Roman" w:eastAsiaTheme="majorEastAsia" w:hAnsi="Times New Roman" w:cs="Times New Roman"/>
      <w:i/>
      <w:iCs/>
      <w:color w:val="2E74B5" w:themeColor="accent1" w:themeShade="BF"/>
      <w:sz w:val="24"/>
      <w:szCs w:val="24"/>
    </w:rPr>
  </w:style>
  <w:style w:type="paragraph" w:customStyle="1" w:styleId="CitaviBibliographySubheading4">
    <w:name w:val="Citavi Bibliography Subheading 4"/>
    <w:basedOn w:val="berschrift5"/>
    <w:link w:val="CitaviBibliographySubheading4Zchn"/>
    <w:rsid w:val="00E67583"/>
    <w:pPr>
      <w:jc w:val="both"/>
      <w:outlineLvl w:val="9"/>
    </w:pPr>
    <w:rPr>
      <w:rFonts w:ascii="Times New Roman" w:hAnsi="Times New Roman" w:cs="Times New Roman"/>
      <w:sz w:val="24"/>
      <w:szCs w:val="24"/>
    </w:rPr>
  </w:style>
  <w:style w:type="character" w:customStyle="1" w:styleId="CitaviBibliographySubheading4Zchn">
    <w:name w:val="Citavi Bibliography Subheading 4 Zchn"/>
    <w:basedOn w:val="Absatz-Standardschriftart"/>
    <w:link w:val="CitaviBibliographySubheading4"/>
    <w:rsid w:val="00E67583"/>
    <w:rPr>
      <w:rFonts w:ascii="Times New Roman" w:eastAsiaTheme="majorEastAsia" w:hAnsi="Times New Roman" w:cs="Times New Roman"/>
      <w:color w:val="2E74B5" w:themeColor="accent1" w:themeShade="BF"/>
      <w:sz w:val="24"/>
      <w:szCs w:val="24"/>
    </w:rPr>
  </w:style>
  <w:style w:type="paragraph" w:customStyle="1" w:styleId="CitaviBibliographySubheading5">
    <w:name w:val="Citavi Bibliography Subheading 5"/>
    <w:basedOn w:val="berschrift6"/>
    <w:link w:val="CitaviBibliographySubheading5Zchn"/>
    <w:rsid w:val="00E67583"/>
    <w:pPr>
      <w:jc w:val="both"/>
      <w:outlineLvl w:val="9"/>
    </w:pPr>
    <w:rPr>
      <w:rFonts w:ascii="Times New Roman" w:hAnsi="Times New Roman" w:cs="Times New Roman"/>
      <w:sz w:val="24"/>
      <w:szCs w:val="24"/>
    </w:rPr>
  </w:style>
  <w:style w:type="character" w:customStyle="1" w:styleId="CitaviBibliographySubheading5Zchn">
    <w:name w:val="Citavi Bibliography Subheading 5 Zchn"/>
    <w:basedOn w:val="Absatz-Standardschriftart"/>
    <w:link w:val="CitaviBibliographySubheading5"/>
    <w:rsid w:val="00E67583"/>
    <w:rPr>
      <w:rFonts w:ascii="Times New Roman" w:eastAsiaTheme="majorEastAsia" w:hAnsi="Times New Roman" w:cs="Times New Roman"/>
      <w:color w:val="1F4D78" w:themeColor="accent1" w:themeShade="7F"/>
      <w:sz w:val="24"/>
      <w:szCs w:val="24"/>
    </w:rPr>
  </w:style>
  <w:style w:type="paragraph" w:customStyle="1" w:styleId="CitaviBibliographySubheading6">
    <w:name w:val="Citavi Bibliography Subheading 6"/>
    <w:basedOn w:val="berschrift7"/>
    <w:link w:val="CitaviBibliographySubheading6Zchn"/>
    <w:rsid w:val="00E67583"/>
    <w:pPr>
      <w:jc w:val="both"/>
      <w:outlineLvl w:val="9"/>
    </w:pPr>
    <w:rPr>
      <w:rFonts w:ascii="Times New Roman" w:hAnsi="Times New Roman" w:cs="Times New Roman"/>
      <w:sz w:val="24"/>
      <w:szCs w:val="24"/>
    </w:rPr>
  </w:style>
  <w:style w:type="character" w:customStyle="1" w:styleId="CitaviBibliographySubheading6Zchn">
    <w:name w:val="Citavi Bibliography Subheading 6 Zchn"/>
    <w:basedOn w:val="Absatz-Standardschriftart"/>
    <w:link w:val="CitaviBibliographySubheading6"/>
    <w:rsid w:val="00E67583"/>
    <w:rPr>
      <w:rFonts w:ascii="Times New Roman" w:eastAsiaTheme="majorEastAsia" w:hAnsi="Times New Roman" w:cs="Times New Roman"/>
      <w:i/>
      <w:iCs/>
      <w:color w:val="1F4D78" w:themeColor="accent1" w:themeShade="7F"/>
      <w:sz w:val="24"/>
      <w:szCs w:val="24"/>
    </w:rPr>
  </w:style>
  <w:style w:type="paragraph" w:customStyle="1" w:styleId="CitaviBibliographySubheading7">
    <w:name w:val="Citavi Bibliography Subheading 7"/>
    <w:basedOn w:val="berschrift8"/>
    <w:link w:val="CitaviBibliographySubheading7Zchn"/>
    <w:rsid w:val="00E67583"/>
    <w:pPr>
      <w:jc w:val="both"/>
      <w:outlineLvl w:val="9"/>
    </w:pPr>
    <w:rPr>
      <w:rFonts w:ascii="Times New Roman" w:hAnsi="Times New Roman" w:cs="Times New Roman"/>
      <w:sz w:val="24"/>
      <w:szCs w:val="24"/>
    </w:rPr>
  </w:style>
  <w:style w:type="character" w:customStyle="1" w:styleId="CitaviBibliographySubheading7Zchn">
    <w:name w:val="Citavi Bibliography Subheading 7 Zchn"/>
    <w:basedOn w:val="Absatz-Standardschriftart"/>
    <w:link w:val="CitaviBibliographySubheading7"/>
    <w:rsid w:val="00E67583"/>
    <w:rPr>
      <w:rFonts w:ascii="Times New Roman" w:eastAsiaTheme="majorEastAsia" w:hAnsi="Times New Roman" w:cs="Times New Roman"/>
      <w:color w:val="272727" w:themeColor="text1" w:themeTint="D8"/>
      <w:sz w:val="24"/>
      <w:szCs w:val="24"/>
    </w:rPr>
  </w:style>
  <w:style w:type="paragraph" w:customStyle="1" w:styleId="CitaviBibliographySubheading8">
    <w:name w:val="Citavi Bibliography Subheading 8"/>
    <w:basedOn w:val="berschrift9"/>
    <w:link w:val="CitaviBibliographySubheading8Zchn"/>
    <w:rsid w:val="00E67583"/>
    <w:pPr>
      <w:jc w:val="both"/>
      <w:outlineLvl w:val="9"/>
    </w:pPr>
    <w:rPr>
      <w:rFonts w:ascii="Times New Roman" w:hAnsi="Times New Roman" w:cs="Times New Roman"/>
      <w:sz w:val="24"/>
      <w:szCs w:val="24"/>
    </w:rPr>
  </w:style>
  <w:style w:type="character" w:customStyle="1" w:styleId="CitaviBibliographySubheading8Zchn">
    <w:name w:val="Citavi Bibliography Subheading 8 Zchn"/>
    <w:basedOn w:val="Absatz-Standardschriftart"/>
    <w:link w:val="CitaviBibliographySubheading8"/>
    <w:rsid w:val="00E67583"/>
    <w:rPr>
      <w:rFonts w:ascii="Times New Roman" w:eastAsiaTheme="majorEastAsia" w:hAnsi="Times New Roman" w:cs="Times New Roman"/>
      <w:i/>
      <w:iCs/>
      <w:color w:val="272727" w:themeColor="text1" w:themeTint="D8"/>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Allgemein"/>
          <w:gallery w:val="placeholder"/>
        </w:category>
        <w:types>
          <w:type w:val="bbPlcHdr"/>
        </w:types>
        <w:behaviors>
          <w:behavior w:val="content"/>
        </w:behaviors>
        <w:guid w:val="{65B45D37-9102-4CA6-ABAE-7A2A9465F0AC}"/>
      </w:docPartPr>
      <w:docPartBody>
        <w:p w:rsidR="008760B4" w:rsidRDefault="00110423">
          <w:r w:rsidRPr="00A472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423"/>
    <w:rsid w:val="00015710"/>
    <w:rsid w:val="00063928"/>
    <w:rsid w:val="00093F9E"/>
    <w:rsid w:val="00110423"/>
    <w:rsid w:val="00567827"/>
    <w:rsid w:val="00573A00"/>
    <w:rsid w:val="00804726"/>
    <w:rsid w:val="00823547"/>
    <w:rsid w:val="008760B4"/>
    <w:rsid w:val="00AD2BBB"/>
    <w:rsid w:val="00B046D9"/>
    <w:rsid w:val="00B36288"/>
    <w:rsid w:val="00B4032E"/>
    <w:rsid w:val="00FC0D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1042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6864F-2266-404E-8B63-FE90E7A9D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8865</Words>
  <Characters>55850</Characters>
  <Application>Microsoft Office Word</Application>
  <DocSecurity>0</DocSecurity>
  <Lines>465</Lines>
  <Paragraphs>129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Dell_E6540</dc:creator>
  <cp:keywords/>
  <dc:description/>
  <cp:lastModifiedBy>Gabler Arbeitsplatz</cp:lastModifiedBy>
  <cp:revision>5</cp:revision>
  <dcterms:created xsi:type="dcterms:W3CDTF">2022-12-07T18:33:00Z</dcterms:created>
  <dcterms:modified xsi:type="dcterms:W3CDTF">2022-12-07T18:39:00Z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Seminar Management und Controlling</vt:lpwstr>
  </property>
  <property fmtid="{D5CDD505-2E9C-101B-9397-08002B2CF9AE}" pid="3" name="CitaviDocumentProperty_0">
    <vt:lpwstr>f1ed8f7d-1c65-4f06-ad48-3e96e725bea1</vt:lpwstr>
  </property>
  <property fmtid="{D5CDD505-2E9C-101B-9397-08002B2CF9AE}" pid="4" name="CitaviDocumentProperty_6">
    <vt:lpwstr>True</vt:lpwstr>
  </property>
  <property fmtid="{D5CDD505-2E9C-101B-9397-08002B2CF9AE}" pid="5" name="CitaviDocumentProperty_1">
    <vt:lpwstr>6.3.0.0</vt:lpwstr>
  </property>
  <property fmtid="{D5CDD505-2E9C-101B-9397-08002B2CF9AE}" pid="6" name="CitaviDocumentProperty_8">
    <vt:lpwstr>C:\Users\Gabler Arbeitsplatz\Documents\Citavi 6\Projects\Seminar Management und Controlling\Seminar Management und Controlling.ctv6</vt:lpwstr>
  </property>
</Properties>
</file>