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40" w:rsidRDefault="00766071">
      <w:r>
        <w:t xml:space="preserve">Controlling bedient sich im internen und externen </w:t>
      </w:r>
      <w:proofErr w:type="spellStart"/>
      <w:r>
        <w:t>rw</w:t>
      </w:r>
      <w:proofErr w:type="spellEnd"/>
    </w:p>
    <w:p w:rsidR="00766071" w:rsidRDefault="00766071">
      <w:r>
        <w:t xml:space="preserve">Business </w:t>
      </w:r>
      <w:proofErr w:type="spellStart"/>
      <w:r>
        <w:t>partner</w:t>
      </w:r>
      <w:proofErr w:type="spellEnd"/>
      <w:r>
        <w:t xml:space="preserve"> vielleicht noch näher erläutern</w:t>
      </w:r>
      <w:r w:rsidR="007513BD">
        <w:t xml:space="preserve"> </w:t>
      </w:r>
      <w:proofErr w:type="spellStart"/>
      <w:r w:rsidR="007513BD">
        <w:t>insbesonder</w:t>
      </w:r>
      <w:proofErr w:type="spellEnd"/>
      <w:r w:rsidR="007513BD">
        <w:t xml:space="preserve"> wegen </w:t>
      </w:r>
      <w:proofErr w:type="spellStart"/>
      <w:r w:rsidR="007513BD">
        <w:t>resilienz</w:t>
      </w:r>
      <w:bookmarkStart w:id="0" w:name="_GoBack"/>
      <w:bookmarkEnd w:id="0"/>
      <w:proofErr w:type="spellEnd"/>
    </w:p>
    <w:p w:rsidR="00766071" w:rsidRDefault="00766071">
      <w:r>
        <w:t xml:space="preserve">Organisationaler </w:t>
      </w:r>
      <w:proofErr w:type="spellStart"/>
      <w:r>
        <w:t>resilienz</w:t>
      </w:r>
      <w:proofErr w:type="spellEnd"/>
    </w:p>
    <w:p w:rsidR="00766071" w:rsidRDefault="00766071"/>
    <w:sectPr w:rsidR="00766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71"/>
    <w:rsid w:val="0048045F"/>
    <w:rsid w:val="007513BD"/>
    <w:rsid w:val="00766071"/>
    <w:rsid w:val="00E8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C356"/>
  <w15:chartTrackingRefBased/>
  <w15:docId w15:val="{0E2FCB84-A543-44D5-B2E2-6863DDA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Gabler Arbeitsplatz</dc:creator>
  <cp:keywords/>
  <dc:description/>
  <cp:lastModifiedBy>Gabler Arbeitsplatz</cp:lastModifiedBy>
  <cp:revision>2</cp:revision>
  <dcterms:created xsi:type="dcterms:W3CDTF">2022-12-09T14:03:00Z</dcterms:created>
  <dcterms:modified xsi:type="dcterms:W3CDTF">2022-12-09T18:53:00Z</dcterms:modified>
</cp:coreProperties>
</file>