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38D555E"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37F26053">
                <wp:simplePos x="0" y="0"/>
                <wp:positionH relativeFrom="margin">
                  <wp:posOffset>0</wp:posOffset>
                </wp:positionH>
                <wp:positionV relativeFrom="paragraph">
                  <wp:posOffset>574675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1D2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25pt" to="45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" strokecolor="#81bc00" strokeweight="3pt">
                <w10:wrap type="topAndBottom" anchorx="margin"/>
              </v:line>
            </w:pict>
          </mc:Fallback>
        </mc:AlternateContent>
      </w:r>
      <w:r w:rsidR="00EB6F97">
        <w:rPr>
          <w:sz w:val="40"/>
          <w:szCs w:val="40"/>
        </w:rPr>
        <w:t>Privacy Impact Assessment</w:t>
      </w:r>
      <w:r w:rsidR="00F103DB">
        <w:rPr>
          <w:sz w:val="40"/>
          <w:szCs w:val="40"/>
        </w:rPr>
        <w:t xml:space="preserve"> Worksheet</w:t>
      </w:r>
    </w:p>
    <w:p w14:paraId="237BBA89" w14:textId="77777777" w:rsidR="00A143D9" w:rsidRDefault="00A143D9" w:rsidP="00A143D9"/>
    <w:p w14:paraId="0468CD76" w14:textId="478ED4D9" w:rsidR="00A143D9" w:rsidRPr="00105040" w:rsidRDefault="00A143D9" w:rsidP="00A143D9">
      <w:pPr>
        <w:rPr>
          <w:sz w:val="28"/>
          <w:szCs w:val="28"/>
          <w:u w:val="single"/>
        </w:rPr>
      </w:pPr>
      <w:r>
        <w:rPr>
          <w:sz w:val="28"/>
          <w:szCs w:val="28"/>
          <w:u w:val="single"/>
        </w:rPr>
        <w:t>Scenario</w:t>
      </w:r>
      <w:r w:rsidRPr="00F22E75">
        <w:rPr>
          <w:sz w:val="28"/>
          <w:szCs w:val="28"/>
          <w:u w:val="single"/>
        </w:rPr>
        <w:t>:</w:t>
      </w:r>
    </w:p>
    <w:p w14:paraId="60D48AE0" w14:textId="7D7EC160" w:rsidR="00A143D9" w:rsidRDefault="00A143D9" w:rsidP="00A143D9">
      <w:r>
        <w:t xml:space="preserve">You are working for the independent game studio </w:t>
      </w:r>
      <w:bookmarkStart w:id="0" w:name="_Hlk103688625"/>
      <w:r>
        <w:rPr>
          <w:i/>
          <w:iCs/>
        </w:rPr>
        <w:t xml:space="preserve">Derivative </w:t>
      </w:r>
      <w:bookmarkEnd w:id="0"/>
      <w:r w:rsidR="008A5E43">
        <w:rPr>
          <w:i/>
          <w:iCs/>
        </w:rPr>
        <w:t>Games</w:t>
      </w:r>
      <w:r w:rsidR="008A5E43">
        <w:t xml:space="preserve"> and</w:t>
      </w:r>
      <w:r w:rsidR="00FA567E">
        <w:t xml:space="preserve"> are on the </w:t>
      </w:r>
      <w:r w:rsidR="00F85FC2">
        <w:t xml:space="preserve">planning team for their new game </w:t>
      </w:r>
      <w:r w:rsidR="00F85FC2">
        <w:rPr>
          <w:i/>
          <w:iCs/>
        </w:rPr>
        <w:t>Diavolo 3</w:t>
      </w:r>
      <w:r w:rsidR="00F85FC2">
        <w:t xml:space="preserve">. </w:t>
      </w:r>
    </w:p>
    <w:p w14:paraId="6FFFF538" w14:textId="54345607" w:rsidR="00F85FC2" w:rsidRDefault="00F85FC2" w:rsidP="00A143D9">
      <w:r>
        <w:t>Although the studio is profitable this will be the largest project they have released</w:t>
      </w:r>
      <w:r w:rsidR="00DD294F">
        <w:t>. Management expects sales of the game to increase the company’s annual turnover to over $3 million.</w:t>
      </w:r>
    </w:p>
    <w:p w14:paraId="7BD24281" w14:textId="179B4A68" w:rsidR="00DD294F" w:rsidRPr="00DD294F" w:rsidRDefault="00A25FE2" w:rsidP="00A143D9">
      <w:r>
        <w:t>The owner and founder</w:t>
      </w:r>
      <w:r w:rsidR="00DD294F">
        <w:t xml:space="preserve"> would like to use the existing customer database to send marketing mat</w:t>
      </w:r>
      <w:r>
        <w:t xml:space="preserve">erial directly to customers via email. This has raised some concern amongst the team as the company does not have an existing </w:t>
      </w:r>
      <w:r w:rsidR="002C1EAE">
        <w:t xml:space="preserve">‘opt-in’ </w:t>
      </w:r>
      <w:r>
        <w:t>mailing list</w:t>
      </w:r>
      <w:r w:rsidR="002C1EAE">
        <w:t xml:space="preserve"> (although it does have customer email addresses stored in their customer database)</w:t>
      </w:r>
      <w:r>
        <w:t xml:space="preserve">, or a policy on direct marketing. </w:t>
      </w:r>
    </w:p>
    <w:p w14:paraId="7CB774F6" w14:textId="77777777" w:rsidR="00BB0AE4" w:rsidRPr="008A5E43" w:rsidRDefault="008A5E43" w:rsidP="00BB0AE4">
      <w:r>
        <w:t xml:space="preserve">The company would also like to start taking pre-orders for the game once development has reached the </w:t>
      </w:r>
      <w:r>
        <w:rPr>
          <w:i/>
          <w:iCs/>
        </w:rPr>
        <w:t>beta</w:t>
      </w:r>
      <w:r>
        <w:t xml:space="preserve"> milestone, which is scheduled for 3 months from now. This will require the collection of personal information and payment from customers</w:t>
      </w:r>
      <w:r w:rsidR="002C1EAE">
        <w:t>. Y</w:t>
      </w:r>
      <w:r>
        <w:t xml:space="preserve">ou will need to ensure that this information is stored securely </w:t>
      </w:r>
      <w:r w:rsidR="002C1EAE">
        <w:t>so that all customers receive their orders once the game is released.</w:t>
      </w:r>
      <w:r w:rsidR="00BB0AE4">
        <w:t xml:space="preserve"> </w:t>
      </w:r>
    </w:p>
    <w:p w14:paraId="250F071E" w14:textId="77777777" w:rsidR="00BB0AE4" w:rsidRPr="00A544BE" w:rsidRDefault="00BB0AE4" w:rsidP="00BB0AE4">
      <w:r>
        <w:t xml:space="preserve">You have found the existing privacy policy for </w:t>
      </w:r>
      <w:r>
        <w:rPr>
          <w:i/>
          <w:iCs/>
        </w:rPr>
        <w:t>Derivative Games</w:t>
      </w:r>
      <w:r>
        <w:t xml:space="preserve">, but you’re not sure if this adequately informs customers of how their data is used, or if it will cover how your team would like to use customers’ personal information for this project. </w:t>
      </w:r>
    </w:p>
    <w:p w14:paraId="13E0A153" w14:textId="47AD0656" w:rsidR="002C1EAE" w:rsidRDefault="001123AB" w:rsidP="00A143D9">
      <w:r>
        <w:t>Complete this worksheet w</w:t>
      </w:r>
      <w:r w:rsidR="002C1EAE">
        <w:t>ith reference to the scenario above</w:t>
      </w:r>
      <w:r>
        <w:t>.</w:t>
      </w:r>
    </w:p>
    <w:p w14:paraId="1C6D542C" w14:textId="1A7769E6" w:rsidR="00AD19AE" w:rsidRPr="00105040" w:rsidRDefault="00AD19AE" w:rsidP="00AD19AE">
      <w:pPr>
        <w:rPr>
          <w:sz w:val="28"/>
          <w:szCs w:val="28"/>
          <w:u w:val="single"/>
        </w:rPr>
      </w:pPr>
      <w:r>
        <w:rPr>
          <w:sz w:val="28"/>
          <w:szCs w:val="28"/>
          <w:u w:val="single"/>
        </w:rPr>
        <w:t>Privacy Impact Assessment</w:t>
      </w:r>
      <w:r w:rsidRPr="00F22E75">
        <w:rPr>
          <w:sz w:val="28"/>
          <w:szCs w:val="28"/>
          <w:u w:val="single"/>
        </w:rPr>
        <w:t>:</w:t>
      </w:r>
    </w:p>
    <w:p w14:paraId="3EFD6AA2" w14:textId="44C2DFFE" w:rsidR="00AD19AE" w:rsidRDefault="00AD19AE" w:rsidP="00A143D9">
      <w:r>
        <w:t>Answer the following questions to complete the privacy impact assessment for the project described in the scenario.</w:t>
      </w:r>
    </w:p>
    <w:p w14:paraId="3805E225" w14:textId="302653CF" w:rsidR="00AD19AE" w:rsidRDefault="00AD19AE" w:rsidP="00AD19AE">
      <w:pPr>
        <w:pStyle w:val="Heading2"/>
      </w:pPr>
      <w:r>
        <w:t xml:space="preserve">Threshold assessment </w:t>
      </w:r>
    </w:p>
    <w:p w14:paraId="1E427E92" w14:textId="77777777" w:rsidR="00AD19AE" w:rsidRPr="00AD19AE" w:rsidRDefault="00AD19AE" w:rsidP="00AD19AE">
      <w:pPr>
        <w:pStyle w:val="ListParagraph"/>
        <w:spacing w:line="360" w:lineRule="auto"/>
        <w:ind w:left="360" w:right="-330"/>
        <w:rPr>
          <w:rFonts w:cstheme="minorHAnsi"/>
        </w:rPr>
      </w:pPr>
      <w:r w:rsidRPr="00AD19AE">
        <w:rPr>
          <w:rFonts w:cstheme="minorHAnsi"/>
          <w:i/>
        </w:rPr>
        <w:t xml:space="preserve">a)  Will any personal information be collected, stored, used or disclosed as part of your project? </w:t>
      </w:r>
    </w:p>
    <w:p w14:paraId="77FE782F" w14:textId="77777777" w:rsidR="00AD19AE" w:rsidRPr="00AD19AE" w:rsidRDefault="00AD19AE" w:rsidP="00AD19AE">
      <w:pPr>
        <w:pStyle w:val="ListParagraph"/>
        <w:spacing w:after="0"/>
        <w:ind w:left="709" w:right="-329"/>
        <w:rPr>
          <w:rFonts w:cstheme="minorHAnsi"/>
        </w:rPr>
      </w:pPr>
      <w:r w:rsidRPr="00AD19AE">
        <w:rPr>
          <w:rFonts w:cstheme="minorHAnsi"/>
        </w:rPr>
        <w:t>Remember that personal information does not always have to include details such as an individual’s name to qualify as personal information.</w:t>
      </w:r>
    </w:p>
    <w:tbl>
      <w:tblPr>
        <w:tblStyle w:val="TableGrid"/>
        <w:tblW w:w="0" w:type="auto"/>
        <w:tblInd w:w="360" w:type="dxa"/>
        <w:tblLook w:val="04A0" w:firstRow="1" w:lastRow="0" w:firstColumn="1" w:lastColumn="0" w:noHBand="0" w:noVBand="1"/>
      </w:tblPr>
      <w:tblGrid>
        <w:gridCol w:w="8656"/>
      </w:tblGrid>
      <w:tr w:rsidR="009E5026" w14:paraId="0BCF403E" w14:textId="77777777" w:rsidTr="009E5026">
        <w:tc>
          <w:tcPr>
            <w:tcW w:w="9016" w:type="dxa"/>
          </w:tcPr>
          <w:p w14:paraId="3FB140E9" w14:textId="5FE688A1" w:rsidR="009E5026" w:rsidRPr="009E5026" w:rsidRDefault="0010474F" w:rsidP="009E5026">
            <w:r>
              <w:t>Yes</w:t>
            </w:r>
          </w:p>
          <w:p w14:paraId="3175954A" w14:textId="04BB0235" w:rsidR="009E5026" w:rsidRDefault="009E5026" w:rsidP="009E5026"/>
          <w:p w14:paraId="7EF96CED" w14:textId="77777777" w:rsidR="009E5026" w:rsidRPr="009E5026" w:rsidRDefault="009E5026" w:rsidP="009E5026"/>
          <w:p w14:paraId="73C947AA" w14:textId="0E1407A2" w:rsidR="009E5026" w:rsidRPr="009E5026" w:rsidRDefault="009E5026" w:rsidP="009E5026"/>
        </w:tc>
      </w:tr>
    </w:tbl>
    <w:p w14:paraId="496C10D6" w14:textId="77777777" w:rsidR="00AD19AE" w:rsidRPr="00AD19AE" w:rsidRDefault="00AD19AE" w:rsidP="00AD19AE">
      <w:pPr>
        <w:pStyle w:val="ListParagraph"/>
        <w:spacing w:before="360" w:after="0"/>
        <w:ind w:left="357"/>
        <w:rPr>
          <w:rFonts w:cstheme="minorHAnsi"/>
          <w:i/>
        </w:rPr>
      </w:pPr>
      <w:r w:rsidRPr="00AD19AE">
        <w:rPr>
          <w:rFonts w:cstheme="minorHAnsi"/>
          <w:i/>
        </w:rPr>
        <w:t>b) If yes, record the different types of personal information that will be handled.</w:t>
      </w:r>
    </w:p>
    <w:tbl>
      <w:tblPr>
        <w:tblStyle w:val="TableGrid"/>
        <w:tblW w:w="0" w:type="auto"/>
        <w:tblInd w:w="360" w:type="dxa"/>
        <w:tblLook w:val="04A0" w:firstRow="1" w:lastRow="0" w:firstColumn="1" w:lastColumn="0" w:noHBand="0" w:noVBand="1"/>
      </w:tblPr>
      <w:tblGrid>
        <w:gridCol w:w="8656"/>
      </w:tblGrid>
      <w:tr w:rsidR="009E5026" w:rsidRPr="009E5026" w14:paraId="17269E1D" w14:textId="77777777" w:rsidTr="009E5026">
        <w:tc>
          <w:tcPr>
            <w:tcW w:w="9016" w:type="dxa"/>
          </w:tcPr>
          <w:p w14:paraId="0DAAA47A" w14:textId="77777777" w:rsidR="009E5026" w:rsidRPr="009E5026" w:rsidRDefault="009E5026" w:rsidP="009E5026"/>
          <w:p w14:paraId="1FF13FF7" w14:textId="6E1C9144" w:rsidR="009E5026" w:rsidRPr="009E5026" w:rsidRDefault="0010474F" w:rsidP="009E5026">
            <w:r>
              <w:t>Customer email addresses</w:t>
            </w:r>
          </w:p>
          <w:p w14:paraId="11C52C31" w14:textId="06C1CFFA" w:rsidR="009E5026" w:rsidRPr="009E5026" w:rsidRDefault="0010474F" w:rsidP="009E5026">
            <w:r>
              <w:t>Customer personal information: billing address, shipping address, payment address</w:t>
            </w:r>
          </w:p>
          <w:p w14:paraId="462BBE0C" w14:textId="052FB1D0" w:rsidR="009E5026" w:rsidRPr="009E5026" w:rsidRDefault="009E5026" w:rsidP="009E5026"/>
        </w:tc>
      </w:tr>
    </w:tbl>
    <w:p w14:paraId="4419B54C" w14:textId="77777777" w:rsidR="00AD19AE" w:rsidRDefault="00AD19AE" w:rsidP="00AD19AE">
      <w:pPr>
        <w:pStyle w:val="ListParagraph"/>
        <w:ind w:left="360"/>
        <w:rPr>
          <w:rFonts w:ascii="DIN Alternate" w:hAnsi="DIN Alternate"/>
          <w:i/>
        </w:rPr>
      </w:pPr>
    </w:p>
    <w:p w14:paraId="16987EC2" w14:textId="77777777" w:rsidR="009E5026" w:rsidRDefault="00AD19AE" w:rsidP="009E5026">
      <w:pPr>
        <w:pStyle w:val="ListParagraph"/>
        <w:spacing w:before="360" w:after="0"/>
        <w:ind w:left="357"/>
        <w:rPr>
          <w:rFonts w:cstheme="minorHAnsi"/>
          <w:i/>
        </w:rPr>
      </w:pPr>
      <w:r w:rsidRPr="00AD19AE">
        <w:rPr>
          <w:rFonts w:cstheme="minorHAnsi"/>
          <w:i/>
        </w:rPr>
        <w:t>c) If no, record the reasons for your decision</w:t>
      </w:r>
    </w:p>
    <w:tbl>
      <w:tblPr>
        <w:tblStyle w:val="TableGrid"/>
        <w:tblW w:w="0" w:type="auto"/>
        <w:tblInd w:w="357" w:type="dxa"/>
        <w:tblLook w:val="04A0" w:firstRow="1" w:lastRow="0" w:firstColumn="1" w:lastColumn="0" w:noHBand="0" w:noVBand="1"/>
      </w:tblPr>
      <w:tblGrid>
        <w:gridCol w:w="8659"/>
      </w:tblGrid>
      <w:tr w:rsidR="009E5026" w14:paraId="7E9A077F" w14:textId="77777777" w:rsidTr="009E5026">
        <w:tc>
          <w:tcPr>
            <w:tcW w:w="9016" w:type="dxa"/>
          </w:tcPr>
          <w:p w14:paraId="10012B98" w14:textId="77777777" w:rsidR="009E5026" w:rsidRDefault="009E5026" w:rsidP="009E5026">
            <w:pPr>
              <w:pStyle w:val="ListParagraph"/>
              <w:spacing w:before="360"/>
              <w:ind w:left="0"/>
              <w:rPr>
                <w:rFonts w:cstheme="minorHAnsi"/>
                <w:iCs/>
              </w:rPr>
            </w:pPr>
          </w:p>
          <w:p w14:paraId="3F5781BF" w14:textId="77777777" w:rsidR="009E5026" w:rsidRDefault="009E5026" w:rsidP="009E5026">
            <w:pPr>
              <w:pStyle w:val="ListParagraph"/>
              <w:spacing w:before="360"/>
              <w:ind w:left="0"/>
              <w:rPr>
                <w:rFonts w:cstheme="minorHAnsi"/>
                <w:iCs/>
              </w:rPr>
            </w:pPr>
          </w:p>
          <w:p w14:paraId="383B67A7" w14:textId="77777777" w:rsidR="009E5026" w:rsidRDefault="009E5026" w:rsidP="009E5026">
            <w:pPr>
              <w:pStyle w:val="ListParagraph"/>
              <w:spacing w:before="360"/>
              <w:ind w:left="0"/>
              <w:rPr>
                <w:rFonts w:cstheme="minorHAnsi"/>
                <w:iCs/>
              </w:rPr>
            </w:pPr>
          </w:p>
          <w:p w14:paraId="38C1D1CA" w14:textId="1B1964C4" w:rsidR="009E5026" w:rsidRDefault="009E5026" w:rsidP="009E5026">
            <w:pPr>
              <w:pStyle w:val="ListParagraph"/>
              <w:spacing w:before="360"/>
              <w:ind w:left="0"/>
              <w:rPr>
                <w:rFonts w:cstheme="minorHAnsi"/>
                <w:iCs/>
              </w:rPr>
            </w:pPr>
          </w:p>
        </w:tc>
      </w:tr>
    </w:tbl>
    <w:p w14:paraId="279044D4" w14:textId="028D22A0" w:rsidR="00AD19AE" w:rsidRPr="009E5026" w:rsidRDefault="009E5026" w:rsidP="009E5026">
      <w:pPr>
        <w:pStyle w:val="Heading2"/>
      </w:pPr>
      <w:r>
        <w:br/>
      </w:r>
      <w:r w:rsidR="00AD19AE">
        <w:t>Describe</w:t>
      </w:r>
    </w:p>
    <w:p w14:paraId="31447028" w14:textId="53A73D81" w:rsidR="009E5026" w:rsidRDefault="00AD19AE" w:rsidP="009E5026">
      <w:pPr>
        <w:spacing w:line="360" w:lineRule="auto"/>
        <w:ind w:left="567"/>
        <w:rPr>
          <w:rFonts w:cstheme="minorHAnsi"/>
        </w:rPr>
      </w:pPr>
      <w:r w:rsidRPr="00AD19AE">
        <w:rPr>
          <w:rFonts w:cstheme="minorHAnsi"/>
          <w:i/>
        </w:rPr>
        <w:t>Write a brief description of your project</w:t>
      </w:r>
    </w:p>
    <w:tbl>
      <w:tblPr>
        <w:tblStyle w:val="TableGrid"/>
        <w:tblW w:w="0" w:type="auto"/>
        <w:tblInd w:w="567" w:type="dxa"/>
        <w:tblLook w:val="04A0" w:firstRow="1" w:lastRow="0" w:firstColumn="1" w:lastColumn="0" w:noHBand="0" w:noVBand="1"/>
      </w:tblPr>
      <w:tblGrid>
        <w:gridCol w:w="8449"/>
      </w:tblGrid>
      <w:tr w:rsidR="009E5026" w:rsidRPr="009E5026" w14:paraId="79622D86" w14:textId="77777777" w:rsidTr="009E5026">
        <w:tc>
          <w:tcPr>
            <w:tcW w:w="9016" w:type="dxa"/>
          </w:tcPr>
          <w:p w14:paraId="65C0AB7B" w14:textId="0436AFE1" w:rsidR="009E5026" w:rsidRPr="009E5026" w:rsidRDefault="0010474F" w:rsidP="009E5026">
            <w:r>
              <w:t>Diavolo 3 is an action-packed RPG game developed by Derivative Games, set in several different big cities filled with crime and destruction</w:t>
            </w:r>
          </w:p>
          <w:p w14:paraId="53B5DA34" w14:textId="77777777" w:rsidR="009E5026" w:rsidRPr="009E5026" w:rsidRDefault="009E5026" w:rsidP="009E5026"/>
          <w:p w14:paraId="22590584" w14:textId="77777777" w:rsidR="009E5026" w:rsidRPr="009E5026" w:rsidRDefault="009E5026" w:rsidP="009E5026"/>
          <w:p w14:paraId="021EF9CF" w14:textId="0280CD84" w:rsidR="009E5026" w:rsidRPr="009E5026" w:rsidRDefault="009E5026" w:rsidP="009E5026"/>
        </w:tc>
      </w:tr>
    </w:tbl>
    <w:p w14:paraId="7F01B877" w14:textId="7A192243" w:rsidR="009E5026" w:rsidRDefault="009E5026" w:rsidP="009E5026">
      <w:pPr>
        <w:spacing w:line="360" w:lineRule="auto"/>
        <w:ind w:left="567"/>
        <w:rPr>
          <w:rFonts w:cstheme="minorHAnsi"/>
        </w:rPr>
      </w:pPr>
    </w:p>
    <w:p w14:paraId="65BF692A" w14:textId="56930D40" w:rsidR="009E5026" w:rsidRDefault="009E5026">
      <w:pPr>
        <w:rPr>
          <w:rFonts w:asciiTheme="majorHAnsi" w:eastAsiaTheme="majorEastAsia" w:hAnsiTheme="majorHAnsi" w:cstheme="majorBidi"/>
          <w:b/>
          <w:bCs/>
          <w:sz w:val="26"/>
          <w:szCs w:val="26"/>
        </w:rPr>
      </w:pPr>
    </w:p>
    <w:p w14:paraId="627023CB" w14:textId="77777777" w:rsidR="009E5026" w:rsidRDefault="009E5026">
      <w:pPr>
        <w:rPr>
          <w:rFonts w:asciiTheme="majorHAnsi" w:eastAsiaTheme="majorEastAsia" w:hAnsiTheme="majorHAnsi" w:cstheme="majorBidi"/>
          <w:b/>
          <w:bCs/>
          <w:sz w:val="26"/>
          <w:szCs w:val="26"/>
        </w:rPr>
      </w:pPr>
    </w:p>
    <w:p w14:paraId="2F3D8E43" w14:textId="51EF55E7" w:rsidR="00AD19AE" w:rsidRDefault="00AD19AE" w:rsidP="00AD19AE">
      <w:pPr>
        <w:pStyle w:val="Heading2"/>
      </w:pPr>
      <w:r>
        <w:t>Identify and consult with stakeholders</w:t>
      </w:r>
    </w:p>
    <w:p w14:paraId="4ED51D05" w14:textId="77777777" w:rsidR="00AD19AE" w:rsidRPr="00AD19AE" w:rsidRDefault="00AD19AE" w:rsidP="00AD19AE">
      <w:pPr>
        <w:spacing w:line="360" w:lineRule="auto"/>
        <w:ind w:left="360"/>
        <w:rPr>
          <w:rFonts w:cstheme="minorHAnsi"/>
        </w:rPr>
      </w:pPr>
      <w:r w:rsidRPr="00AD19AE">
        <w:rPr>
          <w:rFonts w:cstheme="minorHAnsi"/>
          <w:i/>
        </w:rPr>
        <w:t xml:space="preserve">List the stakeholders for your project, and indicate whether you will consult with all stakeholders, or undertake a targeted consultation </w:t>
      </w:r>
    </w:p>
    <w:p w14:paraId="50DD0BF9" w14:textId="031A10E5" w:rsidR="00AD19AE" w:rsidRDefault="00AD19AE" w:rsidP="009E5026">
      <w:pPr>
        <w:pStyle w:val="ListParagraph"/>
        <w:spacing w:after="0" w:line="360" w:lineRule="auto"/>
        <w:ind w:left="851"/>
        <w:rPr>
          <w:rFonts w:cstheme="minorHAnsi"/>
          <w:b/>
        </w:rPr>
      </w:pPr>
      <w:r w:rsidRPr="00AD19AE">
        <w:rPr>
          <w:rFonts w:cstheme="minorHAnsi"/>
          <w:b/>
        </w:rPr>
        <w:t>Internal</w:t>
      </w:r>
    </w:p>
    <w:tbl>
      <w:tblPr>
        <w:tblStyle w:val="TableGrid"/>
        <w:tblW w:w="0" w:type="auto"/>
        <w:tblInd w:w="851" w:type="dxa"/>
        <w:tblLook w:val="04A0" w:firstRow="1" w:lastRow="0" w:firstColumn="1" w:lastColumn="0" w:noHBand="0" w:noVBand="1"/>
      </w:tblPr>
      <w:tblGrid>
        <w:gridCol w:w="8165"/>
      </w:tblGrid>
      <w:tr w:rsidR="009E5026" w:rsidRPr="009E5026" w14:paraId="4C47923D" w14:textId="77777777" w:rsidTr="009E5026">
        <w:tc>
          <w:tcPr>
            <w:tcW w:w="9016" w:type="dxa"/>
          </w:tcPr>
          <w:p w14:paraId="60C7C201" w14:textId="77777777" w:rsidR="009E5026" w:rsidRPr="009E5026" w:rsidRDefault="009E5026" w:rsidP="009E5026"/>
          <w:p w14:paraId="13C79895" w14:textId="766B3472" w:rsidR="009E5026" w:rsidRPr="009E5026" w:rsidRDefault="0010474F" w:rsidP="009E5026">
            <w:r>
              <w:t>Project Manager</w:t>
            </w:r>
          </w:p>
          <w:p w14:paraId="73438115" w14:textId="173E89E0" w:rsidR="009E5026" w:rsidRDefault="0010474F" w:rsidP="009E5026">
            <w:r>
              <w:t>Marketing Team</w:t>
            </w:r>
          </w:p>
          <w:p w14:paraId="553C1F6E" w14:textId="1F535CCA" w:rsidR="0010474F" w:rsidRDefault="0010474F" w:rsidP="009E5026">
            <w:r>
              <w:t>Dev Team</w:t>
            </w:r>
          </w:p>
          <w:p w14:paraId="5C1B7425" w14:textId="6B99F06C" w:rsidR="0010474F" w:rsidRPr="009E5026" w:rsidRDefault="0010474F" w:rsidP="009E5026">
            <w:r>
              <w:t>Founder</w:t>
            </w:r>
          </w:p>
          <w:p w14:paraId="0DDF5835" w14:textId="5DEEA43A" w:rsidR="009E5026" w:rsidRPr="009E5026" w:rsidRDefault="0010474F" w:rsidP="009E5026">
            <w:r>
              <w:br/>
              <w:t xml:space="preserve">Will consult internal stakeholders as they are directly involved in the development and marketing of the game. They provide valuable information on their respective areas </w:t>
            </w:r>
          </w:p>
        </w:tc>
      </w:tr>
    </w:tbl>
    <w:p w14:paraId="1A06D51F" w14:textId="77777777" w:rsidR="009E5026" w:rsidRPr="00AD19AE" w:rsidRDefault="009E5026" w:rsidP="00AD19AE">
      <w:pPr>
        <w:pStyle w:val="ListParagraph"/>
        <w:spacing w:line="360" w:lineRule="auto"/>
        <w:ind w:left="851"/>
        <w:rPr>
          <w:rFonts w:cstheme="minorHAnsi"/>
          <w:b/>
        </w:rPr>
      </w:pPr>
    </w:p>
    <w:p w14:paraId="52317AAB" w14:textId="77777777" w:rsidR="00AD19AE" w:rsidRPr="00AD19AE" w:rsidRDefault="00AD19AE" w:rsidP="00AD19AE">
      <w:pPr>
        <w:pStyle w:val="ListParagraph"/>
        <w:spacing w:after="0" w:line="360" w:lineRule="auto"/>
        <w:ind w:left="851"/>
        <w:rPr>
          <w:rFonts w:cstheme="minorHAnsi"/>
          <w:b/>
        </w:rPr>
      </w:pPr>
      <w:r w:rsidRPr="00AD19AE">
        <w:rPr>
          <w:rFonts w:cstheme="minorHAnsi"/>
          <w:b/>
        </w:rPr>
        <w:t>External</w:t>
      </w:r>
    </w:p>
    <w:tbl>
      <w:tblPr>
        <w:tblStyle w:val="TableGrid"/>
        <w:tblW w:w="0" w:type="auto"/>
        <w:tblInd w:w="851" w:type="dxa"/>
        <w:tblLook w:val="04A0" w:firstRow="1" w:lastRow="0" w:firstColumn="1" w:lastColumn="0" w:noHBand="0" w:noVBand="1"/>
      </w:tblPr>
      <w:tblGrid>
        <w:gridCol w:w="8165"/>
      </w:tblGrid>
      <w:tr w:rsidR="009E5026" w:rsidRPr="009E5026" w14:paraId="4B88193C" w14:textId="77777777" w:rsidTr="009E5026">
        <w:tc>
          <w:tcPr>
            <w:tcW w:w="9016" w:type="dxa"/>
          </w:tcPr>
          <w:p w14:paraId="21F55C5E" w14:textId="77777777" w:rsidR="009E5026" w:rsidRPr="009E5026" w:rsidRDefault="009E5026" w:rsidP="009E5026"/>
          <w:p w14:paraId="63F022A2" w14:textId="61AC747F" w:rsidR="009E5026" w:rsidRDefault="0010474F" w:rsidP="009E5026">
            <w:r>
              <w:t>Investors</w:t>
            </w:r>
          </w:p>
          <w:p w14:paraId="2FFE0B86" w14:textId="6726CD39" w:rsidR="0010474F" w:rsidRPr="009E5026" w:rsidRDefault="0010474F" w:rsidP="009E5026">
            <w:r>
              <w:t>Lawyers</w:t>
            </w:r>
          </w:p>
          <w:p w14:paraId="1E9A69D4" w14:textId="69EB0899" w:rsidR="009E5026" w:rsidRDefault="0010474F" w:rsidP="009E5026">
            <w:r>
              <w:t>Customers</w:t>
            </w:r>
          </w:p>
          <w:p w14:paraId="78B5D0D6" w14:textId="03FE4AA9" w:rsidR="0010474F" w:rsidRDefault="0010474F" w:rsidP="009E5026">
            <w:r>
              <w:t>Government Regulator</w:t>
            </w:r>
          </w:p>
          <w:p w14:paraId="4D82F1DC" w14:textId="40AD8D8B" w:rsidR="0010474F" w:rsidRPr="009E5026" w:rsidRDefault="0010474F" w:rsidP="009E5026">
            <w:r>
              <w:t>Third party payment providers</w:t>
            </w:r>
          </w:p>
          <w:p w14:paraId="704D9E2D" w14:textId="77777777" w:rsidR="009E5026" w:rsidRDefault="009E5026" w:rsidP="009E5026"/>
          <w:p w14:paraId="25F88EB9" w14:textId="2C9BF132" w:rsidR="0010474F" w:rsidRPr="009E5026" w:rsidRDefault="0010474F" w:rsidP="009E5026">
            <w:r>
              <w:t xml:space="preserve">Selected external stakeholders will be consulted. </w:t>
            </w:r>
            <w:r w:rsidR="0054628D">
              <w:t xml:space="preserve">The company will consult our </w:t>
            </w:r>
            <w:proofErr w:type="gramStart"/>
            <w:r w:rsidR="0054628D">
              <w:t>third party</w:t>
            </w:r>
            <w:proofErr w:type="gramEnd"/>
            <w:r w:rsidR="0054628D">
              <w:t xml:space="preserve"> payment providers to ensure they are handling customer information correctly.</w:t>
            </w:r>
          </w:p>
        </w:tc>
      </w:tr>
    </w:tbl>
    <w:p w14:paraId="45D5797A" w14:textId="77777777" w:rsidR="00AD19AE" w:rsidRDefault="00AD19AE" w:rsidP="00AD19AE">
      <w:pPr>
        <w:pStyle w:val="ListParagraph"/>
        <w:spacing w:line="360" w:lineRule="auto"/>
        <w:ind w:left="851"/>
        <w:rPr>
          <w:rFonts w:ascii="DIN Alternate" w:hAnsi="DIN Alternate"/>
          <w:b/>
        </w:rPr>
      </w:pPr>
    </w:p>
    <w:p w14:paraId="62AE98F2" w14:textId="30130E82" w:rsidR="00016735" w:rsidRDefault="00016735">
      <w:pPr>
        <w:rPr>
          <w:rFonts w:cstheme="minorHAnsi"/>
        </w:rPr>
      </w:pPr>
    </w:p>
    <w:p w14:paraId="7458C89F" w14:textId="77777777" w:rsidR="00016735" w:rsidRDefault="00016735" w:rsidP="00016735">
      <w:pPr>
        <w:pStyle w:val="Heading2"/>
      </w:pPr>
      <w:r>
        <w:t xml:space="preserve">Map information flows   </w:t>
      </w:r>
    </w:p>
    <w:p w14:paraId="0D158209" w14:textId="77777777" w:rsidR="00016735" w:rsidRDefault="00016735" w:rsidP="00016735">
      <w:pPr>
        <w:spacing w:after="0" w:line="240" w:lineRule="auto"/>
        <w:ind w:left="360"/>
        <w:rPr>
          <w:rFonts w:ascii="DIN Alternate" w:hAnsi="DIN Alternate"/>
          <w:i/>
        </w:rPr>
      </w:pPr>
    </w:p>
    <w:p w14:paraId="0D2A59EE" w14:textId="7C548F97" w:rsidR="00016735" w:rsidRPr="00016735" w:rsidRDefault="00016735" w:rsidP="00016735">
      <w:pPr>
        <w:spacing w:after="0" w:line="360" w:lineRule="auto"/>
        <w:rPr>
          <w:rFonts w:cstheme="minorHAnsi"/>
          <w:i/>
        </w:rPr>
      </w:pPr>
      <w:r w:rsidRPr="00016735">
        <w:rPr>
          <w:rFonts w:cstheme="minorHAnsi"/>
          <w:i/>
        </w:rPr>
        <w:t>Draw a diagram that outlines the information flows in your project</w:t>
      </w:r>
      <w:r>
        <w:rPr>
          <w:rFonts w:cstheme="minorHAnsi"/>
          <w:i/>
        </w:rPr>
        <w:br/>
      </w:r>
      <w:r w:rsidRPr="00016735">
        <w:rPr>
          <w:rFonts w:cstheme="minorHAnsi"/>
          <w:iCs/>
          <w:sz w:val="18"/>
          <w:szCs w:val="18"/>
        </w:rPr>
        <w:t xml:space="preserve">(You can refer to the lecture or </w:t>
      </w:r>
      <w:r w:rsidR="009E5026">
        <w:rPr>
          <w:rFonts w:cstheme="minorHAnsi"/>
          <w:iCs/>
          <w:sz w:val="18"/>
          <w:szCs w:val="18"/>
        </w:rPr>
        <w:t>this site</w:t>
      </w:r>
      <w:r w:rsidRPr="00016735">
        <w:rPr>
          <w:rFonts w:cstheme="minorHAnsi"/>
          <w:iCs/>
          <w:sz w:val="18"/>
          <w:szCs w:val="18"/>
        </w:rPr>
        <w:t xml:space="preserve"> if you need guidance: </w:t>
      </w:r>
      <w:hyperlink r:id="rId8" w:history="1">
        <w:r w:rsidRPr="00016735">
          <w:rPr>
            <w:rStyle w:val="Hyperlink"/>
            <w:rFonts w:cstheme="minorHAnsi"/>
            <w:iCs/>
            <w:sz w:val="18"/>
            <w:szCs w:val="18"/>
          </w:rPr>
          <w:t>https://education.oaic.gov.au/elearning/pia/topic4.html</w:t>
        </w:r>
      </w:hyperlink>
      <w:r w:rsidRPr="00016735">
        <w:rPr>
          <w:rFonts w:cstheme="minorHAnsi"/>
          <w:iCs/>
          <w:sz w:val="18"/>
          <w:szCs w:val="18"/>
        </w:rPr>
        <w:t>)</w:t>
      </w:r>
    </w:p>
    <w:p w14:paraId="0ABBC0A0" w14:textId="264EEA9B" w:rsidR="00AD19AE" w:rsidRPr="00016735" w:rsidRDefault="004D203D" w:rsidP="00AD19AE">
      <w:pPr>
        <w:spacing w:line="360" w:lineRule="auto"/>
        <w:rPr>
          <w:rFonts w:cstheme="minorHAnsi"/>
        </w:rPr>
        <w:sectPr w:rsidR="00AD19AE" w:rsidRPr="0001673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20"/>
        </w:sectPr>
      </w:pPr>
      <w:r>
        <w:rPr>
          <w:noProof/>
        </w:rPr>
        <w:drawing>
          <wp:inline distT="0" distB="0" distL="0" distR="0" wp14:anchorId="3C8B0EE1" wp14:editId="3DC6AE06">
            <wp:extent cx="4581525" cy="4581525"/>
            <wp:effectExtent l="0" t="0" r="9525" b="9525"/>
            <wp:docPr id="756556446"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56446" name="Picture 1" descr="Dia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r w:rsidR="00016735">
        <w:rPr>
          <w:rFonts w:cstheme="minorHAnsi"/>
        </w:rPr>
        <w:br/>
      </w:r>
    </w:p>
    <w:p w14:paraId="627E1985" w14:textId="77777777" w:rsidR="009E5026" w:rsidRDefault="009E5026" w:rsidP="009E5026">
      <w:pPr>
        <w:pStyle w:val="Heading2"/>
      </w:pPr>
      <w:r>
        <w:lastRenderedPageBreak/>
        <w:t>Privacy impact analysis and compliance check</w:t>
      </w:r>
    </w:p>
    <w:p w14:paraId="2A12D6B2" w14:textId="56CDE0D5" w:rsidR="00ED31DD" w:rsidRPr="00ED31DD" w:rsidRDefault="009E5026" w:rsidP="00ED31DD">
      <w:pPr>
        <w:spacing w:after="0" w:line="360" w:lineRule="auto"/>
        <w:ind w:left="284"/>
        <w:rPr>
          <w:rFonts w:cstheme="minorHAnsi"/>
        </w:rPr>
      </w:pPr>
      <w:r w:rsidRPr="009E5026">
        <w:rPr>
          <w:rFonts w:cstheme="minorHAnsi"/>
          <w:i/>
        </w:rPr>
        <w:t xml:space="preserve">a) List some of the positive privacy impacts of your project </w:t>
      </w:r>
    </w:p>
    <w:tbl>
      <w:tblPr>
        <w:tblStyle w:val="TableGrid"/>
        <w:tblW w:w="0" w:type="auto"/>
        <w:tblInd w:w="284" w:type="dxa"/>
        <w:tblLook w:val="04A0" w:firstRow="1" w:lastRow="0" w:firstColumn="1" w:lastColumn="0" w:noHBand="0" w:noVBand="1"/>
      </w:tblPr>
      <w:tblGrid>
        <w:gridCol w:w="8732"/>
      </w:tblGrid>
      <w:tr w:rsidR="00ED31DD" w:rsidRPr="00ED31DD" w14:paraId="3B64BF7D" w14:textId="77777777" w:rsidTr="00ED31DD">
        <w:tc>
          <w:tcPr>
            <w:tcW w:w="9016" w:type="dxa"/>
          </w:tcPr>
          <w:p w14:paraId="6B69A7B7" w14:textId="77777777" w:rsidR="00ED31DD" w:rsidRPr="00ED31DD" w:rsidRDefault="00ED31DD" w:rsidP="00ED31DD"/>
          <w:p w14:paraId="665FDA4A" w14:textId="7F02F8E3" w:rsidR="00ED31DD" w:rsidRPr="00ED31DD" w:rsidRDefault="004D203D" w:rsidP="004D203D">
            <w:pPr>
              <w:pStyle w:val="ListParagraph"/>
              <w:numPr>
                <w:ilvl w:val="0"/>
                <w:numId w:val="10"/>
              </w:numPr>
            </w:pPr>
            <w:r>
              <w:t>Privacy Policy Review:</w:t>
            </w:r>
          </w:p>
          <w:p w14:paraId="4F5ADA97" w14:textId="77777777" w:rsidR="00ED31DD" w:rsidRPr="00ED31DD" w:rsidRDefault="00ED31DD" w:rsidP="00ED31DD"/>
          <w:p w14:paraId="6C3153B2" w14:textId="06463B3A" w:rsidR="00ED31DD" w:rsidRPr="00ED31DD" w:rsidRDefault="00ED31DD" w:rsidP="00ED31DD"/>
        </w:tc>
      </w:tr>
    </w:tbl>
    <w:p w14:paraId="25FB461A" w14:textId="0BF0A5BC" w:rsidR="009E5026" w:rsidRPr="00ED31DD" w:rsidRDefault="009E5026" w:rsidP="00ED31DD">
      <w:pPr>
        <w:spacing w:after="0" w:line="360" w:lineRule="auto"/>
        <w:ind w:left="284"/>
        <w:rPr>
          <w:rFonts w:cstheme="minorHAnsi"/>
        </w:rPr>
      </w:pPr>
    </w:p>
    <w:p w14:paraId="79B05002" w14:textId="6B80A75F" w:rsidR="009E5026" w:rsidRDefault="009E5026" w:rsidP="009E5026">
      <w:pPr>
        <w:spacing w:after="0" w:line="360" w:lineRule="auto"/>
        <w:ind w:left="284"/>
        <w:rPr>
          <w:rFonts w:cstheme="minorHAnsi"/>
          <w:i/>
        </w:rPr>
      </w:pPr>
      <w:r w:rsidRPr="009E5026">
        <w:rPr>
          <w:rFonts w:cstheme="minorHAnsi"/>
          <w:i/>
        </w:rPr>
        <w:t xml:space="preserve">b) List some of the negative privacy impacts of your project </w:t>
      </w:r>
    </w:p>
    <w:tbl>
      <w:tblPr>
        <w:tblStyle w:val="TableGrid"/>
        <w:tblW w:w="0" w:type="auto"/>
        <w:tblInd w:w="284" w:type="dxa"/>
        <w:tblLook w:val="04A0" w:firstRow="1" w:lastRow="0" w:firstColumn="1" w:lastColumn="0" w:noHBand="0" w:noVBand="1"/>
      </w:tblPr>
      <w:tblGrid>
        <w:gridCol w:w="8732"/>
      </w:tblGrid>
      <w:tr w:rsidR="00ED31DD" w:rsidRPr="00ED31DD" w14:paraId="2C54153F" w14:textId="77777777" w:rsidTr="00ED31DD">
        <w:tc>
          <w:tcPr>
            <w:tcW w:w="9016" w:type="dxa"/>
          </w:tcPr>
          <w:p w14:paraId="493404C0" w14:textId="77777777" w:rsidR="00ED31DD" w:rsidRPr="00ED31DD" w:rsidRDefault="00ED31DD" w:rsidP="00ED31DD"/>
          <w:p w14:paraId="015CF3EA" w14:textId="3CE3EA9C" w:rsidR="00ED31DD" w:rsidRPr="00ED31DD" w:rsidRDefault="004D203D" w:rsidP="004D203D">
            <w:pPr>
              <w:pStyle w:val="ListParagraph"/>
              <w:numPr>
                <w:ilvl w:val="0"/>
                <w:numId w:val="9"/>
              </w:numPr>
            </w:pPr>
            <w:r>
              <w:t xml:space="preserve">Does not have </w:t>
            </w:r>
            <w:proofErr w:type="gramStart"/>
            <w:r>
              <w:t>a</w:t>
            </w:r>
            <w:proofErr w:type="gramEnd"/>
            <w:r>
              <w:t xml:space="preserve"> Opt-In mailing list;</w:t>
            </w:r>
          </w:p>
          <w:p w14:paraId="10696BEE" w14:textId="77777777" w:rsidR="00ED31DD" w:rsidRPr="00ED31DD" w:rsidRDefault="00ED31DD" w:rsidP="00ED31DD"/>
          <w:p w14:paraId="2A341D48" w14:textId="660607E3" w:rsidR="00ED31DD" w:rsidRPr="00ED31DD" w:rsidRDefault="00ED31DD" w:rsidP="00ED31DD"/>
        </w:tc>
      </w:tr>
    </w:tbl>
    <w:p w14:paraId="48EDB737" w14:textId="629A9717" w:rsidR="00ED31DD" w:rsidRDefault="00ED31DD" w:rsidP="00ED31DD">
      <w:pPr>
        <w:spacing w:after="0" w:line="360" w:lineRule="auto"/>
        <w:rPr>
          <w:rFonts w:cstheme="minorHAnsi"/>
        </w:rPr>
      </w:pPr>
    </w:p>
    <w:p w14:paraId="69E121A8" w14:textId="77777777" w:rsidR="00ED31DD" w:rsidRPr="00ED31DD" w:rsidRDefault="00ED31DD" w:rsidP="00ED31DD">
      <w:pPr>
        <w:spacing w:line="360" w:lineRule="auto"/>
        <w:ind w:left="284"/>
        <w:rPr>
          <w:rFonts w:cstheme="minorHAnsi"/>
        </w:rPr>
      </w:pPr>
      <w:r w:rsidRPr="00ED31DD">
        <w:rPr>
          <w:rFonts w:cstheme="minorHAnsi"/>
          <w:i/>
        </w:rPr>
        <w:t xml:space="preserve">c) Does your project comply with the APPs? </w:t>
      </w:r>
    </w:p>
    <w:p w14:paraId="7CD51001" w14:textId="2C16C215" w:rsidR="00ED31DD" w:rsidRDefault="00ED31DD" w:rsidP="00ED31DD">
      <w:pPr>
        <w:pStyle w:val="ListParagraph"/>
        <w:spacing w:after="0"/>
        <w:ind w:left="284" w:right="-329"/>
        <w:rPr>
          <w:rFonts w:cstheme="minorHAnsi"/>
        </w:rPr>
      </w:pPr>
      <w:r w:rsidRPr="00ED31DD">
        <w:rPr>
          <w:rFonts w:cstheme="minorHAnsi"/>
        </w:rPr>
        <w:t>Remember to make a record of whether the APP is relevant to your project, whether your project complies, and whether there are any risks to compliance. You may also wish to consider likely community perceptions and expectations in relation to each APP.</w:t>
      </w:r>
    </w:p>
    <w:p w14:paraId="0020611F" w14:textId="753A8C4B" w:rsidR="00BB0AE4" w:rsidRDefault="00BB0AE4" w:rsidP="00ED31DD">
      <w:pPr>
        <w:pStyle w:val="ListParagraph"/>
        <w:spacing w:after="0"/>
        <w:ind w:left="284" w:right="-329"/>
        <w:rPr>
          <w:rFonts w:cstheme="minorHAnsi"/>
        </w:rPr>
      </w:pPr>
    </w:p>
    <w:p w14:paraId="622515A0" w14:textId="756F222C" w:rsidR="00BB0AE4" w:rsidRPr="00ED31DD" w:rsidRDefault="00BB0AE4" w:rsidP="00ED31DD">
      <w:pPr>
        <w:pStyle w:val="ListParagraph"/>
        <w:spacing w:after="0"/>
        <w:ind w:left="284" w:right="-329"/>
        <w:rPr>
          <w:rFonts w:cstheme="minorHAnsi"/>
        </w:rPr>
      </w:pPr>
      <w:r>
        <w:rPr>
          <w:rFonts w:cstheme="minorHAnsi"/>
        </w:rPr>
        <w:t>(If the scenario does not have enough information for you to determine if the project is compliant with one or more APPs, write what the company could do to become compliant)</w:t>
      </w:r>
    </w:p>
    <w:p w14:paraId="14D3FEBC" w14:textId="77777777" w:rsidR="00ED31DD" w:rsidRPr="00ED31DD" w:rsidRDefault="00ED31DD" w:rsidP="00ED31DD">
      <w:pPr>
        <w:ind w:left="284"/>
        <w:rPr>
          <w:rFonts w:cstheme="minorHAnsi"/>
        </w:rPr>
      </w:pPr>
    </w:p>
    <w:p w14:paraId="6C7447CD" w14:textId="77777777" w:rsidR="00ED31DD" w:rsidRPr="00ED31DD" w:rsidRDefault="00ED31DD" w:rsidP="00ED31DD">
      <w:pPr>
        <w:pStyle w:val="ListParagraph"/>
        <w:spacing w:after="0" w:line="240" w:lineRule="auto"/>
        <w:ind w:left="284"/>
        <w:rPr>
          <w:rFonts w:cstheme="minorHAnsi"/>
        </w:rPr>
      </w:pPr>
      <w:r w:rsidRPr="00ED31DD">
        <w:rPr>
          <w:rFonts w:cstheme="minorHAnsi"/>
          <w:b/>
        </w:rPr>
        <w:t>APP 1 — open and transparent management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CB36F8F" w14:textId="77777777" w:rsidTr="00A4053C">
        <w:tc>
          <w:tcPr>
            <w:tcW w:w="9016" w:type="dxa"/>
          </w:tcPr>
          <w:p w14:paraId="6D2076D4" w14:textId="48BB743E" w:rsidR="00F459F1" w:rsidRDefault="00F459F1" w:rsidP="00A4053C">
            <w:r>
              <w:t>Relevance: relevant</w:t>
            </w:r>
          </w:p>
          <w:p w14:paraId="48D10A5A" w14:textId="49AB043C" w:rsidR="00F459F1" w:rsidRDefault="00F459F1" w:rsidP="00A4053C">
            <w:r>
              <w:t>Compliance: no</w:t>
            </w:r>
          </w:p>
          <w:p w14:paraId="2D39AAB1" w14:textId="60842C79" w:rsidR="00F459F1" w:rsidRPr="00A4053C" w:rsidRDefault="00F459F1" w:rsidP="00A4053C">
            <w:r>
              <w:t xml:space="preserve">We are not compliant </w:t>
            </w:r>
          </w:p>
          <w:p w14:paraId="38CF1DB5" w14:textId="0ACBB3BE" w:rsidR="00A4053C" w:rsidRPr="00A4053C" w:rsidRDefault="00A4053C" w:rsidP="00A4053C"/>
        </w:tc>
      </w:tr>
    </w:tbl>
    <w:p w14:paraId="1988850E" w14:textId="76289294" w:rsidR="00A4053C" w:rsidRPr="00ED31DD" w:rsidRDefault="00ED31DD" w:rsidP="00A4053C">
      <w:pPr>
        <w:spacing w:before="120" w:after="0" w:line="240" w:lineRule="auto"/>
        <w:ind w:left="284"/>
        <w:rPr>
          <w:rFonts w:cstheme="minorHAnsi"/>
          <w:b/>
        </w:rPr>
      </w:pPr>
      <w:r w:rsidRPr="00ED31DD">
        <w:rPr>
          <w:rFonts w:cstheme="minorHAnsi"/>
          <w:b/>
        </w:rPr>
        <w:t>APP 2 — anonymity and pseudonymity</w:t>
      </w:r>
    </w:p>
    <w:tbl>
      <w:tblPr>
        <w:tblStyle w:val="TableGrid"/>
        <w:tblW w:w="0" w:type="auto"/>
        <w:tblInd w:w="284" w:type="dxa"/>
        <w:tblLook w:val="04A0" w:firstRow="1" w:lastRow="0" w:firstColumn="1" w:lastColumn="0" w:noHBand="0" w:noVBand="1"/>
      </w:tblPr>
      <w:tblGrid>
        <w:gridCol w:w="8732"/>
      </w:tblGrid>
      <w:tr w:rsidR="00A4053C" w:rsidRPr="00A4053C" w14:paraId="3E9B2EC4" w14:textId="77777777" w:rsidTr="008352D5">
        <w:tc>
          <w:tcPr>
            <w:tcW w:w="9016" w:type="dxa"/>
          </w:tcPr>
          <w:p w14:paraId="22CD0EFE" w14:textId="73448A5F" w:rsidR="00F459F1" w:rsidRPr="00A4053C" w:rsidRDefault="00F459F1" w:rsidP="008352D5">
            <w:r>
              <w:t>Not relevant, the company requires personal info in order to process pre-orders.</w:t>
            </w:r>
          </w:p>
          <w:p w14:paraId="37B53ABD" w14:textId="77777777" w:rsidR="00A4053C" w:rsidRPr="00A4053C" w:rsidRDefault="00A4053C" w:rsidP="008352D5"/>
        </w:tc>
      </w:tr>
    </w:tbl>
    <w:p w14:paraId="6034BB0E" w14:textId="325CABB8" w:rsidR="00A4053C" w:rsidRPr="00ED31DD" w:rsidRDefault="00ED31DD" w:rsidP="00A4053C">
      <w:pPr>
        <w:pStyle w:val="ListParagraph"/>
        <w:spacing w:before="120" w:after="0" w:line="360" w:lineRule="auto"/>
        <w:ind w:left="284"/>
        <w:rPr>
          <w:rFonts w:cstheme="minorHAnsi"/>
          <w:b/>
        </w:rPr>
      </w:pPr>
      <w:r w:rsidRPr="00ED31DD">
        <w:rPr>
          <w:rFonts w:cstheme="minorHAnsi"/>
          <w:b/>
        </w:rPr>
        <w:t>APP 3 — collection of solicited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3772780B" w14:textId="77777777" w:rsidTr="008352D5">
        <w:tc>
          <w:tcPr>
            <w:tcW w:w="9016" w:type="dxa"/>
          </w:tcPr>
          <w:p w14:paraId="61F8EEE3" w14:textId="592B756C" w:rsidR="00A4053C" w:rsidRPr="00A4053C" w:rsidRDefault="00F459F1" w:rsidP="008352D5">
            <w:r>
              <w:t>Partially, Opt-in is currently planned to be implanted in the future.</w:t>
            </w:r>
          </w:p>
          <w:p w14:paraId="25F15C66" w14:textId="77777777" w:rsidR="00A4053C" w:rsidRPr="00A4053C" w:rsidRDefault="00A4053C" w:rsidP="008352D5"/>
        </w:tc>
      </w:tr>
    </w:tbl>
    <w:p w14:paraId="31E7F923" w14:textId="77777777" w:rsidR="00A4053C" w:rsidRPr="00ED31DD" w:rsidRDefault="00ED31DD" w:rsidP="00A4053C">
      <w:pPr>
        <w:spacing w:before="120" w:after="0"/>
        <w:ind w:left="284"/>
        <w:rPr>
          <w:rFonts w:cstheme="minorHAnsi"/>
          <w:b/>
        </w:rPr>
      </w:pPr>
      <w:r w:rsidRPr="00ED31DD">
        <w:rPr>
          <w:rFonts w:cstheme="minorHAnsi"/>
          <w:b/>
        </w:rPr>
        <w:t>APP 4 — dealing with unsolicited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0E84D42" w14:textId="77777777" w:rsidTr="008352D5">
        <w:tc>
          <w:tcPr>
            <w:tcW w:w="9016" w:type="dxa"/>
          </w:tcPr>
          <w:p w14:paraId="2B4D7654" w14:textId="6E853A6E" w:rsidR="00A4053C" w:rsidRPr="00A4053C" w:rsidRDefault="00F459F1" w:rsidP="008352D5">
            <w:r>
              <w:t>Not relevant, company only collects personal information that is necessary for the purpose of processing pre-orders or for the direct marketing strategy.</w:t>
            </w:r>
          </w:p>
          <w:p w14:paraId="55C13A59" w14:textId="77777777" w:rsidR="00A4053C" w:rsidRPr="00A4053C" w:rsidRDefault="00A4053C" w:rsidP="008352D5"/>
        </w:tc>
      </w:tr>
    </w:tbl>
    <w:p w14:paraId="4FD2CEB7" w14:textId="77777777" w:rsidR="00A4053C" w:rsidRPr="00ED31DD" w:rsidRDefault="00ED31DD" w:rsidP="00A4053C">
      <w:pPr>
        <w:spacing w:before="120" w:after="0"/>
        <w:ind w:left="284"/>
        <w:rPr>
          <w:rFonts w:cstheme="minorHAnsi"/>
          <w:b/>
        </w:rPr>
      </w:pPr>
      <w:r w:rsidRPr="00ED31DD">
        <w:rPr>
          <w:rFonts w:cstheme="minorHAnsi"/>
          <w:b/>
        </w:rPr>
        <w:t xml:space="preserve">APP 5 — notification of the collection of personal information </w:t>
      </w:r>
    </w:p>
    <w:tbl>
      <w:tblPr>
        <w:tblStyle w:val="TableGrid"/>
        <w:tblW w:w="0" w:type="auto"/>
        <w:tblInd w:w="284" w:type="dxa"/>
        <w:tblLook w:val="04A0" w:firstRow="1" w:lastRow="0" w:firstColumn="1" w:lastColumn="0" w:noHBand="0" w:noVBand="1"/>
      </w:tblPr>
      <w:tblGrid>
        <w:gridCol w:w="8732"/>
      </w:tblGrid>
      <w:tr w:rsidR="00A4053C" w:rsidRPr="00A4053C" w14:paraId="40ACE265" w14:textId="77777777" w:rsidTr="008352D5">
        <w:tc>
          <w:tcPr>
            <w:tcW w:w="9016" w:type="dxa"/>
          </w:tcPr>
          <w:p w14:paraId="655118CC" w14:textId="58FC99EA" w:rsidR="00A4053C" w:rsidRPr="00A4053C" w:rsidRDefault="00F459F1" w:rsidP="008352D5">
            <w:r>
              <w:t>Is relevant and currently not complied. Thye company has not notified customers about the collection of their personal information. The Opt-in can include this disclaimer for future customers.</w:t>
            </w:r>
          </w:p>
          <w:p w14:paraId="73312D89" w14:textId="77777777" w:rsidR="00A4053C" w:rsidRPr="00A4053C" w:rsidRDefault="00A4053C" w:rsidP="008352D5"/>
        </w:tc>
      </w:tr>
    </w:tbl>
    <w:p w14:paraId="10B86BEA" w14:textId="77777777" w:rsidR="00A4053C" w:rsidRPr="00ED31DD" w:rsidRDefault="00ED31DD" w:rsidP="00A4053C">
      <w:pPr>
        <w:spacing w:before="120" w:after="0"/>
        <w:ind w:left="284"/>
        <w:rPr>
          <w:rFonts w:cstheme="minorHAnsi"/>
          <w:b/>
        </w:rPr>
      </w:pPr>
      <w:r w:rsidRPr="00ED31DD">
        <w:rPr>
          <w:rFonts w:cstheme="minorHAnsi"/>
          <w:b/>
        </w:rPr>
        <w:t>APP 6 — use or disclosure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18FB40E0" w14:textId="77777777" w:rsidTr="008352D5">
        <w:tc>
          <w:tcPr>
            <w:tcW w:w="9016" w:type="dxa"/>
          </w:tcPr>
          <w:p w14:paraId="0E10A25D" w14:textId="7149BCCB" w:rsidR="00A4053C" w:rsidRPr="00A4053C" w:rsidRDefault="009F0BED" w:rsidP="008352D5">
            <w:r>
              <w:lastRenderedPageBreak/>
              <w:t>Relevant and partially compliant, currently haven’t notified customers on how their information will be used for marketing purposes. The company can notify customers about the collection of their personal data for the use of marketing.</w:t>
            </w:r>
          </w:p>
          <w:p w14:paraId="2F317FA9" w14:textId="77777777" w:rsidR="00A4053C" w:rsidRPr="00A4053C" w:rsidRDefault="00A4053C" w:rsidP="008352D5"/>
        </w:tc>
      </w:tr>
    </w:tbl>
    <w:p w14:paraId="7FFE3DA1" w14:textId="77777777" w:rsidR="00A4053C" w:rsidRPr="00ED31DD" w:rsidRDefault="00ED31DD" w:rsidP="00A4053C">
      <w:pPr>
        <w:spacing w:before="120" w:after="0"/>
        <w:ind w:left="284"/>
        <w:rPr>
          <w:rFonts w:cstheme="minorHAnsi"/>
          <w:b/>
        </w:rPr>
      </w:pPr>
      <w:r w:rsidRPr="00ED31DD">
        <w:rPr>
          <w:rFonts w:cstheme="minorHAnsi"/>
          <w:b/>
        </w:rPr>
        <w:t>APP 7 — direct marketing</w:t>
      </w:r>
    </w:p>
    <w:tbl>
      <w:tblPr>
        <w:tblStyle w:val="TableGrid"/>
        <w:tblW w:w="0" w:type="auto"/>
        <w:tblInd w:w="284" w:type="dxa"/>
        <w:tblLook w:val="04A0" w:firstRow="1" w:lastRow="0" w:firstColumn="1" w:lastColumn="0" w:noHBand="0" w:noVBand="1"/>
      </w:tblPr>
      <w:tblGrid>
        <w:gridCol w:w="8732"/>
      </w:tblGrid>
      <w:tr w:rsidR="00A4053C" w:rsidRPr="00A4053C" w14:paraId="5A5A4B14" w14:textId="77777777" w:rsidTr="008352D5">
        <w:tc>
          <w:tcPr>
            <w:tcW w:w="9016" w:type="dxa"/>
          </w:tcPr>
          <w:p w14:paraId="578F5501" w14:textId="3FBC4DB3" w:rsidR="00A4053C" w:rsidRPr="00A4053C" w:rsidRDefault="009F0BED" w:rsidP="008352D5">
            <w:r>
              <w:t xml:space="preserve">Relevant and partially compliant, company needs to implement opt-in for the </w:t>
            </w:r>
            <w:proofErr w:type="spellStart"/>
            <w:r>
              <w:t>ise</w:t>
            </w:r>
            <w:proofErr w:type="spellEnd"/>
            <w:r>
              <w:t xml:space="preserve"> of information for direct marketing.</w:t>
            </w:r>
          </w:p>
          <w:p w14:paraId="30BCE998" w14:textId="77777777" w:rsidR="00A4053C" w:rsidRPr="00A4053C" w:rsidRDefault="00A4053C" w:rsidP="008352D5"/>
        </w:tc>
      </w:tr>
    </w:tbl>
    <w:p w14:paraId="59E4ADFD" w14:textId="77777777" w:rsidR="00A4053C" w:rsidRPr="00ED31DD" w:rsidRDefault="00ED31DD" w:rsidP="00A4053C">
      <w:pPr>
        <w:spacing w:before="120" w:after="0"/>
        <w:ind w:left="284"/>
        <w:rPr>
          <w:rFonts w:cstheme="minorHAnsi"/>
          <w:b/>
        </w:rPr>
      </w:pPr>
      <w:r w:rsidRPr="00ED31DD">
        <w:rPr>
          <w:rFonts w:cstheme="minorHAnsi"/>
          <w:b/>
        </w:rPr>
        <w:t>APP 8 — cross-border disclosure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43520CEF" w14:textId="77777777" w:rsidTr="008352D5">
        <w:tc>
          <w:tcPr>
            <w:tcW w:w="9016" w:type="dxa"/>
          </w:tcPr>
          <w:p w14:paraId="34F3B327" w14:textId="61167A21" w:rsidR="00A4053C" w:rsidRPr="00A4053C" w:rsidRDefault="009F0BED" w:rsidP="008352D5">
            <w:r>
              <w:t>Not relevant, as the company doesn’t disclose personal information to overseas entities</w:t>
            </w:r>
          </w:p>
          <w:p w14:paraId="042CBCC2" w14:textId="77777777" w:rsidR="00A4053C" w:rsidRPr="00A4053C" w:rsidRDefault="00A4053C" w:rsidP="008352D5"/>
        </w:tc>
      </w:tr>
    </w:tbl>
    <w:p w14:paraId="0AA59881" w14:textId="77777777" w:rsidR="00A4053C" w:rsidRPr="00ED31DD" w:rsidRDefault="00ED31DD" w:rsidP="00A4053C">
      <w:pPr>
        <w:spacing w:before="120" w:after="0"/>
        <w:ind w:left="284"/>
        <w:rPr>
          <w:rFonts w:cstheme="minorHAnsi"/>
          <w:b/>
        </w:rPr>
      </w:pPr>
      <w:r w:rsidRPr="00ED31DD">
        <w:rPr>
          <w:rFonts w:cstheme="minorHAnsi"/>
          <w:b/>
        </w:rPr>
        <w:t>APP 9 — adoption, use or disclosure of government related identifiers</w:t>
      </w:r>
    </w:p>
    <w:tbl>
      <w:tblPr>
        <w:tblStyle w:val="TableGrid"/>
        <w:tblW w:w="0" w:type="auto"/>
        <w:tblInd w:w="284" w:type="dxa"/>
        <w:tblLook w:val="04A0" w:firstRow="1" w:lastRow="0" w:firstColumn="1" w:lastColumn="0" w:noHBand="0" w:noVBand="1"/>
      </w:tblPr>
      <w:tblGrid>
        <w:gridCol w:w="8732"/>
      </w:tblGrid>
      <w:tr w:rsidR="00A4053C" w:rsidRPr="00A4053C" w14:paraId="182050DE" w14:textId="77777777" w:rsidTr="008352D5">
        <w:tc>
          <w:tcPr>
            <w:tcW w:w="9016" w:type="dxa"/>
          </w:tcPr>
          <w:p w14:paraId="0DD837A7" w14:textId="76185574" w:rsidR="00A4053C" w:rsidRPr="00A4053C" w:rsidRDefault="009F0BED" w:rsidP="008352D5">
            <w:r>
              <w:t>Not relevant,</w:t>
            </w:r>
            <w:r w:rsidR="003D4A9B">
              <w:t xml:space="preserve"> as the company does not gather government related identifiers.</w:t>
            </w:r>
          </w:p>
          <w:p w14:paraId="3ADBAA48" w14:textId="77777777" w:rsidR="00A4053C" w:rsidRPr="00A4053C" w:rsidRDefault="00A4053C" w:rsidP="008352D5"/>
        </w:tc>
      </w:tr>
    </w:tbl>
    <w:p w14:paraId="148D25F0" w14:textId="77777777" w:rsidR="00A4053C" w:rsidRPr="00ED31DD" w:rsidRDefault="00ED31DD" w:rsidP="00A4053C">
      <w:pPr>
        <w:spacing w:before="120" w:after="0"/>
        <w:ind w:left="284"/>
        <w:rPr>
          <w:rFonts w:cstheme="minorHAnsi"/>
          <w:b/>
        </w:rPr>
      </w:pPr>
      <w:r w:rsidRPr="00ED31DD">
        <w:rPr>
          <w:rFonts w:cstheme="minorHAnsi"/>
          <w:b/>
        </w:rPr>
        <w:t>APP 10 — quality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DFF2212" w14:textId="77777777" w:rsidTr="008352D5">
        <w:tc>
          <w:tcPr>
            <w:tcW w:w="9016" w:type="dxa"/>
          </w:tcPr>
          <w:p w14:paraId="05F52781" w14:textId="7C6CC3C3" w:rsidR="00A4053C" w:rsidRPr="00A4053C" w:rsidRDefault="003D4A9B" w:rsidP="008352D5">
            <w:r>
              <w:t>Relevant, and compliant. The company could also prompt users to update their information when making a purchase.</w:t>
            </w:r>
          </w:p>
          <w:p w14:paraId="28F945FF" w14:textId="77777777" w:rsidR="00A4053C" w:rsidRPr="00A4053C" w:rsidRDefault="00A4053C" w:rsidP="008352D5"/>
        </w:tc>
      </w:tr>
    </w:tbl>
    <w:p w14:paraId="1CDF57D5" w14:textId="77777777" w:rsidR="00A4053C" w:rsidRPr="00ED31DD" w:rsidRDefault="00ED31DD" w:rsidP="00A4053C">
      <w:pPr>
        <w:spacing w:before="120" w:after="0"/>
        <w:ind w:left="284"/>
        <w:rPr>
          <w:rFonts w:cstheme="minorHAnsi"/>
          <w:b/>
        </w:rPr>
      </w:pPr>
      <w:r w:rsidRPr="00ED31DD">
        <w:rPr>
          <w:rFonts w:cstheme="minorHAnsi"/>
          <w:b/>
        </w:rPr>
        <w:t>APP 11 — security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B285878" w14:textId="77777777" w:rsidTr="008352D5">
        <w:tc>
          <w:tcPr>
            <w:tcW w:w="9016" w:type="dxa"/>
          </w:tcPr>
          <w:p w14:paraId="3F394BEA" w14:textId="2E98AABD" w:rsidR="00A4053C" w:rsidRDefault="003D4A9B" w:rsidP="008352D5">
            <w:r>
              <w:t>Relevant, partial/unclear. It is important to store their date and customer personal information securely</w:t>
            </w:r>
          </w:p>
          <w:p w14:paraId="31DADCD1" w14:textId="345614B2" w:rsidR="003D4A9B" w:rsidRDefault="003D4A9B" w:rsidP="008352D5"/>
          <w:p w14:paraId="6564B12D" w14:textId="063705BB" w:rsidR="003D4A9B" w:rsidRPr="00A4053C" w:rsidRDefault="003D4A9B" w:rsidP="008352D5">
            <w:r>
              <w:t xml:space="preserve">Failure to competently store customer data, would reflect poorly and damage the brand’s reputation </w:t>
            </w:r>
          </w:p>
          <w:p w14:paraId="14221911" w14:textId="77777777" w:rsidR="00A4053C" w:rsidRPr="00A4053C" w:rsidRDefault="00A4053C" w:rsidP="008352D5"/>
        </w:tc>
      </w:tr>
    </w:tbl>
    <w:p w14:paraId="5EA4856C" w14:textId="77777777" w:rsidR="00A4053C" w:rsidRPr="00ED31DD" w:rsidRDefault="00ED31DD" w:rsidP="00A4053C">
      <w:pPr>
        <w:spacing w:before="120" w:after="0" w:line="360" w:lineRule="auto"/>
        <w:ind w:left="284"/>
        <w:rPr>
          <w:rFonts w:cstheme="minorHAnsi"/>
        </w:rPr>
      </w:pPr>
      <w:r w:rsidRPr="00ED31DD">
        <w:rPr>
          <w:rFonts w:cstheme="minorHAnsi"/>
          <w:b/>
        </w:rPr>
        <w:t>APP 12 — access to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475EE412" w14:textId="77777777" w:rsidTr="008352D5">
        <w:tc>
          <w:tcPr>
            <w:tcW w:w="9016" w:type="dxa"/>
          </w:tcPr>
          <w:p w14:paraId="689F57D3" w14:textId="2CD66EFE" w:rsidR="00A4053C" w:rsidRPr="00A4053C" w:rsidRDefault="003D4A9B" w:rsidP="008352D5">
            <w:r>
              <w:t>Relevant, compliant. Company can make accessing this information easier users.</w:t>
            </w:r>
          </w:p>
          <w:p w14:paraId="43F92074" w14:textId="77777777" w:rsidR="00A4053C" w:rsidRPr="00A4053C" w:rsidRDefault="00A4053C" w:rsidP="008352D5"/>
        </w:tc>
      </w:tr>
    </w:tbl>
    <w:p w14:paraId="70D956EB" w14:textId="77777777" w:rsidR="00A4053C" w:rsidRDefault="00ED31DD" w:rsidP="00A4053C">
      <w:pPr>
        <w:pStyle w:val="ListParagraph"/>
        <w:spacing w:before="120" w:after="0" w:line="360" w:lineRule="auto"/>
        <w:ind w:left="284"/>
        <w:rPr>
          <w:rFonts w:cstheme="minorHAnsi"/>
          <w:b/>
        </w:rPr>
      </w:pPr>
      <w:r w:rsidRPr="00ED31DD">
        <w:rPr>
          <w:rFonts w:cstheme="minorHAnsi"/>
          <w:b/>
        </w:rPr>
        <w:t>APP 13 — correction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5AE474A" w14:textId="77777777" w:rsidTr="008352D5">
        <w:tc>
          <w:tcPr>
            <w:tcW w:w="9016" w:type="dxa"/>
          </w:tcPr>
          <w:p w14:paraId="5CE85979" w14:textId="39357B85" w:rsidR="00A4053C" w:rsidRPr="00A4053C" w:rsidRDefault="003D4A9B" w:rsidP="008352D5">
            <w:r>
              <w:t>Relevant and compliant. Company could offer the ability for the user to edit their personal information.</w:t>
            </w:r>
          </w:p>
          <w:p w14:paraId="58BD6A92" w14:textId="77777777" w:rsidR="00A4053C" w:rsidRPr="00A4053C" w:rsidRDefault="00A4053C" w:rsidP="008352D5"/>
        </w:tc>
      </w:tr>
    </w:tbl>
    <w:p w14:paraId="5CC830A3" w14:textId="598F7DC8" w:rsidR="00ED31DD" w:rsidRDefault="00ED31DD" w:rsidP="00A4053C">
      <w:pPr>
        <w:pStyle w:val="ListParagraph"/>
        <w:spacing w:before="120" w:line="360" w:lineRule="auto"/>
        <w:ind w:left="284"/>
        <w:rPr>
          <w:rFonts w:cstheme="minorHAnsi"/>
          <w:b/>
        </w:rPr>
      </w:pPr>
    </w:p>
    <w:p w14:paraId="0E13CB48" w14:textId="65462A4A" w:rsidR="00BB0AE4" w:rsidRPr="00BB0AE4" w:rsidRDefault="00BB0AE4" w:rsidP="00BB0AE4">
      <w:pPr>
        <w:pStyle w:val="Heading2"/>
      </w:pPr>
      <w:r w:rsidRPr="00BB0AE4">
        <w:t>Privacy management — addressing risks</w:t>
      </w:r>
    </w:p>
    <w:p w14:paraId="320BCBEE" w14:textId="2272E47E" w:rsidR="00BB0AE4" w:rsidRDefault="00BB0AE4" w:rsidP="00117495">
      <w:pPr>
        <w:pStyle w:val="NoSpacing"/>
        <w:ind w:left="284"/>
        <w:rPr>
          <w:rFonts w:cstheme="minorHAnsi"/>
          <w:bCs/>
        </w:rPr>
      </w:pPr>
      <w:r w:rsidRPr="00BB0AE4">
        <w:t>List the risks to privacy that you identified in your privacy impact analysis and compliance check</w:t>
      </w:r>
      <w:r w:rsidR="00117495">
        <w:t xml:space="preserve"> (the section above)</w:t>
      </w:r>
      <w:r w:rsidRPr="00BB0AE4">
        <w:t xml:space="preserve">. </w:t>
      </w:r>
      <w:r w:rsidR="003C60F2">
        <w:br/>
      </w:r>
      <w:r w:rsidRPr="00BB0AE4">
        <w:t xml:space="preserve">For each risk, list three options to remove, minimise or mitigate these privacy risks. </w:t>
      </w:r>
      <w:r w:rsidRPr="00BB0AE4">
        <w:rPr>
          <w:rFonts w:cstheme="minorHAnsi"/>
          <w:bCs/>
        </w:rPr>
        <w:t xml:space="preserve"> </w:t>
      </w:r>
      <w:r w:rsidR="003C60F2">
        <w:rPr>
          <w:rFonts w:cstheme="minorHAnsi"/>
          <w:bCs/>
        </w:rPr>
        <w:br/>
      </w:r>
      <w:r w:rsidR="003C60F2">
        <w:rPr>
          <w:rFonts w:cstheme="minorHAnsi"/>
          <w:bCs/>
        </w:rPr>
        <w:br/>
        <w:t>(Feel free to add more risks if needed)</w:t>
      </w:r>
    </w:p>
    <w:p w14:paraId="475368A6" w14:textId="65E280CB" w:rsidR="003C60F2" w:rsidRDefault="003C60F2" w:rsidP="00117495">
      <w:pPr>
        <w:pStyle w:val="NoSpacing"/>
        <w:ind w:left="284"/>
        <w:rPr>
          <w:rFonts w:cstheme="minorHAnsi"/>
          <w:bCs/>
        </w:rPr>
      </w:pPr>
    </w:p>
    <w:tbl>
      <w:tblPr>
        <w:tblStyle w:val="TableGrid"/>
        <w:tblW w:w="0" w:type="auto"/>
        <w:tblInd w:w="284" w:type="dxa"/>
        <w:tblLook w:val="04A0" w:firstRow="1" w:lastRow="0" w:firstColumn="1" w:lastColumn="0" w:noHBand="0" w:noVBand="1"/>
      </w:tblPr>
      <w:tblGrid>
        <w:gridCol w:w="8732"/>
      </w:tblGrid>
      <w:tr w:rsidR="003C60F2" w14:paraId="1844DA11" w14:textId="77777777" w:rsidTr="003C60F2">
        <w:tc>
          <w:tcPr>
            <w:tcW w:w="8732" w:type="dxa"/>
            <w:shd w:val="clear" w:color="auto" w:fill="DBE5F1" w:themeFill="accent1" w:themeFillTint="33"/>
          </w:tcPr>
          <w:p w14:paraId="31655A45" w14:textId="653DE4FF" w:rsidR="003C60F2" w:rsidRDefault="003C60F2" w:rsidP="00117495">
            <w:pPr>
              <w:pStyle w:val="NoSpacing"/>
              <w:rPr>
                <w:rFonts w:cstheme="minorHAnsi"/>
                <w:bCs/>
              </w:rPr>
            </w:pPr>
            <w:r w:rsidRPr="00117495">
              <w:rPr>
                <w:rFonts w:cstheme="minorHAnsi"/>
                <w:b/>
              </w:rPr>
              <w:t>Privacy risk</w:t>
            </w:r>
          </w:p>
        </w:tc>
      </w:tr>
      <w:tr w:rsidR="003C60F2" w14:paraId="00D5F236" w14:textId="77777777" w:rsidTr="000A026B">
        <w:tc>
          <w:tcPr>
            <w:tcW w:w="8732" w:type="dxa"/>
          </w:tcPr>
          <w:p w14:paraId="00361958" w14:textId="77777777" w:rsidR="003C60F2" w:rsidRPr="00117495" w:rsidRDefault="003C60F2" w:rsidP="003C60F2">
            <w:r>
              <w:t>No transparent handling of personal information</w:t>
            </w:r>
          </w:p>
          <w:p w14:paraId="3E132DEF" w14:textId="77777777" w:rsidR="003C60F2" w:rsidRDefault="003C60F2" w:rsidP="00117495">
            <w:pPr>
              <w:pStyle w:val="NoSpacing"/>
              <w:rPr>
                <w:rFonts w:cstheme="minorHAnsi"/>
                <w:bCs/>
              </w:rPr>
            </w:pPr>
          </w:p>
        </w:tc>
      </w:tr>
      <w:tr w:rsidR="003C60F2" w14:paraId="09E12A2E" w14:textId="77777777" w:rsidTr="003C60F2">
        <w:tc>
          <w:tcPr>
            <w:tcW w:w="8732" w:type="dxa"/>
            <w:shd w:val="clear" w:color="auto" w:fill="DBE5F1" w:themeFill="accent1" w:themeFillTint="33"/>
          </w:tcPr>
          <w:p w14:paraId="2E518ED4" w14:textId="4F49EE46" w:rsidR="003C60F2" w:rsidRDefault="003C60F2" w:rsidP="00117495">
            <w:pPr>
              <w:pStyle w:val="NoSpacing"/>
              <w:rPr>
                <w:rFonts w:cstheme="minorHAnsi"/>
                <w:bCs/>
              </w:rPr>
            </w:pPr>
            <w:r w:rsidRPr="00117495">
              <w:rPr>
                <w:i/>
                <w:iCs/>
              </w:rPr>
              <w:t>Mitigation strategies</w:t>
            </w:r>
          </w:p>
        </w:tc>
      </w:tr>
      <w:tr w:rsidR="003C60F2" w14:paraId="3764B6FC" w14:textId="77777777" w:rsidTr="00DF1FDD">
        <w:tc>
          <w:tcPr>
            <w:tcW w:w="8732" w:type="dxa"/>
          </w:tcPr>
          <w:p w14:paraId="6737C627" w14:textId="34A991DC" w:rsidR="003C60F2" w:rsidRPr="00117495" w:rsidRDefault="003C60F2" w:rsidP="003C60F2">
            <w:pPr>
              <w:pStyle w:val="ListParagraph"/>
              <w:numPr>
                <w:ilvl w:val="0"/>
                <w:numId w:val="6"/>
              </w:numPr>
            </w:pPr>
            <w:r>
              <w:lastRenderedPageBreak/>
              <w:t xml:space="preserve">Update privacy policy </w:t>
            </w:r>
          </w:p>
          <w:p w14:paraId="5D5F5442" w14:textId="77777777" w:rsidR="003C60F2" w:rsidRPr="003C60F2" w:rsidRDefault="003C60F2" w:rsidP="003C60F2">
            <w:pPr>
              <w:pStyle w:val="NoSpacing"/>
              <w:numPr>
                <w:ilvl w:val="0"/>
                <w:numId w:val="6"/>
              </w:numPr>
              <w:rPr>
                <w:rFonts w:cstheme="minorHAnsi"/>
                <w:bCs/>
              </w:rPr>
            </w:pPr>
            <w:r>
              <w:t>Inform customers of updated policy and how they can get more information on how their data is used</w:t>
            </w:r>
          </w:p>
          <w:p w14:paraId="2FDFCA68" w14:textId="0B7B049C" w:rsidR="003C60F2" w:rsidRDefault="003C60F2" w:rsidP="003C60F2">
            <w:pPr>
              <w:pStyle w:val="NoSpacing"/>
              <w:numPr>
                <w:ilvl w:val="0"/>
                <w:numId w:val="6"/>
              </w:numPr>
              <w:rPr>
                <w:rFonts w:cstheme="minorHAnsi"/>
                <w:bCs/>
              </w:rPr>
            </w:pPr>
            <w:r>
              <w:rPr>
                <w:rFonts w:cstheme="minorHAnsi"/>
                <w:bCs/>
              </w:rPr>
              <w:t>Create procedure to conduct regular (yearly) reviews of the privacy policy</w:t>
            </w:r>
          </w:p>
        </w:tc>
      </w:tr>
    </w:tbl>
    <w:p w14:paraId="3D73D971" w14:textId="20699AE5" w:rsidR="003C60F2" w:rsidRDefault="003C60F2" w:rsidP="00117495">
      <w:pPr>
        <w:pStyle w:val="NoSpacing"/>
        <w:ind w:left="284"/>
        <w:rPr>
          <w:rFonts w:cstheme="minorHAnsi"/>
          <w:bCs/>
        </w:rPr>
      </w:pPr>
    </w:p>
    <w:p w14:paraId="295F0D71" w14:textId="77777777" w:rsidR="00117495" w:rsidRPr="00ED31DD" w:rsidRDefault="00117495" w:rsidP="00117495">
      <w:pPr>
        <w:pStyle w:val="NoSpacing"/>
        <w:ind w:left="284"/>
      </w:pPr>
    </w:p>
    <w:tbl>
      <w:tblPr>
        <w:tblStyle w:val="TableGrid"/>
        <w:tblW w:w="0" w:type="auto"/>
        <w:tblInd w:w="284" w:type="dxa"/>
        <w:tblLook w:val="04A0" w:firstRow="1" w:lastRow="0" w:firstColumn="1" w:lastColumn="0" w:noHBand="0" w:noVBand="1"/>
      </w:tblPr>
      <w:tblGrid>
        <w:gridCol w:w="8732"/>
      </w:tblGrid>
      <w:tr w:rsidR="003C60F2" w14:paraId="485E378A" w14:textId="77777777" w:rsidTr="008352D5">
        <w:tc>
          <w:tcPr>
            <w:tcW w:w="8732" w:type="dxa"/>
            <w:shd w:val="clear" w:color="auto" w:fill="DBE5F1" w:themeFill="accent1" w:themeFillTint="33"/>
          </w:tcPr>
          <w:p w14:paraId="1DA46FB5" w14:textId="77777777" w:rsidR="003C60F2" w:rsidRDefault="003C60F2" w:rsidP="008352D5">
            <w:pPr>
              <w:pStyle w:val="NoSpacing"/>
              <w:rPr>
                <w:rFonts w:cstheme="minorHAnsi"/>
                <w:bCs/>
              </w:rPr>
            </w:pPr>
            <w:r w:rsidRPr="00117495">
              <w:rPr>
                <w:rFonts w:cstheme="minorHAnsi"/>
                <w:b/>
              </w:rPr>
              <w:t>Privacy risk</w:t>
            </w:r>
          </w:p>
        </w:tc>
      </w:tr>
      <w:tr w:rsidR="003C60F2" w14:paraId="0E5F7198" w14:textId="77777777" w:rsidTr="008352D5">
        <w:tc>
          <w:tcPr>
            <w:tcW w:w="8732" w:type="dxa"/>
          </w:tcPr>
          <w:p w14:paraId="5A963739" w14:textId="0CAC395C" w:rsidR="003C60F2" w:rsidRDefault="0036552A" w:rsidP="003C60F2">
            <w:pPr>
              <w:rPr>
                <w:rFonts w:cstheme="minorHAnsi"/>
                <w:bCs/>
              </w:rPr>
            </w:pPr>
            <w:r>
              <w:rPr>
                <w:rFonts w:cstheme="minorHAnsi"/>
                <w:bCs/>
              </w:rPr>
              <w:t>Company doesn’t notify customers on how their information will be used</w:t>
            </w:r>
          </w:p>
          <w:p w14:paraId="5888ACF1" w14:textId="50760477" w:rsidR="003C60F2" w:rsidRDefault="003C60F2" w:rsidP="003C60F2">
            <w:pPr>
              <w:rPr>
                <w:rFonts w:cstheme="minorHAnsi"/>
                <w:bCs/>
              </w:rPr>
            </w:pPr>
          </w:p>
        </w:tc>
      </w:tr>
      <w:tr w:rsidR="003C60F2" w14:paraId="4BF90D03" w14:textId="77777777" w:rsidTr="008352D5">
        <w:tc>
          <w:tcPr>
            <w:tcW w:w="8732" w:type="dxa"/>
            <w:shd w:val="clear" w:color="auto" w:fill="DBE5F1" w:themeFill="accent1" w:themeFillTint="33"/>
          </w:tcPr>
          <w:p w14:paraId="7E95981A" w14:textId="77777777" w:rsidR="003C60F2" w:rsidRDefault="003C60F2" w:rsidP="008352D5">
            <w:pPr>
              <w:pStyle w:val="NoSpacing"/>
              <w:rPr>
                <w:rFonts w:cstheme="minorHAnsi"/>
                <w:bCs/>
              </w:rPr>
            </w:pPr>
            <w:r w:rsidRPr="00117495">
              <w:rPr>
                <w:i/>
                <w:iCs/>
              </w:rPr>
              <w:t>Mitigation strategies</w:t>
            </w:r>
          </w:p>
        </w:tc>
      </w:tr>
      <w:tr w:rsidR="003C60F2" w14:paraId="3B1F5CB8" w14:textId="77777777" w:rsidTr="008352D5">
        <w:tc>
          <w:tcPr>
            <w:tcW w:w="8732" w:type="dxa"/>
          </w:tcPr>
          <w:p w14:paraId="29FFABFE" w14:textId="2EC4C411" w:rsidR="003C60F2" w:rsidRDefault="0036552A" w:rsidP="0036552A">
            <w:pPr>
              <w:pStyle w:val="ListParagraph"/>
              <w:numPr>
                <w:ilvl w:val="0"/>
                <w:numId w:val="6"/>
              </w:numPr>
              <w:rPr>
                <w:rFonts w:cstheme="minorHAnsi"/>
                <w:bCs/>
              </w:rPr>
            </w:pPr>
            <w:r>
              <w:rPr>
                <w:rFonts w:cstheme="minorHAnsi"/>
                <w:bCs/>
              </w:rPr>
              <w:t>Opt-in marketing can include a disclaimer for how the information will be used</w:t>
            </w:r>
          </w:p>
          <w:p w14:paraId="4DA29E23" w14:textId="5E4B9557" w:rsidR="0036552A" w:rsidRDefault="0036552A" w:rsidP="0036552A">
            <w:pPr>
              <w:pStyle w:val="ListParagraph"/>
              <w:numPr>
                <w:ilvl w:val="0"/>
                <w:numId w:val="6"/>
              </w:numPr>
              <w:rPr>
                <w:rFonts w:cstheme="minorHAnsi"/>
                <w:bCs/>
              </w:rPr>
            </w:pPr>
            <w:r>
              <w:rPr>
                <w:rFonts w:cstheme="minorHAnsi"/>
                <w:bCs/>
              </w:rPr>
              <w:t>Update privacy policy to clarify how customer information is used</w:t>
            </w:r>
          </w:p>
          <w:p w14:paraId="14AD020D" w14:textId="32265205" w:rsidR="0036552A" w:rsidRPr="0036552A" w:rsidRDefault="0036552A" w:rsidP="0036552A">
            <w:pPr>
              <w:pStyle w:val="ListParagraph"/>
              <w:numPr>
                <w:ilvl w:val="0"/>
                <w:numId w:val="6"/>
              </w:numPr>
              <w:rPr>
                <w:rFonts w:cstheme="minorHAnsi"/>
                <w:bCs/>
              </w:rPr>
            </w:pPr>
            <w:r>
              <w:rPr>
                <w:rFonts w:cstheme="minorHAnsi"/>
                <w:bCs/>
              </w:rPr>
              <w:t>Upon pre-order. Customers are notified about how their billing information will be used to fulfill the pre-order.</w:t>
            </w:r>
          </w:p>
          <w:p w14:paraId="231D6E5B" w14:textId="3BC90633" w:rsidR="003C60F2" w:rsidRDefault="003C60F2" w:rsidP="003C60F2">
            <w:pPr>
              <w:rPr>
                <w:rFonts w:cstheme="minorHAnsi"/>
                <w:bCs/>
              </w:rPr>
            </w:pPr>
          </w:p>
        </w:tc>
      </w:tr>
    </w:tbl>
    <w:p w14:paraId="08123E0B" w14:textId="16F0E25D" w:rsidR="00ED31DD" w:rsidRDefault="00ED31DD" w:rsidP="00117495">
      <w:pPr>
        <w:pStyle w:val="NoSpacing"/>
        <w:ind w:left="284"/>
      </w:pPr>
    </w:p>
    <w:p w14:paraId="3228BF83" w14:textId="77777777" w:rsidR="003C60F2" w:rsidRDefault="003C60F2" w:rsidP="00117495">
      <w:pPr>
        <w:pStyle w:val="NoSpacing"/>
        <w:ind w:left="284"/>
      </w:pPr>
    </w:p>
    <w:tbl>
      <w:tblPr>
        <w:tblStyle w:val="TableGrid"/>
        <w:tblW w:w="0" w:type="auto"/>
        <w:tblInd w:w="284" w:type="dxa"/>
        <w:tblLook w:val="04A0" w:firstRow="1" w:lastRow="0" w:firstColumn="1" w:lastColumn="0" w:noHBand="0" w:noVBand="1"/>
      </w:tblPr>
      <w:tblGrid>
        <w:gridCol w:w="8732"/>
      </w:tblGrid>
      <w:tr w:rsidR="003C60F2" w14:paraId="4202A140" w14:textId="77777777" w:rsidTr="008352D5">
        <w:tc>
          <w:tcPr>
            <w:tcW w:w="8732" w:type="dxa"/>
            <w:shd w:val="clear" w:color="auto" w:fill="DBE5F1" w:themeFill="accent1" w:themeFillTint="33"/>
          </w:tcPr>
          <w:p w14:paraId="3AE36E13" w14:textId="77777777" w:rsidR="003C60F2" w:rsidRDefault="003C60F2" w:rsidP="008352D5">
            <w:pPr>
              <w:pStyle w:val="NoSpacing"/>
              <w:rPr>
                <w:rFonts w:cstheme="minorHAnsi"/>
                <w:bCs/>
              </w:rPr>
            </w:pPr>
            <w:r w:rsidRPr="00117495">
              <w:rPr>
                <w:rFonts w:cstheme="minorHAnsi"/>
                <w:b/>
              </w:rPr>
              <w:t>Privacy risk</w:t>
            </w:r>
          </w:p>
        </w:tc>
      </w:tr>
      <w:tr w:rsidR="003C60F2" w14:paraId="66D9A31B" w14:textId="77777777" w:rsidTr="008352D5">
        <w:tc>
          <w:tcPr>
            <w:tcW w:w="8732" w:type="dxa"/>
          </w:tcPr>
          <w:p w14:paraId="3205A499" w14:textId="12E8191D" w:rsidR="003C60F2" w:rsidRDefault="0036552A" w:rsidP="003C60F2">
            <w:pPr>
              <w:rPr>
                <w:rFonts w:cstheme="minorHAnsi"/>
                <w:bCs/>
              </w:rPr>
            </w:pPr>
            <w:r>
              <w:rPr>
                <w:rFonts w:cstheme="minorHAnsi"/>
                <w:bCs/>
              </w:rPr>
              <w:t>Inadequate security measures for storing and processing personal information</w:t>
            </w:r>
          </w:p>
          <w:p w14:paraId="28BFF2FD" w14:textId="4FD1786C" w:rsidR="003C60F2" w:rsidRDefault="003C60F2" w:rsidP="003C60F2">
            <w:pPr>
              <w:rPr>
                <w:rFonts w:cstheme="minorHAnsi"/>
                <w:bCs/>
              </w:rPr>
            </w:pPr>
          </w:p>
        </w:tc>
      </w:tr>
      <w:tr w:rsidR="003C60F2" w14:paraId="0335FC27" w14:textId="77777777" w:rsidTr="008352D5">
        <w:tc>
          <w:tcPr>
            <w:tcW w:w="8732" w:type="dxa"/>
            <w:shd w:val="clear" w:color="auto" w:fill="DBE5F1" w:themeFill="accent1" w:themeFillTint="33"/>
          </w:tcPr>
          <w:p w14:paraId="465342C9" w14:textId="77777777" w:rsidR="003C60F2" w:rsidRDefault="003C60F2" w:rsidP="008352D5">
            <w:pPr>
              <w:pStyle w:val="NoSpacing"/>
              <w:rPr>
                <w:rFonts w:cstheme="minorHAnsi"/>
                <w:bCs/>
              </w:rPr>
            </w:pPr>
            <w:r w:rsidRPr="00117495">
              <w:rPr>
                <w:i/>
                <w:iCs/>
              </w:rPr>
              <w:t>Mitigation strategies</w:t>
            </w:r>
          </w:p>
        </w:tc>
      </w:tr>
      <w:tr w:rsidR="003C60F2" w14:paraId="2041CA0C" w14:textId="77777777" w:rsidTr="008352D5">
        <w:tc>
          <w:tcPr>
            <w:tcW w:w="8732" w:type="dxa"/>
          </w:tcPr>
          <w:p w14:paraId="6622FE8D" w14:textId="2BEE35F6" w:rsidR="003C60F2" w:rsidRDefault="0036552A" w:rsidP="0036552A">
            <w:pPr>
              <w:pStyle w:val="NoSpacing"/>
              <w:numPr>
                <w:ilvl w:val="0"/>
                <w:numId w:val="9"/>
              </w:numPr>
              <w:rPr>
                <w:rFonts w:cstheme="minorHAnsi"/>
                <w:bCs/>
              </w:rPr>
            </w:pPr>
            <w:r>
              <w:rPr>
                <w:rFonts w:cstheme="minorHAnsi"/>
                <w:bCs/>
              </w:rPr>
              <w:t>Require employees to use stronger passwords, and use stronger security protocols.</w:t>
            </w:r>
          </w:p>
          <w:p w14:paraId="6C98E519" w14:textId="5BD0BF93" w:rsidR="0036552A" w:rsidRDefault="0036552A" w:rsidP="0036552A">
            <w:pPr>
              <w:pStyle w:val="NoSpacing"/>
              <w:numPr>
                <w:ilvl w:val="0"/>
                <w:numId w:val="9"/>
              </w:numPr>
              <w:rPr>
                <w:rFonts w:cstheme="minorHAnsi"/>
                <w:bCs/>
              </w:rPr>
            </w:pPr>
            <w:r>
              <w:rPr>
                <w:rFonts w:cstheme="minorHAnsi"/>
                <w:bCs/>
              </w:rPr>
              <w:t>Regularly review and update security measures to ensure they maintain effective.</w:t>
            </w:r>
          </w:p>
          <w:p w14:paraId="72525C5E" w14:textId="2890E7D9" w:rsidR="0036552A" w:rsidRDefault="0036552A" w:rsidP="0036552A">
            <w:pPr>
              <w:pStyle w:val="NoSpacing"/>
              <w:numPr>
                <w:ilvl w:val="0"/>
                <w:numId w:val="9"/>
              </w:numPr>
              <w:rPr>
                <w:rFonts w:cstheme="minorHAnsi"/>
                <w:bCs/>
              </w:rPr>
            </w:pPr>
            <w:r>
              <w:rPr>
                <w:rFonts w:cstheme="minorHAnsi"/>
                <w:bCs/>
              </w:rPr>
              <w:t>Up to date anti-malware software to minimize risk of working computers.</w:t>
            </w:r>
          </w:p>
          <w:p w14:paraId="17BBF20E" w14:textId="77CBF280" w:rsidR="003C60F2" w:rsidRDefault="003C60F2" w:rsidP="008352D5">
            <w:pPr>
              <w:pStyle w:val="NoSpacing"/>
              <w:rPr>
                <w:rFonts w:cstheme="minorHAnsi"/>
                <w:bCs/>
              </w:rPr>
            </w:pPr>
          </w:p>
        </w:tc>
      </w:tr>
    </w:tbl>
    <w:p w14:paraId="7ED464BB" w14:textId="3761D0BF" w:rsidR="00F06CED" w:rsidRDefault="00F06CED" w:rsidP="00F06CED">
      <w:pPr>
        <w:pStyle w:val="NoSpacing"/>
      </w:pPr>
    </w:p>
    <w:p w14:paraId="3E920EEC" w14:textId="77777777" w:rsidR="00D119AD" w:rsidRDefault="00D119AD" w:rsidP="00F06CED">
      <w:pPr>
        <w:pStyle w:val="NoSpacing"/>
      </w:pPr>
    </w:p>
    <w:p w14:paraId="786D8F11" w14:textId="77777777" w:rsidR="00F06CED" w:rsidRDefault="00F06CED" w:rsidP="00F06CED">
      <w:pPr>
        <w:pStyle w:val="Heading2"/>
      </w:pPr>
      <w:r>
        <w:t>Recommendation</w:t>
      </w:r>
    </w:p>
    <w:p w14:paraId="1E1664EE" w14:textId="77777777" w:rsidR="00F06CED" w:rsidRDefault="00F06CED" w:rsidP="00F06CED">
      <w:pPr>
        <w:pStyle w:val="ListParagraph"/>
        <w:ind w:left="993"/>
        <w:rPr>
          <w:rFonts w:ascii="DIN Alternate" w:hAnsi="DIN Alternate"/>
          <w:i/>
        </w:rPr>
      </w:pPr>
    </w:p>
    <w:p w14:paraId="5C2ACBB6" w14:textId="77777777" w:rsidR="00F06CED" w:rsidRPr="00F06CED" w:rsidRDefault="00F06CED" w:rsidP="00F06CED">
      <w:pPr>
        <w:pStyle w:val="ListParagraph"/>
        <w:spacing w:after="160" w:line="256" w:lineRule="auto"/>
        <w:ind w:left="207"/>
        <w:rPr>
          <w:rFonts w:cstheme="minorHAnsi"/>
          <w:iCs/>
        </w:rPr>
      </w:pPr>
      <w:r w:rsidRPr="00F06CED">
        <w:rPr>
          <w:rFonts w:cstheme="minorHAnsi"/>
          <w:iCs/>
        </w:rPr>
        <w:t>Consider the mitigation strategies you have listed above. Outline:</w:t>
      </w:r>
    </w:p>
    <w:p w14:paraId="70D5E95E" w14:textId="77777777" w:rsidR="00F06CED" w:rsidRP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which mitigation strategy you recommend your organisation adopts to address each privacy risk</w:t>
      </w:r>
    </w:p>
    <w:p w14:paraId="5966BCB3" w14:textId="77777777" w:rsidR="00F06CED" w:rsidRP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the individual or business area responsible for carrying out the recommended action</w:t>
      </w:r>
    </w:p>
    <w:p w14:paraId="5561FB1D" w14:textId="2DB0A1E3" w:rsid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your suggested timeframe for implementation</w:t>
      </w:r>
      <w:r>
        <w:rPr>
          <w:rFonts w:cstheme="minorHAnsi"/>
          <w:iCs/>
        </w:rPr>
        <w:br/>
      </w:r>
    </w:p>
    <w:tbl>
      <w:tblPr>
        <w:tblStyle w:val="TableGrid"/>
        <w:tblW w:w="0" w:type="auto"/>
        <w:tblLook w:val="04A0" w:firstRow="1" w:lastRow="0" w:firstColumn="1" w:lastColumn="0" w:noHBand="0" w:noVBand="1"/>
      </w:tblPr>
      <w:tblGrid>
        <w:gridCol w:w="9016"/>
      </w:tblGrid>
      <w:tr w:rsidR="00F06CED" w14:paraId="3A2C4291" w14:textId="77777777" w:rsidTr="00F06CED">
        <w:tc>
          <w:tcPr>
            <w:tcW w:w="9016" w:type="dxa"/>
          </w:tcPr>
          <w:p w14:paraId="2F9835D5" w14:textId="6545A373" w:rsidR="00F06CED" w:rsidRDefault="0049754B" w:rsidP="0049754B">
            <w:pPr>
              <w:pStyle w:val="ListParagraph"/>
              <w:numPr>
                <w:ilvl w:val="0"/>
                <w:numId w:val="12"/>
              </w:numPr>
              <w:spacing w:after="160" w:line="256" w:lineRule="auto"/>
              <w:rPr>
                <w:rFonts w:cstheme="minorHAnsi"/>
                <w:iCs/>
              </w:rPr>
            </w:pPr>
            <w:r w:rsidRPr="0049754B">
              <w:rPr>
                <w:rFonts w:cstheme="minorHAnsi"/>
                <w:iCs/>
              </w:rPr>
              <w:t>Company doesn’t notify customers on how their information will be used Mitigation</w:t>
            </w:r>
            <w:r>
              <w:rPr>
                <w:rFonts w:cstheme="minorHAnsi"/>
                <w:iCs/>
              </w:rPr>
              <w:t xml:space="preserve"> Strategy:</w:t>
            </w:r>
          </w:p>
          <w:p w14:paraId="681D38C1" w14:textId="3E856E59" w:rsidR="0049754B" w:rsidRDefault="0049754B" w:rsidP="0049754B">
            <w:pPr>
              <w:pStyle w:val="ListParagraph"/>
              <w:numPr>
                <w:ilvl w:val="0"/>
                <w:numId w:val="13"/>
              </w:numPr>
              <w:spacing w:after="160" w:line="256" w:lineRule="auto"/>
              <w:rPr>
                <w:rFonts w:cstheme="minorHAnsi"/>
                <w:iCs/>
              </w:rPr>
            </w:pPr>
            <w:r>
              <w:rPr>
                <w:rFonts w:cstheme="minorHAnsi"/>
                <w:iCs/>
              </w:rPr>
              <w:t>Update privacy policy to clarify how customer information is used</w:t>
            </w:r>
          </w:p>
          <w:p w14:paraId="1FE73336" w14:textId="46EFE7AA" w:rsidR="0049754B" w:rsidRDefault="0049754B" w:rsidP="0049754B">
            <w:pPr>
              <w:pStyle w:val="ListParagraph"/>
              <w:numPr>
                <w:ilvl w:val="0"/>
                <w:numId w:val="13"/>
              </w:numPr>
              <w:spacing w:after="160" w:line="256" w:lineRule="auto"/>
              <w:rPr>
                <w:rFonts w:cstheme="minorHAnsi"/>
                <w:iCs/>
              </w:rPr>
            </w:pPr>
            <w:r>
              <w:rPr>
                <w:rFonts w:cstheme="minorHAnsi"/>
                <w:iCs/>
              </w:rPr>
              <w:t>Responsible Party: Administration</w:t>
            </w:r>
          </w:p>
          <w:p w14:paraId="7C97505A" w14:textId="20D627B7" w:rsidR="0049754B" w:rsidRDefault="0049754B" w:rsidP="0049754B">
            <w:pPr>
              <w:pStyle w:val="ListParagraph"/>
              <w:numPr>
                <w:ilvl w:val="0"/>
                <w:numId w:val="13"/>
              </w:numPr>
              <w:spacing w:after="160" w:line="256" w:lineRule="auto"/>
              <w:rPr>
                <w:rFonts w:cstheme="minorHAnsi"/>
                <w:iCs/>
              </w:rPr>
            </w:pPr>
            <w:r>
              <w:rPr>
                <w:rFonts w:cstheme="minorHAnsi"/>
                <w:iCs/>
              </w:rPr>
              <w:t>Timeframe: 2 months</w:t>
            </w:r>
          </w:p>
          <w:p w14:paraId="52BE66FB" w14:textId="77777777" w:rsidR="0049754B" w:rsidRPr="0049754B" w:rsidRDefault="0049754B" w:rsidP="0049754B">
            <w:pPr>
              <w:pStyle w:val="ListParagraph"/>
              <w:spacing w:after="160" w:line="256" w:lineRule="auto"/>
              <w:ind w:left="1440"/>
              <w:rPr>
                <w:rFonts w:cstheme="minorHAnsi"/>
                <w:iCs/>
              </w:rPr>
            </w:pPr>
          </w:p>
          <w:p w14:paraId="690E1A71" w14:textId="2E74A7E2" w:rsidR="00F06CED" w:rsidRDefault="0049754B" w:rsidP="0049754B">
            <w:pPr>
              <w:pStyle w:val="ListParagraph"/>
              <w:numPr>
                <w:ilvl w:val="0"/>
                <w:numId w:val="12"/>
              </w:numPr>
              <w:spacing w:after="160" w:line="256" w:lineRule="auto"/>
              <w:rPr>
                <w:rFonts w:cstheme="minorHAnsi"/>
                <w:iCs/>
              </w:rPr>
            </w:pPr>
            <w:r>
              <w:rPr>
                <w:rFonts w:cstheme="minorHAnsi"/>
                <w:iCs/>
              </w:rPr>
              <w:t>Opening unknown websites and links</w:t>
            </w:r>
          </w:p>
          <w:p w14:paraId="4C595873" w14:textId="798A2836" w:rsidR="0049754B" w:rsidRDefault="0049754B" w:rsidP="0049754B">
            <w:pPr>
              <w:pStyle w:val="ListParagraph"/>
              <w:numPr>
                <w:ilvl w:val="0"/>
                <w:numId w:val="14"/>
              </w:numPr>
              <w:spacing w:after="160" w:line="256" w:lineRule="auto"/>
              <w:rPr>
                <w:rFonts w:cstheme="minorHAnsi"/>
                <w:iCs/>
              </w:rPr>
            </w:pPr>
            <w:r>
              <w:rPr>
                <w:rFonts w:cstheme="minorHAnsi"/>
                <w:iCs/>
              </w:rPr>
              <w:t xml:space="preserve">Scan computer to clarify if it have been compromised and people are able to see and steal private/unreleased information </w:t>
            </w:r>
          </w:p>
          <w:p w14:paraId="443592DB" w14:textId="60C58C85" w:rsidR="0049754B" w:rsidRDefault="0049754B" w:rsidP="0049754B">
            <w:pPr>
              <w:pStyle w:val="ListParagraph"/>
              <w:numPr>
                <w:ilvl w:val="0"/>
                <w:numId w:val="14"/>
              </w:numPr>
              <w:spacing w:after="160" w:line="256" w:lineRule="auto"/>
              <w:rPr>
                <w:rFonts w:cstheme="minorHAnsi"/>
                <w:iCs/>
              </w:rPr>
            </w:pPr>
            <w:r>
              <w:rPr>
                <w:rFonts w:cstheme="minorHAnsi"/>
                <w:iCs/>
              </w:rPr>
              <w:t xml:space="preserve">Responsible </w:t>
            </w:r>
            <w:proofErr w:type="gramStart"/>
            <w:r>
              <w:rPr>
                <w:rFonts w:cstheme="minorHAnsi"/>
                <w:iCs/>
              </w:rPr>
              <w:t>Party :</w:t>
            </w:r>
            <w:proofErr w:type="gramEnd"/>
            <w:r>
              <w:rPr>
                <w:rFonts w:cstheme="minorHAnsi"/>
                <w:iCs/>
              </w:rPr>
              <w:t xml:space="preserve"> Admin</w:t>
            </w:r>
          </w:p>
          <w:p w14:paraId="15ACBAA3" w14:textId="266ACB86" w:rsidR="0049754B" w:rsidRPr="0049754B" w:rsidRDefault="0049754B" w:rsidP="0049754B">
            <w:pPr>
              <w:pStyle w:val="ListParagraph"/>
              <w:numPr>
                <w:ilvl w:val="0"/>
                <w:numId w:val="14"/>
              </w:numPr>
              <w:spacing w:after="160" w:line="256" w:lineRule="auto"/>
              <w:rPr>
                <w:rFonts w:cstheme="minorHAnsi"/>
                <w:iCs/>
              </w:rPr>
            </w:pPr>
            <w:r>
              <w:rPr>
                <w:rFonts w:cstheme="minorHAnsi"/>
                <w:iCs/>
              </w:rPr>
              <w:t>Timeframe: 2 months</w:t>
            </w:r>
          </w:p>
          <w:p w14:paraId="31EE49B3" w14:textId="77777777" w:rsidR="00F06CED" w:rsidRDefault="00F06CED" w:rsidP="00F06CED">
            <w:pPr>
              <w:spacing w:after="160" w:line="256" w:lineRule="auto"/>
              <w:rPr>
                <w:rFonts w:cstheme="minorHAnsi"/>
                <w:iCs/>
              </w:rPr>
            </w:pPr>
          </w:p>
          <w:p w14:paraId="72302DEC" w14:textId="77777777" w:rsidR="00F06CED" w:rsidRDefault="00F06CED" w:rsidP="00F06CED">
            <w:pPr>
              <w:spacing w:after="160" w:line="256" w:lineRule="auto"/>
              <w:rPr>
                <w:rFonts w:cstheme="minorHAnsi"/>
                <w:iCs/>
              </w:rPr>
            </w:pPr>
          </w:p>
          <w:p w14:paraId="7471F462" w14:textId="77777777" w:rsidR="00F06CED" w:rsidRDefault="00F06CED" w:rsidP="00F06CED">
            <w:pPr>
              <w:spacing w:after="160" w:line="256" w:lineRule="auto"/>
              <w:rPr>
                <w:rFonts w:cstheme="minorHAnsi"/>
                <w:iCs/>
              </w:rPr>
            </w:pPr>
          </w:p>
          <w:p w14:paraId="2708233E" w14:textId="77777777" w:rsidR="00F06CED" w:rsidRDefault="00F06CED" w:rsidP="00F06CED">
            <w:pPr>
              <w:spacing w:after="160" w:line="256" w:lineRule="auto"/>
              <w:rPr>
                <w:rFonts w:cstheme="minorHAnsi"/>
                <w:iCs/>
              </w:rPr>
            </w:pPr>
          </w:p>
          <w:p w14:paraId="7D260E12" w14:textId="77777777" w:rsidR="00F06CED" w:rsidRDefault="00F06CED" w:rsidP="00F06CED">
            <w:pPr>
              <w:spacing w:after="160" w:line="256" w:lineRule="auto"/>
              <w:rPr>
                <w:rFonts w:cstheme="minorHAnsi"/>
                <w:iCs/>
              </w:rPr>
            </w:pPr>
          </w:p>
          <w:p w14:paraId="0F244DEF" w14:textId="77777777" w:rsidR="00F06CED" w:rsidRDefault="00F06CED" w:rsidP="00F06CED">
            <w:pPr>
              <w:spacing w:after="160" w:line="256" w:lineRule="auto"/>
              <w:rPr>
                <w:rFonts w:cstheme="minorHAnsi"/>
                <w:iCs/>
              </w:rPr>
            </w:pPr>
          </w:p>
          <w:p w14:paraId="511A369F" w14:textId="77777777" w:rsidR="00F06CED" w:rsidRDefault="00F06CED" w:rsidP="00F06CED">
            <w:pPr>
              <w:spacing w:after="160" w:line="256" w:lineRule="auto"/>
              <w:rPr>
                <w:rFonts w:cstheme="minorHAnsi"/>
                <w:iCs/>
              </w:rPr>
            </w:pPr>
          </w:p>
          <w:p w14:paraId="20F034F4" w14:textId="7ECE72E2" w:rsidR="00F06CED" w:rsidRDefault="00F06CED" w:rsidP="00F06CED">
            <w:pPr>
              <w:spacing w:after="160" w:line="256" w:lineRule="auto"/>
              <w:rPr>
                <w:rFonts w:cstheme="minorHAnsi"/>
                <w:iCs/>
              </w:rPr>
            </w:pPr>
          </w:p>
        </w:tc>
      </w:tr>
    </w:tbl>
    <w:p w14:paraId="7E368B47" w14:textId="77777777" w:rsidR="00F06CED" w:rsidRPr="00F06CED" w:rsidRDefault="00F06CED" w:rsidP="00F06CED">
      <w:pPr>
        <w:spacing w:after="160" w:line="256" w:lineRule="auto"/>
        <w:rPr>
          <w:rFonts w:cstheme="minorHAnsi"/>
          <w:iCs/>
        </w:rPr>
      </w:pPr>
    </w:p>
    <w:p w14:paraId="0F3A1977" w14:textId="77777777" w:rsidR="00F06CED" w:rsidRPr="00ED31DD" w:rsidRDefault="00F06CED" w:rsidP="00F06CED">
      <w:pPr>
        <w:pStyle w:val="NoSpacing"/>
      </w:pPr>
    </w:p>
    <w:sectPr w:rsidR="00F06CED" w:rsidRPr="00ED31DD" w:rsidSect="0053632A">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7C5CD" w14:textId="77777777" w:rsidR="00A61644" w:rsidRDefault="00A61644" w:rsidP="00A044A1">
      <w:pPr>
        <w:spacing w:after="0" w:line="240" w:lineRule="auto"/>
      </w:pPr>
      <w:r>
        <w:separator/>
      </w:r>
    </w:p>
  </w:endnote>
  <w:endnote w:type="continuationSeparator" w:id="0">
    <w:p w14:paraId="2EC83C2A" w14:textId="77777777" w:rsidR="00A61644" w:rsidRDefault="00A61644"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IN Alternate">
    <w:altName w:val="Segoe UI"/>
    <w:charset w:val="00"/>
    <w:family w:val="auto"/>
    <w:pitch w:val="variable"/>
    <w:sig w:usb0="00000001"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FA84" w14:textId="77777777" w:rsidR="00D119AD" w:rsidRDefault="00D11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0ACF" w14:textId="77777777" w:rsidR="00D119AD" w:rsidRDefault="00D119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3BB" w14:textId="77777777" w:rsidR="00D119AD" w:rsidRDefault="00D11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A616" w14:textId="77777777" w:rsidR="00A61644" w:rsidRDefault="00A61644" w:rsidP="00A044A1">
      <w:pPr>
        <w:spacing w:after="0" w:line="240" w:lineRule="auto"/>
      </w:pPr>
      <w:r>
        <w:separator/>
      </w:r>
    </w:p>
  </w:footnote>
  <w:footnote w:type="continuationSeparator" w:id="0">
    <w:p w14:paraId="149FEECA" w14:textId="77777777" w:rsidR="00A61644" w:rsidRDefault="00A61644"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0D1B" w14:textId="77777777" w:rsidR="00D119AD" w:rsidRDefault="00D11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1D18" w14:textId="05C192C4" w:rsidR="00D119AD" w:rsidRPr="00EB6F97" w:rsidRDefault="00EB6F97" w:rsidP="00EB6F97">
    <w:pPr>
      <w:pStyle w:val="Header"/>
    </w:pPr>
    <w:r>
      <w:rPr>
        <w:noProof/>
      </w:rPr>
      <w:drawing>
        <wp:anchor distT="0" distB="0" distL="114300" distR="114300" simplePos="0" relativeHeight="251658240" behindDoc="1" locked="0" layoutInCell="0" allowOverlap="1" wp14:anchorId="6F6FE050" wp14:editId="68B63F60">
          <wp:simplePos x="0" y="0"/>
          <wp:positionH relativeFrom="page">
            <wp:align>left</wp:align>
          </wp:positionH>
          <wp:positionV relativeFrom="page">
            <wp:align>top</wp:align>
          </wp:positionV>
          <wp:extent cx="7560000" cy="10693388"/>
          <wp:effectExtent l="0" t="0" r="3175"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3388"/>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63AE3" w14:textId="77777777" w:rsidR="00D119AD" w:rsidRDefault="00D11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9AB"/>
    <w:multiLevelType w:val="hybridMultilevel"/>
    <w:tmpl w:val="B9E29EAC"/>
    <w:lvl w:ilvl="0" w:tplc="0C09000F">
      <w:start w:val="1"/>
      <w:numFmt w:val="decimal"/>
      <w:lvlText w:val="%1."/>
      <w:lvlJc w:val="left"/>
      <w:pPr>
        <w:ind w:left="720" w:hanging="360"/>
      </w:pPr>
    </w:lvl>
    <w:lvl w:ilvl="1" w:tplc="B95EF5FE">
      <w:start w:val="1"/>
      <w:numFmt w:val="lowerLetter"/>
      <w:lvlText w:val="%2)"/>
      <w:lvlJc w:val="left"/>
      <w:pPr>
        <w:ind w:left="1440" w:hanging="360"/>
      </w:pPr>
      <w:rPr>
        <w:rFonts w:asciiTheme="minorHAnsi" w:eastAsiaTheme="minorHAnsi" w:hAnsiTheme="minorHAnsi" w:cstheme="minorBidi"/>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382325A"/>
    <w:multiLevelType w:val="hybridMultilevel"/>
    <w:tmpl w:val="9432C232"/>
    <w:lvl w:ilvl="0" w:tplc="0C09000F">
      <w:start w:val="3"/>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34612C62"/>
    <w:multiLevelType w:val="hybridMultilevel"/>
    <w:tmpl w:val="0922C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792922"/>
    <w:multiLevelType w:val="hybridMultilevel"/>
    <w:tmpl w:val="3BEAE048"/>
    <w:lvl w:ilvl="0" w:tplc="0809000F">
      <w:start w:val="6"/>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25B53B2"/>
    <w:multiLevelType w:val="hybridMultilevel"/>
    <w:tmpl w:val="8A22A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B50666"/>
    <w:multiLevelType w:val="hybridMultilevel"/>
    <w:tmpl w:val="3800E09E"/>
    <w:lvl w:ilvl="0" w:tplc="7EE6E4FE">
      <w:start w:val="3"/>
      <w:numFmt w:val="bullet"/>
      <w:lvlText w:val="-"/>
      <w:lvlJc w:val="left"/>
      <w:pPr>
        <w:ind w:left="144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B4E0E00"/>
    <w:multiLevelType w:val="hybridMultilevel"/>
    <w:tmpl w:val="4AEC95B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5D431F44"/>
    <w:multiLevelType w:val="hybridMultilevel"/>
    <w:tmpl w:val="EDE29538"/>
    <w:lvl w:ilvl="0" w:tplc="7EE6E4FE">
      <w:start w:val="3"/>
      <w:numFmt w:val="bullet"/>
      <w:lvlText w:val="-"/>
      <w:lvlJc w:val="left"/>
      <w:pPr>
        <w:ind w:left="144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E4E302C"/>
    <w:multiLevelType w:val="hybridMultilevel"/>
    <w:tmpl w:val="85046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8C0658D"/>
    <w:multiLevelType w:val="hybridMultilevel"/>
    <w:tmpl w:val="62B8B8E4"/>
    <w:lvl w:ilvl="0" w:tplc="7EE6E4FE">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2061202"/>
    <w:multiLevelType w:val="hybridMultilevel"/>
    <w:tmpl w:val="74BE2E7C"/>
    <w:lvl w:ilvl="0" w:tplc="7EE6E4FE">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F95FFD"/>
    <w:multiLevelType w:val="hybridMultilevel"/>
    <w:tmpl w:val="5CE2B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2482711">
    <w:abstractNumId w:val="11"/>
  </w:num>
  <w:num w:numId="2" w16cid:durableId="95086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547029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203287">
    <w:abstractNumId w:val="8"/>
  </w:num>
  <w:num w:numId="5" w16cid:durableId="167857670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3868881">
    <w:abstractNumId w:val="10"/>
  </w:num>
  <w:num w:numId="7" w16cid:durableId="390616981">
    <w:abstractNumId w:val="6"/>
  </w:num>
  <w:num w:numId="8" w16cid:durableId="168720281">
    <w:abstractNumId w:val="0"/>
  </w:num>
  <w:num w:numId="9" w16cid:durableId="706301414">
    <w:abstractNumId w:val="4"/>
  </w:num>
  <w:num w:numId="10" w16cid:durableId="2086611319">
    <w:abstractNumId w:val="12"/>
  </w:num>
  <w:num w:numId="11" w16cid:durableId="255290958">
    <w:abstractNumId w:val="9"/>
  </w:num>
  <w:num w:numId="12" w16cid:durableId="1630091789">
    <w:abstractNumId w:val="2"/>
  </w:num>
  <w:num w:numId="13" w16cid:durableId="1207374700">
    <w:abstractNumId w:val="7"/>
  </w:num>
  <w:num w:numId="14" w16cid:durableId="734855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6735"/>
    <w:rsid w:val="00023DAC"/>
    <w:rsid w:val="00062414"/>
    <w:rsid w:val="000873E1"/>
    <w:rsid w:val="000E7D27"/>
    <w:rsid w:val="0010121C"/>
    <w:rsid w:val="0010474F"/>
    <w:rsid w:val="001123AB"/>
    <w:rsid w:val="00117495"/>
    <w:rsid w:val="00192E47"/>
    <w:rsid w:val="001E7615"/>
    <w:rsid w:val="00247975"/>
    <w:rsid w:val="00270DF0"/>
    <w:rsid w:val="00296AB1"/>
    <w:rsid w:val="002C1EAE"/>
    <w:rsid w:val="002D059A"/>
    <w:rsid w:val="00332537"/>
    <w:rsid w:val="00351BA2"/>
    <w:rsid w:val="003541BA"/>
    <w:rsid w:val="0036552A"/>
    <w:rsid w:val="00397599"/>
    <w:rsid w:val="003A6DD8"/>
    <w:rsid w:val="003C60F2"/>
    <w:rsid w:val="003D4A9B"/>
    <w:rsid w:val="00400557"/>
    <w:rsid w:val="00412D09"/>
    <w:rsid w:val="00470681"/>
    <w:rsid w:val="004736F5"/>
    <w:rsid w:val="0048558E"/>
    <w:rsid w:val="0049754B"/>
    <w:rsid w:val="004D203D"/>
    <w:rsid w:val="004F6F3A"/>
    <w:rsid w:val="0050188B"/>
    <w:rsid w:val="00505A6D"/>
    <w:rsid w:val="00523891"/>
    <w:rsid w:val="0053632A"/>
    <w:rsid w:val="0054628D"/>
    <w:rsid w:val="0055306D"/>
    <w:rsid w:val="00576EF1"/>
    <w:rsid w:val="005D60D3"/>
    <w:rsid w:val="0066429D"/>
    <w:rsid w:val="00683775"/>
    <w:rsid w:val="006B4031"/>
    <w:rsid w:val="006C6429"/>
    <w:rsid w:val="006F6555"/>
    <w:rsid w:val="007101B9"/>
    <w:rsid w:val="00746771"/>
    <w:rsid w:val="007B2B57"/>
    <w:rsid w:val="007E5BB9"/>
    <w:rsid w:val="007F7D72"/>
    <w:rsid w:val="00825964"/>
    <w:rsid w:val="0083048E"/>
    <w:rsid w:val="008467FF"/>
    <w:rsid w:val="00876ED1"/>
    <w:rsid w:val="008A1581"/>
    <w:rsid w:val="008A5E43"/>
    <w:rsid w:val="008D7C51"/>
    <w:rsid w:val="00935E7A"/>
    <w:rsid w:val="00984562"/>
    <w:rsid w:val="009A59DD"/>
    <w:rsid w:val="009B305F"/>
    <w:rsid w:val="009E5026"/>
    <w:rsid w:val="009E6A5E"/>
    <w:rsid w:val="009F0BED"/>
    <w:rsid w:val="00A044A1"/>
    <w:rsid w:val="00A143D9"/>
    <w:rsid w:val="00A25FE2"/>
    <w:rsid w:val="00A4053C"/>
    <w:rsid w:val="00A544BE"/>
    <w:rsid w:val="00A61644"/>
    <w:rsid w:val="00AD19AE"/>
    <w:rsid w:val="00AD7ECC"/>
    <w:rsid w:val="00B23DD2"/>
    <w:rsid w:val="00B800E3"/>
    <w:rsid w:val="00BB0AE4"/>
    <w:rsid w:val="00BF0E1B"/>
    <w:rsid w:val="00C41F4B"/>
    <w:rsid w:val="00C96EA8"/>
    <w:rsid w:val="00CD6400"/>
    <w:rsid w:val="00D07391"/>
    <w:rsid w:val="00D119AD"/>
    <w:rsid w:val="00D470EA"/>
    <w:rsid w:val="00D644F1"/>
    <w:rsid w:val="00DD294F"/>
    <w:rsid w:val="00DE5951"/>
    <w:rsid w:val="00DF787A"/>
    <w:rsid w:val="00E05F0C"/>
    <w:rsid w:val="00E416B3"/>
    <w:rsid w:val="00EA02AE"/>
    <w:rsid w:val="00EB6F97"/>
    <w:rsid w:val="00ED31DD"/>
    <w:rsid w:val="00ED6F6E"/>
    <w:rsid w:val="00EF6543"/>
    <w:rsid w:val="00F06270"/>
    <w:rsid w:val="00F06CED"/>
    <w:rsid w:val="00F103DB"/>
    <w:rsid w:val="00F35136"/>
    <w:rsid w:val="00F459F1"/>
    <w:rsid w:val="00F45DE2"/>
    <w:rsid w:val="00F62B7A"/>
    <w:rsid w:val="00F85FC2"/>
    <w:rsid w:val="00FA567E"/>
    <w:rsid w:val="00FE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016735"/>
    <w:rPr>
      <w:color w:val="0000FF" w:themeColor="hyperlink"/>
      <w:u w:val="single"/>
    </w:rPr>
  </w:style>
  <w:style w:type="character" w:styleId="UnresolvedMention">
    <w:name w:val="Unresolved Mention"/>
    <w:basedOn w:val="DefaultParagraphFont"/>
    <w:uiPriority w:val="99"/>
    <w:semiHidden/>
    <w:unhideWhenUsed/>
    <w:rsid w:val="00016735"/>
    <w:rPr>
      <w:color w:val="605E5C"/>
      <w:shd w:val="clear" w:color="auto" w:fill="E1DFDD"/>
    </w:rPr>
  </w:style>
  <w:style w:type="character" w:styleId="FollowedHyperlink">
    <w:name w:val="FollowedHyperlink"/>
    <w:basedOn w:val="DefaultParagraphFont"/>
    <w:uiPriority w:val="99"/>
    <w:semiHidden/>
    <w:unhideWhenUsed/>
    <w:rsid w:val="00546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741">
      <w:bodyDiv w:val="1"/>
      <w:marLeft w:val="0"/>
      <w:marRight w:val="0"/>
      <w:marTop w:val="0"/>
      <w:marBottom w:val="0"/>
      <w:divBdr>
        <w:top w:val="none" w:sz="0" w:space="0" w:color="auto"/>
        <w:left w:val="none" w:sz="0" w:space="0" w:color="auto"/>
        <w:bottom w:val="none" w:sz="0" w:space="0" w:color="auto"/>
        <w:right w:val="none" w:sz="0" w:space="0" w:color="auto"/>
      </w:divBdr>
    </w:div>
    <w:div w:id="327100194">
      <w:bodyDiv w:val="1"/>
      <w:marLeft w:val="0"/>
      <w:marRight w:val="0"/>
      <w:marTop w:val="0"/>
      <w:marBottom w:val="0"/>
      <w:divBdr>
        <w:top w:val="none" w:sz="0" w:space="0" w:color="auto"/>
        <w:left w:val="none" w:sz="0" w:space="0" w:color="auto"/>
        <w:bottom w:val="none" w:sz="0" w:space="0" w:color="auto"/>
        <w:right w:val="none" w:sz="0" w:space="0" w:color="auto"/>
      </w:divBdr>
    </w:div>
    <w:div w:id="368535794">
      <w:bodyDiv w:val="1"/>
      <w:marLeft w:val="0"/>
      <w:marRight w:val="0"/>
      <w:marTop w:val="0"/>
      <w:marBottom w:val="0"/>
      <w:divBdr>
        <w:top w:val="none" w:sz="0" w:space="0" w:color="auto"/>
        <w:left w:val="none" w:sz="0" w:space="0" w:color="auto"/>
        <w:bottom w:val="none" w:sz="0" w:space="0" w:color="auto"/>
        <w:right w:val="none" w:sz="0" w:space="0" w:color="auto"/>
      </w:divBdr>
    </w:div>
    <w:div w:id="458258107">
      <w:bodyDiv w:val="1"/>
      <w:marLeft w:val="0"/>
      <w:marRight w:val="0"/>
      <w:marTop w:val="0"/>
      <w:marBottom w:val="0"/>
      <w:divBdr>
        <w:top w:val="none" w:sz="0" w:space="0" w:color="auto"/>
        <w:left w:val="none" w:sz="0" w:space="0" w:color="auto"/>
        <w:bottom w:val="none" w:sz="0" w:space="0" w:color="auto"/>
        <w:right w:val="none" w:sz="0" w:space="0" w:color="auto"/>
      </w:divBdr>
    </w:div>
    <w:div w:id="472796422">
      <w:bodyDiv w:val="1"/>
      <w:marLeft w:val="0"/>
      <w:marRight w:val="0"/>
      <w:marTop w:val="0"/>
      <w:marBottom w:val="0"/>
      <w:divBdr>
        <w:top w:val="none" w:sz="0" w:space="0" w:color="auto"/>
        <w:left w:val="none" w:sz="0" w:space="0" w:color="auto"/>
        <w:bottom w:val="none" w:sz="0" w:space="0" w:color="auto"/>
        <w:right w:val="none" w:sz="0" w:space="0" w:color="auto"/>
      </w:divBdr>
    </w:div>
    <w:div w:id="774205491">
      <w:bodyDiv w:val="1"/>
      <w:marLeft w:val="0"/>
      <w:marRight w:val="0"/>
      <w:marTop w:val="0"/>
      <w:marBottom w:val="0"/>
      <w:divBdr>
        <w:top w:val="none" w:sz="0" w:space="0" w:color="auto"/>
        <w:left w:val="none" w:sz="0" w:space="0" w:color="auto"/>
        <w:bottom w:val="none" w:sz="0" w:space="0" w:color="auto"/>
        <w:right w:val="none" w:sz="0" w:space="0" w:color="auto"/>
      </w:divBdr>
    </w:div>
    <w:div w:id="785543070">
      <w:bodyDiv w:val="1"/>
      <w:marLeft w:val="0"/>
      <w:marRight w:val="0"/>
      <w:marTop w:val="0"/>
      <w:marBottom w:val="0"/>
      <w:divBdr>
        <w:top w:val="none" w:sz="0" w:space="0" w:color="auto"/>
        <w:left w:val="none" w:sz="0" w:space="0" w:color="auto"/>
        <w:bottom w:val="none" w:sz="0" w:space="0" w:color="auto"/>
        <w:right w:val="none" w:sz="0" w:space="0" w:color="auto"/>
      </w:divBdr>
    </w:div>
    <w:div w:id="853568900">
      <w:bodyDiv w:val="1"/>
      <w:marLeft w:val="0"/>
      <w:marRight w:val="0"/>
      <w:marTop w:val="0"/>
      <w:marBottom w:val="0"/>
      <w:divBdr>
        <w:top w:val="none" w:sz="0" w:space="0" w:color="auto"/>
        <w:left w:val="none" w:sz="0" w:space="0" w:color="auto"/>
        <w:bottom w:val="none" w:sz="0" w:space="0" w:color="auto"/>
        <w:right w:val="none" w:sz="0" w:space="0" w:color="auto"/>
      </w:divBdr>
    </w:div>
    <w:div w:id="862788768">
      <w:bodyDiv w:val="1"/>
      <w:marLeft w:val="0"/>
      <w:marRight w:val="0"/>
      <w:marTop w:val="0"/>
      <w:marBottom w:val="0"/>
      <w:divBdr>
        <w:top w:val="none" w:sz="0" w:space="0" w:color="auto"/>
        <w:left w:val="none" w:sz="0" w:space="0" w:color="auto"/>
        <w:bottom w:val="none" w:sz="0" w:space="0" w:color="auto"/>
        <w:right w:val="none" w:sz="0" w:space="0" w:color="auto"/>
      </w:divBdr>
      <w:divsChild>
        <w:div w:id="893924941">
          <w:marLeft w:val="0"/>
          <w:marRight w:val="0"/>
          <w:marTop w:val="0"/>
          <w:marBottom w:val="0"/>
          <w:divBdr>
            <w:top w:val="none" w:sz="0" w:space="0" w:color="auto"/>
            <w:left w:val="none" w:sz="0" w:space="0" w:color="auto"/>
            <w:bottom w:val="none" w:sz="0" w:space="0" w:color="auto"/>
            <w:right w:val="none" w:sz="0" w:space="0" w:color="auto"/>
          </w:divBdr>
        </w:div>
      </w:divsChild>
    </w:div>
    <w:div w:id="1051223497">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8770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aic.gov.au/elearning/pia/topic4.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Max Caretti</cp:lastModifiedBy>
  <cp:revision>30</cp:revision>
  <dcterms:created xsi:type="dcterms:W3CDTF">2014-12-08T02:31:00Z</dcterms:created>
  <dcterms:modified xsi:type="dcterms:W3CDTF">2023-04-12T10:39:00Z</dcterms:modified>
</cp:coreProperties>
</file>