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keepNext w:val="true"/>
        <w:keepLines w:val="false"/>
        <w:pageBreakBefore w:val="false"/>
        <w:widowControl/>
        <w:shd w:val="clear" w:color="auto" w:fill="auto"/>
        <w:suppressAutoHyphens w:val="false"/>
        <w:bidi w:val="0"/>
        <w:spacing w:lineRule="auto" w:line="240" w:beforeAutospacing="0" w:before="600" w:afterAutospacing="0" w:after="0"/>
        <w:ind w:firstLine="567" w:left="0" w:right="0"/>
        <w:jc w:val="both"/>
        <w:rPr/>
      </w:pPr>
      <w:r>
        <w:rPr>
          <w:lang w:val="ru-RU"/>
        </w:rPr>
        <w:t>УДК 004.431.4, 004.421.6</w:t>
      </w:r>
    </w:p>
    <w:p>
      <w:pPr>
        <w:pStyle w:val="Title"/>
        <w:rPr/>
      </w:pPr>
      <w:r>
        <w:rPr>
          <w:rFonts w:eastAsia="Arial Unicode MS" w:cs="Arial Unicode MS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4"/>
          <w:sz w:val="24"/>
          <w:szCs w:val="24"/>
          <w:u w:val="none" w:color="000000"/>
          <w:shd w:fill="FFFFFF" w:val="clear"/>
          <w:vertAlign w:val="baseline"/>
          <w:lang w:val="ru-RU" w:eastAsia="zh-CN" w:bidi="hi-IN"/>
          <w14:textOutline>
            <w14:noFill/>
          </w14:textOutline>
        </w:rPr>
        <w:t>В</w:t>
      </w:r>
      <w:r>
        <w:rPr>
          <w:lang w:val="ru-RU"/>
        </w:rPr>
        <w:t>ерификация инструкций динамического разрешения в статически типизированной виртуальной машине.</w:t>
      </w:r>
    </w:p>
    <w:p>
      <w:pPr>
        <w:pStyle w:val="Authors"/>
        <w:rPr>
          <w:lang w:val="ru-RU"/>
        </w:rPr>
      </w:pPr>
      <w:r>
        <w:rPr>
          <w:lang w:val="ru-RU"/>
        </w:rPr>
        <w:t>М. А. Грошев</w:t>
      </w:r>
      <w:r>
        <w:rPr>
          <w:i w:val="false"/>
          <w:iCs w:val="false"/>
          <w:vertAlign w:val="superscript"/>
          <w:lang w:val="ru-RU"/>
        </w:rPr>
        <w:t>1,2</w:t>
      </w:r>
    </w:p>
    <w:p>
      <w:pPr>
        <w:pStyle w:val="Organization"/>
        <w:rPr/>
      </w:pPr>
      <w:r>
        <w:rPr>
          <w:vertAlign w:val="superscript"/>
          <w:lang w:val="ru-RU"/>
        </w:rPr>
        <w:t>1</w:t>
      </w:r>
      <w:r>
        <w:rPr>
          <w:lang w:val="ru-RU"/>
        </w:rPr>
        <w:t>Московский физико-технический институт (национальный исследовательский университет)</w:t>
      </w:r>
    </w:p>
    <w:p>
      <w:pPr>
        <w:pStyle w:val="Organization"/>
        <w:rPr/>
      </w:pPr>
      <w:r>
        <w:rPr>
          <w:vertAlign w:val="superscript"/>
          <w:lang w:val="ru-RU"/>
        </w:rPr>
        <w:t>2</w:t>
      </w:r>
      <w:r>
        <w:rPr>
          <w:lang w:val="ru-RU"/>
        </w:rPr>
        <w:t xml:space="preserve"> «Российский исследовательский институт»</w:t>
      </w:r>
    </w:p>
    <w:p>
      <w:pPr>
        <w:pStyle w:val="Normal"/>
        <w:rPr/>
      </w:pP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  <w:lang w:val="ru-RU"/>
        </w:rPr>
        <w:t xml:space="preserve">В настоящее время большой популярностью пользуются языки </w:t>
      </w:r>
      <w:r>
        <w:rPr>
          <w:rFonts w:eastAsia="Arial Unicode MS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 w:color="000000"/>
          <w:shd w:fill="auto" w:val="clear"/>
          <w:vertAlign w:val="baseline"/>
          <w:lang w:val="ru-RU" w:eastAsia="zh-CN" w:bidi="hi-IN"/>
        </w:rPr>
        <w:t xml:space="preserve">программирования </w:t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  <w:lang w:val="ru-RU"/>
        </w:rPr>
        <w:t xml:space="preserve">со статической типизацией. </w:t>
      </w:r>
      <w:r>
        <w:rPr>
          <w:rFonts w:eastAsia="Arial Unicode MS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 w:color="000000"/>
          <w:shd w:fill="auto" w:val="clear"/>
          <w:vertAlign w:val="baseline"/>
          <w:lang w:val="ru-RU" w:eastAsia="zh-CN" w:bidi="hi-IN"/>
        </w:rPr>
        <w:t>При этом зачастую, для повышения выразительности языка, возникает потребность в  динамических типах, а для высокой производительности необходима их поддержка на уровне среды исполнения. Наличие динамики не должно приводить к снижению типовой безопасности или к появлению дополнительных ошибок времени выполнения. Существующие платформы, такие как Android Runtime (ART) и Java Virtual Machine (JVM), изначально ориентированы преимущественно на строго статическую модель типов и не предоставляют специализированного набора инструкций и метаинформации, сохраняемой до момента исполнения, напрямую предназначенной для эффективной и безопасной работы с динамически разрешаемыми типами.</w:t>
      </w:r>
      <w:r>
        <w:rPr>
          <w:rFonts w:eastAsia="Arial Unicode MS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 w:color="000000"/>
          <w:shd w:fill="auto" w:val="clear"/>
          <w:vertAlign w:val="baseline"/>
          <w:lang w:val="en-US" w:eastAsia="zh-CN" w:bidi="hi-IN"/>
        </w:rPr>
        <w:t xml:space="preserve"> Разработка алгоритмов верификация подобных инструкций являются целью данной работы.</w:t>
      </w:r>
    </w:p>
    <w:p>
      <w:pPr>
        <w:pStyle w:val="Normal"/>
        <w:widowControl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ab/>
        <w:tab/>
        <w:tab/>
        <w:tab/>
      </w:r>
    </w:p>
    <w:p>
      <w:pPr>
        <w:pStyle w:val="Normal"/>
        <w:widowControl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ab/>
        <w:tab/>
        <w:tab/>
        <w:tab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0400" cy="19875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8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ab/>
        <w:tab/>
      </w:r>
    </w:p>
    <w:p>
      <w:pPr>
        <w:pStyle w:val="Normal"/>
        <w:widowControl/>
        <w:ind w:hanging="0" w:left="0" w:right="0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ind w:hanging="0" w:left="0" w:right="0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  <w:lang w:val="ru-RU"/>
        </w:rPr>
        <w:tab/>
        <w:tab/>
        <w:tab/>
      </w:r>
    </w:p>
    <w:p>
      <w:pPr>
        <w:pStyle w:val="Normal"/>
        <w:widowControl/>
        <w:ind w:hanging="0" w:left="0" w:right="0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ind w:hanging="0" w:left="0" w:right="0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ind w:hanging="0" w:left="0" w:right="0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ind w:hanging="0" w:left="0" w:right="0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ind w:hanging="0" w:left="0" w:right="0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ind w:hanging="0" w:left="0" w:right="0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ind w:hanging="0" w:left="0" w:right="0"/>
        <w:jc w:val="center"/>
        <w:rPr>
          <w:i/>
          <w:i/>
          <w:iCs/>
          <w:lang w:val="ru-RU"/>
        </w:rPr>
      </w:pPr>
      <w:r>
        <w:rPr>
          <w:i/>
          <w:iCs/>
          <w:lang w:val="ru-RU"/>
        </w:rPr>
      </w:r>
    </w:p>
    <w:p>
      <w:pPr>
        <w:pStyle w:val="Normal"/>
        <w:widowControl/>
        <w:ind w:hanging="0" w:left="0" w:right="0"/>
        <w:jc w:val="center"/>
        <w:rPr>
          <w:i/>
          <w:i/>
          <w:iCs/>
          <w:lang w:val="ru-RU"/>
        </w:rPr>
      </w:pPr>
      <w:r>
        <w:rPr>
          <w:i/>
          <w:iCs/>
          <w:lang w:val="ru-RU"/>
        </w:rPr>
      </w:r>
    </w:p>
    <w:p>
      <w:pPr>
        <w:pStyle w:val="Normal"/>
        <w:widowControl/>
        <w:ind w:hanging="0" w:left="0" w:right="0"/>
        <w:jc w:val="center"/>
        <w:rPr>
          <w:i/>
          <w:i/>
          <w:iCs/>
          <w:lang w:val="ru-RU"/>
        </w:rPr>
      </w:pPr>
      <w:r>
        <w:rPr>
          <w:i/>
          <w:iCs/>
          <w:lang w:val="ru-RU"/>
        </w:rPr>
      </w:r>
    </w:p>
    <w:p>
      <w:pPr>
        <w:pStyle w:val="Normal"/>
        <w:widowControl/>
        <w:ind w:hanging="0" w:left="0" w:right="0"/>
        <w:jc w:val="center"/>
        <w:rPr>
          <w:i/>
          <w:i/>
          <w:iCs/>
          <w:lang w:val="ru-RU"/>
        </w:rPr>
      </w:pPr>
      <w:r>
        <w:rPr>
          <w:i/>
          <w:iCs/>
          <w:lang w:val="ru-RU"/>
        </w:rPr>
      </w:r>
    </w:p>
    <w:p>
      <w:pPr>
        <w:pStyle w:val="Normal"/>
        <w:widowControl/>
        <w:ind w:hanging="0" w:left="0" w:right="0"/>
        <w:jc w:val="center"/>
        <w:rPr>
          <w:i/>
          <w:i/>
          <w:iCs/>
          <w:lang w:val="ru-RU"/>
        </w:rPr>
      </w:pPr>
      <w:r>
        <w:rPr>
          <w:i/>
          <w:iCs/>
          <w:lang w:val="ru-RU"/>
        </w:rPr>
      </w:r>
    </w:p>
    <w:p>
      <w:pPr>
        <w:pStyle w:val="Normal"/>
        <w:widowControl/>
        <w:ind w:hanging="0" w:left="0" w:right="0"/>
        <w:jc w:val="center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b w:val="false"/>
          <w:i/>
          <w:iCs/>
          <w:caps w:val="false"/>
          <w:smallCaps w:val="false"/>
          <w:color w:val="000000"/>
          <w:spacing w:val="0"/>
          <w:sz w:val="22"/>
          <w:szCs w:val="22"/>
          <w:lang w:val="ru-RU"/>
        </w:rPr>
        <w:t xml:space="preserve">Рис. 1. </w:t>
      </w:r>
      <w:r>
        <w:rPr>
          <w:rFonts w:eastAsia="Arial Unicode MS" w:cs="Arial Unicode MS"/>
          <w:b w:val="false"/>
          <w:bCs w:val="false"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 w:color="000000"/>
          <w:shd w:fill="auto" w:val="clear"/>
          <w:vertAlign w:val="baseline"/>
          <w:lang w:val="ru-RU" w:eastAsia="zh-CN" w:bidi="hi-IN"/>
        </w:rPr>
        <w:t>Диаграмма, демонстрирующая  процесс компановки и верификации класса.</w:t>
      </w:r>
    </w:p>
    <w:p>
      <w:pPr>
        <w:pStyle w:val="Normal"/>
        <w:rPr>
          <w:spacing w:val="0"/>
          <w:lang w:val="ru-RU"/>
        </w:rPr>
      </w:pPr>
      <w:r>
        <w:rPr>
          <w:spacing w:val="0"/>
          <w:lang w:val="ru-RU"/>
        </w:rPr>
      </w:r>
    </w:p>
    <w:p>
      <w:pPr>
        <w:pStyle w:val="Normal"/>
        <w:widowControl/>
        <w:ind w:hanging="0" w:left="0" w:right="0"/>
        <w:rPr>
          <w:rFonts w:ascii="webkit-standard" w:hAnsi="webkit-standard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  <w:lang w:val="ru-RU"/>
        </w:rPr>
        <w:tab/>
        <w:t>Целевая платформа в рамках своей системы типов предусматривает поддержку типов, разрешаемых на этапе выполнения программы. В отличие от статической модели, такая система допускает существование типов, конкретное значение которых может изменяться в процессе исполнения, что требует специальных механизмов анализа и контроля со стороны верификатора.</w:t>
      </w:r>
    </w:p>
    <w:p>
      <w:pPr>
        <w:pStyle w:val="Normal"/>
        <w:widowControl/>
        <w:ind w:hanging="0" w:left="0" w:right="0"/>
        <w:rPr>
          <w:rFonts w:ascii="webkit-standard" w:hAnsi="webkit-standard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  <w:lang w:val="ru-RU"/>
        </w:rPr>
        <w:tab/>
      </w: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К числу таких типов относится union-тип — составной тип данных, представляющий объединение нескольких заранее определённых вариантов. Объект, имеющий union-тип, может во время выполнения принимать значение любого из входящих в объединение типов, при этом корректность операций над ним должна подтверждаться с учётом всех возможных вариантов. Это существенно усложняет задачу статической проверки, поскольку верификатору необходимо учитывать множество потенциальных ветвей типового состояния.</w:t>
      </w:r>
    </w:p>
    <w:p>
      <w:pPr>
        <w:pStyle w:val="BodyText"/>
        <w:widowControl/>
        <w:ind w:hanging="0" w:left="0" w:right="0"/>
        <w:rPr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ab/>
        <w:t xml:space="preserve">Кроме того, система типов в себе имеет any-тип, который допускает присвоение объекту значения произвольного типа, включая те, которые определяются на стороне динамически типизированного языка программирования (контекст интеропа). Использование any-типа предоставляет максимальную гибкость при взаимодействии с динамически типизированными компонентами, однако одновременно создаёт дополнительные требования к механизмам верификации. </w:t>
      </w:r>
    </w:p>
    <w:p>
      <w:pPr>
        <w:pStyle w:val="BodyText"/>
        <w:widowControl/>
        <w:spacing w:before="0" w:after="0"/>
        <w:ind w:hanging="0" w:left="0" w:right="0"/>
        <w:rPr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ab/>
      </w:r>
      <w:r>
        <w:rPr/>
        <w:t>В ходе работы, в систему верификаторных типов были интегрированы union-типы и разработаны алгоритмы верификации инструкций имеющих динамический характер. Это позволило повысить безопасность платформы и предотвратить ряд ошибок времени выполнения ещё на этапе верификации при установке.</w:t>
      </w:r>
    </w:p>
    <w:p>
      <w:pPr>
        <w:pStyle w:val="BodyText"/>
        <w:widowControl/>
        <w:spacing w:before="0" w:after="0"/>
        <w:ind w:hanging="0" w:left="0" w:right="0"/>
        <w:rPr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ab/>
        <w:t>Таким образом, предложенные решения позволили поддержать инструкции, по своей сути являющиеся динамическими, обеспечив при этом сохранение возможностей статической верификации, что является ключевым преимуществом статически типизированных виртуальных машин.</w:t>
      </w:r>
    </w:p>
    <w:p>
      <w:pPr>
        <w:pStyle w:val="FigureNameText"/>
        <w:spacing w:lineRule="auto" w:line="240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Literature"/>
        <w:rPr/>
      </w:pPr>
      <w:r>
        <w:rPr>
          <w:lang w:val="ru-RU"/>
        </w:rPr>
        <w:t>Литература</w:t>
      </w:r>
    </w:p>
    <w:p>
      <w:pPr>
        <w:pStyle w:val="References"/>
        <w:numPr>
          <w:ilvl w:val="0"/>
          <w:numId w:val="1"/>
        </w:numPr>
        <w:spacing w:before="0" w:after="0"/>
        <w:ind w:hanging="360" w:left="502" w:right="0"/>
        <w:rPr/>
      </w:pPr>
      <w:r>
        <w:rPr/>
        <w:t xml:space="preserve">ArkTs Documentation [Эл. ресурс]. URL: </w:t>
      </w:r>
      <w:hyperlink r:id="rId3">
        <w:r>
          <w:rPr>
            <w:rStyle w:val="Hyperlink"/>
          </w:rPr>
          <w:t>https://gitcode.com/igelhaus/arkcompiler_runtime_core/releases</w:t>
        </w:r>
      </w:hyperlink>
      <w:r>
        <w:rPr/>
        <w:t xml:space="preserve">    (дата обращения: 23.02.2026).</w:t>
      </w:r>
    </w:p>
    <w:p>
      <w:pPr>
        <w:pStyle w:val="References"/>
        <w:numPr>
          <w:ilvl w:val="0"/>
          <w:numId w:val="1"/>
        </w:numPr>
        <w:spacing w:before="0" w:after="0"/>
        <w:ind w:hanging="360" w:left="502" w:right="0"/>
        <w:rPr/>
      </w:pPr>
      <w:r>
        <w:rPr/>
        <w:t xml:space="preserve">Ecma Documentation [Эл. ресурс]. URL: </w:t>
      </w:r>
      <w:hyperlink r:id="rId4">
        <w:r>
          <w:rPr>
            <w:rStyle w:val="Hyperlink"/>
          </w:rPr>
          <w:t>https://tc39.es/ecma262</w:t>
        </w:r>
      </w:hyperlink>
      <w:r>
        <w:rPr/>
        <w:t xml:space="preserve"> (дата обращения: 23.02.2026)</w:t>
      </w:r>
    </w:p>
    <w:p>
      <w:pPr>
        <w:pStyle w:val="References"/>
        <w:numPr>
          <w:ilvl w:val="0"/>
          <w:numId w:val="1"/>
        </w:numPr>
        <w:spacing w:before="0" w:after="0"/>
        <w:ind w:hanging="360" w:left="502" w:right="0"/>
        <w:rPr/>
      </w:pPr>
      <w:r>
        <w:rPr/>
        <w:t xml:space="preserve">JVM Specification  [Эл. ресурс]. URL: </w:t>
      </w:r>
      <w:hyperlink r:id="rId5">
        <w:r>
          <w:rPr>
            <w:rStyle w:val="Hyperlink"/>
          </w:rPr>
          <w:t>https://docs.oracle.com/javase/specs/jvms/se8/html</w:t>
        </w:r>
      </w:hyperlink>
      <w:r>
        <w:rPr/>
        <w:t xml:space="preserve"> (дата обращения: 23.02.2026)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021" w:right="1021" w:gutter="0" w:header="0" w:top="1021" w:footer="851" w:bottom="124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webkit-standard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ru-RU"/>
      </w:rPr>
      <w:t>––––––––</w:t>
    </w:r>
  </w:p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ru-RU"/>
      </w:rPr>
      <w:t>––––––––</w:t>
    </w:r>
  </w:p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727" w:hanging="28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887" w:hanging="28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7047" w:hanging="28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  <w:rFonts w:ascii="Times New Roman" w:hAnsi="Times New Roman" w:eastAsia="Times New Roman" w:cs="Times New Roman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mirrorMargins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firstLine="567" w:left="0" w:right="0"/>
      <w:jc w:val="both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shd w:val="clear" w:color="auto" w:fill="auto"/>
      <w:tabs>
        <w:tab w:val="clear" w:pos="709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pPr>
      <w:keepNext w:val="false"/>
      <w:keepLines w:val="false"/>
      <w:pageBreakBefore w:val="false"/>
      <w:widowControl/>
      <w:shd w:val="clear" w:color="auto" w:fill="auto"/>
      <w:tabs>
        <w:tab w:val="clear" w:pos="709"/>
        <w:tab w:val="center" w:pos="4677" w:leader="none"/>
        <w:tab w:val="right" w:pos="9355" w:leader="none"/>
      </w:tabs>
      <w:suppressAutoHyphens w:val="false"/>
      <w:bidi w:val="0"/>
      <w:spacing w:lineRule="auto" w:line="180" w:beforeAutospacing="0" w:before="0" w:afterAutospacing="0" w:after="0"/>
      <w:ind w:firstLine="567" w:left="0" w:right="0"/>
      <w:jc w:val="center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</w:rPr>
  </w:style>
  <w:style w:type="paragraph" w:styleId="Style14">
    <w:name w:val="!! УДК"/>
    <w:next w:val="Title"/>
    <w:qFormat/>
    <w:pPr>
      <w:keepNext w:val="tru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600" w:afterAutospacing="0" w:after="0"/>
      <w:ind w:firstLine="567" w:left="0" w:right="0"/>
      <w:jc w:val="both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</w:rPr>
  </w:style>
  <w:style w:type="paragraph" w:styleId="Title">
    <w:name w:val="!! Title"/>
    <w:next w:val="Authors"/>
    <w:qFormat/>
    <w:pPr>
      <w:keepNext w:val="true"/>
      <w:keepLines/>
      <w:pageBreakBefore w:val="false"/>
      <w:widowControl/>
      <w:shd w:val="clear" w:color="auto" w:fill="auto"/>
      <w:suppressAutoHyphens w:val="true"/>
      <w:bidi w:val="0"/>
      <w:spacing w:lineRule="auto" w:line="240" w:beforeAutospacing="0" w:before="160" w:afterAutospacing="0" w:after="60"/>
      <w:ind w:hanging="0" w:left="0" w:right="0"/>
      <w:jc w:val="center"/>
    </w:pPr>
    <w:rPr>
      <w:rFonts w:ascii="Times New Roman" w:hAnsi="Times New Roman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shd w:fill="FFFFFF" w:val="clear"/>
      <w:vertAlign w:val="baseline"/>
      <w:lang w:val="ru-RU" w:eastAsia="zh-CN" w:bidi="hi-IN"/>
      <w14:textOutline>
        <w14:noFill/>
      </w14:textOutline>
    </w:rPr>
  </w:style>
  <w:style w:type="paragraph" w:styleId="Authors">
    <w:name w:val="!! Authors"/>
    <w:next w:val="Organization"/>
    <w:qFormat/>
    <w:pPr>
      <w:keepNext w:val="tru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240" w:afterAutospacing="0" w:after="0"/>
      <w:ind w:firstLine="567" w:left="0" w:right="0"/>
      <w:jc w:val="center"/>
      <w:outlineLvl w:val="0"/>
    </w:pPr>
    <w:rPr>
      <w:rFonts w:ascii="Times New Roman" w:hAnsi="Times New Roman" w:eastAsia="Arial Unicode MS" w:cs="Arial Unicode MS"/>
      <w:b/>
      <w:bCs/>
      <w:i/>
      <w:iCs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en-US" w:eastAsia="zh-CN" w:bidi="hi-IN"/>
    </w:rPr>
  </w:style>
  <w:style w:type="paragraph" w:styleId="Organization">
    <w:name w:val="!! Organization"/>
    <w:qFormat/>
    <w:pPr>
      <w:keepNext w:val="true"/>
      <w:keepLines/>
      <w:pageBreakBefore w:val="false"/>
      <w:widowControl/>
      <w:shd w:val="clear" w:color="auto" w:fill="auto"/>
      <w:suppressAutoHyphens w:val="true"/>
      <w:bidi w:val="0"/>
      <w:spacing w:lineRule="auto" w:line="240" w:beforeAutospacing="0" w:before="120" w:afterAutospacing="0" w:after="240"/>
      <w:ind w:firstLine="567" w:left="0" w:right="0"/>
      <w:jc w:val="center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ru-RU" w:eastAsia="zh-CN" w:bidi="hi-IN"/>
    </w:rPr>
  </w:style>
  <w:style w:type="paragraph" w:styleId="FigureNameText">
    <w:name w:val="!! Figure Name &amp; Text"/>
    <w:qFormat/>
    <w:pPr>
      <w:keepNext w:val="false"/>
      <w:keepLines/>
      <w:pageBreakBefore w:val="false"/>
      <w:widowControl/>
      <w:shd w:val="clear" w:color="auto" w:fill="FFFFFF"/>
      <w:suppressAutoHyphens w:val="true"/>
      <w:bidi w:val="0"/>
      <w:spacing w:lineRule="auto" w:line="240" w:beforeAutospacing="0" w:before="120" w:afterAutospacing="0" w:after="240"/>
      <w:ind w:firstLine="567" w:left="0" w:right="0"/>
      <w:jc w:val="center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ru-RU" w:eastAsia="zh-CN" w:bidi="hi-IN"/>
    </w:rPr>
  </w:style>
  <w:style w:type="paragraph" w:styleId="BodyText1">
    <w:name w:val="!! Body Text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firstLine="567" w:left="0" w:right="0"/>
      <w:jc w:val="both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</w:rPr>
  </w:style>
  <w:style w:type="paragraph" w:styleId="Literature">
    <w:name w:val="!! Literature"/>
    <w:qFormat/>
    <w:pPr>
      <w:keepNext w:val="tru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240" w:afterAutospacing="0" w:after="120"/>
      <w:ind w:firstLine="567" w:left="0" w:right="0"/>
      <w:jc w:val="center"/>
    </w:pPr>
    <w:rPr>
      <w:rFonts w:ascii="Times New Roman" w:hAnsi="Times New Roman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ru-RU" w:eastAsia="zh-CN" w:bidi="hi-IN"/>
    </w:rPr>
  </w:style>
  <w:style w:type="paragraph" w:styleId="References">
    <w:name w:val="!! References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Autospacing="0" w:before="0" w:afterAutospacing="0" w:after="0"/>
      <w:ind w:hanging="0" w:left="0" w:right="0"/>
      <w:jc w:val="both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en-US" w:eastAsia="zh-CN" w:bidi="hi-IN"/>
    </w:rPr>
  </w:style>
  <w:style w:type="paragraph" w:styleId="Header">
    <w:name w:val="header"/>
    <w:basedOn w:val="HeaderandFooter"/>
    <w:pPr/>
    <w:rPr/>
  </w:style>
  <w:style w:type="numbering" w:styleId="NoList" w:default="1">
    <w:name w:val="No List"/>
    <w:qFormat/>
  </w:style>
  <w:style w:type="numbering" w:styleId="ImportedStyle1">
    <w:name w:val="Imported Style 1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code.com/igelhaus/arkcompiler_runtime_core/releases" TargetMode="External"/><Relationship Id="rId4" Type="http://schemas.openxmlformats.org/officeDocument/2006/relationships/hyperlink" Target="https://tc39.es/ecma262/" TargetMode="External"/><Relationship Id="rId5" Type="http://schemas.openxmlformats.org/officeDocument/2006/relationships/hyperlink" Target="https://docs.oracle.com/javase/specs/jvms/se8/html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Times New Roman" pitchFamily="0" charset="1"/>
        <a:ea typeface="Times New Roman" pitchFamily="0" charset="1"/>
        <a:cs typeface="Times New Roman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1555</TotalTime>
  <Application>LibreOffice/25.2.3.2$MacOSX_AARCH64 LibreOffice_project/bbb074479178df812d175f709636b368952c2ce3</Application>
  <AppVersion>15.0000</AppVersion>
  <Pages>2</Pages>
  <Words>378</Words>
  <Characters>3022</Characters>
  <CharactersWithSpaces>3405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2026-02-26T20:46:12Z</cp:lastPrinted>
  <dcterms:modified xsi:type="dcterms:W3CDTF">2026-02-27T22:35:31Z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